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Dave.io — Owner-Led · Social (LinkedIn + Email)</w:t>
      </w:r>
    </w:p>
    <w:p>
      <w:pPr>
        <w:pStyle w:val="Author"/>
      </w:pPr>
      <w:r>
        <w:t xml:space="preserve">Updated 13 July 2026</w:t>
      </w:r>
    </w:p>
    <w:bookmarkStart w:id="12" w:name="owner-led-social"/>
    <w:p>
      <w:pPr>
        <w:pStyle w:val="Heading1"/>
      </w:pPr>
      <w:r>
        <w:t xml:space="preserve">Owner-Led · Social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Founder / CTO at small US companies with no infrastructure owner, sourced from engaging with infra / DevOps content on LinkedIn.</w:t>
      </w:r>
    </w:p>
    <w:bookmarkStart w:id="9" w:name="sequence-timing"/>
    <w:p>
      <w:pPr>
        <w:pStyle w:val="Heading2"/>
      </w:pPr>
      <w:r>
        <w:t xml:space="preserve">Sequence &amp;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profile, then connection request (blank)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Day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1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1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After the connection is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2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2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1 day after Message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3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3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2 days after Message 2</w:t>
            </w:r>
          </w:p>
        </w:tc>
      </w:tr>
    </w:tbl>
    <w:p>
      <w:pPr>
        <w:pStyle w:val="BodyText"/>
      </w:pPr>
      <w:r>
        <w:t xml:space="preserve">A reply on either channel stops the sequence and routes the lead to us.</w:t>
      </w:r>
    </w:p>
    <w:bookmarkEnd w:id="9"/>
    <w:bookmarkStart w:id="10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rPr>
          <w:b/>
          <w:bCs/>
        </w:rPr>
        <w:t xml:space="preserve">Connection request</w:t>
      </w:r>
      <w:r>
        <w:t xml:space="preserve"> </w:t>
      </w:r>
      <w:r>
        <w:t xml:space="preserve">— sent blank, with no message.</w:t>
      </w:r>
    </w:p>
    <w:p>
      <w:pPr>
        <w:pStyle w:val="BodyText"/>
      </w:pPr>
      <w:r>
        <w:rPr>
          <w:b/>
          <w:bCs/>
        </w:rPr>
        <w:t xml:space="preserve">Message 1</w:t>
      </w:r>
    </w:p>
    <w:p>
      <w:pPr>
        <w:pStyle w:val="BodyText"/>
      </w:pPr>
      <w:r>
        <w:t xml:space="preserve">Hey {{firstName}}, been seeing you around the infra/devops conversation lately. Curious, at {{company}} does infra actually have an owner, or is it landing on you and the engineers when something breaks?</w:t>
      </w:r>
    </w:p>
    <w:p>
      <w:pPr>
        <w:pStyle w:val="BodyText"/>
      </w:pPr>
      <w:r>
        <w:rPr>
          <w:b/>
          <w:bCs/>
        </w:rPr>
        <w:t xml:space="preserve">Message 2</w:t>
      </w:r>
    </w:p>
    <w:p>
      <w:pPr>
        <w:pStyle w:val="BodyText"/>
      </w:pPr>
      <w:r>
        <w:t xml:space="preserve">At most small teams, infra isn’t broken because of the tools. It’s broken because it’s landing on a developer who was hired to build product, not run infrastructure. Two totally different skill sets, so it stays in firefighting mode until someone actually owns it.</w:t>
      </w:r>
    </w:p>
    <w:p>
      <w:pPr>
        <w:pStyle w:val="BodyText"/>
      </w:pPr>
      <w:r>
        <w:rPr>
          <w:b/>
          <w:bCs/>
        </w:rPr>
        <w:t xml:space="preserve">Message 3</w:t>
      </w:r>
    </w:p>
    <w:p>
      <w:pPr>
        <w:pStyle w:val="BodyText"/>
      </w:pPr>
      <w:r>
        <w:t xml:space="preserve">Last one from me {{firstName}}.</w:t>
      </w:r>
    </w:p>
    <w:p>
      <w:pPr>
        <w:pStyle w:val="BodyText"/>
      </w:pPr>
      <w:r>
        <w:t xml:space="preserve">I want to tell you about Dave, our AI agent that handles your infra with a human in the loop, so your team stays on the product instead of firefighting.</w:t>
      </w:r>
    </w:p>
    <w:p>
      <w:pPr>
        <w:pStyle w:val="BodyText"/>
      </w:pPr>
      <w:r>
        <w:t xml:space="preserve">Teams that switched cut infra costs by about 45% and freed up 8x their engineering time, for a fraction of a hire.</w:t>
      </w:r>
    </w:p>
    <w:p>
      <w:pPr>
        <w:pStyle w:val="BodyText"/>
      </w:pPr>
      <w:r>
        <w:t xml:space="preserve">Want me to map where it’d cut costs for {{company}}? No worries either way.</w:t>
      </w:r>
    </w:p>
    <w:bookmarkEnd w:id="10"/>
    <w:bookmarkStart w:id="11" w:name="email"/>
    <w:p>
      <w:pPr>
        <w:pStyle w:val="Heading2"/>
      </w:pPr>
      <w:r>
        <w:t xml:space="preserve">Email</w:t>
      </w:r>
    </w:p>
    <w:p>
      <w:pPr>
        <w:pStyle w:val="FirstParagraph"/>
      </w:pPr>
      <w:r>
        <w:rPr>
          <w:b/>
          <w:bCs/>
        </w:rPr>
        <w:t xml:space="preserve">Email 1 — Subject: Who owns infra at {{company}}?</w:t>
      </w:r>
    </w:p>
    <w:p>
      <w:pPr>
        <w:pStyle w:val="BodyText"/>
      </w:pPr>
      <w:r>
        <w:t xml:space="preserve">Hey {{firstName}},</w:t>
      </w:r>
    </w:p>
    <w:p>
      <w:pPr>
        <w:pStyle w:val="BodyText"/>
      </w:pPr>
      <w:r>
        <w:t xml:space="preserve">Been seeing you around the infra conversation lately. At a lot of smaller teams, infra just lands on whoever’s closest when something breaks, with no real owner.</w:t>
      </w:r>
    </w:p>
    <w:p>
      <w:pPr>
        <w:pStyle w:val="BodyText"/>
      </w:pPr>
      <w:r>
        <w:t xml:space="preserve">Dave handles it instead, from day one, so your engineers stay on the product.</w:t>
      </w:r>
    </w:p>
    <w:p>
      <w:pPr>
        <w:pStyle w:val="BodyText"/>
      </w:pPr>
      <w:r>
        <w:t xml:space="preserve">Want me to put together a short teardown of where Dave would cut costs in {{company}}’s setup and send it over?</w:t>
      </w:r>
    </w:p>
    <w:p>
      <w:pPr>
        <w:pStyle w:val="BodyText"/>
      </w:pPr>
      <w:r>
        <w:rPr>
          <w:b/>
          <w:bCs/>
        </w:rPr>
        <w:t xml:space="preserve">Email 2 — Day 2</w:t>
      </w:r>
    </w:p>
    <w:p>
      <w:pPr>
        <w:pStyle w:val="BodyText"/>
      </w:pPr>
      <w:r>
        <w:t xml:space="preserve">Hey {{firstName}},</w:t>
      </w:r>
    </w:p>
    <w:p>
      <w:pPr>
        <w:pStyle w:val="BodyText"/>
      </w:pPr>
      <w:r>
        <w:t xml:space="preserve">Quick context on how it works: Dave is an AI agent that becomes your infra owner, with a human in the loop. It maps your whole setup and takes infra off your plate from day one.</w:t>
      </w:r>
    </w:p>
    <w:p>
      <w:pPr>
        <w:pStyle w:val="BodyText"/>
      </w:pPr>
      <w:r>
        <w:t xml:space="preserve">The teams that switched cut infra costs by about 45% and freed up 8x their engineering time, for a fraction of what a hire runs.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rPr>
          <w:b/>
          <w:bCs/>
        </w:rPr>
        <w:t xml:space="preserve">Email 3 — Day 4</w:t>
      </w:r>
    </w:p>
    <w:p>
      <w:pPr>
        <w:pStyle w:val="BodyText"/>
      </w:pPr>
      <w:r>
        <w:t xml:space="preserve">Hey {{firstName}},</w:t>
      </w:r>
    </w:p>
    <w:p>
      <w:pPr>
        <w:pStyle w:val="BodyText"/>
      </w:pPr>
      <w:r>
        <w:t xml:space="preserve">Last one from me. If nobody really owns infra at {{company}} yet, Dave can take it from day one, so your engineers stay on the product instead of firefighting.</w:t>
      </w:r>
    </w:p>
    <w:p>
      <w:pPr>
        <w:pStyle w:val="BodyText"/>
      </w:pPr>
      <w:r>
        <w:t xml:space="preserve">Want me to map where it’d cut costs for {{company}}?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Dave.io — Owner-Led · Social (LinkedIn + Email)</dc:title>
  <dc:creator>Updated 13 July 2026</dc:creator>
  <cp:keywords/>
  <dcterms:created xsi:type="dcterms:W3CDTF">2026-07-15T12:47:50Z</dcterms:created>
  <dcterms:modified xsi:type="dcterms:W3CDTF">2026-07-15T12:47:50Z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