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Introduction</w:t>
      </w:r>
    </w:p>
    <w:p>
      <w:r>
        <w:t xml:space="preserve">This is the first body paragraph under the introduction heading.</w:t>
      </w:r>
    </w:p>
    <w:p>
      <w:r>
        <w:t xml:space="preserve">This is the second body paragraph under the introduction heading.</w:t>
      </w:r>
    </w:p>
    <w:p>
      <w:pPr>
        <w:pStyle w:val="Heading2"/>
      </w:pPr>
      <w:r>
        <w:t xml:space="preserve">Background</w:t>
      </w:r>
    </w:p>
    <w:p>
      <w:r>
        <w:t xml:space="preserve">A single body paragraph under the background heading.</w:t>
      </w:r>
    </w:p>
    <w:sectPr>
      <w:pgSz w:w="12240" w:h="1584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basedOn w:val="Normal"/>
  </w:style>
  <w:style w:type="paragraph" w:styleId="Heading2">
    <w:name w:val="heading 2"/>
    <w:basedOn w:val="Normal"/>
  </w:style>
  <w:style w:type="paragraph" w:styleId="ListParagraph">
    <w:name w:val="List Paragraph"/>
    <w:basedOn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