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448A" w14:textId="04F5ACAF" w:rsidR="00F233CA" w:rsidRPr="00A75446" w:rsidRDefault="00F233CA">
      <w:pPr>
        <w:rPr>
          <w:b/>
          <w:bCs/>
          <w:sz w:val="28"/>
          <w:szCs w:val="28"/>
          <w:u w:val="single"/>
        </w:rPr>
      </w:pPr>
      <w:r w:rsidRPr="00A75446">
        <w:rPr>
          <w:b/>
          <w:bCs/>
          <w:sz w:val="28"/>
          <w:szCs w:val="28"/>
          <w:u w:val="single"/>
        </w:rPr>
        <w:t xml:space="preserve">Mythic Website Questionnaire </w:t>
      </w:r>
    </w:p>
    <w:p w14:paraId="57676955" w14:textId="77777777" w:rsidR="000B2B4E" w:rsidRDefault="000B2B4E"/>
    <w:p w14:paraId="108DC696" w14:textId="6CEF37E2" w:rsidR="000B2B4E" w:rsidRDefault="000B2B4E">
      <w:r>
        <w:t xml:space="preserve">Focused on Craftsmanship, safety, apothecary aesthetics, sterile compounding expertise, and clinic partnership rather than </w:t>
      </w:r>
      <w:r w:rsidR="00E45B29">
        <w:t xml:space="preserve">consumer sales. </w:t>
      </w:r>
    </w:p>
    <w:p w14:paraId="6C7084EE" w14:textId="77777777" w:rsidR="003D086C" w:rsidRDefault="003D086C"/>
    <w:p w14:paraId="63329BAA" w14:textId="7F43F71D" w:rsidR="003D086C" w:rsidRDefault="003D086C" w:rsidP="003D086C">
      <w:pPr>
        <w:pStyle w:val="ListParagraph"/>
        <w:numPr>
          <w:ilvl w:val="0"/>
          <w:numId w:val="1"/>
        </w:numPr>
      </w:pPr>
      <w:r>
        <w:t xml:space="preserve">About your brand </w:t>
      </w:r>
    </w:p>
    <w:p w14:paraId="66D9446C" w14:textId="606456A7" w:rsidR="003D086C" w:rsidRDefault="003D086C" w:rsidP="003D086C">
      <w:pPr>
        <w:pStyle w:val="ListParagraph"/>
        <w:numPr>
          <w:ilvl w:val="1"/>
          <w:numId w:val="1"/>
        </w:numPr>
      </w:pPr>
      <w:r>
        <w:t xml:space="preserve">Brand Kit </w:t>
      </w:r>
      <w:r w:rsidR="00A6550D">
        <w:t>–</w:t>
      </w:r>
      <w:r>
        <w:t xml:space="preserve"> </w:t>
      </w:r>
      <w:r w:rsidR="00A6550D">
        <w:t>dark</w:t>
      </w:r>
      <w:r w:rsidR="00B83738">
        <w:t>/forest</w:t>
      </w:r>
      <w:r w:rsidR="00A6550D">
        <w:t xml:space="preserve"> </w:t>
      </w:r>
      <w:r>
        <w:t>green</w:t>
      </w:r>
      <w:r w:rsidR="00A6550D">
        <w:t xml:space="preserve">s, </w:t>
      </w:r>
      <w:r w:rsidR="0090533B">
        <w:t xml:space="preserve">deep sage, soft cream, </w:t>
      </w:r>
      <w:r w:rsidR="008D37CD">
        <w:t>charcoal.</w:t>
      </w:r>
    </w:p>
    <w:p w14:paraId="21222613" w14:textId="799DD943" w:rsidR="0090533B" w:rsidRDefault="0090533B" w:rsidP="0090533B">
      <w:pPr>
        <w:pStyle w:val="ListParagraph"/>
        <w:numPr>
          <w:ilvl w:val="2"/>
          <w:numId w:val="1"/>
        </w:numPr>
      </w:pPr>
      <w:r>
        <w:t>Logo is deep green crescent moon emblem</w:t>
      </w:r>
    </w:p>
    <w:p w14:paraId="488E66EF" w14:textId="467FDC7F" w:rsidR="00D61532" w:rsidRDefault="00D61532" w:rsidP="0090533B">
      <w:pPr>
        <w:pStyle w:val="ListParagraph"/>
        <w:numPr>
          <w:ilvl w:val="2"/>
          <w:numId w:val="1"/>
        </w:numPr>
      </w:pPr>
      <w:r>
        <w:t>Visual style is clean, mystical, apothecary inspired, botanical, natural yet clinical</w:t>
      </w:r>
    </w:p>
    <w:p w14:paraId="37F20D52" w14:textId="4B1D7A2B" w:rsidR="000561ED" w:rsidRDefault="000561ED" w:rsidP="000561ED">
      <w:pPr>
        <w:pStyle w:val="ListParagraph"/>
        <w:numPr>
          <w:ilvl w:val="1"/>
          <w:numId w:val="1"/>
        </w:numPr>
      </w:pPr>
      <w:r>
        <w:t>Tone of Voice</w:t>
      </w:r>
      <w:r w:rsidR="002A0394">
        <w:t xml:space="preserve"> – Warm, Precise, Trusted, Focused on safety and quality. </w:t>
      </w:r>
      <w:r w:rsidR="00D87D0F">
        <w:t xml:space="preserve">Scientific </w:t>
      </w:r>
      <w:r w:rsidR="009B20C3">
        <w:t>but approachable</w:t>
      </w:r>
      <w:r w:rsidR="00AD2DE3">
        <w:t>, transparent</w:t>
      </w:r>
      <w:r w:rsidR="00B87E5A">
        <w:t>, professionalism</w:t>
      </w:r>
    </w:p>
    <w:p w14:paraId="2D08D0ED" w14:textId="15CE2B0F" w:rsidR="00517125" w:rsidRDefault="00E15D80" w:rsidP="000561ED">
      <w:pPr>
        <w:pStyle w:val="ListParagraph"/>
        <w:numPr>
          <w:ilvl w:val="1"/>
          <w:numId w:val="1"/>
        </w:numPr>
      </w:pPr>
      <w:r>
        <w:t>Compliance Considerations</w:t>
      </w:r>
    </w:p>
    <w:p w14:paraId="110F23F0" w14:textId="0584B86D" w:rsidR="00E15D80" w:rsidRDefault="00E15D80" w:rsidP="00E15D80">
      <w:pPr>
        <w:pStyle w:val="ListParagraph"/>
        <w:numPr>
          <w:ilvl w:val="2"/>
          <w:numId w:val="1"/>
        </w:numPr>
      </w:pPr>
      <w:r>
        <w:t>Avoid</w:t>
      </w:r>
    </w:p>
    <w:p w14:paraId="2C6EDFEF" w14:textId="77777777" w:rsidR="00E15D80" w:rsidRDefault="00505B89" w:rsidP="00E15D80">
      <w:pPr>
        <w:pStyle w:val="ListParagraph"/>
        <w:numPr>
          <w:ilvl w:val="3"/>
          <w:numId w:val="1"/>
        </w:numPr>
      </w:pPr>
      <w:r>
        <w:t xml:space="preserve">claims regarding weight loss outcomes, </w:t>
      </w:r>
      <w:r w:rsidR="00D627AD">
        <w:t>anti-aging</w:t>
      </w:r>
      <w:r>
        <w:t xml:space="preserve"> promises or guaranteed results</w:t>
      </w:r>
      <w:r w:rsidR="00D627AD">
        <w:t xml:space="preserve">. </w:t>
      </w:r>
      <w:r w:rsidR="009814E8">
        <w:t xml:space="preserve"> </w:t>
      </w:r>
    </w:p>
    <w:p w14:paraId="1ADBAC04" w14:textId="77777777" w:rsidR="00E15D80" w:rsidRDefault="00D627AD" w:rsidP="00E15D80">
      <w:pPr>
        <w:pStyle w:val="ListParagraph"/>
        <w:numPr>
          <w:ilvl w:val="3"/>
          <w:numId w:val="1"/>
        </w:numPr>
      </w:pPr>
      <w:r>
        <w:t>No comparative statements implying superiority to FDA approved drugs</w:t>
      </w:r>
      <w:r w:rsidR="009814E8">
        <w:t xml:space="preserve">. </w:t>
      </w:r>
    </w:p>
    <w:p w14:paraId="7020E95C" w14:textId="77777777" w:rsidR="00E15D80" w:rsidRDefault="00B121A7" w:rsidP="00E15D80">
      <w:pPr>
        <w:pStyle w:val="ListParagraph"/>
        <w:numPr>
          <w:ilvl w:val="3"/>
          <w:numId w:val="1"/>
        </w:numPr>
      </w:pPr>
      <w:r>
        <w:t>We do not suggest prescribers use compounded products when an FDA approved product is medically appropriate</w:t>
      </w:r>
    </w:p>
    <w:p w14:paraId="7FCFAE16" w14:textId="77777777" w:rsidR="00E15D80" w:rsidRDefault="00B121A7" w:rsidP="00E15D80">
      <w:pPr>
        <w:pStyle w:val="ListParagraph"/>
        <w:numPr>
          <w:ilvl w:val="3"/>
          <w:numId w:val="1"/>
        </w:numPr>
      </w:pPr>
      <w:r>
        <w:t xml:space="preserve">All compounded medications are prepared for </w:t>
      </w:r>
      <w:r w:rsidR="00FD2340">
        <w:t>individual patients based on provider issued prescriptions</w:t>
      </w:r>
    </w:p>
    <w:p w14:paraId="7CBF25DC" w14:textId="48DDCB5E" w:rsidR="00FD2340" w:rsidRDefault="00FD2340" w:rsidP="00E15D80">
      <w:pPr>
        <w:pStyle w:val="ListParagraph"/>
        <w:numPr>
          <w:ilvl w:val="3"/>
          <w:numId w:val="1"/>
        </w:numPr>
      </w:pPr>
      <w:r>
        <w:t xml:space="preserve">We do not advertise or promote medications as cures. </w:t>
      </w:r>
    </w:p>
    <w:p w14:paraId="5BBAF8EC" w14:textId="57580F2A" w:rsidR="00105B01" w:rsidRDefault="00105B01" w:rsidP="00105B01">
      <w:pPr>
        <w:pStyle w:val="ListParagraph"/>
        <w:numPr>
          <w:ilvl w:val="2"/>
          <w:numId w:val="1"/>
        </w:numPr>
      </w:pPr>
      <w:r>
        <w:t>Language restrictions</w:t>
      </w:r>
    </w:p>
    <w:p w14:paraId="0FA2F54D" w14:textId="6A55C351" w:rsidR="00105B01" w:rsidRDefault="005A5F28" w:rsidP="00105B01">
      <w:pPr>
        <w:pStyle w:val="ListParagraph"/>
        <w:numPr>
          <w:ilvl w:val="3"/>
          <w:numId w:val="1"/>
        </w:numPr>
      </w:pPr>
      <w:r>
        <w:t>Miracle, cure, guaranteed, FDA-approved</w:t>
      </w:r>
    </w:p>
    <w:p w14:paraId="78F24462" w14:textId="18F098B2" w:rsidR="00AD2DE3" w:rsidRDefault="001F2090" w:rsidP="00AD2DE3">
      <w:pPr>
        <w:pStyle w:val="ListParagraph"/>
        <w:numPr>
          <w:ilvl w:val="0"/>
          <w:numId w:val="1"/>
        </w:numPr>
      </w:pPr>
      <w:r>
        <w:t>Target Audience</w:t>
      </w:r>
    </w:p>
    <w:p w14:paraId="6D6372E3" w14:textId="44E4924C" w:rsidR="001F2090" w:rsidRDefault="001F2090" w:rsidP="001F2090">
      <w:pPr>
        <w:pStyle w:val="ListParagraph"/>
        <w:numPr>
          <w:ilvl w:val="1"/>
          <w:numId w:val="1"/>
        </w:numPr>
      </w:pPr>
      <w:r>
        <w:t>Primary Audience Description</w:t>
      </w:r>
      <w:r w:rsidR="007365AC">
        <w:t>; ideal customer</w:t>
      </w:r>
    </w:p>
    <w:p w14:paraId="0B9B65B4" w14:textId="2B829C96" w:rsidR="00F023A0" w:rsidRDefault="00F023A0" w:rsidP="00F023A0">
      <w:pPr>
        <w:pStyle w:val="ListParagraph"/>
        <w:numPr>
          <w:ilvl w:val="2"/>
          <w:numId w:val="1"/>
        </w:numPr>
      </w:pPr>
      <w:r w:rsidRPr="00F023A0">
        <w:t>licensed healthcare provider or clinic seeking a reliable, science-forward compounding partner for custom sterile and non-sterile formulations.</w:t>
      </w:r>
    </w:p>
    <w:p w14:paraId="6ACE47BE" w14:textId="5C00E1E7" w:rsidR="001B7091" w:rsidRDefault="001B7091" w:rsidP="001B7091">
      <w:pPr>
        <w:pStyle w:val="ListParagraph"/>
        <w:numPr>
          <w:ilvl w:val="1"/>
          <w:numId w:val="1"/>
        </w:numPr>
      </w:pPr>
      <w:r>
        <w:t xml:space="preserve">Target Geography </w:t>
      </w:r>
    </w:p>
    <w:p w14:paraId="132DAE6A" w14:textId="204E305F" w:rsidR="004E26C8" w:rsidRDefault="004E26C8" w:rsidP="004E26C8">
      <w:pPr>
        <w:pStyle w:val="ListParagraph"/>
        <w:numPr>
          <w:ilvl w:val="2"/>
          <w:numId w:val="1"/>
        </w:numPr>
      </w:pPr>
      <w:r>
        <w:t>Utah</w:t>
      </w:r>
      <w:r w:rsidR="00D77849">
        <w:t xml:space="preserve">, Idaho, Arizona, Colorado, Wyoming, Hawaii, Nevada. </w:t>
      </w:r>
    </w:p>
    <w:p w14:paraId="5B183545" w14:textId="30E62D3F" w:rsidR="00D77849" w:rsidRDefault="00D77849" w:rsidP="004E26C8">
      <w:pPr>
        <w:pStyle w:val="ListParagraph"/>
        <w:numPr>
          <w:ilvl w:val="2"/>
          <w:numId w:val="1"/>
        </w:numPr>
      </w:pPr>
      <w:r>
        <w:t xml:space="preserve">We are only able to </w:t>
      </w:r>
      <w:r w:rsidR="009974A1">
        <w:t xml:space="preserve">ship to these states. </w:t>
      </w:r>
    </w:p>
    <w:p w14:paraId="24C32FB0" w14:textId="7DCF8E73" w:rsidR="009974A1" w:rsidRDefault="009974A1" w:rsidP="009974A1">
      <w:pPr>
        <w:pStyle w:val="ListParagraph"/>
        <w:numPr>
          <w:ilvl w:val="1"/>
          <w:numId w:val="1"/>
        </w:numPr>
      </w:pPr>
      <w:r>
        <w:t>Top Motivations</w:t>
      </w:r>
    </w:p>
    <w:p w14:paraId="68ED0E38" w14:textId="5C84150F" w:rsidR="009974A1" w:rsidRDefault="0042773E" w:rsidP="009974A1">
      <w:pPr>
        <w:pStyle w:val="ListParagraph"/>
        <w:numPr>
          <w:ilvl w:val="2"/>
          <w:numId w:val="1"/>
        </w:numPr>
      </w:pPr>
      <w:r>
        <w:t>Fast and reliable turnaround times</w:t>
      </w:r>
    </w:p>
    <w:p w14:paraId="24E3D04D" w14:textId="2F405AF7" w:rsidR="00527346" w:rsidRDefault="00527346" w:rsidP="009974A1">
      <w:pPr>
        <w:pStyle w:val="ListParagraph"/>
        <w:numPr>
          <w:ilvl w:val="2"/>
          <w:numId w:val="1"/>
        </w:numPr>
      </w:pPr>
      <w:r>
        <w:t>Knowledgeable pharmacists who collaborate with their clinical team</w:t>
      </w:r>
    </w:p>
    <w:p w14:paraId="0533BBE4" w14:textId="6807303C" w:rsidR="00E05276" w:rsidRDefault="00E05276" w:rsidP="009974A1">
      <w:pPr>
        <w:pStyle w:val="ListParagraph"/>
        <w:numPr>
          <w:ilvl w:val="2"/>
          <w:numId w:val="1"/>
        </w:numPr>
      </w:pPr>
      <w:r>
        <w:lastRenderedPageBreak/>
        <w:t xml:space="preserve">Pharmacy that cares about patient experience </w:t>
      </w:r>
      <w:r w:rsidR="00BC6A35">
        <w:t>as much as clinical outcomes</w:t>
      </w:r>
    </w:p>
    <w:p w14:paraId="588204FF" w14:textId="5934BF97" w:rsidR="00CF7F5E" w:rsidRDefault="00CF7F5E" w:rsidP="009974A1">
      <w:pPr>
        <w:pStyle w:val="ListParagraph"/>
        <w:numPr>
          <w:ilvl w:val="2"/>
          <w:numId w:val="1"/>
        </w:numPr>
      </w:pPr>
      <w:r>
        <w:t xml:space="preserve">Apothecary meets science </w:t>
      </w:r>
    </w:p>
    <w:p w14:paraId="10990756" w14:textId="63CD5D93" w:rsidR="00CB0F94" w:rsidRDefault="00CB0F94" w:rsidP="00CB0F94">
      <w:pPr>
        <w:pStyle w:val="ListParagraph"/>
        <w:numPr>
          <w:ilvl w:val="1"/>
          <w:numId w:val="1"/>
        </w:numPr>
      </w:pPr>
      <w:r>
        <w:t xml:space="preserve">Common Barriers or concerns </w:t>
      </w:r>
    </w:p>
    <w:p w14:paraId="0A55B64D" w14:textId="57F969B4" w:rsidR="00F03108" w:rsidRDefault="00F03108" w:rsidP="00F03108">
      <w:pPr>
        <w:pStyle w:val="ListParagraph"/>
        <w:numPr>
          <w:ilvl w:val="2"/>
          <w:numId w:val="1"/>
        </w:numPr>
      </w:pPr>
      <w:r>
        <w:t>Past bad experiences with inconsistent compounding pharmacies</w:t>
      </w:r>
    </w:p>
    <w:p w14:paraId="6E1262C9" w14:textId="1C5D961A" w:rsidR="00F03108" w:rsidRDefault="00F03108" w:rsidP="00F03108">
      <w:pPr>
        <w:pStyle w:val="ListParagraph"/>
        <w:numPr>
          <w:ilvl w:val="2"/>
          <w:numId w:val="1"/>
        </w:numPr>
      </w:pPr>
      <w:r>
        <w:t>Concerns about supply shortages</w:t>
      </w:r>
    </w:p>
    <w:p w14:paraId="2D7ED33A" w14:textId="78F31E8C" w:rsidR="00F03108" w:rsidRDefault="0071225B" w:rsidP="00F03108">
      <w:pPr>
        <w:pStyle w:val="ListParagraph"/>
        <w:numPr>
          <w:ilvl w:val="2"/>
          <w:numId w:val="1"/>
        </w:numPr>
      </w:pPr>
      <w:r>
        <w:t>Liability concerns around compounded alternatives vs. FDA approved drugs</w:t>
      </w:r>
    </w:p>
    <w:p w14:paraId="5530F153" w14:textId="7A4EDBF5" w:rsidR="0071225B" w:rsidRDefault="0071225B" w:rsidP="00F03108">
      <w:pPr>
        <w:pStyle w:val="ListParagraph"/>
        <w:numPr>
          <w:ilvl w:val="2"/>
          <w:numId w:val="1"/>
        </w:numPr>
      </w:pPr>
      <w:r>
        <w:t>Not understanding quality standards</w:t>
      </w:r>
    </w:p>
    <w:p w14:paraId="09A861B4" w14:textId="2D4726EF" w:rsidR="00001D85" w:rsidRDefault="000A2370" w:rsidP="00001D85">
      <w:pPr>
        <w:pStyle w:val="ListParagraph"/>
        <w:numPr>
          <w:ilvl w:val="1"/>
          <w:numId w:val="1"/>
        </w:numPr>
      </w:pPr>
      <w:r>
        <w:t>Suggested audience segments (</w:t>
      </w:r>
      <w:r w:rsidR="00EF3CD2">
        <w:t>Ad targeting)</w:t>
      </w:r>
    </w:p>
    <w:p w14:paraId="20B35DAF" w14:textId="336CCC35" w:rsidR="00EF3CD2" w:rsidRDefault="00624705" w:rsidP="00EF3CD2">
      <w:pPr>
        <w:pStyle w:val="ListParagraph"/>
        <w:numPr>
          <w:ilvl w:val="2"/>
          <w:numId w:val="1"/>
        </w:numPr>
      </w:pPr>
      <w:r>
        <w:t>Weight loss and metabolic clinics seeking a consistent GLP compounding pharmacy</w:t>
      </w:r>
    </w:p>
    <w:p w14:paraId="6DFC3E92" w14:textId="35F25583" w:rsidR="00624705" w:rsidRDefault="00624705" w:rsidP="00EF3CD2">
      <w:pPr>
        <w:pStyle w:val="ListParagraph"/>
        <w:numPr>
          <w:ilvl w:val="2"/>
          <w:numId w:val="1"/>
        </w:numPr>
      </w:pPr>
      <w:r>
        <w:t xml:space="preserve">Aesthetic and wellness clinics </w:t>
      </w:r>
      <w:proofErr w:type="gramStart"/>
      <w:r>
        <w:t>offering</w:t>
      </w:r>
      <w:proofErr w:type="gramEnd"/>
      <w:r>
        <w:t xml:space="preserve"> injections, peptides or hormone </w:t>
      </w:r>
      <w:r w:rsidR="00BB6E19">
        <w:t>therapy</w:t>
      </w:r>
    </w:p>
    <w:p w14:paraId="752F30C7" w14:textId="797A034D" w:rsidR="00BB6E19" w:rsidRDefault="00BB6E19" w:rsidP="00EF3CD2">
      <w:pPr>
        <w:pStyle w:val="ListParagraph"/>
        <w:numPr>
          <w:ilvl w:val="2"/>
          <w:numId w:val="1"/>
        </w:numPr>
      </w:pPr>
      <w:r>
        <w:t>Primary care practices seeking personalized medications for chromic care patients</w:t>
      </w:r>
    </w:p>
    <w:p w14:paraId="61A51E59" w14:textId="75B75B11" w:rsidR="000A2707" w:rsidRDefault="000A2707" w:rsidP="000A2707">
      <w:pPr>
        <w:pStyle w:val="ListParagraph"/>
        <w:numPr>
          <w:ilvl w:val="0"/>
          <w:numId w:val="1"/>
        </w:numPr>
      </w:pPr>
      <w:r>
        <w:t>Product overview</w:t>
      </w:r>
    </w:p>
    <w:p w14:paraId="7DF4A476" w14:textId="77777777" w:rsidR="00797C1D" w:rsidRDefault="00E43CDD" w:rsidP="00797C1D">
      <w:pPr>
        <w:pStyle w:val="ListParagraph"/>
        <w:numPr>
          <w:ilvl w:val="1"/>
          <w:numId w:val="1"/>
        </w:numPr>
      </w:pPr>
      <w:r>
        <w:t xml:space="preserve">Clinical offer </w:t>
      </w:r>
      <w:r w:rsidR="007D7B29">
        <w:t xml:space="preserve">- </w:t>
      </w:r>
      <w:r w:rsidR="007D7B29" w:rsidRPr="007D7B29">
        <w:t xml:space="preserve">specializes in </w:t>
      </w:r>
      <w:r w:rsidR="007D7B29" w:rsidRPr="007D7B29">
        <w:rPr>
          <w:b/>
          <w:bCs/>
        </w:rPr>
        <w:t>sterile and non-sterile compounding</w:t>
      </w:r>
      <w:r w:rsidR="007D7B29" w:rsidRPr="007D7B29">
        <w:t xml:space="preserve"> with a focus on precision, safety, and custom formulation design.</w:t>
      </w:r>
    </w:p>
    <w:p w14:paraId="06CDF064" w14:textId="77777777" w:rsidR="00797C1D" w:rsidRPr="00797C1D" w:rsidRDefault="00797C1D" w:rsidP="00797C1D">
      <w:pPr>
        <w:pStyle w:val="ListParagraph"/>
        <w:numPr>
          <w:ilvl w:val="2"/>
          <w:numId w:val="1"/>
        </w:numPr>
      </w:pPr>
      <w:r w:rsidRPr="00797C1D">
        <w:rPr>
          <w:rFonts w:ascii="Times New Roman" w:eastAsia="Times New Roman" w:hAnsi="Times New Roman" w:cs="Times New Roman"/>
          <w:kern w:val="0"/>
          <w14:ligatures w14:val="none"/>
        </w:rPr>
        <w:t>Custom concentrations</w:t>
      </w:r>
    </w:p>
    <w:p w14:paraId="3ED66A3F" w14:textId="77777777" w:rsidR="00797C1D" w:rsidRPr="00797C1D" w:rsidRDefault="00797C1D" w:rsidP="00797C1D">
      <w:pPr>
        <w:pStyle w:val="ListParagraph"/>
        <w:numPr>
          <w:ilvl w:val="2"/>
          <w:numId w:val="1"/>
        </w:numPr>
      </w:pPr>
      <w:r w:rsidRPr="00797C1D">
        <w:rPr>
          <w:rFonts w:ascii="Times New Roman" w:eastAsia="Times New Roman" w:hAnsi="Times New Roman" w:cs="Times New Roman"/>
          <w:kern w:val="0"/>
          <w14:ligatures w14:val="none"/>
        </w:rPr>
        <w:t>pH-optimized formulations to reduce injection irritation</w:t>
      </w:r>
    </w:p>
    <w:p w14:paraId="6923E6ED" w14:textId="77777777" w:rsidR="00797C1D" w:rsidRPr="00797C1D" w:rsidRDefault="00797C1D" w:rsidP="00797C1D">
      <w:pPr>
        <w:pStyle w:val="ListParagraph"/>
        <w:numPr>
          <w:ilvl w:val="2"/>
          <w:numId w:val="1"/>
        </w:numPr>
      </w:pPr>
      <w:r w:rsidRPr="00797C1D">
        <w:rPr>
          <w:rFonts w:ascii="Times New Roman" w:eastAsia="Times New Roman" w:hAnsi="Times New Roman" w:cs="Times New Roman"/>
          <w:kern w:val="0"/>
          <w14:ligatures w14:val="none"/>
        </w:rPr>
        <w:t>Osmolality-balanced solutions for improved comfort</w:t>
      </w:r>
    </w:p>
    <w:p w14:paraId="23EE37D2" w14:textId="77777777" w:rsidR="00797C1D" w:rsidRPr="00797C1D" w:rsidRDefault="00797C1D" w:rsidP="00797C1D">
      <w:pPr>
        <w:pStyle w:val="ListParagraph"/>
        <w:numPr>
          <w:ilvl w:val="2"/>
          <w:numId w:val="1"/>
        </w:numPr>
      </w:pPr>
      <w:r w:rsidRPr="00797C1D">
        <w:rPr>
          <w:rFonts w:ascii="Times New Roman" w:eastAsia="Times New Roman" w:hAnsi="Times New Roman" w:cs="Times New Roman"/>
          <w:kern w:val="0"/>
          <w14:ligatures w14:val="none"/>
        </w:rPr>
        <w:t>Preservative or preservative-free options</w:t>
      </w:r>
    </w:p>
    <w:p w14:paraId="2E42CFE7" w14:textId="77777777" w:rsidR="00797C1D" w:rsidRPr="00797C1D" w:rsidRDefault="00797C1D" w:rsidP="00797C1D">
      <w:pPr>
        <w:pStyle w:val="ListParagraph"/>
        <w:numPr>
          <w:ilvl w:val="2"/>
          <w:numId w:val="1"/>
        </w:numPr>
      </w:pPr>
      <w:r w:rsidRPr="00797C1D">
        <w:rPr>
          <w:rFonts w:ascii="Times New Roman" w:eastAsia="Times New Roman" w:hAnsi="Times New Roman" w:cs="Times New Roman"/>
          <w:kern w:val="0"/>
          <w14:ligatures w14:val="none"/>
        </w:rPr>
        <w:t>Custom diluents based on clinician preference</w:t>
      </w:r>
    </w:p>
    <w:p w14:paraId="41D79B49" w14:textId="28EEDBBC" w:rsidR="00797C1D" w:rsidRDefault="00797C1D" w:rsidP="00797C1D">
      <w:pPr>
        <w:pStyle w:val="ListParagraph"/>
        <w:numPr>
          <w:ilvl w:val="2"/>
          <w:numId w:val="1"/>
        </w:numPr>
      </w:pPr>
      <w:r w:rsidRPr="00797C1D">
        <w:rPr>
          <w:rFonts w:ascii="Times New Roman" w:eastAsia="Times New Roman" w:hAnsi="Times New Roman" w:cs="Times New Roman"/>
          <w:kern w:val="0"/>
          <w14:ligatures w14:val="none"/>
        </w:rPr>
        <w:t>Clear titration support for clinic workflows</w:t>
      </w:r>
    </w:p>
    <w:p w14:paraId="2AFD95A3" w14:textId="50CC5881" w:rsidR="007D7B29" w:rsidRDefault="007D7B29" w:rsidP="000A2707">
      <w:pPr>
        <w:pStyle w:val="ListParagraph"/>
        <w:numPr>
          <w:ilvl w:val="1"/>
          <w:numId w:val="1"/>
        </w:numPr>
      </w:pPr>
      <w:r>
        <w:t>Pricing and Bundling</w:t>
      </w:r>
    </w:p>
    <w:p w14:paraId="30ED8662" w14:textId="0FE70784" w:rsidR="007D7B29" w:rsidRDefault="00FF102B" w:rsidP="007D7B29">
      <w:pPr>
        <w:pStyle w:val="ListParagraph"/>
        <w:numPr>
          <w:ilvl w:val="2"/>
          <w:numId w:val="1"/>
        </w:numPr>
      </w:pPr>
      <w:r>
        <w:t>What’s</w:t>
      </w:r>
      <w:r w:rsidR="00F73B4D">
        <w:t xml:space="preserve"> your ideal cash price</w:t>
      </w:r>
    </w:p>
    <w:p w14:paraId="1D0D33E8" w14:textId="416BFB10" w:rsidR="00A577A3" w:rsidRDefault="00A577A3" w:rsidP="00A577A3">
      <w:pPr>
        <w:pStyle w:val="ListParagraph"/>
        <w:numPr>
          <w:ilvl w:val="3"/>
          <w:numId w:val="1"/>
        </w:numPr>
      </w:pPr>
      <w:r>
        <w:t xml:space="preserve">Transparent </w:t>
      </w:r>
      <w:r w:rsidR="00FF102B">
        <w:t>ingredient-based</w:t>
      </w:r>
      <w:r>
        <w:t xml:space="preserve"> pricing</w:t>
      </w:r>
    </w:p>
    <w:p w14:paraId="09066EC6" w14:textId="360BFF30" w:rsidR="00A577A3" w:rsidRDefault="00A577A3" w:rsidP="00A577A3">
      <w:pPr>
        <w:pStyle w:val="ListParagraph"/>
        <w:numPr>
          <w:ilvl w:val="3"/>
          <w:numId w:val="1"/>
        </w:numPr>
      </w:pPr>
      <w:r>
        <w:t>No subscription fees</w:t>
      </w:r>
    </w:p>
    <w:p w14:paraId="743A27C9" w14:textId="74B51BF7" w:rsidR="00A577A3" w:rsidRDefault="00386CCB" w:rsidP="00A577A3">
      <w:pPr>
        <w:pStyle w:val="ListParagraph"/>
        <w:numPr>
          <w:ilvl w:val="3"/>
          <w:numId w:val="1"/>
        </w:numPr>
      </w:pPr>
      <w:r>
        <w:t xml:space="preserve">Custom formulations </w:t>
      </w:r>
      <w:r w:rsidR="00FF102B">
        <w:t>are priced</w:t>
      </w:r>
      <w:r>
        <w:t xml:space="preserve"> according to concentration and components</w:t>
      </w:r>
    </w:p>
    <w:p w14:paraId="51946D7D" w14:textId="7C472654" w:rsidR="00386CCB" w:rsidRDefault="00386CCB" w:rsidP="00A577A3">
      <w:pPr>
        <w:pStyle w:val="ListParagraph"/>
        <w:numPr>
          <w:ilvl w:val="3"/>
          <w:numId w:val="1"/>
        </w:numPr>
      </w:pPr>
      <w:r>
        <w:t>Provided a clinic pricing sheet upon request, tailored to commonly prescribed items</w:t>
      </w:r>
    </w:p>
    <w:p w14:paraId="66A69ACD" w14:textId="7B2B13A3" w:rsidR="00CA3BA0" w:rsidRDefault="00CA3BA0" w:rsidP="00CA3BA0">
      <w:pPr>
        <w:pStyle w:val="ListParagraph"/>
        <w:numPr>
          <w:ilvl w:val="1"/>
          <w:numId w:val="1"/>
        </w:numPr>
      </w:pPr>
      <w:r>
        <w:t>Policies</w:t>
      </w:r>
    </w:p>
    <w:p w14:paraId="109E3A66" w14:textId="25F2F459" w:rsidR="00FF102B" w:rsidRDefault="002E5158" w:rsidP="00FF102B">
      <w:pPr>
        <w:pStyle w:val="ListParagraph"/>
        <w:numPr>
          <w:ilvl w:val="2"/>
          <w:numId w:val="1"/>
        </w:numPr>
      </w:pPr>
      <w:r>
        <w:t>With a valid prescription</w:t>
      </w:r>
    </w:p>
    <w:p w14:paraId="0B3ADD91" w14:textId="44E3E2A0" w:rsidR="002E5158" w:rsidRDefault="002E5158" w:rsidP="00FF102B">
      <w:pPr>
        <w:pStyle w:val="ListParagraph"/>
        <w:numPr>
          <w:ilvl w:val="2"/>
          <w:numId w:val="1"/>
        </w:numPr>
      </w:pPr>
      <w:r>
        <w:t>Verify prescriber credentials as required by state law</w:t>
      </w:r>
    </w:p>
    <w:p w14:paraId="642351F3" w14:textId="50AE0A33" w:rsidR="002E5158" w:rsidRDefault="002E5158" w:rsidP="00FF102B">
      <w:pPr>
        <w:pStyle w:val="ListParagraph"/>
        <w:numPr>
          <w:ilvl w:val="2"/>
          <w:numId w:val="1"/>
        </w:numPr>
      </w:pPr>
      <w:r>
        <w:t>Follow strict USP, state board and federal compounding rules</w:t>
      </w:r>
    </w:p>
    <w:p w14:paraId="383AF052" w14:textId="7E5A4084" w:rsidR="00EB46B4" w:rsidRDefault="00EB46B4" w:rsidP="00FF102B">
      <w:pPr>
        <w:pStyle w:val="ListParagraph"/>
        <w:numPr>
          <w:ilvl w:val="2"/>
          <w:numId w:val="1"/>
        </w:numPr>
      </w:pPr>
      <w:r>
        <w:t>Lost/stolen packages handled per carrier policy</w:t>
      </w:r>
    </w:p>
    <w:p w14:paraId="6C00DEAB" w14:textId="454AF4F9" w:rsidR="00EB46B4" w:rsidRDefault="00EB46B4" w:rsidP="00FF102B">
      <w:pPr>
        <w:pStyle w:val="ListParagraph"/>
        <w:numPr>
          <w:ilvl w:val="2"/>
          <w:numId w:val="1"/>
        </w:numPr>
      </w:pPr>
      <w:r>
        <w:lastRenderedPageBreak/>
        <w:t>Replacements available for verifiable shipping damage</w:t>
      </w:r>
    </w:p>
    <w:p w14:paraId="34690272" w14:textId="6B057076" w:rsidR="00CA3BA0" w:rsidRDefault="00CA3BA0" w:rsidP="00CA3BA0">
      <w:pPr>
        <w:pStyle w:val="ListParagraph"/>
        <w:numPr>
          <w:ilvl w:val="1"/>
          <w:numId w:val="1"/>
        </w:numPr>
      </w:pPr>
      <w:r>
        <w:t>Exclusions/</w:t>
      </w:r>
      <w:r w:rsidR="00A577A3">
        <w:t>Limitations</w:t>
      </w:r>
    </w:p>
    <w:p w14:paraId="3C4AB9CD" w14:textId="69199DE2" w:rsidR="00CA3BA0" w:rsidRDefault="00CA3BA0" w:rsidP="00CA3BA0">
      <w:pPr>
        <w:pStyle w:val="ListParagraph"/>
        <w:numPr>
          <w:ilvl w:val="2"/>
          <w:numId w:val="1"/>
        </w:numPr>
      </w:pPr>
      <w:r>
        <w:t>We only dispense compounded medications pursuant to a valid patient specific pres</w:t>
      </w:r>
      <w:r w:rsidR="00F56A44">
        <w:t>cription</w:t>
      </w:r>
    </w:p>
    <w:p w14:paraId="7DBCF3AC" w14:textId="481BEEBC" w:rsidR="00F56A44" w:rsidRDefault="00F56A44" w:rsidP="00CA3BA0">
      <w:pPr>
        <w:pStyle w:val="ListParagraph"/>
        <w:numPr>
          <w:ilvl w:val="2"/>
          <w:numId w:val="1"/>
        </w:numPr>
      </w:pPr>
      <w:r>
        <w:t>We do not offer medical diagnosis, prescribing, or therapeutic advice providers retain full clinical decision making</w:t>
      </w:r>
    </w:p>
    <w:p w14:paraId="3C057D93" w14:textId="0CDB20DF" w:rsidR="00F30842" w:rsidRDefault="00F30842" w:rsidP="00F30842">
      <w:pPr>
        <w:pStyle w:val="ListParagraph"/>
        <w:numPr>
          <w:ilvl w:val="0"/>
          <w:numId w:val="1"/>
        </w:numPr>
      </w:pPr>
      <w:r>
        <w:t>Landing Page inputs</w:t>
      </w:r>
    </w:p>
    <w:p w14:paraId="12C40A4A" w14:textId="0763877A" w:rsidR="00F30842" w:rsidRDefault="00F30842" w:rsidP="00F30842">
      <w:pPr>
        <w:pStyle w:val="ListParagraph"/>
        <w:numPr>
          <w:ilvl w:val="1"/>
          <w:numId w:val="1"/>
        </w:numPr>
      </w:pPr>
      <w:r>
        <w:t xml:space="preserve">Main Headline/Value </w:t>
      </w:r>
      <w:r w:rsidR="00EF305A">
        <w:t xml:space="preserve">proposition </w:t>
      </w:r>
    </w:p>
    <w:p w14:paraId="73FCC44C" w14:textId="7EC4C279" w:rsidR="008C1DAC" w:rsidRDefault="008D6804" w:rsidP="008C1DAC">
      <w:pPr>
        <w:pStyle w:val="ListParagraph"/>
        <w:numPr>
          <w:ilvl w:val="2"/>
          <w:numId w:val="1"/>
        </w:numPr>
      </w:pPr>
      <w:r>
        <w:t>Your body will thank you</w:t>
      </w:r>
    </w:p>
    <w:p w14:paraId="0E1D01B1" w14:textId="4BD21183" w:rsidR="00EF305A" w:rsidRDefault="00EF305A" w:rsidP="00F30842">
      <w:pPr>
        <w:pStyle w:val="ListParagraph"/>
        <w:numPr>
          <w:ilvl w:val="1"/>
          <w:numId w:val="1"/>
        </w:numPr>
      </w:pPr>
      <w:r>
        <w:t>Top proof points</w:t>
      </w:r>
    </w:p>
    <w:p w14:paraId="1CF9B018" w14:textId="51F7C6C6" w:rsidR="008D6804" w:rsidRDefault="00654D75" w:rsidP="008D6804">
      <w:pPr>
        <w:pStyle w:val="ListParagraph"/>
        <w:numPr>
          <w:ilvl w:val="2"/>
          <w:numId w:val="1"/>
        </w:numPr>
      </w:pPr>
      <w:r>
        <w:t>In-house</w:t>
      </w:r>
      <w:r w:rsidR="002D292D">
        <w:t xml:space="preserve"> </w:t>
      </w:r>
      <w:r w:rsidR="001A0A5C">
        <w:t>quality</w:t>
      </w:r>
      <w:r w:rsidR="002D292D">
        <w:t xml:space="preserve"> </w:t>
      </w:r>
      <w:r w:rsidR="00C64934">
        <w:t>controls</w:t>
      </w:r>
    </w:p>
    <w:p w14:paraId="07F4C870" w14:textId="749C87B3" w:rsidR="00C64934" w:rsidRDefault="00C64934" w:rsidP="008D6804">
      <w:pPr>
        <w:pStyle w:val="ListParagraph"/>
        <w:numPr>
          <w:ilvl w:val="2"/>
          <w:numId w:val="1"/>
        </w:numPr>
      </w:pPr>
      <w:r>
        <w:t>Fast turnaround times</w:t>
      </w:r>
    </w:p>
    <w:p w14:paraId="3609564B" w14:textId="455A1449" w:rsidR="00C64934" w:rsidRDefault="00C64934" w:rsidP="008D6804">
      <w:pPr>
        <w:pStyle w:val="ListParagraph"/>
        <w:numPr>
          <w:ilvl w:val="2"/>
          <w:numId w:val="1"/>
        </w:numPr>
      </w:pPr>
      <w:r>
        <w:t>Custom Formulations</w:t>
      </w:r>
    </w:p>
    <w:p w14:paraId="5D6EF79D" w14:textId="1FCFF22F" w:rsidR="00C64934" w:rsidRDefault="00F62E26" w:rsidP="008D6804">
      <w:pPr>
        <w:pStyle w:val="ListParagraph"/>
        <w:numPr>
          <w:ilvl w:val="2"/>
          <w:numId w:val="1"/>
        </w:numPr>
      </w:pPr>
      <w:r>
        <w:t>Pharmacist support and communications</w:t>
      </w:r>
    </w:p>
    <w:p w14:paraId="70061D26" w14:textId="0E3E664B" w:rsidR="00F62E26" w:rsidRDefault="00F62E26" w:rsidP="008D6804">
      <w:pPr>
        <w:pStyle w:val="ListParagraph"/>
        <w:numPr>
          <w:ilvl w:val="2"/>
          <w:numId w:val="1"/>
        </w:numPr>
      </w:pPr>
      <w:r>
        <w:t>Licensed to serve multiple states with growing coverage</w:t>
      </w:r>
    </w:p>
    <w:p w14:paraId="5D67729D" w14:textId="7CE07FB5" w:rsidR="00F62E26" w:rsidRDefault="00F62E26" w:rsidP="008D6804">
      <w:pPr>
        <w:pStyle w:val="ListParagraph"/>
        <w:numPr>
          <w:ilvl w:val="2"/>
          <w:numId w:val="1"/>
        </w:numPr>
      </w:pPr>
      <w:r>
        <w:t>USP 797 and 795 compliant compounding</w:t>
      </w:r>
    </w:p>
    <w:p w14:paraId="14078863" w14:textId="40509DC9" w:rsidR="00EF305A" w:rsidRDefault="00EF305A" w:rsidP="00F30842">
      <w:pPr>
        <w:pStyle w:val="ListParagraph"/>
        <w:numPr>
          <w:ilvl w:val="1"/>
          <w:numId w:val="1"/>
        </w:numPr>
      </w:pPr>
      <w:r>
        <w:t xml:space="preserve">What elements would you </w:t>
      </w:r>
      <w:r w:rsidR="008E5528">
        <w:t>like on the page</w:t>
      </w:r>
    </w:p>
    <w:p w14:paraId="74DC0B69" w14:textId="4470CDC7" w:rsidR="00F62E26" w:rsidRDefault="00F62E26" w:rsidP="00F62E26">
      <w:pPr>
        <w:pStyle w:val="ListParagraph"/>
        <w:numPr>
          <w:ilvl w:val="2"/>
          <w:numId w:val="1"/>
        </w:numPr>
      </w:pPr>
      <w:r>
        <w:t>Pharmacy team photos/bios</w:t>
      </w:r>
    </w:p>
    <w:p w14:paraId="4377D861" w14:textId="64ADBC96" w:rsidR="00F62E26" w:rsidRDefault="006F6BAB" w:rsidP="00F62E26">
      <w:pPr>
        <w:pStyle w:val="ListParagraph"/>
        <w:numPr>
          <w:ilvl w:val="2"/>
          <w:numId w:val="1"/>
        </w:numPr>
      </w:pPr>
      <w:r>
        <w:t>Facility photos</w:t>
      </w:r>
    </w:p>
    <w:p w14:paraId="4BA6D703" w14:textId="5B746CDE" w:rsidR="006F6BAB" w:rsidRDefault="006F6BAB" w:rsidP="00F62E26">
      <w:pPr>
        <w:pStyle w:val="ListParagraph"/>
        <w:numPr>
          <w:ilvl w:val="2"/>
          <w:numId w:val="1"/>
        </w:numPr>
      </w:pPr>
      <w:r>
        <w:t>Quality standards section (USP, 503A req</w:t>
      </w:r>
      <w:r w:rsidR="00377A64">
        <w:t xml:space="preserve">uirements) </w:t>
      </w:r>
    </w:p>
    <w:p w14:paraId="7F67D727" w14:textId="52CB084F" w:rsidR="002F5BAE" w:rsidRDefault="002F5BAE" w:rsidP="00F62E26">
      <w:pPr>
        <w:pStyle w:val="ListParagraph"/>
        <w:numPr>
          <w:ilvl w:val="2"/>
          <w:numId w:val="1"/>
        </w:numPr>
      </w:pPr>
      <w:r>
        <w:t>FAQs (compounding safety, shipping, turnaround times)</w:t>
      </w:r>
    </w:p>
    <w:p w14:paraId="17BC2971" w14:textId="09E1C852" w:rsidR="004B6C5E" w:rsidRDefault="004B6C5E" w:rsidP="00F62E26">
      <w:pPr>
        <w:pStyle w:val="ListParagraph"/>
        <w:numPr>
          <w:ilvl w:val="2"/>
          <w:numId w:val="1"/>
        </w:numPr>
      </w:pPr>
      <w:r>
        <w:t xml:space="preserve">Formulary </w:t>
      </w:r>
      <w:r w:rsidR="00654D75">
        <w:t>catalog (</w:t>
      </w:r>
      <w:r>
        <w:t>what we compound)</w:t>
      </w:r>
    </w:p>
    <w:p w14:paraId="324AD06F" w14:textId="1A4CDE4E" w:rsidR="00CC5387" w:rsidRDefault="00CC5387" w:rsidP="00F30842">
      <w:pPr>
        <w:pStyle w:val="ListParagraph"/>
        <w:numPr>
          <w:ilvl w:val="1"/>
          <w:numId w:val="1"/>
        </w:numPr>
      </w:pPr>
      <w:r>
        <w:t>Trust badges to display</w:t>
      </w:r>
    </w:p>
    <w:p w14:paraId="0D0D8BF2" w14:textId="44917680" w:rsidR="00E93F69" w:rsidRDefault="00E93F69" w:rsidP="00E93F69">
      <w:pPr>
        <w:pStyle w:val="ListParagraph"/>
        <w:numPr>
          <w:ilvl w:val="2"/>
          <w:numId w:val="1"/>
        </w:numPr>
      </w:pPr>
      <w:r>
        <w:t>USP ,797. / ,795. Compliant</w:t>
      </w:r>
    </w:p>
    <w:p w14:paraId="7D685071" w14:textId="64CFC5DC" w:rsidR="00E93F69" w:rsidRDefault="00E93F69" w:rsidP="00E93F69">
      <w:pPr>
        <w:pStyle w:val="ListParagraph"/>
        <w:numPr>
          <w:ilvl w:val="2"/>
          <w:numId w:val="1"/>
        </w:numPr>
      </w:pPr>
      <w:r>
        <w:t>503A Licensed Compounding Pharmacy</w:t>
      </w:r>
    </w:p>
    <w:p w14:paraId="27A614C4" w14:textId="2A4EDD15" w:rsidR="00B53E05" w:rsidRDefault="00B53E05" w:rsidP="00E93F69">
      <w:pPr>
        <w:pStyle w:val="ListParagraph"/>
        <w:numPr>
          <w:ilvl w:val="2"/>
          <w:numId w:val="1"/>
        </w:numPr>
      </w:pPr>
      <w:r>
        <w:t>Licensed in Multiple US States</w:t>
      </w:r>
    </w:p>
    <w:p w14:paraId="241392CF" w14:textId="522E9643" w:rsidR="00B53E05" w:rsidRDefault="00B53E05" w:rsidP="00E93F69">
      <w:pPr>
        <w:pStyle w:val="ListParagraph"/>
        <w:numPr>
          <w:ilvl w:val="2"/>
          <w:numId w:val="1"/>
        </w:numPr>
      </w:pPr>
      <w:r>
        <w:t xml:space="preserve">Trained &amp; Certified </w:t>
      </w:r>
      <w:r w:rsidR="00A75C19">
        <w:t xml:space="preserve">Compounding Pharmacists </w:t>
      </w:r>
    </w:p>
    <w:p w14:paraId="2E8B4501" w14:textId="4A2CAEC2" w:rsidR="00A75C19" w:rsidRDefault="00A75C19" w:rsidP="00E93F69">
      <w:pPr>
        <w:pStyle w:val="ListParagraph"/>
        <w:numPr>
          <w:ilvl w:val="2"/>
          <w:numId w:val="1"/>
        </w:numPr>
      </w:pPr>
      <w:r>
        <w:t>HIPAA Compliant Systems</w:t>
      </w:r>
    </w:p>
    <w:p w14:paraId="3DB582B5" w14:textId="24AB2674" w:rsidR="00714FEB" w:rsidRDefault="00714FEB" w:rsidP="00E93F69">
      <w:pPr>
        <w:pStyle w:val="ListParagraph"/>
        <w:numPr>
          <w:ilvl w:val="2"/>
          <w:numId w:val="1"/>
        </w:numPr>
      </w:pPr>
      <w:r>
        <w:t>Secure Cold-Chain Shipping</w:t>
      </w:r>
    </w:p>
    <w:p w14:paraId="417F8FC6" w14:textId="1676C353" w:rsidR="009D7C5C" w:rsidRDefault="009D7C5C" w:rsidP="00F30842">
      <w:pPr>
        <w:pStyle w:val="ListParagraph"/>
        <w:numPr>
          <w:ilvl w:val="1"/>
          <w:numId w:val="1"/>
        </w:numPr>
      </w:pPr>
      <w:r>
        <w:t xml:space="preserve">A/B Testing </w:t>
      </w:r>
    </w:p>
    <w:p w14:paraId="07085E55" w14:textId="60775EC8" w:rsidR="00532E9E" w:rsidRDefault="00532E9E" w:rsidP="00532E9E">
      <w:pPr>
        <w:pStyle w:val="ListParagraph"/>
        <w:numPr>
          <w:ilvl w:val="2"/>
          <w:numId w:val="1"/>
        </w:numPr>
      </w:pPr>
      <w:r>
        <w:t xml:space="preserve">Not necessary for the pharmacy website. </w:t>
      </w:r>
    </w:p>
    <w:p w14:paraId="4A012219" w14:textId="628F5581" w:rsidR="008906B3" w:rsidRDefault="008906B3" w:rsidP="008906B3">
      <w:pPr>
        <w:pStyle w:val="ListParagraph"/>
        <w:numPr>
          <w:ilvl w:val="0"/>
          <w:numId w:val="1"/>
        </w:numPr>
      </w:pPr>
      <w:r>
        <w:t>Ad Platforms and Analytics</w:t>
      </w:r>
    </w:p>
    <w:p w14:paraId="5E2D8495" w14:textId="3E3FC2E9" w:rsidR="008906B3" w:rsidRDefault="00BB76AB" w:rsidP="008906B3">
      <w:pPr>
        <w:pStyle w:val="ListParagraph"/>
        <w:numPr>
          <w:ilvl w:val="1"/>
          <w:numId w:val="1"/>
        </w:numPr>
      </w:pPr>
      <w:r>
        <w:t xml:space="preserve">Which </w:t>
      </w:r>
      <w:r w:rsidR="00C2009D">
        <w:t>ad platforms – professional channels</w:t>
      </w:r>
      <w:r w:rsidR="002849A8">
        <w:t xml:space="preserve"> and provider focused</w:t>
      </w:r>
    </w:p>
    <w:p w14:paraId="035620C5" w14:textId="277907B8" w:rsidR="00C2009D" w:rsidRDefault="00654D75" w:rsidP="00C2009D">
      <w:pPr>
        <w:pStyle w:val="ListParagraph"/>
        <w:numPr>
          <w:ilvl w:val="2"/>
          <w:numId w:val="1"/>
        </w:numPr>
      </w:pPr>
      <w:r>
        <w:t>LinkedIn</w:t>
      </w:r>
    </w:p>
    <w:p w14:paraId="67AEECD2" w14:textId="722CD8E3" w:rsidR="002849A8" w:rsidRDefault="00EB0246" w:rsidP="00C2009D">
      <w:pPr>
        <w:pStyle w:val="ListParagraph"/>
        <w:numPr>
          <w:ilvl w:val="2"/>
          <w:numId w:val="1"/>
        </w:numPr>
      </w:pPr>
      <w:r>
        <w:t>Google search</w:t>
      </w:r>
    </w:p>
    <w:p w14:paraId="5CFC6F40" w14:textId="442CCEE7" w:rsidR="00EB0246" w:rsidRDefault="00EB0246" w:rsidP="00C2009D">
      <w:pPr>
        <w:pStyle w:val="ListParagraph"/>
        <w:numPr>
          <w:ilvl w:val="2"/>
          <w:numId w:val="1"/>
        </w:numPr>
      </w:pPr>
      <w:r>
        <w:t>Industry platforms</w:t>
      </w:r>
    </w:p>
    <w:p w14:paraId="547B3B77" w14:textId="5CC54A1B" w:rsidR="00EB0246" w:rsidRDefault="00EB0246" w:rsidP="00C2009D">
      <w:pPr>
        <w:pStyle w:val="ListParagraph"/>
        <w:numPr>
          <w:ilvl w:val="2"/>
          <w:numId w:val="1"/>
        </w:numPr>
      </w:pPr>
      <w:r>
        <w:t>Email outreach to clinics (compliant and non-promotional)</w:t>
      </w:r>
    </w:p>
    <w:p w14:paraId="2A6D9356" w14:textId="44DE6FD8" w:rsidR="00EB0246" w:rsidRDefault="00E654E6" w:rsidP="00C2009D">
      <w:pPr>
        <w:pStyle w:val="ListParagraph"/>
        <w:numPr>
          <w:ilvl w:val="2"/>
          <w:numId w:val="1"/>
        </w:numPr>
      </w:pPr>
      <w:r>
        <w:t>Provider education webinars</w:t>
      </w:r>
    </w:p>
    <w:p w14:paraId="45FD2F1F" w14:textId="127266A6" w:rsidR="00BB76AB" w:rsidRDefault="00BB76AB" w:rsidP="008906B3">
      <w:pPr>
        <w:pStyle w:val="ListParagraph"/>
        <w:numPr>
          <w:ilvl w:val="1"/>
          <w:numId w:val="1"/>
        </w:numPr>
      </w:pPr>
      <w:r>
        <w:lastRenderedPageBreak/>
        <w:t xml:space="preserve">Avoid – limits on claims; anything that could look like </w:t>
      </w:r>
      <w:r w:rsidR="006F77D8">
        <w:t>direct-to-consumer</w:t>
      </w:r>
      <w:r>
        <w:t xml:space="preserve"> prescription </w:t>
      </w:r>
      <w:r w:rsidR="00C2009D">
        <w:t>solicitation</w:t>
      </w:r>
    </w:p>
    <w:p w14:paraId="4F2E67B0" w14:textId="2C89C468" w:rsidR="00E654E6" w:rsidRDefault="00E654E6" w:rsidP="008906B3">
      <w:pPr>
        <w:pStyle w:val="ListParagraph"/>
        <w:numPr>
          <w:ilvl w:val="1"/>
          <w:numId w:val="1"/>
        </w:numPr>
      </w:pPr>
      <w:r>
        <w:t>Audience notes for targeting</w:t>
      </w:r>
    </w:p>
    <w:p w14:paraId="120393CA" w14:textId="4FAE1016" w:rsidR="00E654E6" w:rsidRDefault="004A3EAF" w:rsidP="00E654E6">
      <w:pPr>
        <w:pStyle w:val="ListParagraph"/>
        <w:numPr>
          <w:ilvl w:val="2"/>
          <w:numId w:val="1"/>
        </w:numPr>
      </w:pPr>
      <w:r>
        <w:t>Weight management and metabolic clinics</w:t>
      </w:r>
    </w:p>
    <w:p w14:paraId="59DFBD12" w14:textId="368210E3" w:rsidR="004A3EAF" w:rsidRDefault="004A3EAF" w:rsidP="00E654E6">
      <w:pPr>
        <w:pStyle w:val="ListParagraph"/>
        <w:numPr>
          <w:ilvl w:val="2"/>
          <w:numId w:val="1"/>
        </w:numPr>
      </w:pPr>
      <w:r>
        <w:t xml:space="preserve">Functional medicine </w:t>
      </w:r>
    </w:p>
    <w:p w14:paraId="30F0A44C" w14:textId="13055C28" w:rsidR="004A3EAF" w:rsidRDefault="004A3EAF" w:rsidP="00E654E6">
      <w:pPr>
        <w:pStyle w:val="ListParagraph"/>
        <w:numPr>
          <w:ilvl w:val="2"/>
          <w:numId w:val="1"/>
        </w:numPr>
      </w:pPr>
      <w:r>
        <w:t>Integrative practices seeking advanced custom formulations</w:t>
      </w:r>
    </w:p>
    <w:p w14:paraId="4216E55C" w14:textId="17FF791B" w:rsidR="004A3EAF" w:rsidRDefault="0064696A" w:rsidP="00E654E6">
      <w:pPr>
        <w:pStyle w:val="ListParagraph"/>
        <w:numPr>
          <w:ilvl w:val="2"/>
          <w:numId w:val="1"/>
        </w:numPr>
      </w:pPr>
      <w:r>
        <w:t>A</w:t>
      </w:r>
      <w:r w:rsidR="004A3EAF">
        <w:t>esthetic</w:t>
      </w:r>
      <w:r>
        <w:t xml:space="preserve"> and wellness clinics offering </w:t>
      </w:r>
      <w:r w:rsidR="006F77D8">
        <w:t>injection-based</w:t>
      </w:r>
      <w:r w:rsidR="00986481">
        <w:t xml:space="preserve"> therapies </w:t>
      </w:r>
    </w:p>
    <w:p w14:paraId="3EC4554A" w14:textId="74D2AB00" w:rsidR="00986481" w:rsidRDefault="00986481" w:rsidP="00E654E6">
      <w:pPr>
        <w:pStyle w:val="ListParagraph"/>
        <w:numPr>
          <w:ilvl w:val="2"/>
          <w:numId w:val="1"/>
        </w:numPr>
      </w:pPr>
      <w:r>
        <w:t xml:space="preserve">Primary care and family medicine clinics </w:t>
      </w:r>
    </w:p>
    <w:p w14:paraId="057A5AFB" w14:textId="5D2C7CAC" w:rsidR="00986481" w:rsidRDefault="00986481" w:rsidP="007C1372">
      <w:pPr>
        <w:pStyle w:val="ListParagraph"/>
        <w:numPr>
          <w:ilvl w:val="2"/>
          <w:numId w:val="1"/>
        </w:numPr>
      </w:pPr>
      <w:r>
        <w:t>Hormone clinics</w:t>
      </w:r>
    </w:p>
    <w:p w14:paraId="36F90239" w14:textId="64BD96F7" w:rsidR="007C1372" w:rsidRDefault="007C1372" w:rsidP="007C1372">
      <w:pPr>
        <w:pStyle w:val="ListParagraph"/>
        <w:numPr>
          <w:ilvl w:val="1"/>
          <w:numId w:val="1"/>
        </w:numPr>
      </w:pPr>
      <w:r>
        <w:t>Tracking and analytics setup</w:t>
      </w:r>
    </w:p>
    <w:p w14:paraId="5F405F3E" w14:textId="4A07C344" w:rsidR="007C1372" w:rsidRDefault="007C1372" w:rsidP="007C1372">
      <w:pPr>
        <w:pStyle w:val="ListParagraph"/>
        <w:numPr>
          <w:ilvl w:val="2"/>
          <w:numId w:val="1"/>
        </w:numPr>
      </w:pPr>
      <w:r>
        <w:t xml:space="preserve">GA4 </w:t>
      </w:r>
      <w:r w:rsidR="00642662">
        <w:t>– onboarding form submissions</w:t>
      </w:r>
    </w:p>
    <w:p w14:paraId="38054C68" w14:textId="7F4F4632" w:rsidR="00642662" w:rsidRDefault="00642662" w:rsidP="007C1372">
      <w:pPr>
        <w:pStyle w:val="ListParagraph"/>
        <w:numPr>
          <w:ilvl w:val="2"/>
          <w:numId w:val="1"/>
        </w:numPr>
      </w:pPr>
      <w:r>
        <w:t xml:space="preserve">HIPAA compliant </w:t>
      </w:r>
      <w:r w:rsidR="00B1681C">
        <w:t>– nothing that tracks patient level data</w:t>
      </w:r>
    </w:p>
    <w:p w14:paraId="5FADF30E" w14:textId="48744506" w:rsidR="0013323A" w:rsidRDefault="0013323A" w:rsidP="0013323A">
      <w:pPr>
        <w:pStyle w:val="ListParagraph"/>
        <w:numPr>
          <w:ilvl w:val="1"/>
          <w:numId w:val="1"/>
        </w:numPr>
      </w:pPr>
      <w:r>
        <w:t xml:space="preserve">Reporting </w:t>
      </w:r>
    </w:p>
    <w:p w14:paraId="2E3AA4D4" w14:textId="353FE5C5" w:rsidR="0013323A" w:rsidRDefault="00767FD5" w:rsidP="0013323A">
      <w:pPr>
        <w:pStyle w:val="ListParagraph"/>
        <w:numPr>
          <w:ilvl w:val="2"/>
          <w:numId w:val="1"/>
        </w:numPr>
      </w:pPr>
      <w:r>
        <w:t xml:space="preserve">Monthly for </w:t>
      </w:r>
      <w:r w:rsidR="006F77D8">
        <w:t>low volume,</w:t>
      </w:r>
      <w:r>
        <w:t xml:space="preserve"> maybe increase with increased clinic onboarding</w:t>
      </w:r>
    </w:p>
    <w:p w14:paraId="26743F35" w14:textId="5877ADC7" w:rsidR="00EB142E" w:rsidRDefault="00EB142E" w:rsidP="00EB142E">
      <w:pPr>
        <w:pStyle w:val="ListParagraph"/>
        <w:numPr>
          <w:ilvl w:val="0"/>
          <w:numId w:val="1"/>
        </w:numPr>
      </w:pPr>
      <w:r>
        <w:t>Compliance and Consent</w:t>
      </w:r>
    </w:p>
    <w:p w14:paraId="34A1A5D1" w14:textId="57E82F7B" w:rsidR="00EB142E" w:rsidRDefault="00DB5753" w:rsidP="00EB142E">
      <w:pPr>
        <w:pStyle w:val="ListParagraph"/>
        <w:numPr>
          <w:ilvl w:val="1"/>
          <w:numId w:val="1"/>
        </w:numPr>
      </w:pPr>
      <w:r>
        <w:t>Compliance statements that must appear on the compounding pharmacy website.</w:t>
      </w:r>
    </w:p>
    <w:p w14:paraId="1C3F0911" w14:textId="7877C2FB" w:rsidR="00DB5753" w:rsidRDefault="003852DA" w:rsidP="00DB5753">
      <w:pPr>
        <w:pStyle w:val="ListParagraph"/>
        <w:numPr>
          <w:ilvl w:val="2"/>
          <w:numId w:val="1"/>
        </w:numPr>
      </w:pPr>
      <w:r w:rsidRPr="003852DA">
        <w:t>“By submitting a prescription or order request to Mythic Pharmacy, you acknowledge that all compounded medications are prepared pursuant to a valid patient-specific prescription, are not FDA-approved, and must be dispensed and used under the supervision of a licensed prescriber. You understand that Mythic Pharmacy does not provide medical diagnosis, treatment decisions, or telehealth services.”</w:t>
      </w:r>
    </w:p>
    <w:p w14:paraId="37C2BD0F" w14:textId="3CF76A7E" w:rsidR="007F6353" w:rsidRDefault="007F6353" w:rsidP="00DB5753">
      <w:pPr>
        <w:pStyle w:val="ListParagraph"/>
        <w:numPr>
          <w:ilvl w:val="2"/>
          <w:numId w:val="1"/>
        </w:numPr>
      </w:pPr>
      <w:r w:rsidRPr="007F6353">
        <w:t>“Mythic Pharmacy can only dispense medications in states where we hold an active pharmacy license. We are currently licensed in:</w:t>
      </w:r>
      <w:r w:rsidRPr="007F6353">
        <w:br/>
        <w:t>Utah, Idaho, Arizona, Colorado, Wyoming, and Hawaii.</w:t>
      </w:r>
      <w:r w:rsidRPr="007F6353">
        <w:br/>
        <w:t>Additional states will be added as licenses are approved.”</w:t>
      </w:r>
    </w:p>
    <w:p w14:paraId="641BAF18" w14:textId="4831201C" w:rsidR="00350DD9" w:rsidRDefault="00350DD9" w:rsidP="00350DD9">
      <w:pPr>
        <w:pStyle w:val="ListParagraph"/>
        <w:numPr>
          <w:ilvl w:val="0"/>
          <w:numId w:val="1"/>
        </w:numPr>
      </w:pPr>
      <w:r>
        <w:t>CRM Preferences</w:t>
      </w:r>
    </w:p>
    <w:p w14:paraId="4A080E78" w14:textId="22D4FF21" w:rsidR="00350DD9" w:rsidRDefault="00176250" w:rsidP="00350DD9">
      <w:pPr>
        <w:pStyle w:val="ListParagraph"/>
        <w:numPr>
          <w:ilvl w:val="1"/>
          <w:numId w:val="1"/>
        </w:numPr>
      </w:pPr>
      <w:r>
        <w:t>Structed, secure, HIPAA compliant, Optimized for provider workflows</w:t>
      </w:r>
      <w:r w:rsidR="002A015E">
        <w:t>, Capable of tracking orders and pharmacy-clinic communication</w:t>
      </w:r>
    </w:p>
    <w:p w14:paraId="0F0C8566" w14:textId="57FAFF4A" w:rsidR="00051605" w:rsidRDefault="00BE2633" w:rsidP="00051605">
      <w:pPr>
        <w:pStyle w:val="ListParagraph"/>
        <w:numPr>
          <w:ilvl w:val="1"/>
          <w:numId w:val="1"/>
        </w:numPr>
      </w:pPr>
      <w:r>
        <w:t>SMS, email automation</w:t>
      </w:r>
      <w:r w:rsidR="00A50665">
        <w:t>, form integration, lead history and notes, scheduling</w:t>
      </w:r>
      <w:r w:rsidR="00051605">
        <w:t xml:space="preserve">/calendar tools, contact </w:t>
      </w:r>
      <w:r w:rsidR="00654D75">
        <w:t>tagging</w:t>
      </w:r>
      <w:r w:rsidR="00051605">
        <w:t>, document storage, order workflow tracking, roles and permissions</w:t>
      </w:r>
      <w:r w:rsidR="001736BC">
        <w:t>, Clinic Dashboard, Secure payment portal</w:t>
      </w:r>
    </w:p>
    <w:p w14:paraId="62E73CB3" w14:textId="2A958806" w:rsidR="001736BC" w:rsidRDefault="001736BC" w:rsidP="001736BC">
      <w:pPr>
        <w:pStyle w:val="ListParagraph"/>
        <w:numPr>
          <w:ilvl w:val="0"/>
          <w:numId w:val="1"/>
        </w:numPr>
      </w:pPr>
      <w:r>
        <w:t>Success Metrics</w:t>
      </w:r>
    </w:p>
    <w:p w14:paraId="144FDEDC" w14:textId="5BA3A11E" w:rsidR="00986DE3" w:rsidRDefault="00986DE3" w:rsidP="00986DE3">
      <w:pPr>
        <w:pStyle w:val="ListParagraph"/>
        <w:numPr>
          <w:ilvl w:val="1"/>
          <w:numId w:val="1"/>
        </w:numPr>
      </w:pPr>
      <w:r>
        <w:lastRenderedPageBreak/>
        <w:t>Quality, turnaround speed, clinic satisfaction and retention, accuracy and reliability, regulatory compliance</w:t>
      </w:r>
      <w:r w:rsidR="006A60BF">
        <w:t>, Operational efficiency</w:t>
      </w:r>
    </w:p>
    <w:p w14:paraId="6488FD92" w14:textId="26C011F7" w:rsidR="006A60BF" w:rsidRDefault="00AE4FCE" w:rsidP="006A60BF">
      <w:pPr>
        <w:pStyle w:val="ListParagraph"/>
        <w:numPr>
          <w:ilvl w:val="1"/>
          <w:numId w:val="1"/>
        </w:numPr>
      </w:pPr>
      <w:r>
        <w:t>Consumer metrics are for telehealth platforms</w:t>
      </w:r>
    </w:p>
    <w:p w14:paraId="18FAEB19" w14:textId="176985B6" w:rsidR="00625848" w:rsidRDefault="00B20087" w:rsidP="00625848">
      <w:pPr>
        <w:pStyle w:val="ListParagraph"/>
        <w:numPr>
          <w:ilvl w:val="0"/>
          <w:numId w:val="1"/>
        </w:numPr>
      </w:pPr>
      <w:r>
        <w:t>Future product plans</w:t>
      </w:r>
    </w:p>
    <w:p w14:paraId="6D1C4A35" w14:textId="1421C26C" w:rsidR="00B20087" w:rsidRDefault="00B20087" w:rsidP="00B20087">
      <w:pPr>
        <w:pStyle w:val="ListParagraph"/>
        <w:numPr>
          <w:ilvl w:val="1"/>
          <w:numId w:val="1"/>
        </w:numPr>
      </w:pPr>
      <w:r>
        <w:t>Formulary expansion</w:t>
      </w:r>
    </w:p>
    <w:p w14:paraId="01EEBCB4" w14:textId="3EF68A55" w:rsidR="00B7148F" w:rsidRDefault="00B7148F" w:rsidP="00B7148F">
      <w:pPr>
        <w:pStyle w:val="ListParagraph"/>
        <w:numPr>
          <w:ilvl w:val="2"/>
          <w:numId w:val="1"/>
        </w:numPr>
      </w:pPr>
      <w:r>
        <w:t>Peptide compounding expansion, hormone therapy, wellness and nutrient injections</w:t>
      </w:r>
      <w:r w:rsidR="003C6194">
        <w:t xml:space="preserve">, enhanced stability and potency testing, </w:t>
      </w:r>
    </w:p>
    <w:p w14:paraId="35FC0EA7" w14:textId="51D9B762" w:rsidR="00B20087" w:rsidRDefault="00B20087" w:rsidP="00B20087">
      <w:pPr>
        <w:pStyle w:val="ListParagraph"/>
        <w:numPr>
          <w:ilvl w:val="1"/>
          <w:numId w:val="1"/>
        </w:numPr>
      </w:pPr>
      <w:r>
        <w:t xml:space="preserve">New compounding capabilities </w:t>
      </w:r>
    </w:p>
    <w:p w14:paraId="17010C60" w14:textId="7CB2F5D6" w:rsidR="00B20087" w:rsidRDefault="009C229F" w:rsidP="00B20087">
      <w:pPr>
        <w:pStyle w:val="ListParagraph"/>
        <w:numPr>
          <w:ilvl w:val="1"/>
          <w:numId w:val="1"/>
        </w:numPr>
      </w:pPr>
      <w:r>
        <w:t>Sterile room growth</w:t>
      </w:r>
    </w:p>
    <w:p w14:paraId="7F2E8C00" w14:textId="0B1C56AD" w:rsidR="009C229F" w:rsidRDefault="009C229F" w:rsidP="00B20087">
      <w:pPr>
        <w:pStyle w:val="ListParagraph"/>
        <w:numPr>
          <w:ilvl w:val="1"/>
          <w:numId w:val="1"/>
        </w:numPr>
      </w:pPr>
      <w:r>
        <w:t>New product lines for clinics</w:t>
      </w:r>
    </w:p>
    <w:p w14:paraId="03EC58D4" w14:textId="76B30739" w:rsidR="009C229F" w:rsidRDefault="009C229F" w:rsidP="00B20087">
      <w:pPr>
        <w:pStyle w:val="ListParagraph"/>
        <w:numPr>
          <w:ilvl w:val="1"/>
          <w:numId w:val="1"/>
        </w:numPr>
      </w:pPr>
      <w:r>
        <w:t>New testing or QA enhancements</w:t>
      </w:r>
    </w:p>
    <w:p w14:paraId="3C1D9EAF" w14:textId="5545A011" w:rsidR="009C229F" w:rsidRDefault="009C229F" w:rsidP="00B20087">
      <w:pPr>
        <w:pStyle w:val="ListParagraph"/>
        <w:numPr>
          <w:ilvl w:val="1"/>
          <w:numId w:val="1"/>
        </w:numPr>
      </w:pPr>
      <w:r>
        <w:t xml:space="preserve">Service expansions </w:t>
      </w:r>
    </w:p>
    <w:p w14:paraId="286BA52F" w14:textId="7FCD184D" w:rsidR="003C6194" w:rsidRDefault="003C6194" w:rsidP="00B20087">
      <w:pPr>
        <w:pStyle w:val="ListParagraph"/>
        <w:numPr>
          <w:ilvl w:val="1"/>
          <w:numId w:val="1"/>
        </w:numPr>
      </w:pPr>
      <w:r>
        <w:t>Provider portal/Clinic dashboard</w:t>
      </w:r>
    </w:p>
    <w:p w14:paraId="2A6604D3" w14:textId="77777777" w:rsidR="00D627AD" w:rsidRDefault="00D627AD" w:rsidP="00F13D5F"/>
    <w:sectPr w:rsidR="00D62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84460"/>
    <w:multiLevelType w:val="hybridMultilevel"/>
    <w:tmpl w:val="8A8E12C0"/>
    <w:lvl w:ilvl="0" w:tplc="5B02E8A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F13DA"/>
    <w:multiLevelType w:val="hybridMultilevel"/>
    <w:tmpl w:val="E2461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46654"/>
    <w:multiLevelType w:val="multilevel"/>
    <w:tmpl w:val="FC5A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538101">
    <w:abstractNumId w:val="1"/>
  </w:num>
  <w:num w:numId="2" w16cid:durableId="1092119006">
    <w:abstractNumId w:val="0"/>
  </w:num>
  <w:num w:numId="3" w16cid:durableId="381639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3CA"/>
    <w:rsid w:val="00001D85"/>
    <w:rsid w:val="00051605"/>
    <w:rsid w:val="000561ED"/>
    <w:rsid w:val="000A2370"/>
    <w:rsid w:val="000A2707"/>
    <w:rsid w:val="000B2B4E"/>
    <w:rsid w:val="00105B01"/>
    <w:rsid w:val="0013323A"/>
    <w:rsid w:val="001736BC"/>
    <w:rsid w:val="00176250"/>
    <w:rsid w:val="001A0A5C"/>
    <w:rsid w:val="001B7091"/>
    <w:rsid w:val="001F2090"/>
    <w:rsid w:val="002849A8"/>
    <w:rsid w:val="002A015E"/>
    <w:rsid w:val="002A0394"/>
    <w:rsid w:val="002D292D"/>
    <w:rsid w:val="002E5158"/>
    <w:rsid w:val="002F5BAE"/>
    <w:rsid w:val="00350DD9"/>
    <w:rsid w:val="00377A64"/>
    <w:rsid w:val="003852DA"/>
    <w:rsid w:val="00386CCB"/>
    <w:rsid w:val="003C6194"/>
    <w:rsid w:val="003D086C"/>
    <w:rsid w:val="0042773E"/>
    <w:rsid w:val="004A3EAF"/>
    <w:rsid w:val="004B6C5E"/>
    <w:rsid w:val="004E26C8"/>
    <w:rsid w:val="00505B89"/>
    <w:rsid w:val="00517125"/>
    <w:rsid w:val="00527346"/>
    <w:rsid w:val="00532E9E"/>
    <w:rsid w:val="005A5F28"/>
    <w:rsid w:val="00624705"/>
    <w:rsid w:val="00625848"/>
    <w:rsid w:val="00642662"/>
    <w:rsid w:val="0064696A"/>
    <w:rsid w:val="00654D75"/>
    <w:rsid w:val="006A60BF"/>
    <w:rsid w:val="006F6BAB"/>
    <w:rsid w:val="006F77D8"/>
    <w:rsid w:val="0071225B"/>
    <w:rsid w:val="00714FEB"/>
    <w:rsid w:val="007365AC"/>
    <w:rsid w:val="00767FD5"/>
    <w:rsid w:val="00797C1D"/>
    <w:rsid w:val="007C1372"/>
    <w:rsid w:val="007D7B29"/>
    <w:rsid w:val="007F6353"/>
    <w:rsid w:val="008906B3"/>
    <w:rsid w:val="008C1DAC"/>
    <w:rsid w:val="008D37CD"/>
    <w:rsid w:val="008D6804"/>
    <w:rsid w:val="008E5528"/>
    <w:rsid w:val="0090533B"/>
    <w:rsid w:val="009814E8"/>
    <w:rsid w:val="00986481"/>
    <w:rsid w:val="00986DE3"/>
    <w:rsid w:val="009974A1"/>
    <w:rsid w:val="009B20C3"/>
    <w:rsid w:val="009C229F"/>
    <w:rsid w:val="009D7C5C"/>
    <w:rsid w:val="00A50665"/>
    <w:rsid w:val="00A577A3"/>
    <w:rsid w:val="00A6550D"/>
    <w:rsid w:val="00A75446"/>
    <w:rsid w:val="00A75C19"/>
    <w:rsid w:val="00AB2570"/>
    <w:rsid w:val="00AD2DE3"/>
    <w:rsid w:val="00AE4FCE"/>
    <w:rsid w:val="00B121A7"/>
    <w:rsid w:val="00B1681C"/>
    <w:rsid w:val="00B20087"/>
    <w:rsid w:val="00B41FE8"/>
    <w:rsid w:val="00B53E05"/>
    <w:rsid w:val="00B7148F"/>
    <w:rsid w:val="00B83738"/>
    <w:rsid w:val="00B87E5A"/>
    <w:rsid w:val="00BB6E19"/>
    <w:rsid w:val="00BB76AB"/>
    <w:rsid w:val="00BC6A35"/>
    <w:rsid w:val="00BE2633"/>
    <w:rsid w:val="00C2009D"/>
    <w:rsid w:val="00C64934"/>
    <w:rsid w:val="00CA3BA0"/>
    <w:rsid w:val="00CB0F94"/>
    <w:rsid w:val="00CC5387"/>
    <w:rsid w:val="00CF7F5E"/>
    <w:rsid w:val="00D61532"/>
    <w:rsid w:val="00D627AD"/>
    <w:rsid w:val="00D77849"/>
    <w:rsid w:val="00D87D0F"/>
    <w:rsid w:val="00DB5753"/>
    <w:rsid w:val="00E05276"/>
    <w:rsid w:val="00E15D80"/>
    <w:rsid w:val="00E43CDD"/>
    <w:rsid w:val="00E45B29"/>
    <w:rsid w:val="00E654E6"/>
    <w:rsid w:val="00E93F69"/>
    <w:rsid w:val="00EB0246"/>
    <w:rsid w:val="00EB142E"/>
    <w:rsid w:val="00EB46B4"/>
    <w:rsid w:val="00EF305A"/>
    <w:rsid w:val="00EF3CD2"/>
    <w:rsid w:val="00F023A0"/>
    <w:rsid w:val="00F03108"/>
    <w:rsid w:val="00F13D5F"/>
    <w:rsid w:val="00F233CA"/>
    <w:rsid w:val="00F30842"/>
    <w:rsid w:val="00F56A44"/>
    <w:rsid w:val="00F62E26"/>
    <w:rsid w:val="00F73B4D"/>
    <w:rsid w:val="00FD2340"/>
    <w:rsid w:val="00FF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722B8"/>
  <w15:chartTrackingRefBased/>
  <w15:docId w15:val="{D2BB76B7-5950-4E22-8215-6D8BBD8D2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3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7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McChesney</dc:creator>
  <cp:keywords/>
  <dc:description/>
  <cp:lastModifiedBy>Sean McChesney</cp:lastModifiedBy>
  <cp:revision>115</cp:revision>
  <dcterms:created xsi:type="dcterms:W3CDTF">2025-11-24T16:49:00Z</dcterms:created>
  <dcterms:modified xsi:type="dcterms:W3CDTF">2025-11-24T19:20:00Z</dcterms:modified>
</cp:coreProperties>
</file>