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Doses ranged from 10–25 mg (mean ± SD, 16 ± 3 mg).</w:t>
      </w:r>
    </w:p>
    <w:p>
      <w:pPr>
        <w:pStyle w:val="BodyText"/>
      </w:pPr>
      <w:r>
        <w:t xml:space="preserve">Concentration was 50 μg/mL;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≤ 0.05 was significant.</w:t>
      </w:r>
    </w:p>
    <w:p>
      <w:pPr>
        <w:pStyle w:val="BodyText"/>
      </w:pPr>
      <w:r>
        <w:t xml:space="preserve">Odds ratio 1.48 (95% CI 1.08–2.03).</w:t>
      </w:r>
    </w:p>
    <w:bookmarkEnd w:id="20"/>
    <w:sectPr w:rsidR="00F70E8E">
      <w:footerReference r:id="rId10" w:type="even"/>
      <w:footerReference r:id="rId9" w:type="default"/>
      <w:footnotePr>
        <w:numRestart w:val="eachSect"/>
      </w:footnotePr>
      <w:pgSz w:h="15840" w:w="12240"/>
      <w:pgMar w:bottom="1440" w:footer="720" w:gutter="0" w:header="720" w:left="1440" w:right="1440" w:top="1440"/>
      <w:lnNumType w:countBy="1" w:restart="continuous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36531344"/>
      <w:docPartObj>
        <w:docPartGallery w:val="Page Numbers (Bottom of Page)"/>
        <w:docPartUnique/>
      </w:docPartObj>
    </w:sdtPr>
    <w:sdtContent>
      <w:p w14:paraId="5C1FCE01" w14:textId="6274312D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1EAEAC" w14:textId="77777777" w:rsidR="003F0E53" w:rsidRDefault="003F0E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58122060"/>
      <w:docPartObj>
        <w:docPartGallery w:val="Page Numbers (Bottom of Page)"/>
        <w:docPartUnique/>
      </w:docPartObj>
    </w:sdtPr>
    <w:sdtContent>
      <w:p w14:paraId="6609E7C6" w14:textId="3E7166F1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23C358" w14:textId="77777777" w:rsidR="003F0E53" w:rsidRDefault="003F0E53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93021BA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661303341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6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cs="Helvetica" w:eastAsia="Helvetica" w:hAnsi="Helvetica"/>
        <w:color w:val="000000"/>
        <w:sz w:val="24"/>
        <w:szCs w:val="24"/>
        <w:lang w:bidi="ar-SA" w:eastAsia="zh-CN" w:val="en-US"/>
      </w:rPr>
    </w:rPrDefault>
    <w:pPrDefault>
      <w:pPr>
        <w:spacing w:line="480" w:lineRule="auto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</w:pPr>
    <w:rPr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</w:pPr>
    <w:rPr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</w:pPr>
    <w:rPr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</w:pPr>
    <w:rPr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outlineLvl w:val="4"/>
    </w:p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outlineLvl w:val="5"/>
    </w:pPr>
    <w:rPr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outlineLvl w:val="6"/>
    </w:p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contextualSpacing/>
      <w:jc w:val="center"/>
    </w:pPr>
    <w:rPr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lvetica" w:cs="Helvetica" w:eastAsia="Helvetica" w:hAnsi="Helvetica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Helvetica" w:cs="Helvetica" w:eastAsia="Helvetica" w:hAnsi="Helvetic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lvetica" w:cs="Helvetica" w:eastAsia="Helvetica" w:hAnsi="Helvetica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lvetica" w:cs="Helvetica" w:eastAsia="Helvetica" w:hAnsi="Helvetica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Helvetica" w:cs="Helvetica" w:eastAsia="Helvetica" w:hAnsi="Helvetic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Helvetica" w:cs="Helvetica" w:eastAsia="Helvetica" w:hAnsi="Helvetic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Pr>
      <w:rFonts w:ascii="Helvetica" w:cs="Helvetica" w:eastAsia="Helvetica" w:hAnsi="Helvetica"/>
      <w:color w:val="000000"/>
    </w:rPr>
  </w:style>
  <w:style w:customStyle="1" w:styleId="VerbatimChar" w:type="character">
    <w:name w:val="Verbatim Char"/>
    <w:basedOn w:val="CaptionChar"/>
    <w:rPr>
      <w:rFonts w:ascii="Helvetica" w:cs="Helvetica" w:eastAsia="Helvetica" w:hAnsi="Helvetica"/>
      <w:color w:val="000000"/>
      <w:sz w:val="22"/>
    </w:rPr>
  </w:style>
  <w:style w:customStyle="1" w:styleId="SectionNumber" w:type="character">
    <w:name w:val="Section Number"/>
    <w:basedOn w:val="CaptionChar"/>
    <w:rPr>
      <w:rFonts w:ascii="Helvetica" w:cs="Helvetica" w:eastAsia="Helvetica" w:hAnsi="Helvetica"/>
      <w:color w:val="000000"/>
    </w:rPr>
  </w:style>
  <w:style w:styleId="FootnoteReference" w:type="character">
    <w:name w:val="footnote reference"/>
    <w:basedOn w:val="CaptionChar"/>
    <w:rPr>
      <w:rFonts w:ascii="Helvetica" w:cs="Helvetica" w:eastAsia="Helvetica" w:hAnsi="Helvetica"/>
      <w:color w:val="000000"/>
      <w:vertAlign w:val="superscript"/>
    </w:rPr>
  </w:style>
  <w:style w:styleId="Hyperlink" w:type="character">
    <w:name w:val="Hyperlink"/>
    <w:basedOn w:val="CaptionChar"/>
    <w:rPr>
      <w:rFonts w:ascii="Helvetica" w:cs="Helvetica" w:eastAsia="Helvetica" w:hAnsi="Helvetica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outlineLvl w:val="9"/>
    </w:pPr>
  </w:style>
  <w:style w:customStyle="1" w:styleId="TableCompact" w:type="paragraph">
    <w:name w:val="Table Compact"/>
    <w:basedOn w:val="Normal"/>
    <w:pPr>
      <w:spacing w:after="60" w:before="20" w:line="288" w:lineRule="auto"/>
    </w:pPr>
    <w:rPr>
      <w:sz w:val="20"/>
      <w:szCs w:val="20"/>
    </w:rPr>
  </w:style>
  <w:style w:styleId="LineNumber" w:type="character">
    <w:name w:val="line number"/>
    <w:basedOn w:val="DefaultParagraphFont"/>
    <w:rsid w:val="003F0E53"/>
  </w:style>
  <w:style w:styleId="Footer" w:type="paragraph">
    <w:name w:val="footer"/>
    <w:basedOn w:val="Normal"/>
    <w:link w:val="FooterChar"/>
    <w:rsid w:val="003F0E53"/>
    <w:pPr>
      <w:tabs>
        <w:tab w:pos="4680" w:val="center"/>
        <w:tab w:pos="9360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rsid w:val="003F0E53"/>
  </w:style>
  <w:style w:styleId="PageNumber" w:type="character">
    <w:name w:val="page number"/>
    <w:basedOn w:val="DefaultParagraphFont"/>
    <w:rsid w:val="003F0E53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2026-10-13T14:25:29Z</dcterms:created>
  <dcterms:modified xsi:type="dcterms:W3CDTF">2026-10-13T14:25:29Z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