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e0074ba8e3d257b13d586cd48865578e00ae23"/>
    <w:p>
      <w:pPr>
        <w:pStyle w:val="Heading1"/>
      </w:pPr>
      <w:r>
        <w:t xml:space="preserve">Nigeria Business Ideas — Multi-Strategy Agent Run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2026-07-06 (UTC+1)</w:t>
      </w:r>
      <w:r>
        <w:br/>
      </w:r>
      <w:r>
        <w:rPr>
          <w:b/>
          <w:bCs/>
        </w:rPr>
        <w:t xml:space="preserve">Output file:</w:t>
      </w:r>
      <w:r>
        <w:t xml:space="preserve"> </w:t>
      </w:r>
      <w:r>
        <w:rPr>
          <w:rStyle w:val="VerbatimChar"/>
        </w:rPr>
        <w:t xml:space="preserve">business_ideas_20260706.md</w:t>
      </w:r>
      <w:r>
        <w:t xml:space="preserve"> </w:t>
      </w:r>
      <w:r>
        <w:t xml:space="preserve">(repo root)</w:t>
      </w:r>
      <w:r>
        <w:br/>
      </w:r>
      <w:r>
        <w:rPr>
          <w:b/>
          <w:bCs/>
        </w:rPr>
        <w:t xml:space="preserve">Strategies executed:</w:t>
      </w:r>
      <w:r>
        <w:t xml:space="preserve"> </w:t>
      </w:r>
      <w:r>
        <w:t xml:space="preserve">5, 6, 7, 9, 11, 12, 13, 14, 15</w:t>
      </w:r>
      <w:r>
        <w:br/>
      </w:r>
      <w:r>
        <w:rPr>
          <w:b/>
          <w:bCs/>
        </w:rPr>
        <w:t xml:space="preserve">Strategies skipped:</w:t>
      </w:r>
      <w:r>
        <w:t xml:space="preserve"> </w:t>
      </w:r>
      <w:r>
        <w:t xml:space="preserve">3, 4 (verbal/network/questionnaire), 8, 10 (retired)</w:t>
      </w:r>
      <w:r>
        <w:br/>
      </w:r>
      <w:r>
        <w:rPr>
          <w:b/>
          <w:bCs/>
        </w:rPr>
        <w:t xml:space="preserve">Dedup sources:</w:t>
      </w:r>
      <w:r>
        <w:t xml:space="preserve"> </w:t>
      </w:r>
      <w:r>
        <w:rPr>
          <w:rStyle w:val="VerbatimChar"/>
        </w:rPr>
        <w:t xml:space="preserve">past_business_ideas.md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business_ideas_20260508.md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business_ideas_20260703.md</w:t>
      </w:r>
      <w:r>
        <w:t xml:space="preserve">, Strategy 5/15</w:t>
      </w:r>
      <w:r>
        <w:t xml:space="preserve"> </w:t>
      </w:r>
      <w:r>
        <w:rPr>
          <w:rStyle w:val="VerbatimChar"/>
        </w:rPr>
        <w:t xml:space="preserve">past_business_ideas.md</w:t>
      </w:r>
    </w:p>
    <w:p>
      <w:r>
        <w:pict>
          <v:rect style="width:0;height:1.5pt" o:hralign="center" o:hrstd="t" o:hr="t"/>
        </w:pict>
      </w:r>
    </w:p>
    <w:bookmarkStart w:id="9" w:name="best-ideas-top-5"/>
    <w:p>
      <w:pPr>
        <w:pStyle w:val="Heading2"/>
      </w:pPr>
      <w:r>
        <w:t xml:space="preserve">Best ideas (top 5)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One-line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Expressway FleetGuard</w:t>
            </w:r>
          </w:p>
        </w:tc>
        <w:tc>
          <w:tcPr/>
          <w:p>
            <w:pPr>
              <w:pStyle w:val="Compact"/>
            </w:pPr>
            <w:r>
              <w:t xml:space="preserve">Punch/Vanguard (2026-07-06) report 10 deaths on the Ibadan–Lagos corridor — haulage fleets need provable speed/geofence compliance logs insurers and FRSC-aligned buyers will pay for after high-profile crashes.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VASP Onboard Kit</w:t>
            </w:r>
          </w:p>
        </w:tc>
        <w:tc>
          <w:tcPr/>
          <w:p>
            <w:pPr>
              <w:pStyle w:val="Compact"/>
            </w:pPr>
            <w:r>
              <w:t xml:space="preserve">Techpoint (2026-07-06): SEC admitted two more crypto firms to ARIP — mandatory VASP compliance workflows are growing; a checklist + evidence vault MVP fits your API/integration strengths under ~$25k.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FloodBrief NiMet</w:t>
            </w:r>
          </w:p>
        </w:tc>
        <w:tc>
          <w:tcPr/>
          <w:p>
            <w:pPr>
              <w:pStyle w:val="Compact"/>
            </w:pPr>
            <w:r>
              <w:t xml:space="preserve">Punch (2026-07-06): NiMet flash-flood warning for Lagos, Ogun, and 25 other states — estates and SMEs need actionable prep briefs tied to official alerts, not generic weather apps.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SyndicatePattern Desk</w:t>
            </w:r>
          </w:p>
        </w:tc>
        <w:tc>
          <w:tcPr/>
          <w:p>
            <w:pPr>
              <w:pStyle w:val="Compact"/>
            </w:pPr>
            <w:r>
              <w:t xml:space="preserve">BusinessDay (2026-07-06): eight-member armed robbery and internet-fraud syndicate arrested in Gombe — banks and fintechs need structured incident-to-pattern reporting without repeating prior deepfake-only ideas.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HandoverKit</w:t>
            </w:r>
          </w:p>
        </w:tc>
        <w:tc>
          <w:tcPr/>
          <w:p>
            <w:pPr>
              <w:pStyle w:val="Compact"/>
            </w:pPr>
            <w:r>
              <w:t xml:space="preserve">Strategy 11 from</w:t>
            </w:r>
            <w:r>
              <w:t xml:space="preserve"> </w:t>
            </w:r>
            <w:r>
              <w:rPr>
                <w:rStyle w:val="VerbatimChar"/>
              </w:rPr>
              <w:t xml:space="preserve">Started-Businesses/software-development.md</w:t>
            </w:r>
            <w:r>
              <w:t xml:space="preserve">: agencies lose clients post-delivery when support windows and acceptance checklists are informal — dogfood a lightweight handover product distinct from Jul 2026 ClientPulse CRM angle.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anked-ideas-full-set"/>
    <w:p>
      <w:pPr>
        <w:pStyle w:val="Heading2"/>
      </w:pPr>
      <w:r>
        <w:t xml:space="preserve">Ranked ideas (full set)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389"/>
        <w:gridCol w:w="1558"/>
        <w:gridCol w:w="1233"/>
        <w:gridCol w:w="714"/>
        <w:gridCol w:w="1038"/>
        <w:gridCol w:w="116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Primary strategy trace</w:t>
            </w:r>
          </w:p>
        </w:tc>
        <w:tc>
          <w:tcPr/>
          <w:p>
            <w:pPr>
              <w:pStyle w:val="Compact"/>
            </w:pPr>
            <w:r>
              <w:t xml:space="preserve">GUEMF (G/U/E/M/F)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MVP est. (USD)</w:t>
            </w:r>
          </w:p>
        </w:tc>
        <w:tc>
          <w:tcPr/>
          <w:p>
            <w:pPr>
              <w:pStyle w:val="Compact"/>
            </w:pPr>
            <w:r>
              <w:t xml:space="preserve">Dedup confidence</w:t>
            </w:r>
          </w:p>
        </w:tc>
        <w:tc>
          <w:tcPr/>
          <w:p>
            <w:pPr>
              <w:pStyle w:val="Compact"/>
            </w:pPr>
            <w:r>
              <w:t xml:space="preserve">Founder/operator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Expressway FleetGuard</w:t>
            </w:r>
          </w:p>
        </w:tc>
        <w:tc>
          <w:tcPr/>
          <w:p>
            <w:pPr>
              <w:pStyle w:val="Compact"/>
            </w:pPr>
            <w:r>
              <w:t xml:space="preserve">S5 → S7 → S12</w:t>
            </w:r>
          </w:p>
        </w:tc>
        <w:tc>
          <w:tcPr/>
          <w:p>
            <w:pPr>
              <w:pStyle w:val="Compact"/>
            </w:pPr>
            <w:r>
              <w:t xml:space="preserve">4/5/5/4/4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$15k–$28k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maps, alerts, 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VASP Onboard Kit</w:t>
            </w:r>
          </w:p>
        </w:tc>
        <w:tc>
          <w:tcPr/>
          <w:p>
            <w:pPr>
              <w:pStyle w:val="Compact"/>
            </w:pPr>
            <w:r>
              <w:t xml:space="preserve">S9 → S6 → S12</w:t>
            </w:r>
          </w:p>
        </w:tc>
        <w:tc>
          <w:tcPr/>
          <w:p>
            <w:pPr>
              <w:pStyle w:val="Compact"/>
            </w:pPr>
            <w:r>
              <w:t xml:space="preserve">5/4/4/5/3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$12k–$24k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compliance APIs, fintech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FloodBrief NiMet</w:t>
            </w:r>
          </w:p>
        </w:tc>
        <w:tc>
          <w:tcPr/>
          <w:p>
            <w:pPr>
              <w:pStyle w:val="Compact"/>
            </w:pPr>
            <w:r>
              <w:t xml:space="preserve">S5 + S6 + S14</w:t>
            </w:r>
          </w:p>
        </w:tc>
        <w:tc>
          <w:tcPr/>
          <w:p>
            <w:pPr>
              <w:pStyle w:val="Compact"/>
            </w:pPr>
            <w:r>
              <w:t xml:space="preserve">5/5/4/3/4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$10k–$22k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dashboards,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SyndicatePattern Desk</w:t>
            </w:r>
          </w:p>
        </w:tc>
        <w:tc>
          <w:tcPr/>
          <w:p>
            <w:pPr>
              <w:pStyle w:val="Compact"/>
            </w:pPr>
            <w:r>
              <w:t xml:space="preserve">S5 → S12 → S13</w:t>
            </w:r>
          </w:p>
        </w:tc>
        <w:tc>
          <w:tcPr/>
          <w:p>
            <w:pPr>
              <w:pStyle w:val="Compact"/>
            </w:pPr>
            <w:r>
              <w:t xml:space="preserve">4/4/4/4/3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$14k–$26k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B2B fraud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TomatoPrice Signal</w:t>
            </w:r>
          </w:p>
        </w:tc>
        <w:tc>
          <w:tcPr/>
          <w:p>
            <w:pPr>
              <w:pStyle w:val="Compact"/>
            </w:pPr>
            <w:r>
              <w:t xml:space="preserve">S5 + S6 AgriTech×FoodTech</w:t>
            </w:r>
          </w:p>
        </w:tc>
        <w:tc>
          <w:tcPr/>
          <w:p>
            <w:pPr>
              <w:pStyle w:val="Compact"/>
            </w:pPr>
            <w:r>
              <w:t xml:space="preserve">4/4/3/2/5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$8k–$18k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 — needs market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FlareZero Monitor</w:t>
            </w:r>
          </w:p>
        </w:tc>
        <w:tc>
          <w:tcPr/>
          <w:p>
            <w:pPr>
              <w:pStyle w:val="Compact"/>
            </w:pPr>
            <w:r>
              <w:t xml:space="preserve">S5 + S14 → S7</w:t>
            </w:r>
          </w:p>
        </w:tc>
        <w:tc>
          <w:tcPr/>
          <w:p>
            <w:pPr>
              <w:pStyle w:val="Compact"/>
            </w:pPr>
            <w:r>
              <w:t xml:space="preserve">4/3/4/4/3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$15k–$28k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 — energy domain advisors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HandoverKit</w:t>
            </w:r>
          </w:p>
        </w:tc>
        <w:tc>
          <w:tcPr/>
          <w:p>
            <w:pPr>
              <w:pStyle w:val="Compact"/>
            </w:pPr>
            <w:r>
              <w:t xml:space="preserve">S11 → S12</w:t>
            </w:r>
          </w:p>
        </w:tc>
        <w:tc>
          <w:tcPr/>
          <w:p>
            <w:pPr>
              <w:pStyle w:val="Compact"/>
            </w:pPr>
            <w:r>
              <w:t xml:space="preserve">4/3/2/3/5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$5k–$12k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strong</w:t>
            </w:r>
            <w:r>
              <w:t xml:space="preserve"> </w:t>
            </w:r>
            <w:r>
              <w:t xml:space="preserve">— agency dogfood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RuralVoice Uplift Index</w:t>
            </w:r>
          </w:p>
        </w:tc>
        <w:tc>
          <w:tcPr/>
          <w:p>
            <w:pPr>
              <w:pStyle w:val="Compact"/>
            </w:pPr>
            <w:r>
              <w:t xml:space="preserve">S15 (agent synth.)</w:t>
            </w:r>
          </w:p>
        </w:tc>
        <w:tc>
          <w:tcPr/>
          <w:p>
            <w:pPr>
              <w:pStyle w:val="Compact"/>
            </w:pPr>
            <w:r>
              <w:t xml:space="preserve">4/3/3/3/4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$10k–$18k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telecom data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CriticalMinerals Brief</w:t>
            </w:r>
          </w:p>
        </w:tc>
        <w:tc>
          <w:tcPr/>
          <w:p>
            <w:pPr>
              <w:pStyle w:val="Compact"/>
            </w:pPr>
            <w:r>
              <w:t xml:space="preserve">S5 + S14 → S13</w:t>
            </w:r>
          </w:p>
        </w:tc>
        <w:tc>
          <w:tcPr/>
          <w:p>
            <w:pPr>
              <w:pStyle w:val="Compact"/>
            </w:pPr>
            <w:r>
              <w:t xml:space="preserve">5/3/4/3/2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$12k–$25k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 — investor-sales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ChargeSite Scout</w:t>
            </w:r>
          </w:p>
        </w:tc>
        <w:tc>
          <w:tcPr/>
          <w:p>
            <w:pPr>
              <w:pStyle w:val="Compact"/>
            </w:pPr>
            <w:r>
              <w:t xml:space="preserve">S9 + S6 Energy×Transport</w:t>
            </w:r>
          </w:p>
        </w:tc>
        <w:tc>
          <w:tcPr/>
          <w:p>
            <w:pPr>
              <w:pStyle w:val="Compact"/>
            </w:pPr>
            <w:r>
              <w:t xml:space="preserve">5/3/4/3/2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$18k–$30k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 — EV partners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FoodCourt StressTest</w:t>
            </w:r>
          </w:p>
        </w:tc>
        <w:tc>
          <w:tcPr/>
          <w:p>
            <w:pPr>
              <w:pStyle w:val="Compact"/>
            </w:pPr>
            <w:r>
              <w:t xml:space="preserve">S9 + S6 FoodTech×FinTech</w:t>
            </w:r>
          </w:p>
        </w:tc>
        <w:tc>
          <w:tcPr/>
          <w:p>
            <w:pPr>
              <w:pStyle w:val="Compact"/>
            </w:pPr>
            <w:r>
              <w:t xml:space="preserve">4/3/3/2/3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$8k–$15k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unit-economics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ReturneeSkills Bridge</w:t>
            </w:r>
          </w:p>
        </w:tc>
        <w:tc>
          <w:tcPr/>
          <w:p>
            <w:pPr>
              <w:pStyle w:val="Compact"/>
            </w:pPr>
            <w:r>
              <w:t xml:space="preserve">S5 → S7</w:t>
            </w:r>
          </w:p>
        </w:tc>
        <w:tc>
          <w:tcPr/>
          <w:p>
            <w:pPr>
              <w:pStyle w:val="Compact"/>
            </w:pPr>
            <w:r>
              <w:t xml:space="preserve">4/4/3/2/2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$10k–$20k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 — NGO/gov channels</w:t>
            </w:r>
          </w:p>
        </w:tc>
      </w:tr>
    </w:tbl>
    <w:p>
      <w:pPr>
        <w:pStyle w:val="BodyText"/>
      </w:pPr>
      <w:r>
        <w:rPr>
          <w:i/>
          <w:iCs/>
        </w:rPr>
        <w:t xml:space="preserve">GUEMF scale: 1 = weak, 5 = strong. Composite = sum of five scores (max 25).</w:t>
      </w:r>
    </w:p>
    <w:p>
      <w:r>
        <w:pict>
          <v:rect style="width:0;height:1.5pt" o:hralign="center" o:hrstd="t" o:hr="t"/>
        </w:pict>
      </w:r>
    </w:p>
    <w:bookmarkEnd w:id="10"/>
    <w:bookmarkStart w:id="11" w:name="execution-summary"/>
    <w:p>
      <w:pPr>
        <w:pStyle w:val="Heading2"/>
      </w:pPr>
      <w:r>
        <w:t xml:space="preserve">Execution summary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3090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Data freshness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News extraction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agent synthesis</w:t>
            </w:r>
          </w:p>
        </w:tc>
        <w:tc>
          <w:tcPr/>
          <w:p>
            <w:pPr>
              <w:pStyle w:val="Compact"/>
            </w:pPr>
            <w:r>
              <w:t xml:space="preserve">RSS fetched</w:t>
            </w:r>
            <w:r>
              <w:t xml:space="preserve"> </w:t>
            </w:r>
            <w:r>
              <w:rPr>
                <w:b/>
                <w:bCs/>
              </w:rPr>
              <w:t xml:space="preserve">2026-07-06 ~10:17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_agent_fetch_inputs_20260706.py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agent_strategy_inputs_20260706_101735.json</w:t>
            </w:r>
            <w:r>
              <w:t xml:space="preserve">. Feeds: BusinessDay (5), Punch (10), Vanguard (10), Premium Times (10), Techpoint (10) =</w:t>
            </w:r>
            <w:r>
              <w:t xml:space="preserve"> </w:t>
            </w:r>
            <w:r>
              <w:rPr>
                <w:b/>
                <w:bCs/>
              </w:rPr>
              <w:t xml:space="preserve">45 headlines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Nairametrics + Financial Nigeria: 0 articles</w:t>
            </w:r>
            <w:r>
              <w:t xml:space="preserve"> </w:t>
            </w:r>
            <w:r>
              <w:t xml:space="preserve">(empty/blocked).</w:t>
            </w:r>
            <w:r>
              <w:t xml:space="preserve"> </w:t>
            </w:r>
            <w:r>
              <w:rPr>
                <w:rStyle w:val="VerbatimChar"/>
              </w:rPr>
              <w:t xml:space="preserve">news_problem_extractor.py</w:t>
            </w:r>
            <w:r>
              <w:t xml:space="preserve"> </w:t>
            </w:r>
            <w:r>
              <w:t xml:space="preserve">not run (blocks on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Niche combination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synthesis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common_niches</w:t>
            </w:r>
            <w:r>
              <w:t xml:space="preserve"> </w:t>
            </w:r>
            <w:r>
              <w:t xml:space="preserve">in repo + Jul 2026 headlines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startup_niche_combiner.py</w:t>
            </w:r>
            <w:r>
              <w:t xml:space="preserve"> </w:t>
            </w:r>
            <w:r>
              <w:t xml:space="preserve">not run (interactive). Combinations: AgriTech×FoodTech, Energy×Transport, FinTech×LegalTech, PropTech×Insurance, FoodTech×FinTech.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Trending startup adaptation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synthesis</w:t>
            </w:r>
          </w:p>
        </w:tc>
        <w:tc>
          <w:tcPr/>
          <w:p>
            <w:pPr>
              <w:pStyle w:val="Compact"/>
            </w:pPr>
            <w:r>
              <w:t xml:space="preserve">Techpoint + global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trending_startup_adapter.py</w:t>
            </w:r>
            <w:r>
              <w:t xml:space="preserve"> </w:t>
            </w:r>
            <w:r>
              <w:t xml:space="preserve">not run (Crunchbase screenshot +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  <w:r>
              <w:t xml:space="preserve">). Adapted EV mobility (QORAY), VASP regulation, fleet safety compliance to Nigeria.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Financial news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RSS + synthesis</w:t>
            </w:r>
          </w:p>
        </w:tc>
        <w:tc>
          <w:tcPr/>
          <w:p>
            <w:pPr>
              <w:pStyle w:val="Compact"/>
            </w:pPr>
            <w:r>
              <w:t xml:space="preserve">Techpoint</w:t>
            </w:r>
            <w:r>
              <w:t xml:space="preserve"> </w:t>
            </w:r>
            <w:r>
              <w:rPr>
                <w:b/>
                <w:bCs/>
              </w:rPr>
              <w:t xml:space="preserve">2026-07-06</w:t>
            </w:r>
            <w:r>
              <w:t xml:space="preserve">; Nairametrics/Financial Nigeria</w:t>
            </w:r>
            <w:r>
              <w:t xml:space="preserve"> </w:t>
            </w:r>
            <w:r>
              <w:rPr>
                <w:b/>
                <w:bCs/>
              </w:rPr>
              <w:t xml:space="preserve">0 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financial_news_extractor.py</w:t>
            </w:r>
            <w:r>
              <w:t xml:space="preserve"> </w:t>
            </w:r>
            <w:r>
              <w:t xml:space="preserve">not run (interactive). Techpoint used as financial/tech proxy (SEC ARIP, FoodCourt, Busha/DeFi).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Personal problems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Started-Businesses/software-development.md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personal_problem_converter.py</w:t>
            </w:r>
            <w:r>
              <w:t xml:space="preserve"> </w:t>
            </w:r>
            <w:r>
              <w:t xml:space="preserve">not run (interactive). HandoverKit derived from support-window / acceptance playbook — distinct from Jul 2026 ClientPulse follow-up CRM.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GUEMF filtering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synthesis</w:t>
            </w:r>
          </w:p>
        </w:tc>
        <w:tc>
          <w:tcPr/>
          <w:p>
            <w:pPr>
              <w:pStyle w:val="Compact"/>
            </w:pPr>
            <w:r>
              <w:t xml:space="preserve">Applied to candidates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problem_filter.py</w:t>
            </w:r>
            <w:r>
              <w:t xml:space="preserve"> </w:t>
            </w:r>
            <w:r>
              <w:t xml:space="preserve">not run (interactive). Scores in ranked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Multi-source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synthesis</w:t>
            </w:r>
          </w:p>
        </w:tc>
        <w:tc>
          <w:tcPr/>
          <w:p>
            <w:pPr>
              <w:pStyle w:val="Compact"/>
            </w:pPr>
            <w:r>
              <w:t xml:space="preserve">News + OWID + Strategy 15 prior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multisource_analyzer.py</w:t>
            </w:r>
            <w:r>
              <w:t xml:space="preserve"> </w:t>
            </w:r>
            <w:r>
              <w:t xml:space="preserve">not run (SimilarWeb API / manual inputs). Cross-source synthesis in this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Global data (OWID)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fetch OK</w:t>
            </w:r>
          </w:p>
        </w:tc>
        <w:tc>
          <w:tcPr/>
          <w:p>
            <w:pPr>
              <w:pStyle w:val="Compact"/>
            </w:pPr>
            <w:r>
              <w:t xml:space="preserve">OWID pages fetched</w:t>
            </w:r>
            <w:r>
              <w:t xml:space="preserve"> </w:t>
            </w:r>
            <w:r>
              <w:rPr>
                <w:b/>
                <w:bCs/>
              </w:rP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internet-users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renewable-energy</w:t>
            </w:r>
            <w:r>
              <w:t xml:space="preserve"> </w:t>
            </w:r>
            <w:r>
              <w:t xml:space="preserve">OK (HTTP 200).</w:t>
            </w:r>
            <w:r>
              <w:t xml:space="preserve"> </w:t>
            </w:r>
            <w:r>
              <w:rPr>
                <w:rStyle w:val="VerbatimChar"/>
              </w:rPr>
              <w:t xml:space="preserve">financial-inclusion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electricity</w:t>
            </w:r>
            <w:r>
              <w:t xml:space="preserve"> </w:t>
            </w:r>
            <w:r>
              <w:t xml:space="preserve">URLs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global_trend_adapter.py</w:t>
            </w:r>
            <w:r>
              <w:t xml:space="preserve"> </w:t>
            </w:r>
            <w:r>
              <w:t xml:space="preserve">not run (interactive).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  <w:r>
              <w:t xml:space="preserve"> </w:t>
            </w:r>
            <w:r>
              <w:t xml:space="preserve">Nigeria open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import validation only</w:t>
            </w:r>
          </w:p>
        </w:tc>
        <w:tc>
          <w:tcPr/>
          <w:p>
            <w:pPr>
              <w:pStyle w:val="Compact"/>
            </w:pPr>
            <w:r>
              <w:t xml:space="preserve">NBS telecom Q3 2025 (prior audited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agent_strategy_run_20260630.py</w:t>
            </w:r>
            <w:r>
              <w:t xml:space="preserve"> </w:t>
            </w:r>
            <w:r>
              <w:t xml:space="preserve">Strategy 15 subprocess</w:t>
            </w:r>
            <w:r>
              <w:t xml:space="preserve"> </w:t>
            </w:r>
            <w:r>
              <w:rPr>
                <w:b/>
                <w:bCs/>
              </w:rPr>
              <w:t xml:space="preserve">timed out after 120s</w:t>
            </w:r>
            <w:r>
              <w:t xml:space="preserve"> </w:t>
            </w:r>
            <w:r>
              <w:t xml:space="preserve">(clipboard/</w:t>
            </w:r>
            <w:r>
              <w:rPr>
                <w:rStyle w:val="VerbatimChar"/>
              </w:rPr>
              <w:t xml:space="preserve">input()</w:t>
            </w:r>
            <w:r>
              <w:t xml:space="preserve"> </w:t>
            </w:r>
            <w:r>
              <w:t xml:space="preserve">hang).</w:t>
            </w:r>
            <w:r>
              <w:t xml:space="preserve"> </w:t>
            </w:r>
            <w:r>
              <w:rPr>
                <w:b/>
                <w:bCs/>
              </w:rPr>
              <w:t xml:space="preserve">Import-only validation OK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nigeria_national_open_data.py</w:t>
            </w:r>
            <w:r>
              <w:t xml:space="preserve">. Synthesis uses audited figures from</w:t>
            </w:r>
            <w:r>
              <w:t xml:space="preserve"> </w:t>
            </w:r>
            <w:r>
              <w:rPr>
                <w:rStyle w:val="VerbatimChar"/>
              </w:rPr>
              <w:t xml:space="preserve">business_ideas_20260510.md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_telecoms_q3_dump.txt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overwrite</w:t>
            </w:r>
            <w:r>
              <w:t xml:space="preserve"> </w:t>
            </w:r>
            <w:r>
              <w:t xml:space="preserve">of strategy-folder outputs.</w:t>
            </w:r>
            <w:r>
              <w:t xml:space="preserve"> </w:t>
            </w:r>
            <w:r>
              <w:rPr>
                <w:rStyle w:val="VerbatimChar"/>
              </w:rPr>
              <w:t xml:space="preserve">nigeria_inputs_validated.json</w:t>
            </w:r>
            <w:r>
              <w:t xml:space="preserve"> </w:t>
            </w:r>
            <w:r>
              <w:t xml:space="preserve">still has placeholder indicator + embedded XLSX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3, 4, 8, 10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 instructions (verbal/retired).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(no code changes made):</w:t>
      </w:r>
      <w:r>
        <w:t xml:space="preserve"> </w:t>
      </w:r>
      <w:r>
        <w:t xml:space="preserve">Interactive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/ clipboard gates in Strategies 5–7, 9, 11–14; Strategy 15 subprocess timeout on Windows; Nairametrics/Financial Nigeria RSS empty; Strategy 15 inputs JSON placeholder state unchanged.</w:t>
      </w:r>
    </w:p>
    <w:p>
      <w:pPr>
        <w:pStyle w:val="BodyText"/>
      </w:pPr>
      <w:r>
        <w:rPr>
          <w:b/>
          <w:bCs/>
        </w:rPr>
        <w:t xml:space="preserve">Artifacts created this session:</w:t>
      </w:r>
      <w:r>
        <w:t xml:space="preserve"> </w:t>
      </w:r>
      <w:r>
        <w:rPr>
          <w:rStyle w:val="VerbatimChar"/>
        </w:rPr>
        <w:t xml:space="preserve">business_ideas_20260706.md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business_ideas_20260706.docx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_agent_fetch_inputs_20260706.py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agent_strategy_inputs_20260706_101735.json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Docx conversion:</w:t>
      </w:r>
      <w:r>
        <w:t xml:space="preserve"> </w:t>
      </w:r>
      <w:r>
        <w:t xml:space="preserve">See conversion note at end of execution summary after automated run.</w:t>
      </w:r>
    </w:p>
    <w:p>
      <w:r>
        <w:pict>
          <v:rect style="width:0;height:1.5pt" o:hralign="center" o:hrstd="t" o:hr="t"/>
        </w:pict>
      </w:r>
    </w:p>
    <w:bookmarkEnd w:id="11"/>
    <w:bookmarkStart w:id="24" w:name="idea-details"/>
    <w:p>
      <w:pPr>
        <w:pStyle w:val="Heading2"/>
      </w:pPr>
      <w:r>
        <w:t xml:space="preserve">Idea details</w:t>
      </w:r>
    </w:p>
    <w:bookmarkStart w:id="12" w:name="X724046fdd868914663adb14a3e9c323340f8282"/>
    <w:p>
      <w:pPr>
        <w:pStyle w:val="Heading3"/>
      </w:pPr>
      <w:r>
        <w:t xml:space="preserve">1. Expressway FleetGuard — Ibadan–Lagos corridor compliance (S5, S7, S12)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Punch &amp; Vanguard (2026-07-06): 10 killed, six injured at Sapade Bridge on the Ibadan–Lagos motorway; FRSC cites speeding and wrongful overtaking.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Fleet admin: corridor geofences, speed-band alerts, driver acknowledgment, insurer/FRSC-ready incident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Tanker and intercity bus operators, logistics insurers, freight forwarders.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$15k–$28k (maps, SMS/WhatsApp, fleet RBAC).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NDPA for telematics; align reporting language with FRSC incident categories (not an official FRSC product).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Medium-high after visible crashes; willingness-to-pay spikes post-incident.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distinct from Jul 2026 Apapa terminal fire idea (SafeTerminal) and May 2026 route-risk NGO 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 — mapping + alert stack.</w:t>
      </w:r>
    </w:p>
    <w:bookmarkEnd w:id="12"/>
    <w:bookmarkStart w:id="13" w:name="X572e7932d18942ac908c8c94550c0a1a04cf08b"/>
    <w:p>
      <w:pPr>
        <w:pStyle w:val="Heading3"/>
      </w:pPr>
      <w:r>
        <w:t xml:space="preserve">2. VASP Onboard Kit — SEC ARIP evidence vault (S9, S6 FinTech×LegalTech, S12)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Techpoint (2026-07-06): SEC cleared two more crypto firms for Accelerated Regulatory Incubation Programme (ARIP); applicants lack structured evidence trails for recurring compliance reviews.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B2B SaaS: ARIP checklist → document upload → reviewer workflow → exportable audit packet per licensing milestone.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VASPs, compliance consultants, legal teams onboarding crypto products.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$12k–$24k.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SEC VASP rules; NDPA for KYC artifacts; no legal advice positioning.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High if one consultancy or VASP pilots — recurring compliance cycles.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not in</w:t>
      </w:r>
      <w:r>
        <w:t xml:space="preserve"> </w:t>
      </w:r>
      <w:r>
        <w:rPr>
          <w:rStyle w:val="VerbatimChar"/>
        </w:rPr>
        <w:t xml:space="preserve">past_business_ideas.md</w:t>
      </w:r>
      <w:r>
        <w:t xml:space="preserve"> </w:t>
      </w:r>
      <w:r>
        <w:t xml:space="preserve">stablecoin/VASP governance bullets as a product; distinct from Jul 2026 SIMGuard.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 — document workflows + API integrations.</w:t>
      </w:r>
    </w:p>
    <w:bookmarkEnd w:id="13"/>
    <w:bookmarkStart w:id="14" w:name="X86ced5091bf1db0c10041d9e3157cfe13253075"/>
    <w:p>
      <w:pPr>
        <w:pStyle w:val="Heading3"/>
      </w:pPr>
      <w:r>
        <w:t xml:space="preserve">3. FloodBrief NiMet — Estate flood-prep briefs (S5, S6 PropTech×Insurance, S14)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Punch (2026-07-06): NiMet flash-flood warning for Lagos, Ogun, and 25 other states for early July.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Subscribe estates/SMEs to LGA-level briefs: NiMet alert ingestion → site checklist (drainage, stock, generator placement) → PDF for facilities/insurers.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Estate managers, warehouse operators, retail chains in flagged LGAs.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$10k–$22k.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NiMet attribution; NDPA if storing site addresses; insurance disclaimers (informational not underwriting).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Medium-high during rainy season; seasonal revenue with annual contracts.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not in prior idea files (differs from generic civic flood apps in May 2026 list).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 — alert + PDF automation.</w:t>
      </w:r>
    </w:p>
    <w:bookmarkEnd w:id="14"/>
    <w:bookmarkStart w:id="15" w:name="X2b538aca48d39de921580e34986d179433e78f5"/>
    <w:p>
      <w:pPr>
        <w:pStyle w:val="Heading3"/>
      </w:pPr>
      <w:r>
        <w:t xml:space="preserve">4. SyndicatePattern Desk — Fraud ring incident structuring (S5, S12, S13)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BusinessDay (2026-07-06): Gombe Police arrested eight-member syndicate over armed robbery and internet fraud.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Internal bank/fintech tool: structure field reports → pattern tags (mule networks, SIM overlap hypotheses) → analyst queue — not consumer scam education.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Bank fraud ops, fintech risk teams, EFCC liaison units (B2B only).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$14k–$26k.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CBN fraud reporting; NDPA; law-enforcement data-sharing agreements.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niche buyer; sticky if integrated to case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Medium-high — related to cybersecurity banking themes in</w:t>
      </w:r>
      <w:r>
        <w:t xml:space="preserve"> </w:t>
      </w:r>
      <w:r>
        <w:rPr>
          <w:rStyle w:val="VerbatimChar"/>
        </w:rPr>
        <w:t xml:space="preserve">past_business_ideas.md</w:t>
      </w:r>
      <w:r>
        <w:t xml:space="preserve"> </w:t>
      </w:r>
      <w:r>
        <w:t xml:space="preserve">but focused on syndicate ops desk, not consumer deepfake detection (explicitly avoided).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 — workflow SaaS.</w:t>
      </w:r>
    </w:p>
    <w:bookmarkEnd w:id="15"/>
    <w:bookmarkStart w:id="16" w:name="Xd45dee3d97fae931def251b899a40c463e0af07"/>
    <w:p>
      <w:pPr>
        <w:pStyle w:val="Heading3"/>
      </w:pPr>
      <w:r>
        <w:t xml:space="preserve">5. TomatoPrice Signal — Caterer wholesale alert (S5, S6 AgriTech×FoodTech)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Vanguard (2026-07-06): housewives and caterers lament tomato price instability; farmers cite collapse of industrial off-take.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SMS/WhatsApp + web dashboard: wholesale price bands by market, substitution prompts (paste/sachet), bulk-buy timing nudges for caterers.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Caterers, quick-service restaurants, market aggregators.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$8k–$18k.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Lightweight; partner with licensed aggregators for price data provenance.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crowded food-price space; differentiate via caterer-specific workflows.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not tomato-specific in past lists.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 — needs market data partners.</w:t>
      </w:r>
    </w:p>
    <w:bookmarkEnd w:id="16"/>
    <w:bookmarkStart w:id="17" w:name="Xfebd30b8b05bbbd304ac36949e9808402e1b34a"/>
    <w:p>
      <w:pPr>
        <w:pStyle w:val="Heading3"/>
      </w:pPr>
      <w:r>
        <w:t xml:space="preserve">6. FlareZero Monitor — Onshore flare cessation attestation (S5, S14, S7)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BusinessDay (2026-07-06): Seplat ended routine gas flaring across onshore operations; communities and buyers need third-party attestation layers beyond press releases.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ESG dashboard: operator flare announcements + satellite/official data hooks → community-facing transparency pages for host communities and offtakers.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Energy operators, ESG investors, host-community NGOs.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$15k–$28k.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DPR/energy reporting context; avoid misrepresenting real-time sensor truth without verified feeds.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sales via ESG consultancies and operator CSR budgets.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distinct from gas-flaring furnace community idea in Strategy 5 past list (product is attestation SaaS not hardware).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 — energy advisors needed.</w:t>
      </w:r>
    </w:p>
    <w:bookmarkEnd w:id="17"/>
    <w:bookmarkStart w:id="18" w:name="X30c93e85ea65c3a2578b18eb9dd57cce8081660"/>
    <w:p>
      <w:pPr>
        <w:pStyle w:val="Heading3"/>
      </w:pPr>
      <w:r>
        <w:t xml:space="preserve">7. HandoverKit — Agency acceptance &amp; support-window tracker (S11, S12)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software-development.md</w:t>
      </w:r>
      <w:r>
        <w:t xml:space="preserve">: post-delivery friction when acceptance sessions, support windows, and named contacts are not contractually tracked — clients go quiet or disputes arise.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Lightweight kit: delivery checklist → booked check-in schedule → templated async touchpoints → support-window expiry alerts.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Nigerian dev agencies (founder dogfood), freelancers, small IT consultancies.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$5k–$12k.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Minimal; contract templates not legal advice.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niche but repeatable subscription for agencies.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complements but does not duplicate Jul 2026 ClientPulse (follow-up CRM vs handover/acceptance system).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Founder fit:</w:t>
      </w:r>
      <w:r>
        <w:t xml:space="preserve"> </w:t>
      </w:r>
      <w:r>
        <w:rPr>
          <w:b/>
          <w:bCs/>
        </w:rPr>
        <w:t xml:space="preserve">Very strong</w:t>
      </w:r>
      <w:r>
        <w:t xml:space="preserve"> </w:t>
      </w:r>
      <w:r>
        <w:t xml:space="preserve">— immediate internal use.</w:t>
      </w:r>
    </w:p>
    <w:bookmarkEnd w:id="18"/>
    <w:bookmarkStart w:id="19" w:name="X7859d573061a7b172a195cbca70c84a633cdabf"/>
    <w:p>
      <w:pPr>
        <w:pStyle w:val="Heading3"/>
      </w:pPr>
      <w:r>
        <w:t xml:space="preserve">8. RuralVoice Uplift Index — State voice divergence scout (S15 agent synth.)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NBS Q3 2025 audit (</w:t>
      </w:r>
      <w:r>
        <w:rPr>
          <w:rStyle w:val="VerbatimChar"/>
        </w:rPr>
        <w:t xml:space="preserve">business_ideas_20260510.md</w:t>
      </w:r>
      <w:r>
        <w:t xml:space="preserve">): national voice ~+12% YoY while some states show negative voice YoY — retail and enterprise voice-heavy sites mis-allocate SIM/stock to plateauing data-only assumptions.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Quarterly bulletin + API snippet: flag states where voice YoY diverges from national TOTAL row; sales playbooks for GSM retailers and field-force planners.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Telco distributors, enterprise mobility teams, ICT NGOs.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$10k–$18k.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NBS attribution; not NBS-endorsed; statistics-aligned not live CDR analytics.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niche data product; upsell consulting.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Medium-high — related to Strategy 15 past voice-rebound analytics but targets</w:t>
      </w:r>
      <w:r>
        <w:t xml:space="preserve"> </w:t>
      </w:r>
      <w:r>
        <w:rPr>
          <w:b/>
          <w:bCs/>
        </w:rPr>
        <w:t xml:space="preserve">state divergence</w:t>
      </w:r>
      <w:r>
        <w:t xml:space="preserve"> </w:t>
      </w:r>
      <w:r>
        <w:t xml:space="preserve">and rural uplift, not national executive dashboard duplicate.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 — data product from open tables.</w:t>
      </w:r>
    </w:p>
    <w:bookmarkEnd w:id="19"/>
    <w:bookmarkStart w:id="20" w:name="X0f547429013ee38543edfa72e2c1f075606acdb"/>
    <w:p>
      <w:pPr>
        <w:pStyle w:val="Heading3"/>
      </w:pPr>
      <w:r>
        <w:t xml:space="preserve">9. CriticalMinerals Brief — Green industrialisation investor packs (S5, S13, S14)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Vanguard (2026-07-06): Nigeria unveils critical minerals roadmap for clean-energy manufacturing and domestic value addition; investors lack standardized briefs linking deposits to power/renewable context.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Templated investor PDF generator: mineral → proposed processing → OWID renewable context → grid gap assumptions (with clear disclaimers).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Development finance (EBRD $1.5bn headline same day), mining juniors, state investment promotion agencies.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$12k–$25k.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Mining cadastre accuracy; avoid unlicensed investment solicitation.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lumpy B2G/DFI sales cycles.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— not in prior root or Jul 2026 lists.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 — needs domain validator.</w:t>
      </w:r>
    </w:p>
    <w:bookmarkEnd w:id="20"/>
    <w:bookmarkStart w:id="21" w:name="Xaf7650c9a362dd06506c44af4a05be278b6f2d2"/>
    <w:p>
      <w:pPr>
        <w:pStyle w:val="Heading3"/>
      </w:pPr>
      <w:r>
        <w:t xml:space="preserve">10. ChargeSite Scout — EV charging feasibility (S9, S6 Energy×Transport)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Techpoint (2026-07-04/06): QORAY Mobility &amp; Energies introduces executive team; EV charging site selection lacks Nigeria-specific tariff/outage modeling.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Site scout: traffic proxy → grid outage hours → tariff scenario → capex/opex sketch for one charging bay.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EV fleet operators, fuel-station converters, state transport ministries.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$18k–$30k (upper bound if hardware pilots requested).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NERC/DISCO connection rules; SON for equipment lists.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— early market; policy tailwind from mobility entrants.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 — energy/mobility adjacent but not duplicate of e-cooking or solar mapper ideas.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 — partnership with mobility operator.</w:t>
      </w:r>
    </w:p>
    <w:bookmarkEnd w:id="21"/>
    <w:bookmarkStart w:id="22" w:name="X89d6b3e5da4e555f7af23e66d573c778c711198"/>
    <w:p>
      <w:pPr>
        <w:pStyle w:val="Heading3"/>
      </w:pPr>
      <w:r>
        <w:t xml:space="preserve">11. FoodCourt StressTest — Ghost-kitchen unit economics (S9, S6 FoodTech×FinTech)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Techpoint (2026-07-06): FoodCourt suspended operations amid mounting debts — market needs pre-launch stress tests for multi-brand kitchen economics.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Spreadsheet-backed SaaS: rent, rider commissions, debt service scenarios → go/no-go dashboard for food entrepreneurs.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Cloud-kitchen founders, restaurant investors, accelerators.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$8k–$15k.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Minimal; not investment advice.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Medium-low frequency but timely narrative; workshop revenue possible.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 — financial modeling + web UI.</w:t>
      </w:r>
    </w:p>
    <w:bookmarkEnd w:id="22"/>
    <w:bookmarkStart w:id="23" w:name="Xc96fc21e440f0efbf3f9c1a45d7cb47e994302d"/>
    <w:p>
      <w:pPr>
        <w:pStyle w:val="Heading3"/>
      </w:pPr>
      <w:r>
        <w:t xml:space="preserve">12. ReturneeSkills Bridge — Post-evacuation employability (S5, S7)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Punch/Vanguard (2026-07-06): FG to evacuate 270 Nigerians from South Africa Wednesday — returnees need skills mapping and employer matching, not only travel logistics.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Intake form → skills tag → NGO/employer talent pool; separate from crisis manifest tools.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NIDO chapters, state skills agencies, NGOs.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$10k–$20k.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Data protection for returnee PII; coordination with official repatriation (not replacing government systems).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Lower — grant/NGO funded; high social impact.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 — related to Jul 2026 RepatriateLink crisis desk but</w:t>
      </w:r>
      <w:r>
        <w:t xml:space="preserve"> </w:t>
      </w:r>
      <w:r>
        <w:rPr>
          <w:b/>
          <w:bCs/>
        </w:rPr>
        <w:t xml:space="preserve">skills/employment</w:t>
      </w:r>
      <w:r>
        <w:t xml:space="preserve"> </w:t>
      </w:r>
      <w:r>
        <w:t xml:space="preserve">angle not evacuation workflow.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 — gov/NGO sales.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oss-cutting-assessment"/>
    <w:p>
      <w:pPr>
        <w:pStyle w:val="Heading2"/>
      </w:pPr>
      <w:r>
        <w:t xml:space="preserve">Cross-cutting assessment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Expressway FleetGuard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VASP Onboard Kit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FloodBrief NiMet</w:t>
            </w:r>
            <w:r>
              <w:t xml:space="preserve"> </w:t>
            </w:r>
            <w:r>
              <w:t xml:space="preserve">have clearest B2B buyers and recurring triggers.</w:t>
            </w:r>
            <w:r>
              <w:t xml:space="preserve"> </w:t>
            </w:r>
            <w:r>
              <w:rPr>
                <w:b/>
                <w:bCs/>
              </w:rPr>
              <w:t xml:space="preserve">ReturneeSkills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FoodCourt StressTest</w:t>
            </w:r>
            <w:r>
              <w:t xml:space="preserve"> </w:t>
            </w:r>
            <w:r>
              <w:t xml:space="preserve">are impactful but lumpier or lower-frequency revenue.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≤ ~$30k</w:t>
            </w:r>
          </w:p>
        </w:tc>
        <w:tc>
          <w:tcPr/>
          <w:p>
            <w:pPr>
              <w:pStyle w:val="Compact"/>
            </w:pPr>
            <w:r>
              <w:t xml:space="preserve">All twelve ideas scoped at or below ~$30k upper bound;</w:t>
            </w:r>
            <w:r>
              <w:t xml:space="preserve"> </w:t>
            </w:r>
            <w:r>
              <w:rPr>
                <w:b/>
                <w:bCs/>
              </w:rPr>
              <w:t xml:space="preserve">HandoverKit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TomatoPrice Signal</w:t>
            </w:r>
            <w:r>
              <w:t xml:space="preserve"> </w:t>
            </w:r>
            <w:r>
              <w:t xml:space="preserve">are leanest.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fit</w:t>
            </w:r>
          </w:p>
        </w:tc>
        <w:tc>
          <w:tcPr/>
          <w:p>
            <w:pPr>
              <w:pStyle w:val="Compact"/>
            </w:pPr>
            <w:r>
              <w:t xml:space="preserve">VASP/SEC, NDPA telematics/flood site data, FRSC-aligned fleet reporting, and NBS attribution called out per idea; none require unreleased licences for MVP pilots with single partners.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 confidence</w:t>
            </w:r>
          </w:p>
        </w:tc>
        <w:tc>
          <w:tcPr/>
          <w:p>
            <w:pPr>
              <w:pStyle w:val="Compact"/>
            </w:pPr>
            <w:r>
              <w:t xml:space="preserve">Avoided Jul 2026 set (SIMGuard, CookSwitch, SafeTerminal, ClientPulse, SchoolConnect, etc.) and Strategy 15 past eight telecom analytics ideas. Medium risk on flood/food-price crowded categories.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Founder/operator fit</w:t>
            </w:r>
          </w:p>
        </w:tc>
        <w:tc>
          <w:tcPr/>
          <w:p>
            <w:pPr>
              <w:pStyle w:val="Compact"/>
            </w:pPr>
            <w:r>
              <w:t xml:space="preserve">Software agency profile aligns best with</w:t>
            </w:r>
            <w:r>
              <w:t xml:space="preserve"> </w:t>
            </w:r>
            <w:r>
              <w:rPr>
                <w:b/>
                <w:bCs/>
              </w:rPr>
              <w:t xml:space="preserve">VASP Onboard Kit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HandoverKit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FloodBrief NiMet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SyndicatePattern Desk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Expressway FleetGuard</w:t>
            </w:r>
            <w:r>
              <w:t xml:space="preserve"> </w:t>
            </w:r>
            <w:r>
              <w:t xml:space="preserve">— API-heavy B2B SaaS and internal dogfooding.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ggested-next-validation-steps"/>
    <w:p>
      <w:pPr>
        <w:pStyle w:val="Heading2"/>
      </w:pPr>
      <w:r>
        <w:t xml:space="preserve">Suggested next validation steps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2026-07-07</w:t>
            </w:r>
          </w:p>
        </w:tc>
        <w:tc>
          <w:tcPr/>
          <w:p>
            <w:pPr>
              <w:pStyle w:val="Compact"/>
            </w:pPr>
            <w:r>
              <w:t xml:space="preserve">5 discovery calls: 1 haulage dispatcher (Expressway FleetGuard), 1 VASP/consultant (ARIP kit), 1 estate manager in Lagos/Ogun (FloodBrief), 1 bank fraud analyst (SyndicatePattern), 1 peer agency lead (HandoverKit).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Re-fetch Nairametrics + Financial Nigeria RSS; if still 0 articles, manually paste 10 financial headlines into next agent run inputs file.</w:t>
            </w:r>
          </w:p>
        </w:tc>
        <w:tc>
          <w:tcPr/>
          <w:p>
            <w:pPr>
              <w:pStyle w:val="Compact"/>
            </w:pPr>
            <w:r>
              <w:t xml:space="preserve">Agent/founder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2026-07-11</w:t>
            </w:r>
          </w:p>
        </w:tc>
        <w:tc>
          <w:tcPr/>
          <w:p>
            <w:pPr>
              <w:pStyle w:val="Compact"/>
            </w:pPr>
            <w:r>
              <w:t xml:space="preserve">Strategy 15: clean</w:t>
            </w:r>
            <w:r>
              <w:t xml:space="preserve"> </w:t>
            </w:r>
            <w:r>
              <w:rPr>
                <w:rStyle w:val="VerbatimChar"/>
              </w:rPr>
              <w:t xml:space="preserve">nigeria_inputs.json</w:t>
            </w:r>
            <w:r>
              <w:t xml:space="preserve"> </w:t>
            </w:r>
            <w:r>
              <w:t xml:space="preserve">excerpt (TOTAL rows only) — requires approved script change; until then use import-only validation + audited Q3 2025 figures.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Ship 2-page waitlists for</w:t>
            </w:r>
            <w:r>
              <w:t xml:space="preserve"> </w:t>
            </w:r>
            <w:r>
              <w:rPr>
                <w:b/>
                <w:bCs/>
              </w:rPr>
              <w:t xml:space="preserve">VASP Onboard Kit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FloodBrief NiMet</w:t>
            </w:r>
            <w:r>
              <w:t xml:space="preserve">; measure signup rate.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2026-07-18</w:t>
            </w:r>
          </w:p>
        </w:tc>
        <w:tc>
          <w:tcPr/>
          <w:p>
            <w:pPr>
              <w:pStyle w:val="Compact"/>
            </w:pPr>
            <w:r>
              <w:t xml:space="preserve">Pilot LOI target: one fleet operator OR one compliance consultancy for top-two ideas.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GUEMF re-score top 3 after discovery; pivot or kill ideas scoring &lt;17 composite.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Agent run attempt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for this requirement. Automated inputs: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agent_strategy_inputs_20260706_101735.json</w:t>
      </w:r>
      <w:r>
        <w:rPr>
          <w:i/>
          <w:iCs/>
        </w:rPr>
        <w:t xml:space="preserve">. No existing strategy scripts, configs, 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task.md</w:t>
      </w:r>
      <w:r>
        <w:rPr>
          <w:i/>
          <w:iCs/>
        </w:rPr>
        <w:t xml:space="preserve"> </w:t>
      </w:r>
      <w:r>
        <w:rPr>
          <w:i/>
          <w:iCs/>
        </w:rPr>
        <w:t xml:space="preserve">files were modified.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2026-07-06T14:31:44Z</dcterms:created>
  <dcterms:modified xsi:type="dcterms:W3CDTF">2026-07-06T14:31:44Z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