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2026-10-13 ~06:00–07:30 UTC —</w:t>
      </w:r>
      <w:r>
        <w:t xml:space="preserve"> </w:t>
      </w:r>
      <w:r>
        <w:rPr>
          <w:bCs/>
          <w:b/>
        </w:rPr>
        <w:t xml:space="preserve">Pass 1 Discover</w:t>
      </w:r>
      <w:r>
        <w:t xml:space="preserve">.</w:t>
      </w:r>
      <w:r>
        <w:t xml:space="preserve"> </w:t>
      </w:r>
      <w:r>
        <w:rPr>
          <w:bCs/>
          <w:b/>
        </w:rPr>
        <w:t xml:space="preserve">Pass 2 Pack:</w:t>
      </w:r>
      <w:r>
        <w:t xml:space="preserve"> </w:t>
      </w:r>
      <w:r>
        <w:t xml:space="preserve">2026-10-13 (same ranked set, no re-rank).</w:t>
      </w:r>
      <w:r>
        <w:br/>
      </w:r>
      <w:r>
        <w:rPr>
          <w:bCs/>
          <w:b/>
        </w:rPr>
        <w:t xml:space="preserve">Output file:</w:t>
      </w:r>
      <w:r>
        <w:t xml:space="preserve"> </w:t>
      </w:r>
      <w:r>
        <w:rPr>
          <w:rStyle w:val="VerbatimChar"/>
        </w:rPr>
        <w:t xml:space="preserve">agent-business-idea-runs/outputs/business_ideas_20261013.md</w:t>
      </w:r>
      <w:r>
        <w:br/>
      </w:r>
      <w:r>
        <w:rPr>
          <w:bCs/>
          <w:b/>
        </w:rPr>
        <w:t xml:space="preserve">Fetch JSON:</w:t>
      </w:r>
      <w:r>
        <w:t xml:space="preserve"> </w:t>
      </w:r>
      <w:r>
        <w:rPr>
          <w:rStyle w:val="VerbatimChar"/>
        </w:rPr>
        <w:t xml:space="preserve">agent-business-idea-runs/inputs/agent_strategy_inputs_20261013_060403.json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Punch RSS politics/lifestyle/world-heavy early — lean Nairametrics + BusinessDay editorial/opinion + Punch special-feature / web cites for commercial Mode A; Product Hunt RSS titles + secondary sources for taglines; Trustpilot not relied on; StartupList Africa</w:t>
      </w:r>
      <w:r>
        <w:t xml:space="preserve"> </w:t>
      </w:r>
      <w:r>
        <w:rPr>
          <w:bCs/>
          <w:b/>
        </w:rPr>
        <w:t xml:space="preserve">ok</w:t>
      </w:r>
      <w:r>
        <w:t xml:space="preserve"> </w:t>
      </w:r>
      <w:r>
        <w:t xml:space="preserve">after</w:t>
      </w:r>
      <w:r>
        <w:t xml:space="preserve"> </w:t>
      </w:r>
      <w:r>
        <w:rPr>
          <w:rStyle w:val="VerbatimChar"/>
        </w:rPr>
        <w:t xml:space="preserve">requests</w:t>
      </w:r>
      <w:r>
        <w:t xml:space="preserve"> </w:t>
      </w:r>
      <w:r>
        <w:t xml:space="preserve">install)</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2026-09-01→2026-10-12 (esp. AUATONFare Commission Strike Desk, UKOffer Withdraw Deposit Guard, PalmPay UnwantedLoan Interest Clock, Lagos3000MW MeterReady Pack, Carbon×Moniepoint WrongXfer PingPong Clock, WayvePay Unauthorized IPO Guard, LagosLongLease Diligence Desk, FairMoney DiscountSettle Clock, MissingMiddle Bundle Pack, PaystackGlovo DoubleDebit Trace, Flutterwave WrongDigit Recover Clock, Remita RRR Receipt Vault, CNGFare StateGap Desk, NNPC Transport Discount Access Desk, PiggyGhostAccount Kill Desk, PiggyMaturity Release Pack); older</w:t>
      </w:r>
      <w:r>
        <w:t xml:space="preserve"> </w:t>
      </w:r>
      <w:r>
        <w:rPr>
          <w:rStyle w:val="VerbatimChar"/>
        </w:rPr>
        <w:t xml:space="preserve">business_ideas_20260715.md</w:t>
      </w:r>
      <w:r>
        <w:t xml:space="preserve"> </w:t>
      </w:r>
      <w:r>
        <w:t xml:space="preserve">/</w:t>
      </w:r>
      <w:r>
        <w:t xml:space="preserve"> </w:t>
      </w:r>
      <w:r>
        <w:rPr>
          <w:rStyle w:val="VerbatimChar"/>
        </w:rPr>
        <w:t xml:space="preserve">past_business_ideas.md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CashTransfer AuditTrail Desk</w:t>
            </w:r>
            <w:r>
              <w:t xml:space="preserve"> </w:t>
            </w:r>
            <w:r>
              <w:t xml:space="preserve">(</w:t>
            </w:r>
            <w:r>
              <w:rPr>
                <w:bCs/>
                <w:b/>
              </w:rPr>
              <w:t xml:space="preserve">S12 Mode A</w:t>
            </w:r>
            <w:r>
              <w:t xml:space="preserve">)</w:t>
            </w:r>
          </w:p>
        </w:tc>
        <w:tc>
          <w:tcPr/>
          <w:p>
            <w:pPr>
              <w:pStyle w:val="Compact"/>
              <w:jc w:val="left"/>
            </w:pPr>
            <w:r>
              <w:t xml:space="preserve">BusinessDay (13 Oct 2026): cash transfers need a household/naira audit trail as World Bank NSSNP drawdown nears exhaustion — operators and CSOs still lack a reconciled payment-evidence pack ≠ TaxRefund Timeline or NELFUND HoldRefund.</w:t>
            </w:r>
          </w:p>
        </w:tc>
      </w:tr>
      <w:tr>
        <w:tc>
          <w:tcPr/>
          <w:p>
            <w:pPr>
              <w:pStyle w:val="Compact"/>
              <w:jc w:val="left"/>
            </w:pPr>
            <w:r>
              <w:rPr>
                <w:bCs/>
                <w:b/>
              </w:rPr>
              <w:t xml:space="preserve">2</w:t>
            </w:r>
          </w:p>
        </w:tc>
        <w:tc>
          <w:tcPr/>
          <w:p>
            <w:pPr>
              <w:pStyle w:val="Compact"/>
              <w:jc w:val="left"/>
            </w:pPr>
            <w:r>
              <w:rPr>
                <w:bCs/>
                <w:b/>
              </w:rPr>
              <w:t xml:space="preserve">IPOExtend Africa Channel Desk</w:t>
            </w:r>
            <w:r>
              <w:t xml:space="preserve"> </w:t>
            </w:r>
            <w:r>
              <w:t xml:space="preserve">(</w:t>
            </w:r>
            <w:r>
              <w:rPr>
                <w:bCs/>
                <w:b/>
              </w:rPr>
              <w:t xml:space="preserve">S12 Mode A</w:t>
            </w:r>
            <w:r>
              <w:t xml:space="preserve">)</w:t>
            </w:r>
          </w:p>
        </w:tc>
        <w:tc>
          <w:tcPr/>
          <w:p>
            <w:pPr>
              <w:pStyle w:val="Compact"/>
              <w:jc w:val="left"/>
            </w:pPr>
            <w:r>
              <w:t xml:space="preserve">Nairametrics/Leadership (12–13 Oct 2026): SEC-approved Dangote Refinery IPO extension to</w:t>
            </w:r>
            <w:r>
              <w:t xml:space="preserve"> </w:t>
            </w:r>
            <w:r>
              <w:rPr>
                <w:bCs/>
                <w:b/>
              </w:rPr>
              <w:t xml:space="preserve">27 Oct</w:t>
            </w:r>
            <w:r>
              <w:t xml:space="preserve"> </w:t>
            </w:r>
            <w:r>
              <w:t xml:space="preserve">for Africa DR / extra KYC channels — retail still confuse authorised rails under the new close ≠ WayvePay Unauthorized IPO Guard (disowned platform / old 13 Oct close).</w:t>
            </w:r>
          </w:p>
        </w:tc>
      </w:tr>
      <w:tr>
        <w:tc>
          <w:tcPr/>
          <w:p>
            <w:pPr>
              <w:pStyle w:val="Compact"/>
              <w:jc w:val="left"/>
            </w:pPr>
            <w:r>
              <w:rPr>
                <w:bCs/>
                <w:b/>
              </w:rPr>
              <w:t xml:space="preserve">3</w:t>
            </w:r>
          </w:p>
        </w:tc>
        <w:tc>
          <w:tcPr/>
          <w:p>
            <w:pPr>
              <w:pStyle w:val="Compact"/>
              <w:jc w:val="left"/>
            </w:pPr>
            <w:r>
              <w:rPr>
                <w:bCs/>
                <w:b/>
              </w:rPr>
              <w:t xml:space="preserve">Remita KYC Breach Ready Pack</w:t>
            </w:r>
            <w:r>
              <w:t xml:space="preserve"> </w:t>
            </w:r>
            <w:r>
              <w:t xml:space="preserve">(S1)</w:t>
            </w:r>
          </w:p>
        </w:tc>
        <w:tc>
          <w:tcPr/>
          <w:p>
            <w:pPr>
              <w:pStyle w:val="Compact"/>
              <w:jc w:val="left"/>
            </w:pPr>
            <w:r>
              <w:t xml:space="preserve">Remita is a mass Nigeria gov/payments rail; FIJ + NDPC probe: KYC docs allegedly leaked while users lacked a personal breach-response pack — ≠ Remita RRR Receipt Vault.</w:t>
            </w:r>
          </w:p>
        </w:tc>
      </w:tr>
      <w:tr>
        <w:tc>
          <w:tcPr/>
          <w:p>
            <w:pPr>
              <w:pStyle w:val="Compact"/>
              <w:jc w:val="left"/>
            </w:pPr>
            <w:r>
              <w:rPr>
                <w:bCs/>
                <w:b/>
              </w:rPr>
              <w:t xml:space="preserve">4</w:t>
            </w:r>
          </w:p>
        </w:tc>
        <w:tc>
          <w:tcPr/>
          <w:p>
            <w:pPr>
              <w:pStyle w:val="Compact"/>
              <w:jc w:val="left"/>
            </w:pPr>
            <w:r>
              <w:rPr>
                <w:bCs/>
                <w:b/>
              </w:rPr>
              <w:t xml:space="preserve">RetailDilution Rights Defense Pack</w:t>
            </w:r>
            <w:r>
              <w:t xml:space="preserve"> </w:t>
            </w:r>
            <w:r>
              <w:t xml:space="preserve">(S5→S12)</w:t>
            </w:r>
          </w:p>
        </w:tc>
        <w:tc>
          <w:tcPr/>
          <w:p>
            <w:pPr>
              <w:pStyle w:val="Compact"/>
              <w:jc w:val="left"/>
            </w:pPr>
            <w:r>
              <w:t xml:space="preserve">Punch (13 Oct 2026): bank recap + SEC broker capital hike leave retail facing rights dilution and broker consolidation — need a rights/fixed-income pivot checklist ≠ ShareCap Monthly Desk.</w:t>
            </w:r>
          </w:p>
        </w:tc>
      </w:tr>
      <w:tr>
        <w:tc>
          <w:tcPr/>
          <w:p>
            <w:pPr>
              <w:pStyle w:val="Compact"/>
              <w:jc w:val="left"/>
            </w:pPr>
            <w:r>
              <w:rPr>
                <w:bCs/>
                <w:b/>
              </w:rPr>
              <w:t xml:space="preserve">5</w:t>
            </w:r>
          </w:p>
        </w:tc>
        <w:tc>
          <w:tcPr/>
          <w:p>
            <w:pPr>
              <w:pStyle w:val="Compact"/>
              <w:jc w:val="left"/>
            </w:pPr>
            <w:r>
              <w:rPr>
                <w:bCs/>
                <w:b/>
              </w:rPr>
              <w:t xml:space="preserve">PiggyVest Impersonation Spot Desk</w:t>
            </w:r>
            <w:r>
              <w:t xml:space="preserve"> </w:t>
            </w:r>
            <w:r>
              <w:t xml:space="preserve">(S1)</w:t>
            </w:r>
          </w:p>
        </w:tc>
        <w:tc>
          <w:tcPr/>
          <w:p>
            <w:pPr>
              <w:pStyle w:val="Compact"/>
              <w:jc w:val="left"/>
            </w:pPr>
            <w:r>
              <w:t xml:space="preserve">PiggyVest is a mass Nigeria savings brand; FIJ: WhatsApp</w:t>
            </w:r>
            <w:r>
              <w:t xml:space="preserve"> </w:t>
            </w:r>
            <w:r>
              <w:t xml:space="preserve">“</w:t>
            </w:r>
            <w:r>
              <w:t xml:space="preserve">Piggy Vest Investment</w:t>
            </w:r>
            <w:r>
              <w:t xml:space="preserve">”</w:t>
            </w:r>
            <w:r>
              <w:t xml:space="preserve"> </w:t>
            </w:r>
            <w:r>
              <w:t xml:space="preserve">groups promise 100% ROI and are not the company — brand-impersonation spot desk ≠ PiggyGhostAccount / PiggyMaturity.</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CashTransfer AuditTrail Desk</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IPOExtend Africa Channel Desk</w:t>
            </w:r>
          </w:p>
        </w:tc>
        <w:tc>
          <w:tcPr/>
          <w:p>
            <w:pPr>
              <w:pStyle w:val="Compact"/>
              <w:jc w:val="left"/>
            </w:pPr>
            <w:r>
              <w:rPr>
                <w:bCs/>
                <w:b/>
              </w:rPr>
              <w:t xml:space="preserve">S12</w:t>
            </w:r>
            <w:r>
              <w:t xml:space="preserve"> </w:t>
            </w:r>
            <w:r>
              <w:t xml:space="preserve">→ S5 → S9</w:t>
            </w:r>
          </w:p>
        </w:tc>
        <w:tc>
          <w:tcPr/>
          <w:p>
            <w:pPr>
              <w:pStyle w:val="Compact"/>
              <w:jc w:val="left"/>
            </w:pPr>
            <w:r>
              <w:t xml:space="preserve">5/5/5/5/5</w:t>
            </w:r>
          </w:p>
        </w:tc>
        <w:tc>
          <w:tcPr/>
          <w:p>
            <w:pPr>
              <w:pStyle w:val="Compact"/>
              <w:jc w:val="left"/>
            </w:pPr>
            <w:r>
              <w:rPr>
                <w:bCs/>
                <w:b/>
              </w:rPr>
              <w:t xml:space="preserve">25</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Remita KYC Breach Ready Pack</w:t>
            </w:r>
          </w:p>
        </w:tc>
        <w:tc>
          <w:tcPr/>
          <w:p>
            <w:pPr>
              <w:pStyle w:val="Compact"/>
              <w:jc w:val="left"/>
            </w:pPr>
            <w:r>
              <w:t xml:space="preserve">S1 → S9 → S12</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RetailDilution Rights Defense Pack</w:t>
            </w:r>
          </w:p>
        </w:tc>
        <w:tc>
          <w:tcPr/>
          <w:p>
            <w:pPr>
              <w:pStyle w:val="Compact"/>
              <w:jc w:val="left"/>
            </w:pPr>
            <w:r>
              <w:t xml:space="preserve">S5 → S9 → S12</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PiggyVest Impersonation Spot Desk</w:t>
            </w:r>
          </w:p>
        </w:tc>
        <w:tc>
          <w:tcPr/>
          <w:p>
            <w:pPr>
              <w:pStyle w:val="Compact"/>
              <w:jc w:val="left"/>
            </w:pPr>
            <w:r>
              <w:t xml:space="preserve">S1 → S9 → S12</w:t>
            </w:r>
          </w:p>
        </w:tc>
        <w:tc>
          <w:tcPr/>
          <w:p>
            <w:pPr>
              <w:pStyle w:val="Compact"/>
              <w:jc w:val="left"/>
            </w:pPr>
            <w:r>
              <w:t xml:space="preserve">4/5/5/3/5</w:t>
            </w:r>
          </w:p>
        </w:tc>
        <w:tc>
          <w:tcPr/>
          <w:p>
            <w:pPr>
              <w:pStyle w:val="Compact"/>
              <w:jc w:val="left"/>
            </w:pPr>
            <w:r>
              <w:rPr>
                <w:bCs/>
                <w:b/>
              </w:rPr>
              <w:t xml:space="preserve">22</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AppVsPump FuelRelief Access Desk</w:t>
            </w:r>
          </w:p>
        </w:tc>
        <w:tc>
          <w:tcPr/>
          <w:p>
            <w:pPr>
              <w:pStyle w:val="Compact"/>
              <w:jc w:val="left"/>
            </w:pPr>
            <w:r>
              <w:t xml:space="preserve">S5 → S9 → S12</w:t>
            </w:r>
          </w:p>
        </w:tc>
        <w:tc>
          <w:tcPr/>
          <w:p>
            <w:pPr>
              <w:pStyle w:val="Compact"/>
              <w:jc w:val="left"/>
            </w:pPr>
            <w:r>
              <w:t xml:space="preserve">4/5/4/3/5</w:t>
            </w:r>
          </w:p>
        </w:tc>
        <w:tc>
          <w:tcPr/>
          <w:p>
            <w:pPr>
              <w:pStyle w:val="Compact"/>
              <w:jc w:val="left"/>
            </w:pPr>
            <w:r>
              <w:rPr>
                <w:bCs/>
                <w:b/>
              </w:rPr>
              <w:t xml:space="preserve">21</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ZeroMW Grid Continuity Pack</w:t>
            </w:r>
          </w:p>
        </w:tc>
        <w:tc>
          <w:tcPr/>
          <w:p>
            <w:pPr>
              <w:pStyle w:val="Compact"/>
              <w:jc w:val="left"/>
            </w:pPr>
            <w:r>
              <w:t xml:space="preserve">S5 → S12 → S9</w:t>
            </w:r>
          </w:p>
        </w:tc>
        <w:tc>
          <w:tcPr/>
          <w:p>
            <w:pPr>
              <w:pStyle w:val="Compact"/>
              <w:jc w:val="left"/>
            </w:pPr>
            <w:r>
              <w:t xml:space="preserve">5/4/5/4/4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Flutterwave IHS FamilyRefund Clock</w:t>
            </w:r>
          </w:p>
        </w:tc>
        <w:tc>
          <w:tcPr/>
          <w:p>
            <w:pPr>
              <w:pStyle w:val="Compact"/>
              <w:jc w:val="left"/>
            </w:pPr>
            <w:r>
              <w:t xml:space="preserve">S1 → S9 → S12</w:t>
            </w:r>
          </w:p>
        </w:tc>
        <w:tc>
          <w:tcPr/>
          <w:p>
            <w:pPr>
              <w:pStyle w:val="Compact"/>
              <w:jc w:val="left"/>
            </w:pPr>
            <w:r>
              <w:t xml:space="preserve">4/5/5/4/3</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9</w:t>
            </w:r>
          </w:p>
        </w:tc>
        <w:tc>
          <w:tcPr/>
          <w:p>
            <w:pPr>
              <w:pStyle w:val="Compact"/>
              <w:jc w:val="left"/>
            </w:pPr>
            <w:r>
              <w:t xml:space="preserve">HexisCompanyBrain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DebtService FX Buffer Board</w:t>
            </w:r>
          </w:p>
        </w:tc>
        <w:tc>
          <w:tcPr/>
          <w:p>
            <w:pPr>
              <w:pStyle w:val="Compact"/>
              <w:jc w:val="left"/>
            </w:pPr>
            <w:r>
              <w:t xml:space="preserve">S5 → S14 → S12</w:t>
            </w:r>
          </w:p>
        </w:tc>
        <w:tc>
          <w:tcPr/>
          <w:p>
            <w:pPr>
              <w:pStyle w:val="Compact"/>
              <w:jc w:val="left"/>
            </w:pPr>
            <w:r>
              <w:t xml:space="preserve">4/3/4/2/3</w:t>
            </w:r>
          </w:p>
        </w:tc>
        <w:tc>
          <w:tcPr/>
          <w:p>
            <w:pPr>
              <w:pStyle w:val="Compact"/>
              <w:jc w:val="left"/>
            </w:pPr>
            <w:r>
              <w:rPr>
                <w:bCs/>
                <w:b/>
              </w:rPr>
              <w:t xml:space="preserve">16</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CNGFare Enforce Wait Desk</w:t>
            </w:r>
          </w:p>
        </w:tc>
        <w:tc>
          <w:tcPr/>
          <w:p>
            <w:pPr>
              <w:pStyle w:val="Compact"/>
              <w:jc w:val="left"/>
            </w:pPr>
            <w:r>
              <w:t xml:space="preserve">S5 → S9 → S12</w:t>
            </w:r>
          </w:p>
        </w:tc>
        <w:tc>
          <w:tcPr/>
          <w:p>
            <w:pPr>
              <w:pStyle w:val="Compact"/>
              <w:jc w:val="left"/>
            </w:pPr>
            <w:r>
              <w:t xml:space="preserve">5/4/4/4/4</w:t>
            </w:r>
          </w:p>
        </w:tc>
        <w:tc>
          <w:tcPr/>
          <w:p>
            <w:pPr>
              <w:pStyle w:val="Compact"/>
              <w:jc w:val="left"/>
            </w:pPr>
            <w:r>
              <w:rPr>
                <w:bCs/>
                <w:b/>
              </w:rPr>
              <w:t xml:space="preserve">21</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FMDA Liquidity Week Board</w:t>
            </w:r>
          </w:p>
        </w:tc>
        <w:tc>
          <w:tcPr/>
          <w:p>
            <w:pPr>
              <w:pStyle w:val="Compact"/>
              <w:jc w:val="left"/>
            </w:pPr>
            <w:r>
              <w:t xml:space="preserve">S5 → S9</w:t>
            </w:r>
          </w:p>
        </w:tc>
        <w:tc>
          <w:tcPr/>
          <w:p>
            <w:pPr>
              <w:pStyle w:val="Compact"/>
              <w:jc w:val="left"/>
            </w:pPr>
            <w:r>
              <w:t xml:space="preserve">3/3/3/2/4</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CashTransfer AuditTrail Desk</w:t>
            </w:r>
          </w:p>
        </w:tc>
        <w:tc>
          <w:tcPr/>
          <w:p>
            <w:pPr>
              <w:pStyle w:val="Compact"/>
              <w:jc w:val="left"/>
            </w:pPr>
            <w:r>
              <w:rPr>
                <w:bCs/>
                <w:b/>
              </w:rPr>
              <w:t xml:space="preserve">High</w:t>
            </w:r>
            <w:r>
              <w:t xml:space="preserve"> </w:t>
            </w:r>
            <w:r>
              <w:t xml:space="preserve">— WB drawdown + public-trust pressure</w:t>
            </w:r>
          </w:p>
        </w:tc>
        <w:tc>
          <w:tcPr/>
          <w:p>
            <w:pPr>
              <w:pStyle w:val="Compact"/>
              <w:jc w:val="left"/>
            </w:pPr>
            <w:r>
              <w:t xml:space="preserve">Yes</w:t>
            </w:r>
          </w:p>
        </w:tc>
        <w:tc>
          <w:tcPr/>
          <w:p>
            <w:pPr>
              <w:pStyle w:val="Compact"/>
              <w:jc w:val="left"/>
            </w:pPr>
            <w:r>
              <w:t xml:space="preserve">Not NCTO/OAuGF official; not legal advice</w:t>
            </w:r>
          </w:p>
        </w:tc>
        <w:tc>
          <w:tcPr/>
          <w:p>
            <w:pPr>
              <w:pStyle w:val="Compact"/>
              <w:jc w:val="left"/>
            </w:pPr>
            <w:r>
              <w:t xml:space="preserve">High vs TaxRefund / NELFUND Hold</w:t>
            </w:r>
          </w:p>
        </w:tc>
        <w:tc>
          <w:tcPr/>
          <w:p>
            <w:pPr>
              <w:pStyle w:val="Compact"/>
              <w:jc w:val="left"/>
            </w:pPr>
            <w:r>
              <w:t xml:space="preserve">Strong</w:t>
            </w:r>
          </w:p>
        </w:tc>
      </w:tr>
      <w:tr>
        <w:tc>
          <w:tcPr/>
          <w:p>
            <w:pPr>
              <w:pStyle w:val="Compact"/>
              <w:jc w:val="left"/>
            </w:pPr>
            <w:r>
              <w:t xml:space="preserve">IPOExtend Africa Channel Desk</w:t>
            </w:r>
          </w:p>
        </w:tc>
        <w:tc>
          <w:tcPr/>
          <w:p>
            <w:pPr>
              <w:pStyle w:val="Compact"/>
              <w:jc w:val="left"/>
            </w:pPr>
            <w:r>
              <w:rPr>
                <w:bCs/>
                <w:b/>
              </w:rPr>
              <w:t xml:space="preserve">High</w:t>
            </w:r>
            <w:r>
              <w:t xml:space="preserve"> </w:t>
            </w:r>
            <w:r>
              <w:t xml:space="preserve">— hard new close + Africa DR chaos</w:t>
            </w:r>
          </w:p>
        </w:tc>
        <w:tc>
          <w:tcPr/>
          <w:p>
            <w:pPr>
              <w:pStyle w:val="Compact"/>
              <w:jc w:val="left"/>
            </w:pPr>
            <w:r>
              <w:t xml:space="preserve">Yes</w:t>
            </w:r>
          </w:p>
        </w:tc>
        <w:tc>
          <w:tcPr/>
          <w:p>
            <w:pPr>
              <w:pStyle w:val="Compact"/>
              <w:jc w:val="left"/>
            </w:pPr>
            <w:r>
              <w:t xml:space="preserve">Not SEC/NGX official; not investment advice</w:t>
            </w:r>
          </w:p>
        </w:tc>
        <w:tc>
          <w:tcPr/>
          <w:p>
            <w:pPr>
              <w:pStyle w:val="Compact"/>
              <w:jc w:val="left"/>
            </w:pPr>
            <w:r>
              <w:t xml:space="preserve">High vs WayvePay / IPOChannel</w:t>
            </w:r>
          </w:p>
        </w:tc>
        <w:tc>
          <w:tcPr/>
          <w:p>
            <w:pPr>
              <w:pStyle w:val="Compact"/>
              <w:jc w:val="left"/>
            </w:pPr>
            <w:r>
              <w:t xml:space="preserve">Strong</w:t>
            </w:r>
          </w:p>
        </w:tc>
      </w:tr>
      <w:tr>
        <w:tc>
          <w:tcPr/>
          <w:p>
            <w:pPr>
              <w:pStyle w:val="Compact"/>
              <w:jc w:val="left"/>
            </w:pPr>
            <w:r>
              <w:t xml:space="preserve">Remita KYC Breach Ready Pack</w:t>
            </w:r>
          </w:p>
        </w:tc>
        <w:tc>
          <w:tcPr/>
          <w:p>
            <w:pPr>
              <w:pStyle w:val="Compact"/>
              <w:jc w:val="left"/>
            </w:pPr>
            <w:r>
              <w:rPr>
                <w:bCs/>
                <w:b/>
              </w:rPr>
              <w:t xml:space="preserve">High</w:t>
            </w:r>
            <w:r>
              <w:t xml:space="preserve"> </w:t>
            </w:r>
            <w:r>
              <w:t xml:space="preserve">— NDPA exposure + payroll users</w:t>
            </w:r>
          </w:p>
        </w:tc>
        <w:tc>
          <w:tcPr/>
          <w:p>
            <w:pPr>
              <w:pStyle w:val="Compact"/>
              <w:jc w:val="left"/>
            </w:pPr>
            <w:r>
              <w:t xml:space="preserve">Yes</w:t>
            </w:r>
          </w:p>
        </w:tc>
        <w:tc>
          <w:tcPr/>
          <w:p>
            <w:pPr>
              <w:pStyle w:val="Compact"/>
              <w:jc w:val="left"/>
            </w:pPr>
            <w:r>
              <w:t xml:space="preserve">NDPA notes; not NDPC enforcement arm</w:t>
            </w:r>
          </w:p>
        </w:tc>
        <w:tc>
          <w:tcPr/>
          <w:p>
            <w:pPr>
              <w:pStyle w:val="Compact"/>
              <w:jc w:val="left"/>
            </w:pPr>
            <w:r>
              <w:t xml:space="preserve">High vs Remita RRR Vault</w:t>
            </w:r>
          </w:p>
        </w:tc>
        <w:tc>
          <w:tcPr/>
          <w:p>
            <w:pPr>
              <w:pStyle w:val="Compact"/>
              <w:jc w:val="left"/>
            </w:pPr>
            <w:r>
              <w:t xml:space="preserve">Strong</w:t>
            </w:r>
          </w:p>
        </w:tc>
      </w:tr>
      <w:tr>
        <w:tc>
          <w:tcPr/>
          <w:p>
            <w:pPr>
              <w:pStyle w:val="Compact"/>
              <w:jc w:val="left"/>
            </w:pPr>
            <w:r>
              <w:t xml:space="preserve">RetailDilution Rights Defense Pack</w:t>
            </w:r>
          </w:p>
        </w:tc>
        <w:tc>
          <w:tcPr/>
          <w:p>
            <w:pPr>
              <w:pStyle w:val="Compact"/>
              <w:jc w:val="left"/>
            </w:pPr>
            <w:r>
              <w:rPr>
                <w:bCs/>
                <w:b/>
              </w:rPr>
              <w:t xml:space="preserve">High</w:t>
            </w:r>
            <w:r>
              <w:t xml:space="preserve"> </w:t>
            </w:r>
            <w:r>
              <w:t xml:space="preserve">— ongoing bank offers + broker squeeze</w:t>
            </w:r>
          </w:p>
        </w:tc>
        <w:tc>
          <w:tcPr/>
          <w:p>
            <w:pPr>
              <w:pStyle w:val="Compact"/>
              <w:jc w:val="left"/>
            </w:pPr>
            <w:r>
              <w:t xml:space="preserve">Yes</w:t>
            </w:r>
          </w:p>
        </w:tc>
        <w:tc>
          <w:tcPr/>
          <w:p>
            <w:pPr>
              <w:pStyle w:val="Compact"/>
              <w:jc w:val="left"/>
            </w:pPr>
            <w:r>
              <w:t xml:space="preserve">Not CBN/SEC/NGX official</w:t>
            </w:r>
          </w:p>
        </w:tc>
        <w:tc>
          <w:tcPr/>
          <w:p>
            <w:pPr>
              <w:pStyle w:val="Compact"/>
              <w:jc w:val="left"/>
            </w:pPr>
            <w:r>
              <w:t xml:space="preserve">High vs ShareCap Monthly</w:t>
            </w:r>
          </w:p>
        </w:tc>
        <w:tc>
          <w:tcPr/>
          <w:p>
            <w:pPr>
              <w:pStyle w:val="Compact"/>
              <w:jc w:val="left"/>
            </w:pPr>
            <w:r>
              <w:t xml:space="preserve">Strong</w:t>
            </w:r>
          </w:p>
        </w:tc>
      </w:tr>
      <w:tr>
        <w:tc>
          <w:tcPr/>
          <w:p>
            <w:pPr>
              <w:pStyle w:val="Compact"/>
              <w:jc w:val="left"/>
            </w:pPr>
            <w:r>
              <w:t xml:space="preserve">PiggyVest Impersonation Spot Desk</w:t>
            </w:r>
          </w:p>
        </w:tc>
        <w:tc>
          <w:tcPr/>
          <w:p>
            <w:pPr>
              <w:pStyle w:val="Compact"/>
              <w:jc w:val="left"/>
            </w:pPr>
            <w:r>
              <w:rPr>
                <w:bCs/>
                <w:b/>
              </w:rPr>
              <w:t xml:space="preserve">High</w:t>
            </w:r>
            <w:r>
              <w:t xml:space="preserve"> </w:t>
            </w:r>
            <w:r>
              <w:t xml:space="preserve">— recurring brand-scam pattern</w:t>
            </w:r>
          </w:p>
        </w:tc>
        <w:tc>
          <w:tcPr/>
          <w:p>
            <w:pPr>
              <w:pStyle w:val="Compact"/>
              <w:jc w:val="left"/>
            </w:pPr>
            <w:r>
              <w:t xml:space="preserve">Yes</w:t>
            </w:r>
          </w:p>
        </w:tc>
        <w:tc>
          <w:tcPr/>
          <w:p>
            <w:pPr>
              <w:pStyle w:val="Compact"/>
              <w:jc w:val="left"/>
            </w:pPr>
            <w:r>
              <w:t xml:space="preserve">Not EFCC/police; NDPA for screenshots</w:t>
            </w:r>
          </w:p>
        </w:tc>
        <w:tc>
          <w:tcPr/>
          <w:p>
            <w:pPr>
              <w:pStyle w:val="Compact"/>
              <w:jc w:val="left"/>
            </w:pPr>
            <w:r>
              <w:t xml:space="preserve">High vs PiggyGhost / Maturity</w:t>
            </w:r>
          </w:p>
        </w:tc>
        <w:tc>
          <w:tcPr/>
          <w:p>
            <w:pPr>
              <w:pStyle w:val="Compact"/>
              <w:jc w:val="left"/>
            </w:pPr>
            <w:r>
              <w:t xml:space="preserve">Strong</w:t>
            </w:r>
          </w:p>
        </w:tc>
      </w:tr>
      <w:tr>
        <w:tc>
          <w:tcPr/>
          <w:p>
            <w:pPr>
              <w:pStyle w:val="Compact"/>
              <w:jc w:val="left"/>
            </w:pPr>
            <w:r>
              <w:t xml:space="preserve">AppVsPump FuelRelief Access Desk</w:t>
            </w:r>
          </w:p>
        </w:tc>
        <w:tc>
          <w:tcPr/>
          <w:p>
            <w:pPr>
              <w:pStyle w:val="Compact"/>
              <w:jc w:val="left"/>
            </w:pPr>
            <w:r>
              <w:rPr>
                <w:bCs/>
                <w:b/>
              </w:rPr>
              <w:t xml:space="preserve">Medium-high</w:t>
            </w:r>
            <w:r>
              <w:t xml:space="preserve"> </w:t>
            </w:r>
            <w:r>
              <w:t xml:space="preserve">— Oct 31 window still live</w:t>
            </w:r>
          </w:p>
        </w:tc>
        <w:tc>
          <w:tcPr/>
          <w:p>
            <w:pPr>
              <w:pStyle w:val="Compact"/>
              <w:jc w:val="left"/>
            </w:pPr>
            <w:r>
              <w:t xml:space="preserve">Yes</w:t>
            </w:r>
          </w:p>
        </w:tc>
        <w:tc>
          <w:tcPr/>
          <w:p>
            <w:pPr>
              <w:pStyle w:val="Compact"/>
              <w:jc w:val="left"/>
            </w:pPr>
            <w:r>
              <w:t xml:space="preserve">Not NNPC Retail official</w:t>
            </w:r>
          </w:p>
        </w:tc>
        <w:tc>
          <w:tcPr/>
          <w:p>
            <w:pPr>
              <w:pStyle w:val="Compact"/>
              <w:jc w:val="left"/>
            </w:pPr>
            <w:r>
              <w:t xml:space="preserve">High vs NNPC Transport Discount</w:t>
            </w:r>
          </w:p>
        </w:tc>
        <w:tc>
          <w:tcPr/>
          <w:p>
            <w:pPr>
              <w:pStyle w:val="Compact"/>
              <w:jc w:val="left"/>
            </w:pPr>
            <w:r>
              <w:t xml:space="preserve">Good</w:t>
            </w:r>
          </w:p>
        </w:tc>
      </w:tr>
      <w:tr>
        <w:tc>
          <w:tcPr/>
          <w:p>
            <w:pPr>
              <w:pStyle w:val="Compact"/>
              <w:jc w:val="left"/>
            </w:pPr>
            <w:r>
              <w:t xml:space="preserve">ZeroMW Grid Continuity Pack</w:t>
            </w:r>
          </w:p>
        </w:tc>
        <w:tc>
          <w:tcPr/>
          <w:p>
            <w:pPr>
              <w:pStyle w:val="Compact"/>
              <w:jc w:val="left"/>
            </w:pPr>
            <w:r>
              <w:rPr>
                <w:bCs/>
                <w:b/>
              </w:rPr>
              <w:t xml:space="preserve">Medium-high</w:t>
            </w:r>
            <w:r>
              <w:t xml:space="preserve"> </w:t>
            </w:r>
            <w:r>
              <w:t xml:space="preserve">— factory/SME outage cost</w:t>
            </w:r>
          </w:p>
        </w:tc>
        <w:tc>
          <w:tcPr/>
          <w:p>
            <w:pPr>
              <w:pStyle w:val="Compact"/>
              <w:jc w:val="left"/>
            </w:pPr>
            <w:r>
              <w:t xml:space="preserve">Yes</w:t>
            </w:r>
          </w:p>
        </w:tc>
        <w:tc>
          <w:tcPr/>
          <w:p>
            <w:pPr>
              <w:pStyle w:val="Compact"/>
              <w:jc w:val="left"/>
            </w:pPr>
            <w:r>
              <w:t xml:space="preserve">Not NERC/TCN official</w:t>
            </w:r>
          </w:p>
        </w:tc>
        <w:tc>
          <w:tcPr/>
          <w:p>
            <w:pPr>
              <w:pStyle w:val="Compact"/>
              <w:jc w:val="left"/>
            </w:pPr>
            <w:r>
              <w:t xml:space="preserve">High vs PowerZone / VIPower</w:t>
            </w:r>
          </w:p>
        </w:tc>
        <w:tc>
          <w:tcPr/>
          <w:p>
            <w:pPr>
              <w:pStyle w:val="Compact"/>
              <w:jc w:val="left"/>
            </w:pPr>
            <w:r>
              <w:t xml:space="preserve">Good</w:t>
            </w:r>
          </w:p>
        </w:tc>
      </w:tr>
      <w:tr>
        <w:tc>
          <w:tcPr/>
          <w:p>
            <w:pPr>
              <w:pStyle w:val="Compact"/>
              <w:jc w:val="left"/>
            </w:pPr>
            <w:r>
              <w:t xml:space="preserve">Flutterwave IHS FamilyRefund Clock</w:t>
            </w:r>
          </w:p>
        </w:tc>
        <w:tc>
          <w:tcPr/>
          <w:p>
            <w:pPr>
              <w:pStyle w:val="Compact"/>
              <w:jc w:val="left"/>
            </w:pPr>
            <w:r>
              <w:rPr>
                <w:bCs/>
                <w:b/>
              </w:rPr>
              <w:t xml:space="preserve">Medium-high</w:t>
            </w:r>
            <w:r>
              <w:t xml:space="preserve"> </w:t>
            </w:r>
            <w:r>
              <w:t xml:space="preserve">— diaspora visa refunds</w:t>
            </w:r>
          </w:p>
        </w:tc>
        <w:tc>
          <w:tcPr/>
          <w:p>
            <w:pPr>
              <w:pStyle w:val="Compact"/>
              <w:jc w:val="left"/>
            </w:pPr>
            <w:r>
              <w:t xml:space="preserve">Yes</w:t>
            </w:r>
          </w:p>
        </w:tc>
        <w:tc>
          <w:tcPr/>
          <w:p>
            <w:pPr>
              <w:pStyle w:val="Compact"/>
              <w:jc w:val="left"/>
            </w:pPr>
            <w:r>
              <w:t xml:space="preserve">NDPA; not Flutterwave official</w:t>
            </w:r>
          </w:p>
        </w:tc>
        <w:tc>
          <w:tcPr/>
          <w:p>
            <w:pPr>
              <w:pStyle w:val="Compact"/>
              <w:jc w:val="left"/>
            </w:pPr>
            <w:r>
              <w:t xml:space="preserve">High vs WrongDigit / PriorOrder</w:t>
            </w:r>
          </w:p>
        </w:tc>
        <w:tc>
          <w:tcPr/>
          <w:p>
            <w:pPr>
              <w:pStyle w:val="Compact"/>
              <w:jc w:val="left"/>
            </w:pPr>
            <w:r>
              <w:t xml:space="preserve">Strong</w:t>
            </w:r>
          </w:p>
        </w:tc>
      </w:tr>
      <w:tr>
        <w:tc>
          <w:tcPr/>
          <w:p>
            <w:pPr>
              <w:pStyle w:val="Compact"/>
              <w:jc w:val="left"/>
            </w:pPr>
            <w:r>
              <w:t xml:space="preserve">HexisCompanyBrain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company docs</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DebtService FX Buffer Board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DMO/CBN FX desk</w:t>
            </w:r>
          </w:p>
        </w:tc>
        <w:tc>
          <w:tcPr/>
          <w:p>
            <w:pPr>
              <w:pStyle w:val="Compact"/>
              <w:jc w:val="left"/>
            </w:pPr>
            <w:r>
              <w:t xml:space="preserve">High vs FitchPositive / Reserves46</w:t>
            </w:r>
          </w:p>
        </w:tc>
        <w:tc>
          <w:tcPr/>
          <w:p>
            <w:pPr>
              <w:pStyle w:val="Compact"/>
              <w:jc w:val="left"/>
            </w:pPr>
            <w:r>
              <w:t xml:space="preserve">Good</w:t>
            </w:r>
          </w:p>
        </w:tc>
      </w:tr>
      <w:tr>
        <w:tc>
          <w:tcPr/>
          <w:p>
            <w:pPr>
              <w:pStyle w:val="Compact"/>
              <w:jc w:val="left"/>
            </w:pPr>
            <w:r>
              <w:t xml:space="preserve">CNGFare Enforce Wait Desk</w:t>
            </w:r>
          </w:p>
        </w:tc>
        <w:tc>
          <w:tcPr/>
          <w:p>
            <w:pPr>
              <w:pStyle w:val="Compact"/>
              <w:jc w:val="left"/>
            </w:pPr>
            <w:r>
              <w:rPr>
                <w:bCs/>
                <w:b/>
              </w:rPr>
              <w:t xml:space="preserve">Medium-high</w:t>
            </w:r>
            <w:r>
              <w:t xml:space="preserve"> </w:t>
            </w:r>
            <w:r>
              <w:t xml:space="preserve">— fare vs investment gap</w:t>
            </w:r>
          </w:p>
        </w:tc>
        <w:tc>
          <w:tcPr/>
          <w:p>
            <w:pPr>
              <w:pStyle w:val="Compact"/>
              <w:jc w:val="left"/>
            </w:pPr>
            <w:r>
              <w:t xml:space="preserve">Yes</w:t>
            </w:r>
          </w:p>
        </w:tc>
        <w:tc>
          <w:tcPr/>
          <w:p>
            <w:pPr>
              <w:pStyle w:val="Compact"/>
              <w:jc w:val="left"/>
            </w:pPr>
            <w:r>
              <w:t xml:space="preserve">Not Pi-CNG/state transport official</w:t>
            </w:r>
          </w:p>
        </w:tc>
        <w:tc>
          <w:tcPr/>
          <w:p>
            <w:pPr>
              <w:pStyle w:val="Compact"/>
              <w:jc w:val="left"/>
            </w:pPr>
            <w:r>
              <w:t xml:space="preserve">High vs CNGFare StateGap</w:t>
            </w:r>
          </w:p>
        </w:tc>
        <w:tc>
          <w:tcPr/>
          <w:p>
            <w:pPr>
              <w:pStyle w:val="Compact"/>
              <w:jc w:val="left"/>
            </w:pPr>
            <w:r>
              <w:t xml:space="preserve">Good</w:t>
            </w:r>
          </w:p>
        </w:tc>
      </w:tr>
      <w:tr>
        <w:tc>
          <w:tcPr/>
          <w:p>
            <w:pPr>
              <w:pStyle w:val="Compact"/>
              <w:jc w:val="left"/>
            </w:pPr>
            <w:r>
              <w:t xml:space="preserve">FMDA Liquidity Week Board</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FMDA/CBN official</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60bcfc9ceeb780a0c467e085e849b2636f913ab"/>
    <w:p>
      <w:pPr>
        <w:pStyle w:val="Heading3"/>
      </w:pPr>
      <w:r>
        <w:t xml:space="preserve">1. CashTransfer AuditTrail Desk — household/naira delivery evidence pack (</w:t>
      </w:r>
      <w:r>
        <w:rPr>
          <w:bCs/>
          <w:b/>
        </w:rPr>
        <w:t xml:space="preserve">S12 Mode A</w:t>
      </w:r>
      <w:r>
        <w:t xml:space="preserve">)</w:t>
      </w:r>
    </w:p>
    <w:p>
      <w:pPr>
        <w:numPr>
          <w:ilvl w:val="0"/>
          <w:numId w:val="1001"/>
        </w:numPr>
        <w:pStyle w:val="Compact"/>
      </w:pPr>
      <w:r>
        <w:rPr>
          <w:bCs/>
          <w:b/>
        </w:rPr>
        <w:t xml:space="preserve">Problem:</w:t>
      </w:r>
      <w:r>
        <w:t xml:space="preserve"> </w:t>
      </w:r>
      <w:r>
        <w:t xml:space="preserve">BusinessDay editorial (13 Oct 2026) argues Nigeria’s cash-transfer programme will not earn trust from BVN/NIN checks or World Bank drawdowns alone — it needs an independently auditable trail from eligibility → payment authorised → receipt confirmed → complaints closed. The same week, IMF staff publicly urged targeted cash transfers while noting Nigerians are suffering on food/energy. Separately, Auditor-General queries around</w:t>
      </w:r>
      <w:r>
        <w:t xml:space="preserve"> </w:t>
      </w:r>
      <w:r>
        <w:rPr>
          <w:bCs/>
          <w:b/>
        </w:rPr>
        <w:t xml:space="preserve">N33.75bn</w:t>
      </w:r>
      <w:r>
        <w:t xml:space="preserve"> </w:t>
      </w:r>
      <w:r>
        <w:t xml:space="preserve">NCTO transfers (2023 year) highlighted missing Remita reconciliation and incomplete vouchers — CSOs, state desks, and community monitors still keep</w:t>
      </w:r>
      <w:r>
        <w:t xml:space="preserve"> </w:t>
      </w:r>
      <w:r>
        <w:t xml:space="preserve">“</w:t>
      </w:r>
      <w:r>
        <w:t xml:space="preserve">beneficiary lists</w:t>
      </w:r>
      <w:r>
        <w:t xml:space="preserve">”</w:t>
      </w:r>
      <w:r>
        <w:t xml:space="preserve"> </w:t>
      </w:r>
      <w:r>
        <w:t xml:space="preserve">in WhatsApp without a delivery-evidence pack.</w:t>
      </w:r>
    </w:p>
    <w:p>
      <w:pPr>
        <w:numPr>
          <w:ilvl w:val="0"/>
          <w:numId w:val="1001"/>
        </w:numPr>
        <w:pStyle w:val="Compact"/>
      </w:pPr>
      <w:r>
        <w:rPr>
          <w:bCs/>
          <w:b/>
        </w:rPr>
        <w:t xml:space="preserve">Solution:</w:t>
      </w:r>
      <w:r>
        <w:t xml:space="preserve"> </w:t>
      </w:r>
      <w:r>
        <w:t xml:space="preserve">Stage map (registered / validated / paid / failed / complaint) → evidence checklist (voucher fields, Remita/bank confirm, complaint ID) → redacted public/oversight one-pager (</w:t>
      </w:r>
      <w:r>
        <w:rPr>
          <w:bCs/>
          <w:b/>
        </w:rPr>
        <w:t xml:space="preserve">not</w:t>
      </w:r>
      <w:r>
        <w:t xml:space="preserve"> </w:t>
      </w:r>
      <w:r>
        <w:t xml:space="preserve">an NCTO portal, not a World Bank MIS, not legal representation).</w:t>
      </w:r>
    </w:p>
    <w:p>
      <w:pPr>
        <w:numPr>
          <w:ilvl w:val="0"/>
          <w:numId w:val="1001"/>
        </w:numPr>
        <w:pStyle w:val="Compact"/>
      </w:pPr>
      <w:r>
        <w:rPr>
          <w:bCs/>
          <w:b/>
        </w:rPr>
        <w:t xml:space="preserve">Target:</w:t>
      </w:r>
      <w:r>
        <w:t xml:space="preserve"> </w:t>
      </w:r>
      <w:r>
        <w:t xml:space="preserve">State social-protection desks, CSO monitors, LGA focal persons, SME vendors serving cash-transfer corridors who need proof that payments landed.</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NCTO, OAuGF, or World Bank official; NDPA for any beneficiary identifiers; not legal advice.</w:t>
      </w:r>
    </w:p>
    <w:p>
      <w:pPr>
        <w:numPr>
          <w:ilvl w:val="0"/>
          <w:numId w:val="1001"/>
        </w:numPr>
        <w:pStyle w:val="Compact"/>
      </w:pPr>
      <w:r>
        <w:rPr>
          <w:bCs/>
          <w:b/>
        </w:rPr>
        <w:t xml:space="preserve">Competitors / alternatives:</w:t>
      </w:r>
    </w:p>
    <w:p>
      <w:pPr>
        <w:numPr>
          <w:ilvl w:val="1"/>
          <w:numId w:val="1002"/>
        </w:numPr>
        <w:pStyle w:val="Compact"/>
      </w:pPr>
      <w:r>
        <w:rPr>
          <w:bCs/>
          <w:b/>
        </w:rPr>
        <w:t xml:space="preserve">NCTO / Humanitarian Affairs dashboards DIY</w:t>
      </w:r>
      <w:r>
        <w:t xml:space="preserve"> </w:t>
      </w:r>
      <w:r>
        <w:t xml:space="preserve">— official; sparse public reconciliation UX. Why a Nigeria buyer might still choose this idea: filled stage-map pack before oversight meetings.</w:t>
      </w:r>
    </w:p>
    <w:p>
      <w:pPr>
        <w:numPr>
          <w:ilvl w:val="1"/>
          <w:numId w:val="1002"/>
        </w:numPr>
        <w:pStyle w:val="Compact"/>
      </w:pPr>
      <w:r>
        <w:rPr>
          <w:bCs/>
          <w:b/>
        </w:rPr>
        <w:t xml:space="preserve">Big Four / audit firms</w:t>
      </w:r>
      <w:r>
        <w:t xml:space="preserve"> </w:t>
      </w:r>
      <w:r>
        <w:t xml:space="preserve">— thorough; expensive for LGA/CSO tempo. Why a Nigeria buyer might still choose this idea: Naira micro-desk.</w:t>
      </w:r>
    </w:p>
    <w:p>
      <w:pPr>
        <w:numPr>
          <w:ilvl w:val="1"/>
          <w:numId w:val="1002"/>
        </w:numPr>
        <w:pStyle w:val="Compact"/>
      </w:pPr>
      <w:r>
        <w:rPr>
          <w:bCs/>
          <w:b/>
        </w:rPr>
        <w:t xml:space="preserve">TaxRefund Timeline Desk (prior)</w:t>
      </w:r>
      <w:r>
        <w:t xml:space="preserve"> </w:t>
      </w:r>
      <w:r>
        <w:t xml:space="preserve">— tax refund clocks. Why a Nigeria buyer might still choose this idea:</w:t>
      </w:r>
      <w:r>
        <w:t xml:space="preserve"> </w:t>
      </w:r>
      <w:r>
        <w:rPr>
          <w:bCs/>
          <w:b/>
        </w:rPr>
        <w:t xml:space="preserve">cash-transfer household delivery audit</w:t>
      </w:r>
      <w:r>
        <w:t xml:space="preserve"> </w:t>
      </w:r>
      <w:r>
        <w:t xml:space="preserve">job.</w:t>
      </w:r>
    </w:p>
    <w:p>
      <w:pPr>
        <w:numPr>
          <w:ilvl w:val="1"/>
          <w:numId w:val="1002"/>
        </w:numPr>
        <w:pStyle w:val="Compact"/>
      </w:pPr>
      <w:r>
        <w:rPr>
          <w:bCs/>
          <w:b/>
        </w:rPr>
        <w:t xml:space="preserve">NELFUND HoldRefund Student Desk (prior)</w:t>
      </w:r>
      <w:r>
        <w:t xml:space="preserve"> </w:t>
      </w:r>
      <w:r>
        <w:t xml:space="preserve">— student loan holds. Why a Nigeria buyer might still choose this idea: social-transfer receipt/complaint trail, not education loan.</w:t>
      </w:r>
    </w:p>
    <w:p>
      <w:pPr>
        <w:numPr>
          <w:ilvl w:val="0"/>
          <w:numId w:val="1001"/>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WB-financed scale + IMF pressure; Urgent credibility/fraud risk as facility nears close-out; Expensive phantom/failed payments; Mandatory public-finance accountability norms; Frequent payment cycles). Evidence: BusinessDay — https://businessday.ng/editorial/article/nigerias-cash-transfers-need-an-audit-trail-not-just-tighter-controls/ ; Auditor-General N33.75bn coverage — https://businessday.ng/news/article/auditor-general-questions-n33-75bn-cash-transfers-to-vulnerable-households/ ; IMF cash-transfer call — https://nairametrics.com/2026/10/13/imf-raises-nigerias-growth-forecast-to-4-2-acknowledges-nigerians-are-suffering/</w:t>
      </w:r>
    </w:p>
    <w:p>
      <w:pPr>
        <w:numPr>
          <w:ilvl w:val="0"/>
          <w:numId w:val="1001"/>
        </w:numPr>
        <w:pStyle w:val="Compact"/>
      </w:pPr>
      <w:r>
        <w:rPr>
          <w:bCs/>
          <w:b/>
        </w:rPr>
        <w:t xml:space="preserve">Commercial viability:</w:t>
      </w:r>
      <w:r>
        <w:t xml:space="preserve"> </w:t>
      </w:r>
      <w:r>
        <w:t xml:space="preserve">High — oversight and delivery pressure is live.</w:t>
      </w:r>
    </w:p>
    <w:p>
      <w:pPr>
        <w:numPr>
          <w:ilvl w:val="0"/>
          <w:numId w:val="1001"/>
        </w:numPr>
        <w:pStyle w:val="Compact"/>
      </w:pPr>
      <w:r>
        <w:rPr>
          <w:bCs/>
          <w:b/>
        </w:rPr>
        <w:t xml:space="preserve">Dedup:</w:t>
      </w:r>
      <w:r>
        <w:t xml:space="preserve"> </w:t>
      </w:r>
      <w:r>
        <w:t xml:space="preserve">High vs TaxRefund Timeline / NELFUND HoldRefund / Rev360 AttemptLog.</w:t>
      </w:r>
    </w:p>
    <w:p>
      <w:pPr>
        <w:numPr>
          <w:ilvl w:val="0"/>
          <w:numId w:val="1001"/>
        </w:numPr>
        <w:pStyle w:val="Compact"/>
      </w:pPr>
      <w:r>
        <w:rPr>
          <w:bCs/>
          <w:b/>
        </w:rPr>
        <w:t xml:space="preserve">Founder fit:</w:t>
      </w:r>
      <w:r>
        <w:t xml:space="preserve"> </w:t>
      </w:r>
      <w:r>
        <w:t xml:space="preserve">Strong.</w:t>
      </w:r>
    </w:p>
    <w:bookmarkEnd w:id="23"/>
    <w:bookmarkStart w:id="24" w:name="X90d2bea2b378c977eb6a220c37e6a00a972b199"/>
    <w:p>
      <w:pPr>
        <w:pStyle w:val="Heading3"/>
      </w:pPr>
      <w:r>
        <w:t xml:space="preserve">2. IPOExtend Africa Channel Desk — authorised-channel + DR checklist to 27 Oct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(12 Oct 2026) and Leadership/Premium Times (13 Oct 2026): SEC approved extending the Dangote Petroleum Refinery IPO from</w:t>
      </w:r>
      <w:r>
        <w:t xml:space="preserve"> </w:t>
      </w:r>
      <w:r>
        <w:rPr>
          <w:bCs/>
          <w:b/>
        </w:rPr>
        <w:t xml:space="preserve">13 Oct</w:t>
      </w:r>
      <w:r>
        <w:t xml:space="preserve"> </w:t>
      </w:r>
      <w:r>
        <w:t xml:space="preserve">to</w:t>
      </w:r>
      <w:r>
        <w:t xml:space="preserve"> </w:t>
      </w:r>
      <w:r>
        <w:rPr>
          <w:bCs/>
          <w:b/>
        </w:rPr>
        <w:t xml:space="preserve">27 Oct 2026</w:t>
      </w:r>
      <w:r>
        <w:t xml:space="preserve"> </w:t>
      </w:r>
      <w:r>
        <w:t xml:space="preserve">to widen Africa participation via extra distribution channels and depositary-receipt programmes, while retail already hit ~1m unique subscribers across ~55 digital rails. First-time and diaspora applicants still mix authorised apps, DR wrappers, and informal</w:t>
      </w:r>
      <w:r>
        <w:t xml:space="preserve"> </w:t>
      </w:r>
      <w:r>
        <w:t xml:space="preserve">“</w:t>
      </w:r>
      <w:r>
        <w:t xml:space="preserve">agents</w:t>
      </w:r>
      <w:r>
        <w:t xml:space="preserve">”</w:t>
      </w:r>
      <w:r>
        <w:t xml:space="preserve"> </w:t>
      </w:r>
      <w:r>
        <w:t xml:space="preserve">under the new close — distinct from yesterday’s</w:t>
      </w:r>
      <w:r>
        <w:t xml:space="preserve"> </w:t>
      </w:r>
      <w:r>
        <w:rPr>
          <w:bCs/>
          <w:b/>
        </w:rPr>
        <w:t xml:space="preserve">WayvePay</w:t>
      </w:r>
      <w:r>
        <w:t xml:space="preserve"> </w:t>
      </w:r>
      <w:r>
        <w:t xml:space="preserve">disownal job (unauthorised platform before the old close).</w:t>
      </w:r>
    </w:p>
    <w:p>
      <w:pPr>
        <w:numPr>
          <w:ilvl w:val="0"/>
          <w:numId w:val="1003"/>
        </w:numPr>
        <w:pStyle w:val="Compact"/>
      </w:pPr>
      <w:r>
        <w:rPr>
          <w:bCs/>
          <w:b/>
        </w:rPr>
        <w:t xml:space="preserve">Solution:</w:t>
      </w:r>
      <w:r>
        <w:t xml:space="preserve"> </w:t>
      </w:r>
      <w:r>
        <w:t xml:space="preserve">New-close countdown → SEC/issuer authorised-channel + DR checklist → account-opening/KYC evidence log →</w:t>
      </w:r>
      <w:r>
        <w:t xml:space="preserve"> </w:t>
      </w:r>
      <w:r>
        <w:t xml:space="preserve">“</w:t>
      </w:r>
      <w:r>
        <w:t xml:space="preserve">stop if unlisted / unlicensed promoter</w:t>
      </w:r>
      <w:r>
        <w:t xml:space="preserve">”</w:t>
      </w:r>
      <w:r>
        <w:t xml:space="preserve"> </w:t>
      </w:r>
      <w:r>
        <w:t xml:space="preserve">handoff PDF (</w:t>
      </w:r>
      <w:r>
        <w:rPr>
          <w:bCs/>
          <w:b/>
        </w:rPr>
        <w:t xml:space="preserve">not</w:t>
      </w:r>
      <w:r>
        <w:t xml:space="preserve"> </w:t>
      </w:r>
      <w:r>
        <w:t xml:space="preserve">a broker, not an allotment guarantee).</w:t>
      </w:r>
    </w:p>
    <w:p>
      <w:pPr>
        <w:numPr>
          <w:ilvl w:val="0"/>
          <w:numId w:val="1003"/>
        </w:numPr>
        <w:pStyle w:val="Compact"/>
      </w:pPr>
      <w:r>
        <w:rPr>
          <w:bCs/>
          <w:b/>
        </w:rPr>
        <w:t xml:space="preserve">Target:</w:t>
      </w:r>
      <w:r>
        <w:t xml:space="preserve"> </w:t>
      </w:r>
      <w:r>
        <w:t xml:space="preserve">First-time retail IPO applicants, diaspora relatives funding African subscriptions, SME owners using fintech wallets for capital-market offers.</w:t>
      </w:r>
    </w:p>
    <w:p>
      <w:pPr>
        <w:numPr>
          <w:ilvl w:val="0"/>
          <w:numId w:val="1003"/>
        </w:numPr>
        <w:pStyle w:val="Compact"/>
      </w:pPr>
      <w:r>
        <w:rPr>
          <w:bCs/>
          <w:b/>
        </w:rPr>
        <w:t xml:space="preserve">MVP cost:</w:t>
      </w:r>
      <w:r>
        <w:t xml:space="preserve"> </w:t>
      </w:r>
      <w:r>
        <w:t xml:space="preserve">$6k–$14k.</w:t>
      </w:r>
    </w:p>
    <w:p>
      <w:pPr>
        <w:numPr>
          <w:ilvl w:val="0"/>
          <w:numId w:val="1003"/>
        </w:numPr>
        <w:pStyle w:val="Compact"/>
      </w:pPr>
      <w:r>
        <w:rPr>
          <w:bCs/>
          <w:b/>
        </w:rPr>
        <w:t xml:space="preserve">Regulatory:</w:t>
      </w:r>
      <w:r>
        <w:t xml:space="preserve"> </w:t>
      </w:r>
      <w:r>
        <w:t xml:space="preserve">Informational only — not SEC, NGX, or issuing-house official; not investment advice; NDPA for ID fields.</w:t>
      </w:r>
    </w:p>
    <w:p>
      <w:pPr>
        <w:numPr>
          <w:ilvl w:val="0"/>
          <w:numId w:val="1003"/>
        </w:numPr>
        <w:pStyle w:val="Compact"/>
      </w:pPr>
      <w:r>
        <w:rPr>
          <w:bCs/>
          <w:b/>
        </w:rPr>
        <w:t xml:space="preserve">Competitors / alternatives:</w:t>
      </w:r>
    </w:p>
    <w:p>
      <w:pPr>
        <w:numPr>
          <w:ilvl w:val="1"/>
          <w:numId w:val="1004"/>
        </w:numPr>
        <w:pStyle w:val="Compact"/>
      </w:pPr>
      <w:r>
        <w:rPr>
          <w:bCs/>
          <w:b/>
        </w:rPr>
        <w:t xml:space="preserve">SEC / issuer notices DIY</w:t>
      </w:r>
      <w:r>
        <w:t xml:space="preserve"> </w:t>
      </w:r>
      <w:r>
        <w:t xml:space="preserve">— free; dense mid-subscription. Why a Nigeria buyer might still choose this idea: filled authorised-channel + DR checklist before send.</w:t>
      </w:r>
    </w:p>
    <w:p>
      <w:pPr>
        <w:numPr>
          <w:ilvl w:val="1"/>
          <w:numId w:val="1004"/>
        </w:numPr>
        <w:pStyle w:val="Compact"/>
      </w:pPr>
      <w:r>
        <w:rPr>
          <w:bCs/>
          <w:b/>
        </w:rPr>
        <w:t xml:space="preserve">Bank / stockbroker WhatsApp</w:t>
      </w:r>
      <w:r>
        <w:t xml:space="preserve"> </w:t>
      </w:r>
      <w:r>
        <w:t xml:space="preserve">— human; uneven on cross-border DR. Why a Nigeria buyer might still choose this idea: self-serve stop-if-unlisted pack.</w:t>
      </w:r>
    </w:p>
    <w:p>
      <w:pPr>
        <w:numPr>
          <w:ilvl w:val="1"/>
          <w:numId w:val="1004"/>
        </w:numPr>
        <w:pStyle w:val="Compact"/>
      </w:pPr>
      <w:r>
        <w:rPr>
          <w:bCs/>
          <w:b/>
        </w:rPr>
        <w:t xml:space="preserve">WayvePay Unauthorized IPO Guard (prior)</w:t>
      </w:r>
      <w:r>
        <w:t xml:space="preserve"> </w:t>
      </w:r>
      <w:r>
        <w:t xml:space="preserve">— named disowned platform + old 13 Oct close. Why a Nigeria buyer might still choose this idea:</w:t>
      </w:r>
      <w:r>
        <w:t xml:space="preserve"> </w:t>
      </w:r>
      <w:r>
        <w:rPr>
          <w:bCs/>
          <w:b/>
        </w:rPr>
        <w:t xml:space="preserve">extension-to-27-Oct + Africa DR channel</w:t>
      </w:r>
      <w:r>
        <w:t xml:space="preserve"> </w:t>
      </w:r>
      <w:r>
        <w:t xml:space="preserve">job.</w:t>
      </w:r>
    </w:p>
    <w:p>
      <w:pPr>
        <w:numPr>
          <w:ilvl w:val="1"/>
          <w:numId w:val="1004"/>
        </w:numPr>
        <w:pStyle w:val="Compact"/>
      </w:pPr>
      <w:r>
        <w:rPr>
          <w:bCs/>
          <w:b/>
        </w:rPr>
        <w:t xml:space="preserve">IPOChannel Verify Desk (prior)</w:t>
      </w:r>
      <w:r>
        <w:t xml:space="preserve"> </w:t>
      </w:r>
      <w:r>
        <w:t xml:space="preserve">— generic channel verify. Why a Nigeria buyer might still choose this idea: this week’s SEC-approved timetable rewrite.</w:t>
      </w:r>
    </w:p>
    <w:p>
      <w:pPr>
        <w:numPr>
          <w:ilvl w:val="0"/>
          <w:numId w:val="1003"/>
        </w:numPr>
        <w:pStyle w:val="Compact"/>
      </w:pPr>
      <w:r>
        <w:rPr>
          <w:bCs/>
          <w:b/>
        </w:rPr>
        <w:t xml:space="preserve">GUEMF:</w:t>
      </w:r>
      <w:r>
        <w:t xml:space="preserve"> </w:t>
      </w:r>
      <w:r>
        <w:t xml:space="preserve">Mode A</w:t>
      </w:r>
      <w:r>
        <w:t xml:space="preserve"> </w:t>
      </w:r>
      <w:r>
        <w:rPr>
          <w:bCs/>
          <w:b/>
        </w:rPr>
        <w:t xml:space="preserve">5/5/5/5/5 = 25</w:t>
      </w:r>
      <w:r>
        <w:t xml:space="preserve"> </w:t>
      </w:r>
      <w:r>
        <w:t xml:space="preserve">(Growing Africa retail IPO participation; Urgent 27 Oct close; Expensive misdirected subscriptions/fraud; Mandatory authorised-channel / KYC rules; Frequent multi-family applications). Evidence: Nairametrics — https://nairametrics.com/2026/10/12/dangote-refinery-extends-ipo-subscription-deadline-to-october-27/ ; Leadership — https://leadership.ng/dangote-refinery-gets-secs-approval-extends-ipo-to-october-27/ ; Premium Times — https://www.premiumtimesng.com/ (IPO extend headline via RSS 13 Oct 2026)</w:t>
      </w:r>
    </w:p>
    <w:p>
      <w:pPr>
        <w:numPr>
          <w:ilvl w:val="0"/>
          <w:numId w:val="1003"/>
        </w:numPr>
        <w:pStyle w:val="Compact"/>
      </w:pPr>
      <w:r>
        <w:rPr>
          <w:bCs/>
          <w:b/>
        </w:rPr>
        <w:t xml:space="preserve">Commercial viability:</w:t>
      </w:r>
      <w:r>
        <w:t xml:space="preserve"> </w:t>
      </w:r>
      <w:r>
        <w:t xml:space="preserve">High — named SEC extension + hard new close.</w:t>
      </w:r>
    </w:p>
    <w:p>
      <w:pPr>
        <w:numPr>
          <w:ilvl w:val="0"/>
          <w:numId w:val="1003"/>
        </w:numPr>
        <w:pStyle w:val="Compact"/>
      </w:pPr>
      <w:r>
        <w:rPr>
          <w:bCs/>
          <w:b/>
        </w:rPr>
        <w:t xml:space="preserve">Dedup:</w:t>
      </w:r>
      <w:r>
        <w:t xml:space="preserve"> </w:t>
      </w:r>
      <w:r>
        <w:t xml:space="preserve">High vs WayvePay Unauthorized / IPOChannel Verify / RefineryIPO ScamShield / IPOConfirm Receipt Vault.</w:t>
      </w:r>
    </w:p>
    <w:p>
      <w:pPr>
        <w:numPr>
          <w:ilvl w:val="0"/>
          <w:numId w:val="1003"/>
        </w:numPr>
        <w:pStyle w:val="Compact"/>
      </w:pPr>
      <w:r>
        <w:rPr>
          <w:bCs/>
          <w:b/>
        </w:rPr>
        <w:t xml:space="preserve">Founder fit:</w:t>
      </w:r>
      <w:r>
        <w:t xml:space="preserve"> </w:t>
      </w:r>
      <w:r>
        <w:t xml:space="preserve">Strong.</w:t>
      </w:r>
    </w:p>
    <w:bookmarkEnd w:id="24"/>
    <w:bookmarkStart w:id="25" w:name="X0d73565744e80f4f4ce8125198db6d26e80e218"/>
    <w:p>
      <w:pPr>
        <w:pStyle w:val="Heading3"/>
      </w:pPr>
      <w:r>
        <w:t xml:space="preserve">3. Remita KYC Breach Ready Pack — personal breach-response kit after alleged KYC leak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Remita (mass Nigeria government/enterprise payments rail used for TSA collections, salaries, and bill payments).</w:t>
      </w:r>
      <w:r>
        <w:t xml:space="preserve"> </w:t>
      </w:r>
      <w:r>
        <w:rPr>
          <w:bCs/>
          <w:b/>
        </w:rPr>
        <w:t xml:space="preserve">Recurring complaint:</w:t>
      </w:r>
      <w:r>
        <w:t xml:space="preserve"> </w:t>
      </w:r>
      <w:r>
        <w:t xml:space="preserve">FIJ reported alleged KYC-document leakage involving Remita while public advisories lagged; NDPC later confirmed it was investigating Remita, Sterling Bank, and other entities — users still lack a personal</w:t>
      </w:r>
      <w:r>
        <w:t xml:space="preserve"> </w:t>
      </w:r>
      <w:r>
        <w:t xml:space="preserve">“</w:t>
      </w:r>
      <w:r>
        <w:t xml:space="preserve">what to freeze / what to rotate / what to log</w:t>
      </w:r>
      <w:r>
        <w:t xml:space="preserve">”</w:t>
      </w:r>
      <w:r>
        <w:t xml:space="preserve"> </w:t>
      </w:r>
      <w:r>
        <w:t xml:space="preserve">pack.</w:t>
      </w:r>
      <w:r>
        <w:t xml:space="preserve"> </w:t>
      </w:r>
      <w:r>
        <w:rPr>
          <w:bCs/>
          <w:b/>
        </w:rPr>
        <w:t xml:space="preserve">Variation:</w:t>
      </w:r>
      <w:r>
        <w:t xml:space="preserve"> </w:t>
      </w:r>
      <w:r>
        <w:t xml:space="preserve">Breach-alert → freeze/rotate checklist → evidence log for NDPC/bank notes — not Remita RRR Receipt Vault (payment-reference hygiene).</w:t>
      </w:r>
    </w:p>
    <w:p>
      <w:pPr>
        <w:numPr>
          <w:ilvl w:val="0"/>
          <w:numId w:val="1005"/>
        </w:numPr>
        <w:pStyle w:val="Compact"/>
      </w:pPr>
      <w:r>
        <w:rPr>
          <w:bCs/>
          <w:b/>
        </w:rPr>
        <w:t xml:space="preserve">Complaint citations:</w:t>
      </w:r>
      <w:r>
        <w:t xml:space="preserve"> </w:t>
      </w:r>
      <w:r>
        <w:t xml:space="preserve">FIJ (Apr 2026), https://fij.ng/article/despite-data-laws-remita-ndpc-silent-as-hacker-leaks-nigerians-kyc-documents/ (alleged KYC leak, silence on advisories). Follow-up: FIJ, https://fij.ng/article/after-fijs-story-ndpc-probes-remita-database-breach/ (NDPC confirms investigation of Remita / Sterling / others, 5 Apr 2026 press note cited).</w:t>
      </w:r>
    </w:p>
    <w:p>
      <w:pPr>
        <w:numPr>
          <w:ilvl w:val="0"/>
          <w:numId w:val="1005"/>
        </w:numPr>
        <w:pStyle w:val="Compact"/>
      </w:pPr>
      <w:r>
        <w:rPr>
          <w:bCs/>
          <w:b/>
        </w:rPr>
        <w:t xml:space="preserve">Solution:</w:t>
      </w:r>
      <w:r>
        <w:t xml:space="preserve"> </w:t>
      </w:r>
      <w:r>
        <w:t xml:space="preserve">Personal data inventory → freeze/rotate checklist (BVN-linked channels, password, devices) → ticket/complaint timeline → export packet for bank / NDPC notes.</w:t>
      </w:r>
    </w:p>
    <w:p>
      <w:pPr>
        <w:numPr>
          <w:ilvl w:val="0"/>
          <w:numId w:val="1005"/>
        </w:numPr>
        <w:pStyle w:val="Compact"/>
      </w:pPr>
      <w:r>
        <w:rPr>
          <w:bCs/>
          <w:b/>
        </w:rPr>
        <w:t xml:space="preserve">Target:</w:t>
      </w:r>
      <w:r>
        <w:t xml:space="preserve"> </w:t>
      </w:r>
      <w:r>
        <w:t xml:space="preserve">Civil servants and SMEs paid or collecting via Remita, freelancers with Remita KYC on file, boutique privacy consultants.</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NDPA-aware notes; not NDPC enforcement; not Remita official; not legal practice.</w:t>
      </w:r>
    </w:p>
    <w:p>
      <w:pPr>
        <w:numPr>
          <w:ilvl w:val="0"/>
          <w:numId w:val="1005"/>
        </w:numPr>
        <w:pStyle w:val="Compact"/>
      </w:pPr>
      <w:r>
        <w:rPr>
          <w:bCs/>
          <w:b/>
        </w:rPr>
        <w:t xml:space="preserve">Competitors / alternatives:</w:t>
      </w:r>
    </w:p>
    <w:p>
      <w:pPr>
        <w:numPr>
          <w:ilvl w:val="1"/>
          <w:numId w:val="1006"/>
        </w:numPr>
        <w:pStyle w:val="Compact"/>
      </w:pPr>
      <w:r>
        <w:rPr>
          <w:bCs/>
          <w:b/>
        </w:rPr>
        <w:t xml:space="preserve">Remita / bank support chat</w:t>
      </w:r>
      <w:r>
        <w:t xml:space="preserve"> </w:t>
      </w:r>
      <w:r>
        <w:t xml:space="preserve">— official; weak personal runbook. Why a Nigeria buyer might still choose this idea: dated freeze/rotate pack.</w:t>
      </w:r>
    </w:p>
    <w:p>
      <w:pPr>
        <w:numPr>
          <w:ilvl w:val="1"/>
          <w:numId w:val="1006"/>
        </w:numPr>
        <w:pStyle w:val="Compact"/>
      </w:pPr>
      <w:r>
        <w:rPr>
          <w:bCs/>
          <w:b/>
        </w:rPr>
        <w:t xml:space="preserve">NDPC complaint DIY</w:t>
      </w:r>
      <w:r>
        <w:t xml:space="preserve"> </w:t>
      </w:r>
      <w:r>
        <w:t xml:space="preserve">— free; hard without evidence log. Why a Nigeria buyer might still choose this idea: pack before escalate.</w:t>
      </w:r>
    </w:p>
    <w:p>
      <w:pPr>
        <w:numPr>
          <w:ilvl w:val="1"/>
          <w:numId w:val="1006"/>
        </w:numPr>
        <w:pStyle w:val="Compact"/>
      </w:pPr>
      <w:r>
        <w:rPr>
          <w:bCs/>
          <w:b/>
        </w:rPr>
        <w:t xml:space="preserve">Remita RRR Receipt Vault (prior)</w:t>
      </w:r>
      <w:r>
        <w:t xml:space="preserve"> </w:t>
      </w:r>
      <w:r>
        <w:t xml:space="preserve">— RRR receipt hygiene. Why a Nigeria buyer might still choose this idea:</w:t>
      </w:r>
      <w:r>
        <w:t xml:space="preserve"> </w:t>
      </w:r>
      <w:r>
        <w:rPr>
          <w:bCs/>
          <w:b/>
        </w:rPr>
        <w:t xml:space="preserve">KYC breach personal response</w:t>
      </w:r>
      <w:r>
        <w:t xml:space="preserve"> </w:t>
      </w:r>
      <w:r>
        <w:t xml:space="preserve">job.</w:t>
      </w:r>
    </w:p>
    <w:p>
      <w:pPr>
        <w:numPr>
          <w:ilvl w:val="1"/>
          <w:numId w:val="1006"/>
        </w:numPr>
        <w:pStyle w:val="Compact"/>
      </w:pPr>
      <w:r>
        <w:rPr>
          <w:bCs/>
          <w:b/>
        </w:rPr>
        <w:t xml:space="preserve">Big cybersecurity firms</w:t>
      </w:r>
      <w:r>
        <w:t xml:space="preserve"> </w:t>
      </w:r>
      <w:r>
        <w:t xml:space="preserve">— expensive. Why a Nigeria buyer might still choose this idea: Naira consumer/SME kit.</w:t>
      </w:r>
    </w:p>
    <w:p>
      <w:pPr>
        <w:numPr>
          <w:ilvl w:val="0"/>
          <w:numId w:val="1005"/>
        </w:numPr>
        <w:pStyle w:val="Compact"/>
      </w:pPr>
      <w:r>
        <w:rPr>
          <w:bCs/>
          <w:b/>
        </w:rPr>
        <w:t xml:space="preserve">GUEMF:</w:t>
      </w:r>
      <w:r>
        <w:t xml:space="preserve"> </w:t>
      </w:r>
      <w:r>
        <w:t xml:space="preserve">Mode B</w:t>
      </w:r>
      <w:r>
        <w:t xml:space="preserve"> </w:t>
      </w:r>
      <w:r>
        <w:rPr>
          <w:bCs/>
          <w:b/>
        </w:rPr>
        <w:t xml:space="preserve">5/5/5/4/4 = 23</w:t>
      </w:r>
      <w:r>
        <w:t xml:space="preserve">. Success signal: Remita mass TSA/enterprise footprint in FIJ/NDPC coverage. Citations: FIJ URLs above.</w:t>
      </w:r>
    </w:p>
    <w:p>
      <w:pPr>
        <w:numPr>
          <w:ilvl w:val="0"/>
          <w:numId w:val="1005"/>
        </w:numPr>
        <w:pStyle w:val="Compact"/>
      </w:pPr>
      <w:r>
        <w:rPr>
          <w:bCs/>
          <w:b/>
        </w:rPr>
        <w:t xml:space="preserve">Commercial viability:</w:t>
      </w:r>
      <w:r>
        <w:t xml:space="preserve"> </w:t>
      </w:r>
      <w:r>
        <w:t xml:space="preserve">High — identity-theft and payroll trust risk.</w:t>
      </w:r>
    </w:p>
    <w:p>
      <w:pPr>
        <w:numPr>
          <w:ilvl w:val="0"/>
          <w:numId w:val="1005"/>
        </w:numPr>
        <w:pStyle w:val="Compact"/>
      </w:pPr>
      <w:r>
        <w:rPr>
          <w:bCs/>
          <w:b/>
        </w:rPr>
        <w:t xml:space="preserve">Dedup:</w:t>
      </w:r>
      <w:r>
        <w:t xml:space="preserve"> </w:t>
      </w:r>
      <w:r>
        <w:t xml:space="preserve">High vs Remita RRR Receipt Vault / SMECyber Week Shield.</w:t>
      </w:r>
    </w:p>
    <w:p>
      <w:pPr>
        <w:numPr>
          <w:ilvl w:val="0"/>
          <w:numId w:val="1005"/>
        </w:numPr>
        <w:pStyle w:val="Compact"/>
      </w:pPr>
      <w:r>
        <w:rPr>
          <w:bCs/>
          <w:b/>
        </w:rPr>
        <w:t xml:space="preserve">Founder fit:</w:t>
      </w:r>
      <w:r>
        <w:t xml:space="preserve"> </w:t>
      </w:r>
      <w:r>
        <w:t xml:space="preserve">Strong.</w:t>
      </w:r>
    </w:p>
    <w:bookmarkEnd w:id="25"/>
    <w:bookmarkStart w:id="26" w:name="Xaf0b09bb6d110736021b463e96e14004401dc7f"/>
    <w:p>
      <w:pPr>
        <w:pStyle w:val="Heading3"/>
      </w:pPr>
      <w:r>
        <w:t xml:space="preserve">4. RetailDilution Rights Defense Pack — bank-recap rights + broker-migration checklist (S5, S9, S12)</w:t>
      </w:r>
    </w:p>
    <w:p>
      <w:pPr>
        <w:numPr>
          <w:ilvl w:val="0"/>
          <w:numId w:val="1007"/>
        </w:numPr>
        <w:pStyle w:val="Compact"/>
      </w:pPr>
      <w:r>
        <w:rPr>
          <w:bCs/>
          <w:b/>
        </w:rPr>
        <w:t xml:space="preserve">Problem / trend:</w:t>
      </w:r>
      <w:r>
        <w:t xml:space="preserve"> </w:t>
      </w:r>
      <w:r>
        <w:t xml:space="preserve">Punch (13 Oct 2026): CBN bank recapitalisation (thresholds up to</w:t>
      </w:r>
      <w:r>
        <w:t xml:space="preserve"> </w:t>
      </w:r>
      <w:r>
        <w:rPr>
          <w:bCs/>
          <w:b/>
        </w:rPr>
        <w:t xml:space="preserve">N500bn</w:t>
      </w:r>
      <w:r>
        <w:t xml:space="preserve"> </w:t>
      </w:r>
      <w:r>
        <w:t xml:space="preserve">for international lenders) plus SEC Circular</w:t>
      </w:r>
      <w:r>
        <w:t xml:space="preserve"> </w:t>
      </w:r>
      <w:r>
        <w:rPr>
          <w:bCs/>
          <w:b/>
        </w:rPr>
        <w:t xml:space="preserve">26-1</w:t>
      </w:r>
      <w:r>
        <w:t xml:space="preserve"> </w:t>
      </w:r>
      <w:r>
        <w:t xml:space="preserve">lifting full-service broker capital from</w:t>
      </w:r>
      <w:r>
        <w:t xml:space="preserve"> </w:t>
      </w:r>
      <w:r>
        <w:rPr>
          <w:bCs/>
          <w:b/>
        </w:rPr>
        <w:t xml:space="preserve">N300m to N2bn</w:t>
      </w:r>
      <w:r>
        <w:t xml:space="preserve"> </w:t>
      </w:r>
      <w:r>
        <w:t xml:space="preserve">(digital sub-brokers</w:t>
      </w:r>
      <w:r>
        <w:t xml:space="preserve"> </w:t>
      </w:r>
      <w:r>
        <w:rPr>
          <w:bCs/>
          <w:b/>
        </w:rPr>
        <w:t xml:space="preserve">N100m</w:t>
      </w:r>
      <w:r>
        <w:t xml:space="preserve">) is crowding primary-market liquidity, diluting retail who cannot take up rights, and pushing small accounts off legacy brokers toward apps/fixed income — households still decide with WhatsApp tips.</w:t>
      </w:r>
    </w:p>
    <w:p>
      <w:pPr>
        <w:numPr>
          <w:ilvl w:val="0"/>
          <w:numId w:val="1007"/>
        </w:numPr>
        <w:pStyle w:val="Compact"/>
      </w:pPr>
      <w:r>
        <w:rPr>
          <w:bCs/>
          <w:b/>
        </w:rPr>
        <w:t xml:space="preserve">Solution:</w:t>
      </w:r>
      <w:r>
        <w:t xml:space="preserve"> </w:t>
      </w:r>
      <w:r>
        <w:t xml:space="preserve">Rights take-up vs dilution compare sheet → broker-migration / digital-sub-broker checklist → FGN savings bond / T-bill / MMF pivot note → handoff PDF (</w:t>
      </w:r>
      <w:r>
        <w:rPr>
          <w:bCs/>
          <w:b/>
        </w:rPr>
        <w:t xml:space="preserve">not</w:t>
      </w:r>
      <w:r>
        <w:t xml:space="preserve"> </w:t>
      </w:r>
      <w:r>
        <w:t xml:space="preserve">investment advice, not a broker).</w:t>
      </w:r>
    </w:p>
    <w:p>
      <w:pPr>
        <w:numPr>
          <w:ilvl w:val="0"/>
          <w:numId w:val="1007"/>
        </w:numPr>
        <w:pStyle w:val="Compact"/>
      </w:pPr>
      <w:r>
        <w:rPr>
          <w:bCs/>
          <w:b/>
        </w:rPr>
        <w:t xml:space="preserve">Target:</w:t>
      </w:r>
      <w:r>
        <w:t xml:space="preserve"> </w:t>
      </w:r>
      <w:r>
        <w:t xml:space="preserve">Small bank shareholders, civil-servant investors, first-time NGX retail losing low-ticket broker relationships.</w:t>
      </w:r>
    </w:p>
    <w:p>
      <w:pPr>
        <w:numPr>
          <w:ilvl w:val="0"/>
          <w:numId w:val="1007"/>
        </w:numPr>
        <w:pStyle w:val="Compact"/>
      </w:pPr>
      <w:r>
        <w:rPr>
          <w:bCs/>
          <w:b/>
        </w:rPr>
        <w:t xml:space="preserve">MVP cost:</w:t>
      </w:r>
      <w:r>
        <w:t xml:space="preserve"> </w:t>
      </w:r>
      <w:r>
        <w:t xml:space="preserve">$6k–$14k.</w:t>
      </w:r>
    </w:p>
    <w:p>
      <w:pPr>
        <w:numPr>
          <w:ilvl w:val="0"/>
          <w:numId w:val="1007"/>
        </w:numPr>
        <w:pStyle w:val="Compact"/>
      </w:pPr>
      <w:r>
        <w:rPr>
          <w:bCs/>
          <w:b/>
        </w:rPr>
        <w:t xml:space="preserve">Regulatory:</w:t>
      </w:r>
      <w:r>
        <w:t xml:space="preserve"> </w:t>
      </w:r>
      <w:r>
        <w:t xml:space="preserve">Educational only — not CBN, SEC, or NGX official; not investment advice; NDPA for account screenshots.</w:t>
      </w:r>
    </w:p>
    <w:p>
      <w:pPr>
        <w:numPr>
          <w:ilvl w:val="0"/>
          <w:numId w:val="1007"/>
        </w:numPr>
        <w:pStyle w:val="Compact"/>
      </w:pPr>
      <w:r>
        <w:rPr>
          <w:bCs/>
          <w:b/>
        </w:rPr>
        <w:t xml:space="preserve">Competitors / alternatives:</w:t>
      </w:r>
    </w:p>
    <w:p>
      <w:pPr>
        <w:numPr>
          <w:ilvl w:val="1"/>
          <w:numId w:val="1008"/>
        </w:numPr>
        <w:pStyle w:val="Compact"/>
      </w:pPr>
      <w:r>
        <w:rPr>
          <w:bCs/>
          <w:b/>
        </w:rPr>
        <w:t xml:space="preserve">Bank / broker WhatsApp RM</w:t>
      </w:r>
      <w:r>
        <w:t xml:space="preserve"> </w:t>
      </w:r>
      <w:r>
        <w:t xml:space="preserve">— default; conflicted on rights. Why a Nigeria buyer might still choose this idea: independent dilution math sheet.</w:t>
      </w:r>
    </w:p>
    <w:p>
      <w:pPr>
        <w:numPr>
          <w:ilvl w:val="1"/>
          <w:numId w:val="1008"/>
        </w:numPr>
        <w:pStyle w:val="Compact"/>
      </w:pPr>
      <w:r>
        <w:rPr>
          <w:bCs/>
          <w:b/>
        </w:rPr>
        <w:t xml:space="preserve">ShareCap Monthly Desk (prior)</w:t>
      </w:r>
      <w:r>
        <w:t xml:space="preserve"> </w:t>
      </w:r>
      <w:r>
        <w:t xml:space="preserve">— share-capital monthly compliance. Why a Nigeria buyer might still choose this idea:</w:t>
      </w:r>
      <w:r>
        <w:t xml:space="preserve"> </w:t>
      </w:r>
      <w:r>
        <w:rPr>
          <w:bCs/>
          <w:b/>
        </w:rPr>
        <w:t xml:space="preserve">retail rights defense under recap + broker capital hike</w:t>
      </w:r>
      <w:r>
        <w:t xml:space="preserve"> </w:t>
      </w:r>
      <w:r>
        <w:t xml:space="preserve">job.</w:t>
      </w:r>
    </w:p>
    <w:p>
      <w:pPr>
        <w:numPr>
          <w:ilvl w:val="1"/>
          <w:numId w:val="1008"/>
        </w:numPr>
        <w:pStyle w:val="Compact"/>
      </w:pPr>
      <w:r>
        <w:rPr>
          <w:bCs/>
          <w:b/>
        </w:rPr>
        <w:t xml:space="preserve">DIY NGX investor education pages</w:t>
      </w:r>
      <w:r>
        <w:t xml:space="preserve"> </w:t>
      </w:r>
      <w:r>
        <w:t xml:space="preserve">— free; dense. Why a Nigeria buyer might still choose this idea: filled checklist + fixed-income pivot note.</w:t>
      </w:r>
    </w:p>
    <w:p>
      <w:pPr>
        <w:numPr>
          <w:ilvl w:val="1"/>
          <w:numId w:val="1008"/>
        </w:numPr>
        <w:pStyle w:val="Compact"/>
      </w:pPr>
      <w:r>
        <w:rPr>
          <w:bCs/>
          <w:b/>
        </w:rPr>
        <w:t xml:space="preserve">Fee-only IFAs</w:t>
      </w:r>
      <w:r>
        <w:t xml:space="preserve"> </w:t>
      </w:r>
      <w:r>
        <w:t xml:space="preserve">— scarce/expensive for micro tickets. Why a Nigeria buyer might still choose this idea: Naira self-serve pack.</w:t>
      </w:r>
    </w:p>
    <w:p>
      <w:pPr>
        <w:numPr>
          <w:ilvl w:val="0"/>
          <w:numId w:val="1007"/>
        </w:numPr>
        <w:pStyle w:val="Compact"/>
      </w:pPr>
      <w:r>
        <w:rPr>
          <w:bCs/>
          <w:b/>
        </w:rPr>
        <w:t xml:space="preserve">GUEMF:</w:t>
      </w:r>
      <w:r>
        <w:t xml:space="preserve"> </w:t>
      </w:r>
      <w:r>
        <w:t xml:space="preserve">Mode B</w:t>
      </w:r>
      <w:r>
        <w:t xml:space="preserve"> </w:t>
      </w:r>
      <w:r>
        <w:rPr>
          <w:bCs/>
          <w:b/>
        </w:rPr>
        <w:t xml:space="preserve">5/5/4/4/5 = 23</w:t>
      </w:r>
      <w:r>
        <w:t xml:space="preserve">. Evidence: Punch — https://punchng.com/retail-investors-face-major-test-in-banking-overhaul/</w:t>
      </w:r>
    </w:p>
    <w:p>
      <w:pPr>
        <w:numPr>
          <w:ilvl w:val="0"/>
          <w:numId w:val="1007"/>
        </w:numPr>
        <w:pStyle w:val="Compact"/>
      </w:pPr>
      <w:r>
        <w:rPr>
          <w:bCs/>
          <w:b/>
        </w:rPr>
        <w:t xml:space="preserve">Commercial viability:</w:t>
      </w:r>
      <w:r>
        <w:t xml:space="preserve"> </w:t>
      </w:r>
      <w:r>
        <w:t xml:space="preserve">High — multi-bank offer window + broker consolidation.</w:t>
      </w:r>
    </w:p>
    <w:p>
      <w:pPr>
        <w:numPr>
          <w:ilvl w:val="0"/>
          <w:numId w:val="1007"/>
        </w:numPr>
        <w:pStyle w:val="Compact"/>
      </w:pPr>
      <w:r>
        <w:rPr>
          <w:bCs/>
          <w:b/>
        </w:rPr>
        <w:t xml:space="preserve">Dedup:</w:t>
      </w:r>
      <w:r>
        <w:t xml:space="preserve"> </w:t>
      </w:r>
      <w:r>
        <w:t xml:space="preserve">High vs ShareCap Monthly / NGXInvest Match / CompOffer Compare.</w:t>
      </w:r>
    </w:p>
    <w:p>
      <w:pPr>
        <w:numPr>
          <w:ilvl w:val="0"/>
          <w:numId w:val="1007"/>
        </w:numPr>
        <w:pStyle w:val="Compact"/>
      </w:pPr>
      <w:r>
        <w:rPr>
          <w:bCs/>
          <w:b/>
        </w:rPr>
        <w:t xml:space="preserve">Founder fit:</w:t>
      </w:r>
      <w:r>
        <w:t xml:space="preserve"> </w:t>
      </w:r>
      <w:r>
        <w:t xml:space="preserve">Strong.</w:t>
      </w:r>
    </w:p>
    <w:bookmarkEnd w:id="26"/>
    <w:bookmarkStart w:id="27" w:name="X0e7536d867518d713c5f8c699eeb1d3e979de0a"/>
    <w:p>
      <w:pPr>
        <w:pStyle w:val="Heading3"/>
      </w:pPr>
      <w:r>
        <w:t xml:space="preserve">5. PiggyVest Impersonation Spot Desk — fake</w:t>
      </w:r>
      <w:r>
        <w:t xml:space="preserve"> </w:t>
      </w:r>
      <w:r>
        <w:t xml:space="preserve">“</w:t>
      </w:r>
      <w:r>
        <w:t xml:space="preserve">Piggy Vest Investment</w:t>
      </w:r>
      <w:r>
        <w:t xml:space="preserve">”</w:t>
      </w:r>
      <w:r>
        <w:t xml:space="preserve"> </w:t>
      </w:r>
      <w:r>
        <w:t xml:space="preserve">WhatsApp detector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PiggyVest (mass Nigeria savings/investment consumer fintech).</w:t>
      </w:r>
      <w:r>
        <w:t xml:space="preserve"> </w:t>
      </w:r>
      <w:r>
        <w:rPr>
          <w:bCs/>
          <w:b/>
        </w:rPr>
        <w:t xml:space="preserve">Recurring complaint:</w:t>
      </w:r>
      <w:r>
        <w:t xml:space="preserve"> </w:t>
      </w:r>
      <w:r>
        <w:t xml:space="preserve">FIJ documented WhatsApp groups branded</w:t>
      </w:r>
      <w:r>
        <w:t xml:space="preserve"> </w:t>
      </w:r>
      <w:r>
        <w:t xml:space="preserve">“</w:t>
      </w:r>
      <w:r>
        <w:t xml:space="preserve">Piggy Vest Investment</w:t>
      </w:r>
      <w:r>
        <w:t xml:space="preserve">”</w:t>
      </w:r>
      <w:r>
        <w:t xml:space="preserve"> </w:t>
      </w:r>
      <w:r>
        <w:t xml:space="preserve">promising ~100% ROI in under an hour; PiggyVest confirmed it has no such WhatsApp agents or returns — victims still join recycled testimonial scams.</w:t>
      </w:r>
      <w:r>
        <w:t xml:space="preserve"> </w:t>
      </w:r>
      <w:r>
        <w:rPr>
          <w:bCs/>
          <w:b/>
        </w:rPr>
        <w:t xml:space="preserve">Variation:</w:t>
      </w:r>
      <w:r>
        <w:t xml:space="preserve"> </w:t>
      </w:r>
      <w:r>
        <w:t xml:space="preserve">Brand-name check → red-flag ROI script → evidence pack for EFCC/bank notes — not PiggyGhostAccount Kill (ghost account closure) and not PiggyMaturity Release (maturity unlock).</w:t>
      </w:r>
    </w:p>
    <w:p>
      <w:pPr>
        <w:numPr>
          <w:ilvl w:val="0"/>
          <w:numId w:val="1009"/>
        </w:numPr>
        <w:pStyle w:val="Compact"/>
      </w:pPr>
      <w:r>
        <w:rPr>
          <w:bCs/>
          <w:b/>
        </w:rPr>
        <w:t xml:space="preserve">Complaint citations:</w:t>
      </w:r>
      <w:r>
        <w:t xml:space="preserve"> </w:t>
      </w:r>
      <w:r>
        <w:t xml:space="preserve">FIJ (12 Aug 2025), https://fij.ng/article/alert-whatsapp-scam-piggy-vest-investment-targets-nigerians-with-100-roi-claim/ (fake WhatsApp</w:t>
      </w:r>
      <w:r>
        <w:t xml:space="preserve"> </w:t>
      </w:r>
      <w:r>
        <w:t xml:space="preserve">“</w:t>
      </w:r>
      <w:r>
        <w:t xml:space="preserve">Piggy Vest Investment</w:t>
      </w:r>
      <w:r>
        <w:t xml:space="preserve">”</w:t>
      </w:r>
      <w:r>
        <w:t xml:space="preserve">, company denial, recycled scam videos).</w:t>
      </w:r>
    </w:p>
    <w:p>
      <w:pPr>
        <w:numPr>
          <w:ilvl w:val="0"/>
          <w:numId w:val="1009"/>
        </w:numPr>
        <w:pStyle w:val="Compact"/>
      </w:pPr>
      <w:r>
        <w:rPr>
          <w:bCs/>
          <w:b/>
        </w:rPr>
        <w:t xml:space="preserve">Solution:</w:t>
      </w:r>
      <w:r>
        <w:t xml:space="preserve"> </w:t>
      </w:r>
      <w:r>
        <w:t xml:space="preserve">Screenshot capture → brand-official channel checklist → ROI red-flag score → shareable warning card + export for bank/EFCC notes.</w:t>
      </w:r>
    </w:p>
    <w:p>
      <w:pPr>
        <w:numPr>
          <w:ilvl w:val="0"/>
          <w:numId w:val="1009"/>
        </w:numPr>
        <w:pStyle w:val="Compact"/>
      </w:pPr>
      <w:r>
        <w:rPr>
          <w:bCs/>
          <w:b/>
        </w:rPr>
        <w:t xml:space="preserve">Target:</w:t>
      </w:r>
      <w:r>
        <w:t xml:space="preserve"> </w:t>
      </w:r>
      <w:r>
        <w:t xml:space="preserve">First-time savers, family WhatsApp groups, SME staff targeted by brand-impersonation investment chats.</w:t>
      </w:r>
    </w:p>
    <w:p>
      <w:pPr>
        <w:numPr>
          <w:ilvl w:val="0"/>
          <w:numId w:val="1009"/>
        </w:numPr>
        <w:pStyle w:val="Compact"/>
      </w:pPr>
      <w:r>
        <w:rPr>
          <w:bCs/>
          <w:b/>
        </w:rPr>
        <w:t xml:space="preserve">MVP cost:</w:t>
      </w:r>
      <w:r>
        <w:t xml:space="preserve"> </w:t>
      </w:r>
      <w:r>
        <w:t xml:space="preserve">$5k–$12k.</w:t>
      </w:r>
    </w:p>
    <w:p>
      <w:pPr>
        <w:numPr>
          <w:ilvl w:val="0"/>
          <w:numId w:val="1009"/>
        </w:numPr>
        <w:pStyle w:val="Compact"/>
      </w:pPr>
      <w:r>
        <w:rPr>
          <w:bCs/>
          <w:b/>
        </w:rPr>
        <w:t xml:space="preserve">Regulatory:</w:t>
      </w:r>
      <w:r>
        <w:t xml:space="preserve"> </w:t>
      </w:r>
      <w:r>
        <w:t xml:space="preserve">Educational anti-scam tool — not EFCC/police; NDPA for shared screenshots; not PiggyVest official.</w:t>
      </w:r>
    </w:p>
    <w:p>
      <w:pPr>
        <w:numPr>
          <w:ilvl w:val="0"/>
          <w:numId w:val="1009"/>
        </w:numPr>
        <w:pStyle w:val="Compact"/>
      </w:pPr>
      <w:r>
        <w:rPr>
          <w:bCs/>
          <w:b/>
        </w:rPr>
        <w:t xml:space="preserve">Competitors / alternatives:</w:t>
      </w:r>
    </w:p>
    <w:p>
      <w:pPr>
        <w:numPr>
          <w:ilvl w:val="1"/>
          <w:numId w:val="1010"/>
        </w:numPr>
        <w:pStyle w:val="Compact"/>
      </w:pPr>
      <w:r>
        <w:rPr>
          <w:bCs/>
          <w:b/>
        </w:rPr>
        <w:t xml:space="preserve">PiggyVest in-app / social posts DIY</w:t>
      </w:r>
      <w:r>
        <w:t xml:space="preserve"> </w:t>
      </w:r>
      <w:r>
        <w:t xml:space="preserve">— official; easy to miss in group chats. Why a Nigeria buyer might still choose this idea: on-chat red-flag checklist.</w:t>
      </w:r>
    </w:p>
    <w:p>
      <w:pPr>
        <w:numPr>
          <w:ilvl w:val="1"/>
          <w:numId w:val="1010"/>
        </w:numPr>
        <w:pStyle w:val="Compact"/>
      </w:pPr>
      <w:r>
        <w:rPr>
          <w:bCs/>
          <w:b/>
        </w:rPr>
        <w:t xml:space="preserve">EFCC scam alerts DIY</w:t>
      </w:r>
      <w:r>
        <w:t xml:space="preserve"> </w:t>
      </w:r>
      <w:r>
        <w:t xml:space="preserve">— free; generic. Why a Nigeria buyer might still choose this idea: named PiggyVest impersonation job.</w:t>
      </w:r>
    </w:p>
    <w:p>
      <w:pPr>
        <w:numPr>
          <w:ilvl w:val="1"/>
          <w:numId w:val="1010"/>
        </w:numPr>
        <w:pStyle w:val="Compact"/>
      </w:pPr>
      <w:r>
        <w:rPr>
          <w:bCs/>
          <w:b/>
        </w:rPr>
        <w:t xml:space="preserve">PiggyGhostAccount Kill Desk (prior)</w:t>
      </w:r>
      <w:r>
        <w:t xml:space="preserve"> </w:t>
      </w:r>
      <w:r>
        <w:t xml:space="preserve">— ghost account kill. Why a Nigeria buyer might still choose this idea:</w:t>
      </w:r>
      <w:r>
        <w:t xml:space="preserve"> </w:t>
      </w:r>
      <w:r>
        <w:rPr>
          <w:bCs/>
          <w:b/>
        </w:rPr>
        <w:t xml:space="preserve">WhatsApp brand-impersonation ROI scam</w:t>
      </w:r>
      <w:r>
        <w:t xml:space="preserve"> </w:t>
      </w:r>
      <w:r>
        <w:t xml:space="preserve">job.</w:t>
      </w:r>
    </w:p>
    <w:p>
      <w:pPr>
        <w:numPr>
          <w:ilvl w:val="1"/>
          <w:numId w:val="1010"/>
        </w:numPr>
        <w:pStyle w:val="Compact"/>
      </w:pPr>
      <w:r>
        <w:rPr>
          <w:bCs/>
          <w:b/>
        </w:rPr>
        <w:t xml:space="preserve">Community WhatsApp admins</w:t>
      </w:r>
      <w:r>
        <w:t xml:space="preserve"> </w:t>
      </w:r>
      <w:r>
        <w:t xml:space="preserve">— uneven. Why a Nigeria buyer might still choose this idea: shareable warning card.</w:t>
      </w:r>
    </w:p>
    <w:p>
      <w:pPr>
        <w:numPr>
          <w:ilvl w:val="0"/>
          <w:numId w:val="1009"/>
        </w:numPr>
        <w:pStyle w:val="Compact"/>
      </w:pPr>
      <w:r>
        <w:rPr>
          <w:bCs/>
          <w:b/>
        </w:rPr>
        <w:t xml:space="preserve">GUEMF:</w:t>
      </w:r>
      <w:r>
        <w:t xml:space="preserve"> </w:t>
      </w:r>
      <w:r>
        <w:t xml:space="preserve">Mode B</w:t>
      </w:r>
      <w:r>
        <w:t xml:space="preserve"> </w:t>
      </w:r>
      <w:r>
        <w:rPr>
          <w:bCs/>
          <w:b/>
        </w:rPr>
        <w:t xml:space="preserve">4/5/5/3/5 = 22</w:t>
      </w:r>
      <w:r>
        <w:t xml:space="preserve">. Success signal: PiggyVest mass consumer savings brand + FIJ confirmation. Citations: FIJ URL above.</w:t>
      </w:r>
    </w:p>
    <w:p>
      <w:pPr>
        <w:numPr>
          <w:ilvl w:val="0"/>
          <w:numId w:val="1009"/>
        </w:numPr>
        <w:pStyle w:val="Compact"/>
      </w:pPr>
      <w:r>
        <w:rPr>
          <w:bCs/>
          <w:b/>
        </w:rPr>
        <w:t xml:space="preserve">Commercial viability:</w:t>
      </w:r>
      <w:r>
        <w:t xml:space="preserve"> </w:t>
      </w:r>
      <w:r>
        <w:t xml:space="preserve">High — recurring brand-scam pattern.</w:t>
      </w:r>
    </w:p>
    <w:p>
      <w:pPr>
        <w:numPr>
          <w:ilvl w:val="0"/>
          <w:numId w:val="1009"/>
        </w:numPr>
        <w:pStyle w:val="Compact"/>
      </w:pPr>
      <w:r>
        <w:rPr>
          <w:bCs/>
          <w:b/>
        </w:rPr>
        <w:t xml:space="preserve">Dedup:</w:t>
      </w:r>
      <w:r>
        <w:t xml:space="preserve"> </w:t>
      </w:r>
      <w:r>
        <w:t xml:space="preserve">High vs PiggyGhost / PiggyMaturity / FakeGrant Spot / OLevelVerify AntiScam.</w:t>
      </w:r>
    </w:p>
    <w:p>
      <w:pPr>
        <w:numPr>
          <w:ilvl w:val="0"/>
          <w:numId w:val="1009"/>
        </w:numPr>
        <w:pStyle w:val="Compact"/>
      </w:pPr>
      <w:r>
        <w:rPr>
          <w:bCs/>
          <w:b/>
        </w:rPr>
        <w:t xml:space="preserve">Founder fit:</w:t>
      </w:r>
      <w:r>
        <w:t xml:space="preserve"> </w:t>
      </w:r>
      <w:r>
        <w:t xml:space="preserve">Strong.</w:t>
      </w:r>
    </w:p>
    <w:bookmarkEnd w:id="27"/>
    <w:bookmarkStart w:id="28" w:name="X6f77d499b9702dcddc32adf4e7b1be9526324a6"/>
    <w:p>
      <w:pPr>
        <w:pStyle w:val="Heading3"/>
      </w:pPr>
      <w:r>
        <w:t xml:space="preserve">6. AppVsPump FuelRelief Access Desk — NNPC N66/litre app-vs-pump evidence log (S5, S9, S12)</w:t>
      </w:r>
    </w:p>
    <w:p>
      <w:pPr>
        <w:numPr>
          <w:ilvl w:val="0"/>
          <w:numId w:val="1011"/>
        </w:numPr>
        <w:pStyle w:val="Compact"/>
      </w:pPr>
      <w:r>
        <w:rPr>
          <w:bCs/>
          <w:b/>
        </w:rPr>
        <w:t xml:space="preserve">Problem / trend:</w:t>
      </w:r>
      <w:r>
        <w:t xml:space="preserve"> </w:t>
      </w:r>
      <w:r>
        <w:t xml:space="preserve">BusinessDay (13 Oct 2026): NNPC’s</w:t>
      </w:r>
      <w:r>
        <w:t xml:space="preserve"> </w:t>
      </w:r>
      <w:r>
        <w:rPr>
          <w:bCs/>
          <w:b/>
        </w:rPr>
        <w:t xml:space="preserve">N66/litre</w:t>
      </w:r>
      <w:r>
        <w:t xml:space="preserve"> </w:t>
      </w:r>
      <w:r>
        <w:t xml:space="preserve">promotional discount (through</w:t>
      </w:r>
      <w:r>
        <w:t xml:space="preserve"> </w:t>
      </w:r>
      <w:r>
        <w:rPr>
          <w:bCs/>
          <w:b/>
        </w:rPr>
        <w:t xml:space="preserve">31 Oct</w:t>
      </w:r>
      <w:r>
        <w:t xml:space="preserve">) is not automatically available to every motorist — Punch reported Abuja pump vs app price gaps (e.g. </w:t>
      </w:r>
      <w:r>
        <w:rPr>
          <w:bCs/>
          <w:b/>
        </w:rPr>
        <w:t xml:space="preserve">N1,405</w:t>
      </w:r>
      <w:r>
        <w:t xml:space="preserve"> </w:t>
      </w:r>
      <w:r>
        <w:t xml:space="preserve">direct vs</w:t>
      </w:r>
      <w:r>
        <w:t xml:space="preserve"> </w:t>
      </w:r>
      <w:r>
        <w:rPr>
          <w:bCs/>
          <w:b/>
        </w:rPr>
        <w:t xml:space="preserve">N1,339</w:t>
      </w:r>
      <w:r>
        <w:t xml:space="preserve"> </w:t>
      </w:r>
      <w:r>
        <w:t xml:space="preserve">via app) — transporters and households still cannot prove denied access when fares do not fall.</w:t>
      </w:r>
    </w:p>
    <w:p>
      <w:pPr>
        <w:numPr>
          <w:ilvl w:val="0"/>
          <w:numId w:val="1011"/>
        </w:numPr>
        <w:pStyle w:val="Compact"/>
      </w:pPr>
      <w:r>
        <w:rPr>
          <w:bCs/>
          <w:b/>
        </w:rPr>
        <w:t xml:space="preserve">Solution:</w:t>
      </w:r>
      <w:r>
        <w:t xml:space="preserve"> </w:t>
      </w:r>
      <w:r>
        <w:t xml:space="preserve">Station visit log → payment-method / price screenshot → fare-before/after note → export for union/media notes (</w:t>
      </w:r>
      <w:r>
        <w:rPr>
          <w:bCs/>
          <w:b/>
        </w:rPr>
        <w:t xml:space="preserve">not</w:t>
      </w:r>
      <w:r>
        <w:t xml:space="preserve"> </w:t>
      </w:r>
      <w:r>
        <w:t xml:space="preserve">NNPC Retail app, not a subsidy claim portal).</w:t>
      </w:r>
    </w:p>
    <w:p>
      <w:pPr>
        <w:numPr>
          <w:ilvl w:val="0"/>
          <w:numId w:val="1011"/>
        </w:numPr>
        <w:pStyle w:val="Compact"/>
      </w:pPr>
      <w:r>
        <w:rPr>
          <w:bCs/>
          <w:b/>
        </w:rPr>
        <w:t xml:space="preserve">Target:</w:t>
      </w:r>
      <w:r>
        <w:t xml:space="preserve"> </w:t>
      </w:r>
      <w:r>
        <w:t xml:space="preserve">Commercial drivers, fleet SMEs, household motorists chasing the Oct relief window.</w:t>
      </w:r>
    </w:p>
    <w:p>
      <w:pPr>
        <w:numPr>
          <w:ilvl w:val="0"/>
          <w:numId w:val="1011"/>
        </w:numPr>
        <w:pStyle w:val="Compact"/>
      </w:pPr>
      <w:r>
        <w:rPr>
          <w:bCs/>
          <w:b/>
        </w:rPr>
        <w:t xml:space="preserve">MVP cost:</w:t>
      </w:r>
      <w:r>
        <w:t xml:space="preserve"> </w:t>
      </w:r>
      <w:r>
        <w:t xml:space="preserve">$5k–$12k.</w:t>
      </w:r>
    </w:p>
    <w:p>
      <w:pPr>
        <w:numPr>
          <w:ilvl w:val="0"/>
          <w:numId w:val="1011"/>
        </w:numPr>
        <w:pStyle w:val="Compact"/>
      </w:pPr>
      <w:r>
        <w:rPr>
          <w:bCs/>
          <w:b/>
        </w:rPr>
        <w:t xml:space="preserve">Regulatory:</w:t>
      </w:r>
      <w:r>
        <w:t xml:space="preserve"> </w:t>
      </w:r>
      <w:r>
        <w:t xml:space="preserve">Informational only — not NNPC Retail or Ministry of Finance official.</w:t>
      </w:r>
    </w:p>
    <w:p>
      <w:pPr>
        <w:numPr>
          <w:ilvl w:val="0"/>
          <w:numId w:val="1011"/>
        </w:numPr>
        <w:pStyle w:val="Compact"/>
      </w:pPr>
      <w:r>
        <w:rPr>
          <w:bCs/>
          <w:b/>
        </w:rPr>
        <w:t xml:space="preserve">Competitors / alternatives:</w:t>
      </w:r>
    </w:p>
    <w:p>
      <w:pPr>
        <w:numPr>
          <w:ilvl w:val="1"/>
          <w:numId w:val="1012"/>
        </w:numPr>
        <w:pStyle w:val="Compact"/>
      </w:pPr>
      <w:r>
        <w:rPr>
          <w:bCs/>
          <w:b/>
        </w:rPr>
        <w:t xml:space="preserve">NNPC Retail app DIY</w:t>
      </w:r>
      <w:r>
        <w:t xml:space="preserve"> </w:t>
      </w:r>
      <w:r>
        <w:t xml:space="preserve">— official path to discount; fails when pump staff refuse app flow. Why a Nigeria buyer might still choose this idea: denied-access evidence log.</w:t>
      </w:r>
    </w:p>
    <w:p>
      <w:pPr>
        <w:numPr>
          <w:ilvl w:val="1"/>
          <w:numId w:val="1012"/>
        </w:numPr>
        <w:pStyle w:val="Compact"/>
      </w:pPr>
      <w:r>
        <w:rPr>
          <w:bCs/>
          <w:b/>
        </w:rPr>
        <w:t xml:space="preserve">NNPC Transport Discount Access Desk (prior)</w:t>
      </w:r>
      <w:r>
        <w:t xml:space="preserve"> </w:t>
      </w:r>
      <w:r>
        <w:t xml:space="preserve">— transporter priority access. Why a Nigeria buyer might still choose this idea:</w:t>
      </w:r>
      <w:r>
        <w:t xml:space="preserve"> </w:t>
      </w:r>
      <w:r>
        <w:rPr>
          <w:bCs/>
          <w:b/>
        </w:rPr>
        <w:t xml:space="preserve">app-vs-pump household/commercial price gap</w:t>
      </w:r>
      <w:r>
        <w:t xml:space="preserve"> </w:t>
      </w:r>
      <w:r>
        <w:t xml:space="preserve">job under the same window.</w:t>
      </w:r>
    </w:p>
    <w:p>
      <w:pPr>
        <w:numPr>
          <w:ilvl w:val="1"/>
          <w:numId w:val="1012"/>
        </w:numPr>
        <w:pStyle w:val="Compact"/>
      </w:pPr>
      <w:r>
        <w:rPr>
          <w:bCs/>
          <w:b/>
        </w:rPr>
        <w:t xml:space="preserve">Union WhatsApp fare polls</w:t>
      </w:r>
      <w:r>
        <w:t xml:space="preserve"> </w:t>
      </w:r>
      <w:r>
        <w:t xml:space="preserve">— common; weak evidence. Why a Nigeria buyer might still choose this idea: dated station/price pack.</w:t>
      </w:r>
    </w:p>
    <w:p>
      <w:pPr>
        <w:numPr>
          <w:ilvl w:val="1"/>
          <w:numId w:val="1012"/>
        </w:numPr>
        <w:pStyle w:val="Compact"/>
      </w:pPr>
      <w:r>
        <w:rPr>
          <w:bCs/>
          <w:b/>
        </w:rPr>
        <w:t xml:space="preserve">DIY spreadsheet</w:t>
      </w:r>
      <w:r>
        <w:t xml:space="preserve"> </w:t>
      </w:r>
      <w:r>
        <w:t xml:space="preserve">— free. Why a Nigeria buyer might still choose this idea: template + reminders through 31 Oct.</w:t>
      </w:r>
    </w:p>
    <w:p>
      <w:pPr>
        <w:numPr>
          <w:ilvl w:val="0"/>
          <w:numId w:val="1011"/>
        </w:numPr>
        <w:pStyle w:val="Compact"/>
      </w:pPr>
      <w:r>
        <w:rPr>
          <w:bCs/>
          <w:b/>
        </w:rPr>
        <w:t xml:space="preserve">GUEMF:</w:t>
      </w:r>
      <w:r>
        <w:t xml:space="preserve"> </w:t>
      </w:r>
      <w:r>
        <w:t xml:space="preserve">Mode B</w:t>
      </w:r>
      <w:r>
        <w:t xml:space="preserve"> </w:t>
      </w:r>
      <w:r>
        <w:rPr>
          <w:bCs/>
          <w:b/>
        </w:rPr>
        <w:t xml:space="preserve">4/5/4/3/5 = 21</w:t>
      </w:r>
      <w:r>
        <w:t xml:space="preserve">. Evidence: BusinessDay — https://businessday.ng/opinion/article/%e2%82%a666-off-a-litre-how-much-relief-does-it-actually-buy-a-nigerian-household/</w:t>
      </w:r>
    </w:p>
    <w:p>
      <w:pPr>
        <w:numPr>
          <w:ilvl w:val="0"/>
          <w:numId w:val="1011"/>
        </w:numPr>
        <w:pStyle w:val="Compact"/>
      </w:pPr>
      <w:r>
        <w:rPr>
          <w:bCs/>
          <w:b/>
        </w:rPr>
        <w:t xml:space="preserve">Commercial viability:</w:t>
      </w:r>
      <w:r>
        <w:t xml:space="preserve"> </w:t>
      </w:r>
      <w:r>
        <w:t xml:space="preserve">Medium-high while the window runs.</w:t>
      </w:r>
    </w:p>
    <w:p>
      <w:pPr>
        <w:numPr>
          <w:ilvl w:val="0"/>
          <w:numId w:val="1011"/>
        </w:numPr>
        <w:pStyle w:val="Compact"/>
      </w:pPr>
      <w:r>
        <w:rPr>
          <w:bCs/>
          <w:b/>
        </w:rPr>
        <w:t xml:space="preserve">Dedup:</w:t>
      </w:r>
      <w:r>
        <w:t xml:space="preserve"> </w:t>
      </w:r>
      <w:r>
        <w:t xml:space="preserve">High vs NNPC Transport Discount / DepotPump Spread / PMS Board Shock.</w:t>
      </w:r>
    </w:p>
    <w:p>
      <w:pPr>
        <w:numPr>
          <w:ilvl w:val="0"/>
          <w:numId w:val="1011"/>
        </w:numPr>
        <w:pStyle w:val="Compact"/>
      </w:pPr>
      <w:r>
        <w:rPr>
          <w:bCs/>
          <w:b/>
        </w:rPr>
        <w:t xml:space="preserve">Founder fit:</w:t>
      </w:r>
      <w:r>
        <w:t xml:space="preserve"> </w:t>
      </w:r>
      <w:r>
        <w:t xml:space="preserve">Good.</w:t>
      </w:r>
    </w:p>
    <w:bookmarkEnd w:id="28"/>
    <w:bookmarkStart w:id="29" w:name="X52c93a28d6da17a29c154d01659c56537c0ccdc"/>
    <w:p>
      <w:pPr>
        <w:pStyle w:val="Heading3"/>
      </w:pPr>
      <w:r>
        <w:t xml:space="preserve">7. ZeroMW Grid Continuity Pack — SME continuity when plants post zero output (S5, S12, S9)</w:t>
      </w:r>
    </w:p>
    <w:p>
      <w:pPr>
        <w:numPr>
          <w:ilvl w:val="0"/>
          <w:numId w:val="1013"/>
        </w:numPr>
        <w:pStyle w:val="Compact"/>
      </w:pPr>
      <w:r>
        <w:rPr>
          <w:bCs/>
          <w:b/>
        </w:rPr>
        <w:t xml:space="preserve">Problem:</w:t>
      </w:r>
      <w:r>
        <w:t xml:space="preserve"> </w:t>
      </w:r>
      <w:r>
        <w:t xml:space="preserve">Punch (13 Oct 2026): NERC September factsheet shows</w:t>
      </w:r>
      <w:r>
        <w:t xml:space="preserve"> </w:t>
      </w:r>
      <w:r>
        <w:rPr>
          <w:bCs/>
          <w:b/>
        </w:rPr>
        <w:t xml:space="preserve">Alaoji_1, Ibom Power_1, and Rivers_1</w:t>
      </w:r>
      <w:r>
        <w:t xml:space="preserve"> </w:t>
      </w:r>
      <w:r>
        <w:t xml:space="preserve">at</w:t>
      </w:r>
      <w:r>
        <w:t xml:space="preserve"> </w:t>
      </w:r>
      <w:r>
        <w:rPr>
          <w:bCs/>
          <w:b/>
        </w:rPr>
        <w:t xml:space="preserve">0 MW</w:t>
      </w:r>
      <w:r>
        <w:t xml:space="preserve"> </w:t>
      </w:r>
      <w:r>
        <w:t xml:space="preserve">average hourly generation / zero available capacity, with grid frequency and voltage still outside prescribed bands — factories and clinics still plan diesel as if</w:t>
      </w:r>
      <w:r>
        <w:t xml:space="preserve"> </w:t>
      </w:r>
      <w:r>
        <w:t xml:space="preserve">“</w:t>
      </w:r>
      <w:r>
        <w:t xml:space="preserve">grid will recover tomorrow</w:t>
      </w:r>
      <w:r>
        <w:t xml:space="preserve">”</w:t>
      </w:r>
      <w:r>
        <w:t xml:space="preserve"> </w:t>
      </w:r>
      <w:r>
        <w:t xml:space="preserve">without a dated continuity pack.</w:t>
      </w:r>
    </w:p>
    <w:p>
      <w:pPr>
        <w:numPr>
          <w:ilvl w:val="0"/>
          <w:numId w:val="1013"/>
        </w:numPr>
        <w:pStyle w:val="Compact"/>
      </w:pPr>
      <w:r>
        <w:rPr>
          <w:bCs/>
          <w:b/>
        </w:rPr>
        <w:t xml:space="preserve">Solution:</w:t>
      </w:r>
      <w:r>
        <w:t xml:space="preserve"> </w:t>
      </w:r>
      <w:r>
        <w:t xml:space="preserve">Outage/low-voltage log → generator/solar run-cost board → critical-load priority list → landlord/Disco complaint export (</w:t>
      </w:r>
      <w:r>
        <w:rPr>
          <w:bCs/>
          <w:b/>
        </w:rPr>
        <w:t xml:space="preserve">not</w:t>
      </w:r>
      <w:r>
        <w:t xml:space="preserve"> </w:t>
      </w:r>
      <w:r>
        <w:t xml:space="preserve">a Disco portal, not NERC filing brokerage).</w:t>
      </w:r>
    </w:p>
    <w:p>
      <w:pPr>
        <w:numPr>
          <w:ilvl w:val="0"/>
          <w:numId w:val="1013"/>
        </w:numPr>
        <w:pStyle w:val="Compact"/>
      </w:pPr>
      <w:r>
        <w:rPr>
          <w:bCs/>
          <w:b/>
        </w:rPr>
        <w:t xml:space="preserve">Target:</w:t>
      </w:r>
      <w:r>
        <w:t xml:space="preserve"> </w:t>
      </w:r>
      <w:r>
        <w:t xml:space="preserve">SME manufacturers, cold-chain traders, clinics, co-working hubs on unstable feeders.</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Informational only — not NERC, TCN, or Disco official.</w:t>
      </w:r>
    </w:p>
    <w:p>
      <w:pPr>
        <w:numPr>
          <w:ilvl w:val="0"/>
          <w:numId w:val="1013"/>
        </w:numPr>
        <w:pStyle w:val="Compact"/>
      </w:pPr>
      <w:r>
        <w:rPr>
          <w:bCs/>
          <w:b/>
        </w:rPr>
        <w:t xml:space="preserve">Competitors / alternatives:</w:t>
      </w:r>
    </w:p>
    <w:p>
      <w:pPr>
        <w:numPr>
          <w:ilvl w:val="1"/>
          <w:numId w:val="1014"/>
        </w:numPr>
        <w:pStyle w:val="Compact"/>
      </w:pPr>
      <w:r>
        <w:rPr>
          <w:bCs/>
          <w:b/>
        </w:rPr>
        <w:t xml:space="preserve">Disco WhatsApp / Twitter complaints DIY</w:t>
      </w:r>
      <w:r>
        <w:t xml:space="preserve"> </w:t>
      </w:r>
      <w:r>
        <w:t xml:space="preserve">— free; weak ops planning. Why a Nigeria buyer might still choose this idea: continuity cost board.</w:t>
      </w:r>
    </w:p>
    <w:p>
      <w:pPr>
        <w:numPr>
          <w:ilvl w:val="1"/>
          <w:numId w:val="1014"/>
        </w:numPr>
        <w:pStyle w:val="Compact"/>
      </w:pPr>
      <w:r>
        <w:rPr>
          <w:bCs/>
          <w:b/>
        </w:rPr>
        <w:t xml:space="preserve">PowerZone Lagos JT Ops Desk / VIPower Switch Desk (prior)</w:t>
      </w:r>
      <w:r>
        <w:t xml:space="preserve"> </w:t>
      </w:r>
      <w:r>
        <w:t xml:space="preserve">— zone/pilot or VI switch focus. Why a Nigeria buyer might still choose this idea:</w:t>
      </w:r>
      <w:r>
        <w:t xml:space="preserve"> </w:t>
      </w:r>
      <w:r>
        <w:rPr>
          <w:bCs/>
          <w:b/>
        </w:rPr>
        <w:t xml:space="preserve">named zero-MW plant month + frequency breach continuity</w:t>
      </w:r>
      <w:r>
        <w:t xml:space="preserve"> </w:t>
      </w:r>
      <w:r>
        <w:t xml:space="preserve">job.</w:t>
      </w:r>
    </w:p>
    <w:p>
      <w:pPr>
        <w:numPr>
          <w:ilvl w:val="1"/>
          <w:numId w:val="1014"/>
        </w:numPr>
        <w:pStyle w:val="Compact"/>
      </w:pPr>
      <w:r>
        <w:rPr>
          <w:bCs/>
          <w:b/>
        </w:rPr>
        <w:t xml:space="preserve">Solar installers</w:t>
      </w:r>
      <w:r>
        <w:t xml:space="preserve"> </w:t>
      </w:r>
      <w:r>
        <w:t xml:space="preserve">— sell hardware; weak evidence pack. Why a Nigeria buyer might still choose this idea: decide-before-buy continuity pack.</w:t>
      </w:r>
    </w:p>
    <w:p>
      <w:pPr>
        <w:numPr>
          <w:ilvl w:val="1"/>
          <w:numId w:val="1014"/>
        </w:numPr>
        <w:pStyle w:val="Compact"/>
      </w:pPr>
      <w:r>
        <w:rPr>
          <w:bCs/>
          <w:b/>
        </w:rPr>
        <w:t xml:space="preserve">Big energy consultancies</w:t>
      </w:r>
      <w:r>
        <w:t xml:space="preserve"> </w:t>
      </w:r>
      <w:r>
        <w:t xml:space="preserve">— expensive. Why a Nigeria buyer might still choose this idea: Naira SME desk.</w:t>
      </w:r>
    </w:p>
    <w:p>
      <w:pPr>
        <w:numPr>
          <w:ilvl w:val="0"/>
          <w:numId w:val="1013"/>
        </w:numPr>
        <w:pStyle w:val="Compact"/>
      </w:pPr>
      <w:r>
        <w:rPr>
          <w:bCs/>
          <w:b/>
        </w:rPr>
        <w:t xml:space="preserve">GUEMF:</w:t>
      </w:r>
      <w:r>
        <w:t xml:space="preserve"> </w:t>
      </w:r>
      <w:r>
        <w:t xml:space="preserve">Mode B</w:t>
      </w:r>
      <w:r>
        <w:t xml:space="preserve"> </w:t>
      </w:r>
      <w:r>
        <w:rPr>
          <w:bCs/>
          <w:b/>
        </w:rPr>
        <w:t xml:space="preserve">5/4/5/4/4 = 22</w:t>
      </w:r>
      <w:r>
        <w:t xml:space="preserve">. Evidence: Punch — https://punchng.com/power-plants-record-zero-output-amid-grid-instability/</w:t>
      </w:r>
    </w:p>
    <w:p>
      <w:pPr>
        <w:numPr>
          <w:ilvl w:val="0"/>
          <w:numId w:val="1013"/>
        </w:numPr>
        <w:pStyle w:val="Compact"/>
      </w:pPr>
      <w:r>
        <w:rPr>
          <w:bCs/>
          <w:b/>
        </w:rPr>
        <w:t xml:space="preserve">Commercial viability:</w:t>
      </w:r>
      <w:r>
        <w:t xml:space="preserve"> </w:t>
      </w:r>
      <w:r>
        <w:t xml:space="preserve">Medium-high — diesel burn and spoilage costs are cash.</w:t>
      </w:r>
    </w:p>
    <w:p>
      <w:pPr>
        <w:numPr>
          <w:ilvl w:val="0"/>
          <w:numId w:val="1013"/>
        </w:numPr>
        <w:pStyle w:val="Compact"/>
      </w:pPr>
      <w:r>
        <w:rPr>
          <w:bCs/>
          <w:b/>
        </w:rPr>
        <w:t xml:space="preserve">Dedup:</w:t>
      </w:r>
      <w:r>
        <w:t xml:space="preserve"> </w:t>
      </w:r>
      <w:r>
        <w:t xml:space="preserve">High vs PowerZone Lagos JT / VIPower / Unmetered Cap Bill / HybridSolar Margin.</w:t>
      </w:r>
    </w:p>
    <w:p>
      <w:pPr>
        <w:numPr>
          <w:ilvl w:val="0"/>
          <w:numId w:val="1013"/>
        </w:numPr>
        <w:pStyle w:val="Compact"/>
      </w:pPr>
      <w:r>
        <w:rPr>
          <w:bCs/>
          <w:b/>
        </w:rPr>
        <w:t xml:space="preserve">Founder fit:</w:t>
      </w:r>
      <w:r>
        <w:t xml:space="preserve"> </w:t>
      </w:r>
      <w:r>
        <w:t xml:space="preserve">Good.</w:t>
      </w:r>
    </w:p>
    <w:bookmarkEnd w:id="29"/>
    <w:bookmarkStart w:id="30" w:name="X7b94cd73e9235c0649297ddd17e494e0930c2c1"/>
    <w:p>
      <w:pPr>
        <w:pStyle w:val="Heading3"/>
      </w:pPr>
      <w:r>
        <w:t xml:space="preserve">8. Flutterwave IHS FamilyRefund Clock — diaspora IHS refund hold evidence clock (S1)</w:t>
      </w:r>
    </w:p>
    <w:p>
      <w:pPr>
        <w:numPr>
          <w:ilvl w:val="0"/>
          <w:numId w:val="1015"/>
        </w:numPr>
        <w:pStyle w:val="Compact"/>
      </w:pPr>
      <w:r>
        <w:rPr>
          <w:bCs/>
          <w:b/>
        </w:rPr>
        <w:t xml:space="preserve">Formula:</w:t>
      </w:r>
      <w:r>
        <w:t xml:space="preserve"> </w:t>
      </w:r>
      <w:r>
        <w:rPr>
          <w:bCs/>
          <w:b/>
        </w:rPr>
        <w:t xml:space="preserve">Successful business:</w:t>
      </w:r>
      <w:r>
        <w:t xml:space="preserve"> </w:t>
      </w:r>
      <w:r>
        <w:t xml:space="preserve">Flutterwave (mass Africa/Nigeria payments company used for cross-border and government-adjacent fee flows).</w:t>
      </w:r>
      <w:r>
        <w:t xml:space="preserve"> </w:t>
      </w:r>
      <w:r>
        <w:rPr>
          <w:bCs/>
          <w:b/>
        </w:rPr>
        <w:t xml:space="preserve">Recurring complaint:</w:t>
      </w:r>
      <w:r>
        <w:t xml:space="preserve"> </w:t>
      </w:r>
      <w:r>
        <w:t xml:space="preserve">FIJ documented a UK-based Nigerian whose family Immigration Health Surcharge (IHS) refunds sat with Flutterwave for ~10 months until media pressure produced a partial family refund — diaspora users still need a hold-clock pack.</w:t>
      </w:r>
      <w:r>
        <w:t xml:space="preserve"> </w:t>
      </w:r>
      <w:r>
        <w:rPr>
          <w:bCs/>
          <w:b/>
        </w:rPr>
        <w:t xml:space="preserve">Variation:</w:t>
      </w:r>
      <w:r>
        <w:t xml:space="preserve"> </w:t>
      </w:r>
      <w:r>
        <w:t xml:space="preserve">IHS refund expected → hold timeline → partner-escalation evidence clock — not Flutterwave WrongDigit Recover (one-digit mispay) and not Flutterwave PriorOrder Vacate.</w:t>
      </w:r>
    </w:p>
    <w:p>
      <w:pPr>
        <w:numPr>
          <w:ilvl w:val="0"/>
          <w:numId w:val="1015"/>
        </w:numPr>
        <w:pStyle w:val="Compact"/>
      </w:pPr>
      <w:r>
        <w:rPr>
          <w:bCs/>
          <w:b/>
        </w:rPr>
        <w:t xml:space="preserve">Complaint citations:</w:t>
      </w:r>
      <w:r>
        <w:t xml:space="preserve"> </w:t>
      </w:r>
      <w:r>
        <w:t xml:space="preserve">FIJ (13 Oct 2025), https://fij.ng/article/after-fijs-intervention-flutterwave-refunds-1196-to-uk-based-nigerian/ ($1,196.64 family IHS refund after ~10-month hold; FIJ escalation).</w:t>
      </w:r>
    </w:p>
    <w:p>
      <w:pPr>
        <w:numPr>
          <w:ilvl w:val="0"/>
          <w:numId w:val="1015"/>
        </w:numPr>
        <w:pStyle w:val="Compact"/>
      </w:pPr>
      <w:r>
        <w:rPr>
          <w:bCs/>
          <w:b/>
        </w:rPr>
        <w:t xml:space="preserve">Solution:</w:t>
      </w:r>
      <w:r>
        <w:t xml:space="preserve"> </w:t>
      </w:r>
      <w:r>
        <w:t xml:space="preserve">Refund entitlement capture → payment/merchant refs → day-count hold clock → export for support / partner notes.</w:t>
      </w:r>
    </w:p>
    <w:p>
      <w:pPr>
        <w:numPr>
          <w:ilvl w:val="0"/>
          <w:numId w:val="1015"/>
        </w:numPr>
        <w:pStyle w:val="Compact"/>
      </w:pPr>
      <w:r>
        <w:rPr>
          <w:bCs/>
          <w:b/>
        </w:rPr>
        <w:t xml:space="preserve">Target:</w:t>
      </w:r>
      <w:r>
        <w:t xml:space="preserve"> </w:t>
      </w:r>
      <w:r>
        <w:t xml:space="preserve">UK/visa-bound Nigerian families paying IHS via Flutterwave rails, immigration agents, diaspora relatives.</w:t>
      </w:r>
    </w:p>
    <w:p>
      <w:pPr>
        <w:numPr>
          <w:ilvl w:val="0"/>
          <w:numId w:val="1015"/>
        </w:numPr>
        <w:pStyle w:val="Compact"/>
      </w:pPr>
      <w:r>
        <w:rPr>
          <w:bCs/>
          <w:b/>
        </w:rPr>
        <w:t xml:space="preserve">MVP cost:</w:t>
      </w:r>
      <w:r>
        <w:t xml:space="preserve"> </w:t>
      </w:r>
      <w:r>
        <w:t xml:space="preserve">$8k–$18k.</w:t>
      </w:r>
    </w:p>
    <w:p>
      <w:pPr>
        <w:numPr>
          <w:ilvl w:val="0"/>
          <w:numId w:val="1015"/>
        </w:numPr>
        <w:pStyle w:val="Compact"/>
      </w:pPr>
      <w:r>
        <w:rPr>
          <w:bCs/>
          <w:b/>
        </w:rPr>
        <w:t xml:space="preserve">Regulatory:</w:t>
      </w:r>
      <w:r>
        <w:t xml:space="preserve"> </w:t>
      </w:r>
      <w:r>
        <w:t xml:space="preserve">NDPA; not Flutterwave official; not immigration legal practice.</w:t>
      </w:r>
    </w:p>
    <w:p>
      <w:pPr>
        <w:numPr>
          <w:ilvl w:val="0"/>
          <w:numId w:val="1015"/>
        </w:numPr>
        <w:pStyle w:val="Compact"/>
      </w:pPr>
      <w:r>
        <w:rPr>
          <w:bCs/>
          <w:b/>
        </w:rPr>
        <w:t xml:space="preserve">Competitors / alternatives:</w:t>
      </w:r>
    </w:p>
    <w:p>
      <w:pPr>
        <w:numPr>
          <w:ilvl w:val="1"/>
          <w:numId w:val="1016"/>
        </w:numPr>
        <w:pStyle w:val="Compact"/>
      </w:pPr>
      <w:r>
        <w:rPr>
          <w:bCs/>
          <w:b/>
        </w:rPr>
        <w:t xml:space="preserve">Flutterwave support DIY</w:t>
      </w:r>
      <w:r>
        <w:t xml:space="preserve"> </w:t>
      </w:r>
      <w:r>
        <w:t xml:space="preserve">— official; opaque on multi-month holds. Why a Nigeria buyer might still choose this idea: visible family-refund clock.</w:t>
      </w:r>
    </w:p>
    <w:p>
      <w:pPr>
        <w:numPr>
          <w:ilvl w:val="1"/>
          <w:numId w:val="1016"/>
        </w:numPr>
        <w:pStyle w:val="Compact"/>
      </w:pPr>
      <w:r>
        <w:rPr>
          <w:bCs/>
          <w:b/>
        </w:rPr>
        <w:t xml:space="preserve">UK Home Office / IHS pages DIY</w:t>
      </w:r>
      <w:r>
        <w:t xml:space="preserve"> </w:t>
      </w:r>
      <w:r>
        <w:t xml:space="preserve">— explain entitlement; weak on processor holds. Why a Nigeria buyer might still choose this idea: processor evidence pack.</w:t>
      </w:r>
    </w:p>
    <w:p>
      <w:pPr>
        <w:numPr>
          <w:ilvl w:val="1"/>
          <w:numId w:val="1016"/>
        </w:numPr>
        <w:pStyle w:val="Compact"/>
      </w:pPr>
      <w:r>
        <w:rPr>
          <w:bCs/>
          <w:b/>
        </w:rPr>
        <w:t xml:space="preserve">Flutterwave WrongDigit Recover Clock (prior)</w:t>
      </w:r>
      <w:r>
        <w:t xml:space="preserve"> </w:t>
      </w:r>
      <w:r>
        <w:t xml:space="preserve">— one-digit mispay. Why a Nigeria buyer might still choose this idea:</w:t>
      </w:r>
      <w:r>
        <w:t xml:space="preserve"> </w:t>
      </w:r>
      <w:r>
        <w:rPr>
          <w:bCs/>
          <w:b/>
        </w:rPr>
        <w:t xml:space="preserve">IHS family refund hold</w:t>
      </w:r>
      <w:r>
        <w:t xml:space="preserve"> </w:t>
      </w:r>
      <w:r>
        <w:t xml:space="preserve">job.</w:t>
      </w:r>
    </w:p>
    <w:p>
      <w:pPr>
        <w:numPr>
          <w:ilvl w:val="1"/>
          <w:numId w:val="1016"/>
        </w:numPr>
        <w:pStyle w:val="Compact"/>
      </w:pPr>
      <w:r>
        <w:rPr>
          <w:bCs/>
          <w:b/>
        </w:rPr>
        <w:t xml:space="preserve">Lawyer only</w:t>
      </w:r>
      <w:r>
        <w:t xml:space="preserve"> </w:t>
      </w:r>
      <w:r>
        <w:t xml:space="preserve">— expensive for mid USD amounts. Why a Nigeria buyer might still choose this idea: structured evidence first.</w:t>
      </w:r>
    </w:p>
    <w:p>
      <w:pPr>
        <w:numPr>
          <w:ilvl w:val="0"/>
          <w:numId w:val="1015"/>
        </w:numPr>
        <w:pStyle w:val="Compact"/>
      </w:pPr>
      <w:r>
        <w:rPr>
          <w:bCs/>
          <w:b/>
        </w:rPr>
        <w:t xml:space="preserve">GUEMF:</w:t>
      </w:r>
      <w:r>
        <w:t xml:space="preserve"> </w:t>
      </w:r>
      <w:r>
        <w:t xml:space="preserve">Mode B</w:t>
      </w:r>
      <w:r>
        <w:t xml:space="preserve"> </w:t>
      </w:r>
      <w:r>
        <w:rPr>
          <w:bCs/>
          <w:b/>
        </w:rPr>
        <w:t xml:space="preserve">4/5/5/4/3 = 21</w:t>
      </w:r>
      <w:r>
        <w:t xml:space="preserve">. Success signal: Flutterwave mass payments footprint. Citations: FIJ URL above.</w:t>
      </w:r>
    </w:p>
    <w:p>
      <w:pPr>
        <w:numPr>
          <w:ilvl w:val="0"/>
          <w:numId w:val="1015"/>
        </w:numPr>
        <w:pStyle w:val="Compact"/>
      </w:pPr>
      <w:r>
        <w:rPr>
          <w:bCs/>
          <w:b/>
        </w:rPr>
        <w:t xml:space="preserve">Commercial viability:</w:t>
      </w:r>
      <w:r>
        <w:t xml:space="preserve"> </w:t>
      </w:r>
      <w:r>
        <w:t xml:space="preserve">Medium-high — recurring diaspora fee refunds.</w:t>
      </w:r>
    </w:p>
    <w:p>
      <w:pPr>
        <w:numPr>
          <w:ilvl w:val="0"/>
          <w:numId w:val="1015"/>
        </w:numPr>
        <w:pStyle w:val="Compact"/>
      </w:pPr>
      <w:r>
        <w:rPr>
          <w:bCs/>
          <w:b/>
        </w:rPr>
        <w:t xml:space="preserve">Dedup:</w:t>
      </w:r>
      <w:r>
        <w:t xml:space="preserve"> </w:t>
      </w:r>
      <w:r>
        <w:t xml:space="preserve">High vs Flutterwave WrongDigit / PriorOrder Vacate / FlaggedSettle / 24h Chargeback.</w:t>
      </w:r>
    </w:p>
    <w:p>
      <w:pPr>
        <w:numPr>
          <w:ilvl w:val="0"/>
          <w:numId w:val="1015"/>
        </w:numPr>
        <w:pStyle w:val="Compact"/>
      </w:pPr>
      <w:r>
        <w:rPr>
          <w:bCs/>
          <w:b/>
        </w:rPr>
        <w:t xml:space="preserve">Founder fit:</w:t>
      </w:r>
      <w:r>
        <w:t xml:space="preserve"> </w:t>
      </w:r>
      <w:r>
        <w:t xml:space="preserve">Strong.</w:t>
      </w:r>
    </w:p>
    <w:bookmarkEnd w:id="30"/>
    <w:bookmarkStart w:id="31" w:name="X11cfa9fe8dbad32e6c57047382528493fa96f21"/>
    <w:p>
      <w:pPr>
        <w:pStyle w:val="Heading3"/>
      </w:pPr>
      <w:r>
        <w:t xml:space="preserve">9. HexisCompanyBrain NG — SME</w:t>
      </w:r>
      <w:r>
        <w:t xml:space="preserve"> </w:t>
      </w:r>
      <w:r>
        <w:t xml:space="preserve">“</w:t>
      </w:r>
      <w:r>
        <w:t xml:space="preserve">one company brain</w:t>
      </w:r>
      <w:r>
        <w:t xml:space="preserve">”</w:t>
      </w:r>
      <w:r>
        <w:t xml:space="preserve"> </w:t>
      </w:r>
      <w:r>
        <w:t xml:space="preserve">ops vault (S7, S6, S11)</w:t>
      </w:r>
    </w:p>
    <w:p>
      <w:pPr>
        <w:numPr>
          <w:ilvl w:val="0"/>
          <w:numId w:val="1017"/>
        </w:numPr>
        <w:pStyle w:val="Compact"/>
      </w:pPr>
      <w:r>
        <w:rPr>
          <w:bCs/>
          <w:b/>
        </w:rPr>
        <w:t xml:space="preserve">Problem / trend:</w:t>
      </w:r>
      <w:r>
        <w:t xml:space="preserve"> </w:t>
      </w:r>
      <w:r>
        <w:t xml:space="preserve">Product Hunt lists</w:t>
      </w:r>
      <w:r>
        <w:t xml:space="preserve"> </w:t>
      </w:r>
      <w:r>
        <w:rPr>
          <w:bCs/>
          <w:b/>
        </w:rPr>
        <w:t xml:space="preserve">Hexis Cloud</w:t>
      </w:r>
      <w:r>
        <w:t xml:space="preserve"> </w:t>
      </w:r>
      <w:r>
        <w:t xml:space="preserve">(</w:t>
      </w:r>
      <w:r>
        <w:t xml:space="preserve">“</w:t>
      </w:r>
      <w:r>
        <w:t xml:space="preserve">One company brain for all your AI agents</w:t>
      </w:r>
      <w:r>
        <w:t xml:space="preserve">”</w:t>
      </w:r>
      <w:r>
        <w:t xml:space="preserve">) among trending products; Nigeria SMEs still scatter SOPs, invoices, and agent prompts across WhatsApp and Drive with no Paystack/Naira billing wrapper. StartupList Africa shows dense Nigeria FinTech/SaaS density (800 Nigeria companies on index as of 13 Oct 2026) — niche is ops memory for 5–30 person firms, not another general chatbot.</w:t>
      </w:r>
    </w:p>
    <w:p>
      <w:pPr>
        <w:numPr>
          <w:ilvl w:val="0"/>
          <w:numId w:val="1017"/>
        </w:numPr>
        <w:pStyle w:val="Compact"/>
      </w:pPr>
      <w:r>
        <w:rPr>
          <w:bCs/>
          <w:b/>
        </w:rPr>
        <w:t xml:space="preserve">Solution:</w:t>
      </w:r>
      <w:r>
        <w:t xml:space="preserve"> </w:t>
      </w:r>
      <w:r>
        <w:t xml:space="preserve">Shared SOP/doc vault → role-based agent prompts → Paystack subscription stub → export (</w:t>
      </w:r>
      <w:r>
        <w:rPr>
          <w:bCs/>
          <w:b/>
        </w:rPr>
        <w:t xml:space="preserve">not</w:t>
      </w:r>
      <w:r>
        <w:t xml:space="preserve"> </w:t>
      </w:r>
      <w:r>
        <w:t xml:space="preserve">a replacement ERP).</w:t>
      </w:r>
    </w:p>
    <w:p>
      <w:pPr>
        <w:numPr>
          <w:ilvl w:val="0"/>
          <w:numId w:val="1017"/>
        </w:numPr>
        <w:pStyle w:val="Compact"/>
      </w:pPr>
      <w:r>
        <w:rPr>
          <w:bCs/>
          <w:b/>
        </w:rPr>
        <w:t xml:space="preserve">Target:</w:t>
      </w:r>
      <w:r>
        <w:t xml:space="preserve"> </w:t>
      </w:r>
      <w:r>
        <w:t xml:space="preserve">Lagos/Abuja professional services SMEs, boutique agencies, multi-branch retailers.</w:t>
      </w:r>
    </w:p>
    <w:p>
      <w:pPr>
        <w:numPr>
          <w:ilvl w:val="0"/>
          <w:numId w:val="1017"/>
        </w:numPr>
        <w:pStyle w:val="Compact"/>
      </w:pPr>
      <w:r>
        <w:rPr>
          <w:bCs/>
          <w:b/>
        </w:rPr>
        <w:t xml:space="preserve">MVP cost:</w:t>
      </w:r>
      <w:r>
        <w:t xml:space="preserve"> </w:t>
      </w:r>
      <w:r>
        <w:t xml:space="preserve">$10k–$22k.</w:t>
      </w:r>
    </w:p>
    <w:p>
      <w:pPr>
        <w:numPr>
          <w:ilvl w:val="0"/>
          <w:numId w:val="1017"/>
        </w:numPr>
        <w:pStyle w:val="Compact"/>
      </w:pPr>
      <w:r>
        <w:rPr>
          <w:bCs/>
          <w:b/>
        </w:rPr>
        <w:t xml:space="preserve">Regulatory:</w:t>
      </w:r>
      <w:r>
        <w:t xml:space="preserve"> </w:t>
      </w:r>
      <w:r>
        <w:t xml:space="preserve">NDPA for company documents; not NITDA SoftTest certification service.</w:t>
      </w:r>
    </w:p>
    <w:p>
      <w:pPr>
        <w:numPr>
          <w:ilvl w:val="0"/>
          <w:numId w:val="1017"/>
        </w:numPr>
        <w:pStyle w:val="Compact"/>
      </w:pPr>
      <w:r>
        <w:rPr>
          <w:bCs/>
          <w:b/>
        </w:rPr>
        <w:t xml:space="preserve">Competitors / alternatives:</w:t>
      </w:r>
    </w:p>
    <w:p>
      <w:pPr>
        <w:numPr>
          <w:ilvl w:val="1"/>
          <w:numId w:val="1018"/>
        </w:numPr>
        <w:pStyle w:val="Compact"/>
      </w:pPr>
      <w:r>
        <w:rPr>
          <w:bCs/>
          <w:b/>
        </w:rPr>
        <w:t xml:space="preserve">Notion / Google Drive DIY</w:t>
      </w:r>
      <w:r>
        <w:t xml:space="preserve"> </w:t>
      </w:r>
      <w:r>
        <w:t xml:space="preserve">— common; weak agent memory. Why a Nigeria buyer might still choose this idea: Nigeria billing + WhatsApp-first onboarding.</w:t>
      </w:r>
    </w:p>
    <w:p>
      <w:pPr>
        <w:numPr>
          <w:ilvl w:val="1"/>
          <w:numId w:val="1018"/>
        </w:numPr>
        <w:pStyle w:val="Compact"/>
      </w:pPr>
      <w:r>
        <w:rPr>
          <w:bCs/>
          <w:b/>
        </w:rPr>
        <w:t xml:space="preserve">Hexis Cloud (foreign)</w:t>
      </w:r>
      <w:r>
        <w:t xml:space="preserve"> </w:t>
      </w:r>
      <w:r>
        <w:t xml:space="preserve">— trending; FX/card friction. Why a Nigeria buyer might still choose this idea: Naira/Paystack path.</w:t>
      </w:r>
    </w:p>
    <w:p>
      <w:pPr>
        <w:numPr>
          <w:ilvl w:val="1"/>
          <w:numId w:val="1018"/>
        </w:numPr>
        <w:pStyle w:val="Compact"/>
      </w:pPr>
      <w:r>
        <w:rPr>
          <w:bCs/>
          <w:b/>
        </w:rPr>
        <w:t xml:space="preserve">Local WhatsApp bot builders</w:t>
      </w:r>
      <w:r>
        <w:t xml:space="preserve"> </w:t>
      </w:r>
      <w:r>
        <w:t xml:space="preserve">— uneven quality. Why a Nigeria buyer might still choose this idea: SOP vault + audit export.</w:t>
      </w:r>
    </w:p>
    <w:p>
      <w:pPr>
        <w:numPr>
          <w:ilvl w:val="1"/>
          <w:numId w:val="1018"/>
        </w:numPr>
        <w:pStyle w:val="Compact"/>
      </w:pPr>
      <w:r>
        <w:rPr>
          <w:bCs/>
          <w:b/>
        </w:rPr>
        <w:t xml:space="preserve">Full ERP (Odoo etc.)</w:t>
      </w:r>
      <w:r>
        <w:t xml:space="preserve"> </w:t>
      </w:r>
      <w:r>
        <w:t xml:space="preserve">— heavy. Why a Nigeria buyer might still choose this idea: thin ops brain MVP.</w:t>
      </w:r>
    </w:p>
    <w:p>
      <w:pPr>
        <w:numPr>
          <w:ilvl w:val="0"/>
          <w:numId w:val="1017"/>
        </w:numPr>
        <w:pStyle w:val="Compact"/>
      </w:pPr>
      <w:r>
        <w:rPr>
          <w:bCs/>
          <w:b/>
        </w:rPr>
        <w:t xml:space="preserve">GUEMF:</w:t>
      </w:r>
      <w:r>
        <w:t xml:space="preserve"> </w:t>
      </w:r>
      <w:r>
        <w:t xml:space="preserve">Mode B</w:t>
      </w:r>
      <w:r>
        <w:t xml:space="preserve"> </w:t>
      </w:r>
      <w:r>
        <w:rPr>
          <w:bCs/>
          <w:b/>
        </w:rPr>
        <w:t xml:space="preserve">4/3/3/2/4 = 16</w:t>
      </w:r>
      <w:r>
        <w:t xml:space="preserve">. Evidence: Product Hunt Hexis Cloud lead in fetch JSON; StartupList Africa Nigeria density (fetch snippet 13 Oct 2026).</w:t>
      </w:r>
    </w:p>
    <w:p>
      <w:pPr>
        <w:numPr>
          <w:ilvl w:val="0"/>
          <w:numId w:val="1017"/>
        </w:numPr>
        <w:pStyle w:val="Compact"/>
      </w:pPr>
      <w:r>
        <w:rPr>
          <w:bCs/>
          <w:b/>
        </w:rPr>
        <w:t xml:space="preserve">Commercial viability:</w:t>
      </w:r>
      <w:r>
        <w:t xml:space="preserve"> </w:t>
      </w:r>
      <w:r>
        <w:t xml:space="preserve">Medium — needs sharp niche vs Drive.</w:t>
      </w:r>
    </w:p>
    <w:p>
      <w:pPr>
        <w:numPr>
          <w:ilvl w:val="0"/>
          <w:numId w:val="1017"/>
        </w:numPr>
        <w:pStyle w:val="Compact"/>
      </w:pPr>
      <w:r>
        <w:rPr>
          <w:bCs/>
          <w:b/>
        </w:rPr>
        <w:t xml:space="preserve">Dedup:</w:t>
      </w:r>
      <w:r>
        <w:t xml:space="preserve"> </w:t>
      </w:r>
      <w:r>
        <w:t xml:space="preserve">Medium-high vs PunchChat Ops Vault / generic SaaS clones.</w:t>
      </w:r>
    </w:p>
    <w:p>
      <w:pPr>
        <w:numPr>
          <w:ilvl w:val="0"/>
          <w:numId w:val="1017"/>
        </w:numPr>
        <w:pStyle w:val="Compact"/>
      </w:pPr>
      <w:r>
        <w:rPr>
          <w:bCs/>
          <w:b/>
        </w:rPr>
        <w:t xml:space="preserve">Founder fit:</w:t>
      </w:r>
      <w:r>
        <w:t xml:space="preserve"> </w:t>
      </w:r>
      <w:r>
        <w:t xml:space="preserve">Good.</w:t>
      </w:r>
    </w:p>
    <w:bookmarkEnd w:id="31"/>
    <w:bookmarkStart w:id="32" w:name="Xcfa8fdf99fdeddc874daca6d6778b484a893a49"/>
    <w:p>
      <w:pPr>
        <w:pStyle w:val="Heading3"/>
      </w:pPr>
      <w:r>
        <w:t xml:space="preserve">10. DebtService FX Buffer Board — importer plan under H1 external debt-service print (S5, S14, S12)</w:t>
      </w:r>
    </w:p>
    <w:p>
      <w:pPr>
        <w:numPr>
          <w:ilvl w:val="0"/>
          <w:numId w:val="1019"/>
        </w:numPr>
        <w:pStyle w:val="Compact"/>
      </w:pPr>
      <w:r>
        <w:rPr>
          <w:bCs/>
          <w:b/>
        </w:rPr>
        <w:t xml:space="preserve">Problem:</w:t>
      </w:r>
      <w:r>
        <w:t xml:space="preserve"> </w:t>
      </w:r>
      <w:r>
        <w:t xml:space="preserve">Nairametrics (13 Oct 2026): Nigeria spent</w:t>
      </w:r>
      <w:r>
        <w:t xml:space="preserve"> </w:t>
      </w:r>
      <w:r>
        <w:rPr>
          <w:bCs/>
          <w:b/>
        </w:rPr>
        <w:t xml:space="preserve">$1.82bn</w:t>
      </w:r>
      <w:r>
        <w:t xml:space="preserve"> </w:t>
      </w:r>
      <w:r>
        <w:t xml:space="preserve">on external debt service in H1 2026 (down vs H1 2025 but still large, with interest a heavy share) — import SMEs still confuse sovereign debt-service headlines with their own invoice FX timing boards.</w:t>
      </w:r>
    </w:p>
    <w:p>
      <w:pPr>
        <w:numPr>
          <w:ilvl w:val="0"/>
          <w:numId w:val="1019"/>
        </w:numPr>
        <w:pStyle w:val="Compact"/>
      </w:pPr>
      <w:r>
        <w:rPr>
          <w:bCs/>
          <w:b/>
        </w:rPr>
        <w:t xml:space="preserve">Solution:</w:t>
      </w:r>
      <w:r>
        <w:t xml:space="preserve"> </w:t>
      </w:r>
      <w:r>
        <w:t xml:space="preserve">Payable calendar → NFEM vs parallel note fields → 30-day FX plan PDF (</w:t>
      </w:r>
      <w:r>
        <w:rPr>
          <w:bCs/>
          <w:b/>
        </w:rPr>
        <w:t xml:space="preserve">not</w:t>
      </w:r>
      <w:r>
        <w:t xml:space="preserve"> </w:t>
      </w:r>
      <w:r>
        <w:t xml:space="preserve">a bureau or DMO advisory).</w:t>
      </w:r>
    </w:p>
    <w:p>
      <w:pPr>
        <w:numPr>
          <w:ilvl w:val="0"/>
          <w:numId w:val="1019"/>
        </w:numPr>
        <w:pStyle w:val="Compact"/>
      </w:pPr>
      <w:r>
        <w:rPr>
          <w:bCs/>
          <w:b/>
        </w:rPr>
        <w:t xml:space="preserve">Target:</w:t>
      </w:r>
      <w:r>
        <w:t xml:space="preserve"> </w:t>
      </w:r>
      <w:r>
        <w:t xml:space="preserve">Import SMEs, freelancers with FX payables, boutique treasury consultants.</w:t>
      </w:r>
    </w:p>
    <w:p>
      <w:pPr>
        <w:numPr>
          <w:ilvl w:val="0"/>
          <w:numId w:val="1019"/>
        </w:numPr>
        <w:pStyle w:val="Compact"/>
      </w:pPr>
      <w:r>
        <w:rPr>
          <w:bCs/>
          <w:b/>
        </w:rPr>
        <w:t xml:space="preserve">MVP cost:</w:t>
      </w:r>
      <w:r>
        <w:t xml:space="preserve"> </w:t>
      </w:r>
      <w:r>
        <w:t xml:space="preserve">$6k–$14k.</w:t>
      </w:r>
    </w:p>
    <w:p>
      <w:pPr>
        <w:numPr>
          <w:ilvl w:val="0"/>
          <w:numId w:val="1019"/>
        </w:numPr>
        <w:pStyle w:val="Compact"/>
      </w:pPr>
      <w:r>
        <w:rPr>
          <w:bCs/>
          <w:b/>
        </w:rPr>
        <w:t xml:space="preserve">Regulatory:</w:t>
      </w:r>
      <w:r>
        <w:t xml:space="preserve"> </w:t>
      </w:r>
      <w:r>
        <w:t xml:space="preserve">Educational only — not DMO or CBN FX allocation; not investment advice.</w:t>
      </w:r>
    </w:p>
    <w:p>
      <w:pPr>
        <w:numPr>
          <w:ilvl w:val="0"/>
          <w:numId w:val="1019"/>
        </w:numPr>
        <w:pStyle w:val="Compact"/>
      </w:pPr>
      <w:r>
        <w:rPr>
          <w:bCs/>
          <w:b/>
        </w:rPr>
        <w:t xml:space="preserve">Competitors / alternatives:</w:t>
      </w:r>
    </w:p>
    <w:p>
      <w:pPr>
        <w:numPr>
          <w:ilvl w:val="1"/>
          <w:numId w:val="1020"/>
        </w:numPr>
        <w:pStyle w:val="Compact"/>
      </w:pPr>
      <w:r>
        <w:rPr>
          <w:bCs/>
          <w:b/>
        </w:rPr>
        <w:t xml:space="preserve">Bank treasury WhatsApp</w:t>
      </w:r>
      <w:r>
        <w:t xml:space="preserve"> </w:t>
      </w:r>
      <w:r>
        <w:t xml:space="preserve">— default; opaque. Why a Nigeria buyer might still choose this idea: dated plan board.</w:t>
      </w:r>
    </w:p>
    <w:p>
      <w:pPr>
        <w:numPr>
          <w:ilvl w:val="1"/>
          <w:numId w:val="1020"/>
        </w:numPr>
        <w:pStyle w:val="Compact"/>
      </w:pPr>
      <w:r>
        <w:rPr>
          <w:bCs/>
          <w:b/>
        </w:rPr>
        <w:t xml:space="preserve">FitchPositive FX Buffer Board / Reserves46 (prior)</w:t>
      </w:r>
      <w:r>
        <w:t xml:space="preserve"> </w:t>
      </w:r>
      <w:r>
        <w:t xml:space="preserve">— rating/reserves narrative boards. Why a Nigeria buyer might still choose this idea:</w:t>
      </w:r>
      <w:r>
        <w:t xml:space="preserve"> </w:t>
      </w:r>
      <w:r>
        <w:rPr>
          <w:bCs/>
          <w:b/>
        </w:rPr>
        <w:t xml:space="preserve">H1 $1.82bn debt-service print</w:t>
      </w:r>
      <w:r>
        <w:t xml:space="preserve"> </w:t>
      </w:r>
      <w:r>
        <w:t xml:space="preserve">timing board.</w:t>
      </w:r>
    </w:p>
    <w:p>
      <w:pPr>
        <w:numPr>
          <w:ilvl w:val="1"/>
          <w:numId w:val="1020"/>
        </w:numPr>
        <w:pStyle w:val="Compact"/>
      </w:pPr>
      <w:r>
        <w:rPr>
          <w:bCs/>
          <w:b/>
        </w:rPr>
        <w:t xml:space="preserve">DIY spreadsheet</w:t>
      </w:r>
      <w:r>
        <w:t xml:space="preserve"> </w:t>
      </w:r>
      <w:r>
        <w:t xml:space="preserve">— common. Why a Nigeria buyer might still choose this idea: template + reminders.</w:t>
      </w:r>
    </w:p>
    <w:p>
      <w:pPr>
        <w:numPr>
          <w:ilvl w:val="1"/>
          <w:numId w:val="1020"/>
        </w:numPr>
        <w:pStyle w:val="Compact"/>
      </w:pPr>
      <w:r>
        <w:rPr>
          <w:bCs/>
          <w:b/>
        </w:rPr>
        <w:t xml:space="preserve">Accountant notes</w:t>
      </w:r>
      <w:r>
        <w:t xml:space="preserve"> </w:t>
      </w:r>
      <w:r>
        <w:t xml:space="preserve">— human; uneven. Why a Nigeria buyer might still choose this idea: one dated board.</w:t>
      </w:r>
    </w:p>
    <w:p>
      <w:pPr>
        <w:numPr>
          <w:ilvl w:val="0"/>
          <w:numId w:val="1019"/>
        </w:numPr>
        <w:pStyle w:val="Compact"/>
      </w:pPr>
      <w:r>
        <w:rPr>
          <w:bCs/>
          <w:b/>
        </w:rPr>
        <w:t xml:space="preserve">GUEMF:</w:t>
      </w:r>
      <w:r>
        <w:t xml:space="preserve"> </w:t>
      </w:r>
      <w:r>
        <w:t xml:space="preserve">Mode B</w:t>
      </w:r>
      <w:r>
        <w:t xml:space="preserve"> </w:t>
      </w:r>
      <w:r>
        <w:rPr>
          <w:bCs/>
          <w:b/>
        </w:rPr>
        <w:t xml:space="preserve">4/3/4/2/3 = 16</w:t>
      </w:r>
      <w:r>
        <w:t xml:space="preserve">. Evidence: Nairametrics — https://nairametrics.com/2026/10/13/nigeria-spends-1-82-billion-on-external-debt-service-in-h1-2026/</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High vs FitchPositive / Reserves46 / GTFX45.</w:t>
      </w:r>
    </w:p>
    <w:p>
      <w:pPr>
        <w:numPr>
          <w:ilvl w:val="0"/>
          <w:numId w:val="1019"/>
        </w:numPr>
        <w:pStyle w:val="Compact"/>
      </w:pPr>
      <w:r>
        <w:rPr>
          <w:bCs/>
          <w:b/>
        </w:rPr>
        <w:t xml:space="preserve">Founder fit:</w:t>
      </w:r>
      <w:r>
        <w:t xml:space="preserve"> </w:t>
      </w:r>
      <w:r>
        <w:t xml:space="preserve">Good.</w:t>
      </w:r>
    </w:p>
    <w:bookmarkEnd w:id="32"/>
    <w:bookmarkStart w:id="33" w:name="X6bdb42cd3f38c348650e6a6a895c73ab3d8f35d"/>
    <w:p>
      <w:pPr>
        <w:pStyle w:val="Heading3"/>
      </w:pPr>
      <w:r>
        <w:t xml:space="preserve">11. CNGFare Enforce Wait Desk — fare-cut enforcement gap under $2.5bn CNG push (S5, S9, S12)</w:t>
      </w:r>
    </w:p>
    <w:p>
      <w:pPr>
        <w:numPr>
          <w:ilvl w:val="0"/>
          <w:numId w:val="1021"/>
        </w:numPr>
        <w:pStyle w:val="Compact"/>
      </w:pPr>
      <w:r>
        <w:rPr>
          <w:bCs/>
          <w:b/>
        </w:rPr>
        <w:t xml:space="preserve">Problem / trend:</w:t>
      </w:r>
      <w:r>
        <w:t xml:space="preserve"> </w:t>
      </w:r>
      <w:r>
        <w:t xml:space="preserve">Punch (13 Oct 2026): FG is engaging governors, unions, and fleet operators to enforce lower CNG fares while Pi-CNG/EV figures cite</w:t>
      </w:r>
      <w:r>
        <w:t xml:space="preserve"> </w:t>
      </w:r>
      <w:r>
        <w:rPr>
          <w:bCs/>
          <w:b/>
        </w:rPr>
        <w:t xml:space="preserve">&gt;$2.5bn</w:t>
      </w:r>
      <w:r>
        <w:t xml:space="preserve"> </w:t>
      </w:r>
      <w:r>
        <w:t xml:space="preserve">private investment — several states still lack deployment, and many routes still charge petrol-era fares. Distinct from</w:t>
      </w:r>
      <w:r>
        <w:t xml:space="preserve"> </w:t>
      </w:r>
      <w:r>
        <w:rPr>
          <w:bCs/>
          <w:b/>
        </w:rPr>
        <w:t xml:space="preserve">CNGFare StateGap Desk</w:t>
      </w:r>
      <w:r>
        <w:t xml:space="preserve"> </w:t>
      </w:r>
      <w:r>
        <w:t xml:space="preserve">(Oct 1 monitoring / state deployment gaps as the primary job): this pack centres on</w:t>
      </w:r>
      <w:r>
        <w:t xml:space="preserve"> </w:t>
      </w:r>
      <w:r>
        <w:rPr>
          <w:bCs/>
          <w:b/>
        </w:rPr>
        <w:t xml:space="preserve">enforcement evidence</w:t>
      </w:r>
      <w:r>
        <w:t xml:space="preserve"> </w:t>
      </w:r>
      <w:r>
        <w:t xml:space="preserve">when investment headlines outrun fare cuts.</w:t>
      </w:r>
    </w:p>
    <w:p>
      <w:pPr>
        <w:numPr>
          <w:ilvl w:val="0"/>
          <w:numId w:val="1021"/>
        </w:numPr>
        <w:pStyle w:val="Compact"/>
      </w:pPr>
      <w:r>
        <w:rPr>
          <w:bCs/>
          <w:b/>
        </w:rPr>
        <w:t xml:space="preserve">Solution:</w:t>
      </w:r>
      <w:r>
        <w:t xml:space="preserve"> </w:t>
      </w:r>
      <w:r>
        <w:t xml:space="preserve">Route fare log (pre/post claimed CNG) → vehicle-fuel evidence fields → union/state engagement note → export (</w:t>
      </w:r>
      <w:r>
        <w:rPr>
          <w:bCs/>
          <w:b/>
        </w:rPr>
        <w:t xml:space="preserve">not</w:t>
      </w:r>
      <w:r>
        <w:t xml:space="preserve"> </w:t>
      </w:r>
      <w:r>
        <w:t xml:space="preserve">Pi-CNG official, not a fare regulator).</w:t>
      </w:r>
    </w:p>
    <w:p>
      <w:pPr>
        <w:numPr>
          <w:ilvl w:val="0"/>
          <w:numId w:val="1021"/>
        </w:numPr>
        <w:pStyle w:val="Compact"/>
      </w:pPr>
      <w:r>
        <w:rPr>
          <w:bCs/>
          <w:b/>
        </w:rPr>
        <w:t xml:space="preserve">Target:</w:t>
      </w:r>
      <w:r>
        <w:t xml:space="preserve"> </w:t>
      </w:r>
      <w:r>
        <w:t xml:space="preserve">Commuters, CNG fleet operators, state transport desks, union chapter secretaries.</w:t>
      </w:r>
    </w:p>
    <w:p>
      <w:pPr>
        <w:numPr>
          <w:ilvl w:val="0"/>
          <w:numId w:val="1021"/>
        </w:numPr>
        <w:pStyle w:val="Compact"/>
      </w:pPr>
      <w:r>
        <w:rPr>
          <w:bCs/>
          <w:b/>
        </w:rPr>
        <w:t xml:space="preserve">MVP cost:</w:t>
      </w:r>
      <w:r>
        <w:t xml:space="preserve"> </w:t>
      </w:r>
      <w:r>
        <w:t xml:space="preserve">$6k–$14k.</w:t>
      </w:r>
    </w:p>
    <w:p>
      <w:pPr>
        <w:numPr>
          <w:ilvl w:val="0"/>
          <w:numId w:val="1021"/>
        </w:numPr>
        <w:pStyle w:val="Compact"/>
      </w:pPr>
      <w:r>
        <w:rPr>
          <w:bCs/>
          <w:b/>
        </w:rPr>
        <w:t xml:space="preserve">Regulatory:</w:t>
      </w:r>
      <w:r>
        <w:t xml:space="preserve"> </w:t>
      </w:r>
      <w:r>
        <w:t xml:space="preserve">Informational only — not FG Pi-CNG or state MOT official.</w:t>
      </w:r>
    </w:p>
    <w:p>
      <w:pPr>
        <w:numPr>
          <w:ilvl w:val="0"/>
          <w:numId w:val="1021"/>
        </w:numPr>
        <w:pStyle w:val="Compact"/>
      </w:pPr>
      <w:r>
        <w:rPr>
          <w:bCs/>
          <w:b/>
        </w:rPr>
        <w:t xml:space="preserve">Competitors / alternatives:</w:t>
      </w:r>
    </w:p>
    <w:p>
      <w:pPr>
        <w:numPr>
          <w:ilvl w:val="1"/>
          <w:numId w:val="1022"/>
        </w:numPr>
        <w:pStyle w:val="Compact"/>
      </w:pPr>
      <w:r>
        <w:rPr>
          <w:bCs/>
          <w:b/>
        </w:rPr>
        <w:t xml:space="preserve">Union fare announcements DIY</w:t>
      </w:r>
      <w:r>
        <w:t xml:space="preserve"> </w:t>
      </w:r>
      <w:r>
        <w:t xml:space="preserve">— common; weak proof. Why a Nigeria buyer might still choose this idea: dated route evidence pack.</w:t>
      </w:r>
    </w:p>
    <w:p>
      <w:pPr>
        <w:numPr>
          <w:ilvl w:val="1"/>
          <w:numId w:val="1022"/>
        </w:numPr>
        <w:pStyle w:val="Compact"/>
      </w:pPr>
      <w:r>
        <w:rPr>
          <w:bCs/>
          <w:b/>
        </w:rPr>
        <w:t xml:space="preserve">CNGFare StateGap Desk (prior)</w:t>
      </w:r>
      <w:r>
        <w:t xml:space="preserve"> </w:t>
      </w:r>
      <w:r>
        <w:t xml:space="preserve">— state deployment gaps. Why a Nigeria buyer might still choose this idea:</w:t>
      </w:r>
      <w:r>
        <w:t xml:space="preserve"> </w:t>
      </w:r>
      <w:r>
        <w:rPr>
          <w:bCs/>
          <w:b/>
        </w:rPr>
        <w:t xml:space="preserve">investment-vs-enforced-fare</w:t>
      </w:r>
      <w:r>
        <w:t xml:space="preserve"> </w:t>
      </w:r>
      <w:r>
        <w:t xml:space="preserve">evidence job.</w:t>
      </w:r>
    </w:p>
    <w:p>
      <w:pPr>
        <w:numPr>
          <w:ilvl w:val="1"/>
          <w:numId w:val="1022"/>
        </w:numPr>
        <w:pStyle w:val="Compact"/>
      </w:pPr>
      <w:r>
        <w:rPr>
          <w:bCs/>
          <w:b/>
        </w:rPr>
        <w:t xml:space="preserve">CNGOct1 FareProof Board (prior)</w:t>
      </w:r>
      <w:r>
        <w:t xml:space="preserve"> </w:t>
      </w:r>
      <w:r>
        <w:t xml:space="preserve">— Oct 1 fare-proof board. Why a Nigeria buyer might still choose this idea: mid-October enforce-wait under $2.5bn narrative.</w:t>
      </w:r>
    </w:p>
    <w:p>
      <w:pPr>
        <w:numPr>
          <w:ilvl w:val="1"/>
          <w:numId w:val="1022"/>
        </w:numPr>
        <w:pStyle w:val="Compact"/>
      </w:pPr>
      <w:r>
        <w:rPr>
          <w:bCs/>
          <w:b/>
        </w:rPr>
        <w:t xml:space="preserve">DIY Google Sheet</w:t>
      </w:r>
      <w:r>
        <w:t xml:space="preserve"> </w:t>
      </w:r>
      <w:r>
        <w:t xml:space="preserve">— free. Why a Nigeria buyer might still choose this idea: template + governor/union note fields.</w:t>
      </w:r>
    </w:p>
    <w:p>
      <w:pPr>
        <w:numPr>
          <w:ilvl w:val="0"/>
          <w:numId w:val="1021"/>
        </w:numPr>
        <w:pStyle w:val="Compact"/>
      </w:pPr>
      <w:r>
        <w:rPr>
          <w:bCs/>
          <w:b/>
        </w:rPr>
        <w:t xml:space="preserve">GUEMF:</w:t>
      </w:r>
      <w:r>
        <w:t xml:space="preserve"> </w:t>
      </w:r>
      <w:r>
        <w:t xml:space="preserve">Mode B</w:t>
      </w:r>
      <w:r>
        <w:t xml:space="preserve"> </w:t>
      </w:r>
      <w:r>
        <w:rPr>
          <w:bCs/>
          <w:b/>
        </w:rPr>
        <w:t xml:space="preserve">5/4/4/4/4 = 21</w:t>
      </w:r>
      <w:r>
        <w:t xml:space="preserve">. Evidence: Punch — https://punchng.com/cng-deployment-commuters-await-fare-cut-as-fg-invests-2-5bn/</w:t>
      </w:r>
    </w:p>
    <w:p>
      <w:pPr>
        <w:numPr>
          <w:ilvl w:val="0"/>
          <w:numId w:val="1021"/>
        </w:numPr>
        <w:pStyle w:val="Compact"/>
      </w:pPr>
      <w:r>
        <w:rPr>
          <w:bCs/>
          <w:b/>
        </w:rPr>
        <w:t xml:space="preserve">Commercial viability:</w:t>
      </w:r>
      <w:r>
        <w:t xml:space="preserve"> </w:t>
      </w:r>
      <w:r>
        <w:t xml:space="preserve">Medium-high — political and household WTP for fare proof.</w:t>
      </w:r>
    </w:p>
    <w:p>
      <w:pPr>
        <w:numPr>
          <w:ilvl w:val="0"/>
          <w:numId w:val="1021"/>
        </w:numPr>
        <w:pStyle w:val="Compact"/>
      </w:pPr>
      <w:r>
        <w:rPr>
          <w:bCs/>
          <w:b/>
        </w:rPr>
        <w:t xml:space="preserve">Dedup:</w:t>
      </w:r>
      <w:r>
        <w:t xml:space="preserve"> </w:t>
      </w:r>
      <w:r>
        <w:t xml:space="preserve">High vs CNGFare StateGap / CNGOct1 FareProof / BoltFuelTakeHome.</w:t>
      </w:r>
    </w:p>
    <w:p>
      <w:pPr>
        <w:numPr>
          <w:ilvl w:val="0"/>
          <w:numId w:val="1021"/>
        </w:numPr>
        <w:pStyle w:val="Compact"/>
      </w:pPr>
      <w:r>
        <w:rPr>
          <w:bCs/>
          <w:b/>
        </w:rPr>
        <w:t xml:space="preserve">Founder fit:</w:t>
      </w:r>
      <w:r>
        <w:t xml:space="preserve"> </w:t>
      </w:r>
      <w:r>
        <w:t xml:space="preserve">Good.</w:t>
      </w:r>
    </w:p>
    <w:bookmarkEnd w:id="33"/>
    <w:bookmarkStart w:id="34" w:name="X1ba8c691acd44948b6d2cda2e3dc18e3f5253f0"/>
    <w:p>
      <w:pPr>
        <w:pStyle w:val="Heading3"/>
      </w:pPr>
      <w:r>
        <w:t xml:space="preserve">12. FMDA Liquidity Week Board — OMO-inflow week planner for SME treasury (S5, S9)</w:t>
      </w:r>
    </w:p>
    <w:p>
      <w:pPr>
        <w:numPr>
          <w:ilvl w:val="0"/>
          <w:numId w:val="1023"/>
        </w:numPr>
        <w:pStyle w:val="Compact"/>
      </w:pPr>
      <w:r>
        <w:rPr>
          <w:bCs/>
          <w:b/>
        </w:rPr>
        <w:t xml:space="preserve">Problem:</w:t>
      </w:r>
      <w:r>
        <w:t xml:space="preserve"> </w:t>
      </w:r>
      <w:r>
        <w:t xml:space="preserve">Nairametrics (12 Oct 2026): FMDA projects ~</w:t>
      </w:r>
      <w:r>
        <w:rPr>
          <w:bCs/>
          <w:b/>
        </w:rPr>
        <w:t xml:space="preserve">N2.499tn</w:t>
      </w:r>
      <w:r>
        <w:t xml:space="preserve"> </w:t>
      </w:r>
      <w:r>
        <w:t xml:space="preserve">money-market inflows for the week of 12 Oct while system liquidity fell</w:t>
      </w:r>
      <w:r>
        <w:t xml:space="preserve"> </w:t>
      </w:r>
      <w:r>
        <w:rPr>
          <w:bCs/>
          <w:b/>
        </w:rPr>
        <w:t xml:space="preserve">~23.7%</w:t>
      </w:r>
      <w:r>
        <w:t xml:space="preserve"> </w:t>
      </w:r>
      <w:r>
        <w:t xml:space="preserve">— boutique treasurers still react to OMO headlines without a simple week board.</w:t>
      </w:r>
    </w:p>
    <w:p>
      <w:pPr>
        <w:numPr>
          <w:ilvl w:val="0"/>
          <w:numId w:val="1023"/>
        </w:numPr>
        <w:pStyle w:val="Compact"/>
      </w:pPr>
      <w:r>
        <w:rPr>
          <w:bCs/>
          <w:b/>
        </w:rPr>
        <w:t xml:space="preserve">Solution:</w:t>
      </w:r>
      <w:r>
        <w:t xml:space="preserve"> </w:t>
      </w:r>
      <w:r>
        <w:t xml:space="preserve">Week inflow calendar → cash-buffer note → invoice-collection reminder PDF (</w:t>
      </w:r>
      <w:r>
        <w:rPr>
          <w:bCs/>
          <w:b/>
        </w:rPr>
        <w:t xml:space="preserve">not</w:t>
      </w:r>
      <w:r>
        <w:t xml:space="preserve"> </w:t>
      </w:r>
      <w:r>
        <w:t xml:space="preserve">a dealing desk).</w:t>
      </w:r>
    </w:p>
    <w:p>
      <w:pPr>
        <w:numPr>
          <w:ilvl w:val="0"/>
          <w:numId w:val="1023"/>
        </w:numPr>
        <w:pStyle w:val="Compact"/>
      </w:pPr>
      <w:r>
        <w:rPr>
          <w:bCs/>
          <w:b/>
        </w:rPr>
        <w:t xml:space="preserve">Target:</w:t>
      </w:r>
      <w:r>
        <w:t xml:space="preserve"> </w:t>
      </w:r>
      <w:r>
        <w:t xml:space="preserve">SME CFOs, microfinance back-offices, boutique treasurers.</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Educational only — not FMDA or CBN official.</w:t>
      </w:r>
    </w:p>
    <w:p>
      <w:pPr>
        <w:numPr>
          <w:ilvl w:val="0"/>
          <w:numId w:val="1023"/>
        </w:numPr>
        <w:pStyle w:val="Compact"/>
      </w:pPr>
      <w:r>
        <w:rPr>
          <w:bCs/>
          <w:b/>
        </w:rPr>
        <w:t xml:space="preserve">Competitors / alternatives:</w:t>
      </w:r>
    </w:p>
    <w:p>
      <w:pPr>
        <w:numPr>
          <w:ilvl w:val="1"/>
          <w:numId w:val="1024"/>
        </w:numPr>
        <w:pStyle w:val="Compact"/>
      </w:pPr>
      <w:r>
        <w:rPr>
          <w:bCs/>
          <w:b/>
        </w:rPr>
        <w:t xml:space="preserve">Bank ALCO WhatsApp</w:t>
      </w:r>
      <w:r>
        <w:t xml:space="preserve"> </w:t>
      </w:r>
      <w:r>
        <w:t xml:space="preserve">— opaque. Why a Nigeria buyer might still choose this idea: dated week board.</w:t>
      </w:r>
    </w:p>
    <w:p>
      <w:pPr>
        <w:numPr>
          <w:ilvl w:val="1"/>
          <w:numId w:val="1024"/>
        </w:numPr>
        <w:pStyle w:val="Compact"/>
      </w:pPr>
      <w:r>
        <w:rPr>
          <w:bCs/>
          <w:b/>
        </w:rPr>
        <w:t xml:space="preserve">DIY spreadsheet</w:t>
      </w:r>
      <w:r>
        <w:t xml:space="preserve"> </w:t>
      </w:r>
      <w:r>
        <w:t xml:space="preserve">— common. Why a Nigeria buyer might still choose this idea: template tied to FMDA print.</w:t>
      </w:r>
    </w:p>
    <w:p>
      <w:pPr>
        <w:numPr>
          <w:ilvl w:val="1"/>
          <w:numId w:val="1024"/>
        </w:numPr>
        <w:pStyle w:val="Compact"/>
      </w:pPr>
      <w:r>
        <w:rPr>
          <w:bCs/>
          <w:b/>
        </w:rPr>
        <w:t xml:space="preserve">Bloomberg/terminal</w:t>
      </w:r>
      <w:r>
        <w:t xml:space="preserve"> </w:t>
      </w:r>
      <w:r>
        <w:t xml:space="preserve">— expensive. Why a Nigeria buyer might still choose this idea: Naira micro board.</w:t>
      </w:r>
    </w:p>
    <w:p>
      <w:pPr>
        <w:numPr>
          <w:ilvl w:val="1"/>
          <w:numId w:val="1024"/>
        </w:numPr>
        <w:pStyle w:val="Compact"/>
      </w:pPr>
      <w:r>
        <w:rPr>
          <w:bCs/>
          <w:b/>
        </w:rPr>
        <w:t xml:space="preserve">Accountant weekly note</w:t>
      </w:r>
      <w:r>
        <w:t xml:space="preserve"> </w:t>
      </w:r>
      <w:r>
        <w:t xml:space="preserve">— human; uneven. Why a Nigeria buyer might still choose this idea: one shared board.</w:t>
      </w:r>
    </w:p>
    <w:p>
      <w:pPr>
        <w:numPr>
          <w:ilvl w:val="0"/>
          <w:numId w:val="1023"/>
        </w:numPr>
        <w:pStyle w:val="Compact"/>
      </w:pPr>
      <w:r>
        <w:rPr>
          <w:bCs/>
          <w:b/>
        </w:rPr>
        <w:t xml:space="preserve">GUEMF:</w:t>
      </w:r>
      <w:r>
        <w:t xml:space="preserve"> </w:t>
      </w:r>
      <w:r>
        <w:t xml:space="preserve">Mode B</w:t>
      </w:r>
      <w:r>
        <w:t xml:space="preserve"> </w:t>
      </w:r>
      <w:r>
        <w:rPr>
          <w:bCs/>
          <w:b/>
        </w:rPr>
        <w:t xml:space="preserve">3/3/3/2/4 = 15</w:t>
      </w:r>
      <w:r>
        <w:t xml:space="preserve">. Evidence: Nairametrics — https://nairametrics.com/2026/10/12/fmda-projects-n2-499-trillion-money-market-inflows-as-system-liquidity-falls-23-7/</w:t>
      </w:r>
    </w:p>
    <w:p>
      <w:pPr>
        <w:numPr>
          <w:ilvl w:val="0"/>
          <w:numId w:val="1023"/>
        </w:numPr>
        <w:pStyle w:val="Compact"/>
      </w:pPr>
      <w:r>
        <w:rPr>
          <w:bCs/>
          <w:b/>
        </w:rPr>
        <w:t xml:space="preserve">Commercial viability:</w:t>
      </w:r>
      <w:r>
        <w:t xml:space="preserve"> </w:t>
      </w:r>
      <w:r>
        <w:t xml:space="preserve">Low-medium.</w:t>
      </w:r>
    </w:p>
    <w:p>
      <w:pPr>
        <w:numPr>
          <w:ilvl w:val="0"/>
          <w:numId w:val="1023"/>
        </w:numPr>
        <w:pStyle w:val="Compact"/>
      </w:pPr>
      <w:r>
        <w:rPr>
          <w:bCs/>
          <w:b/>
        </w:rPr>
        <w:t xml:space="preserve">Dedup:</w:t>
      </w:r>
      <w:r>
        <w:t xml:space="preserve"> </w:t>
      </w:r>
      <w:r>
        <w:t xml:space="preserve">High vs OMO / NTBCashPlan boards.</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
    <w:p>
      <w:pPr>
        <w:pStyle w:val="Heading2"/>
      </w:pPr>
      <w:r>
        <w:t xml:space="preserve">Explicitly not re-proposed (dedup)</w:t>
      </w:r>
    </w:p>
    <w:p>
      <w:pPr>
        <w:numPr>
          <w:ilvl w:val="0"/>
          <w:numId w:val="1025"/>
        </w:numPr>
        <w:pStyle w:val="Compact"/>
      </w:pPr>
      <w:r>
        <w:t xml:space="preserve">WayvePay Unauthorized IPO Guard, LagosLongLease Diligence Desk, FairMoney DiscountSettle Clock, MissingMiddle Bundle Pack, PaystackGlovo DoubleDebit Trace (2026-10-11)</w:t>
      </w:r>
    </w:p>
    <w:p>
      <w:pPr>
        <w:numPr>
          <w:ilvl w:val="0"/>
          <w:numId w:val="1025"/>
        </w:numPr>
        <w:pStyle w:val="Compact"/>
      </w:pPr>
      <w:r>
        <w:t xml:space="preserve">AUATONFare Commission Strike Desk, UKOffer Withdraw Deposit Guard, PalmPay UnwantedLoan Interest Clock, Lagos3000MW MeterReady Pack, Carbon×Moniepoint WrongXfer PingPong Clock (2026-10-12)</w:t>
      </w:r>
    </w:p>
    <w:p>
      <w:pPr>
        <w:numPr>
          <w:ilvl w:val="0"/>
          <w:numId w:val="1025"/>
        </w:numPr>
        <w:pStyle w:val="Compact"/>
      </w:pPr>
      <w:r>
        <w:t xml:space="preserve">Flutterwave WrongDigit Recover Clock, Remita RRR Receipt Vault, CNGFare StateGap Desk, NNPC Transport Discount Access Desk, PiggyGhostAccount Kill Desk, PiggyMaturity Release Pack, ShareCap Monthly Desk, PowerZone Lagos JT Ops Desk, FitchPositive FX Buffer Board / Reserves46 FX Plan Board</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Online complaint cites from FIJ (Remita KYC + NDPC probe; PiggyVest WhatsApp impersonation; Flutterwave IHS family refund). No</w:t>
            </w:r>
            <w:r>
              <w:t xml:space="preserve"> </w:t>
            </w:r>
            <w:r>
              <w:rPr>
                <w:rStyle w:val="VerbatimChar"/>
              </w:rPr>
              <w:t xml:space="preserve">seed_businesses.json</w:t>
            </w:r>
            <w:r>
              <w:t xml:space="preserve">. Discovery leads from fetch used as starting points only.</w:t>
            </w:r>
          </w:p>
        </w:tc>
      </w:tr>
      <w:tr>
        <w:tc>
          <w:tcPr/>
          <w:p>
            <w:pPr>
              <w:pStyle w:val="Compact"/>
              <w:jc w:val="left"/>
            </w:pPr>
            <w:r>
              <w:rPr>
                <w:bCs/>
                <w:b/>
              </w:rPr>
              <w:t xml:space="preserve">2</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p>
        </w:tc>
        <w:tc>
          <w:tcPr/>
          <w:p>
            <w:pPr>
              <w:pStyle w:val="Compact"/>
              <w:jc w:val="left"/>
            </w:pPr>
            <w:r>
              <w:rPr>
                <w:bCs/>
                <w:b/>
              </w:rPr>
              <w:t xml:space="preserve">skipped</w:t>
            </w:r>
          </w:p>
        </w:tc>
        <w:tc>
          <w:tcPr/>
          <w:p>
            <w:pPr>
              <w:pStyle w:val="Compact"/>
              <w:jc w:val="left"/>
            </w:pPr>
            <w:r>
              <w:t xml:space="preserve">Network/questionnaire.</w:t>
            </w:r>
          </w:p>
        </w:tc>
      </w:tr>
      <w:tr>
        <w:tc>
          <w:tcPr/>
          <w:p>
            <w:pPr>
              <w:pStyle w:val="Compact"/>
              <w:jc w:val="left"/>
            </w:pPr>
            <w:r>
              <w:rPr>
                <w:bCs/>
                <w:b/>
              </w:rPr>
              <w:t xml:space="preserve">4</w:t>
            </w:r>
          </w:p>
        </w:tc>
        <w:tc>
          <w:tcPr/>
          <w:p>
            <w:pPr>
              <w:pStyle w:val="Compact"/>
              <w:jc w:val="left"/>
            </w:pPr>
            <w:r>
              <w:rPr>
                <w:bCs/>
                <w:b/>
              </w:rPr>
              <w:t xml:space="preserve">skipped</w:t>
            </w:r>
          </w:p>
        </w:tc>
        <w:tc>
          <w:tcPr/>
          <w:p>
            <w:pPr>
              <w:pStyle w:val="Compact"/>
              <w:jc w:val="left"/>
            </w:pPr>
            <w:r>
              <w:t xml:space="preserve">Verbal/network.</w:t>
            </w:r>
          </w:p>
        </w:tc>
      </w:tr>
      <w:tr>
        <w:tc>
          <w:tcPr/>
          <w:p>
            <w:pPr>
              <w:pStyle w:val="Compact"/>
              <w:jc w:val="left"/>
            </w:pPr>
            <w:r>
              <w:rPr>
                <w:bCs/>
                <w:b/>
              </w:rPr>
              <w:t xml:space="preserve">5</w:t>
            </w:r>
            <w:r>
              <w:t xml:space="preserve"> </w:t>
            </w:r>
            <w:r>
              <w:t xml:space="preserve">News problems</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RSS via</w:t>
            </w:r>
            <w:r>
              <w:t xml:space="preserve"> </w:t>
            </w:r>
            <w:r>
              <w:rPr>
                <w:rStyle w:val="VerbatimChar"/>
              </w:rPr>
              <w:t xml:space="preserve">agent_strategy_run.py</w:t>
            </w:r>
            <w:r>
              <w:t xml:space="preserve"> </w:t>
            </w:r>
            <w:r>
              <w:t xml:space="preserve">+ web cites (Nairametrics, BusinessDay, Punch, Premium Times, Leadership, Vanguard IPO extend). Punch RSS lifestyle/politics-heavy — commercial Mode A from Nairametrics/BusinessDay + Punch special feature / power plant story.</w:t>
            </w:r>
          </w:p>
        </w:tc>
      </w:tr>
      <w:tr>
        <w:tc>
          <w:tcPr/>
          <w:p>
            <w:pPr>
              <w:pStyle w:val="Compact"/>
              <w:jc w:val="left"/>
            </w:pPr>
            <w:r>
              <w:rPr>
                <w:bCs/>
                <w:b/>
              </w:rPr>
              <w:t xml:space="preserve">6</w:t>
            </w:r>
            <w:r>
              <w:t xml:space="preserve"> </w:t>
            </w:r>
            <w:r>
              <w:t xml:space="preserve">Startup directory</w:t>
            </w:r>
          </w:p>
        </w:tc>
        <w:tc>
          <w:tcPr/>
          <w:p>
            <w:pPr>
              <w:pStyle w:val="Compact"/>
              <w:jc w:val="left"/>
            </w:pPr>
            <w:r>
              <w:rPr>
                <w:bCs/>
                <w:b/>
              </w:rPr>
              <w:t xml:space="preserve">ran</w:t>
            </w:r>
          </w:p>
        </w:tc>
        <w:tc>
          <w:tcPr/>
          <w:p>
            <w:pPr>
              <w:pStyle w:val="Compact"/>
              <w:jc w:val="left"/>
            </w:pPr>
            <w:r>
              <w:t xml:space="preserve">StartupList Africa fetch</w:t>
            </w:r>
            <w:r>
              <w:t xml:space="preserve"> </w:t>
            </w:r>
            <w:r>
              <w:rPr>
                <w:bCs/>
                <w:b/>
              </w:rPr>
              <w:t xml:space="preserve">ok</w:t>
            </w:r>
            <w:r>
              <w:t xml:space="preserve"> </w:t>
            </w:r>
            <w:r>
              <w:t xml:space="preserve">(status 200) after installing</w:t>
            </w:r>
            <w:r>
              <w:t xml:space="preserve"> </w:t>
            </w:r>
            <w:r>
              <w:rPr>
                <w:rStyle w:val="VerbatimChar"/>
              </w:rPr>
              <w:t xml:space="preserve">requests</w:t>
            </w:r>
            <w:r>
              <w:t xml:space="preserve">; Nigeria density used for S7 niche framing.</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 15 products; Hexis Cloud adapted. Techpoint RSS</w:t>
            </w:r>
            <w:r>
              <w:t xml:space="preserve"> </w:t>
            </w:r>
            <w:r>
              <w:rPr>
                <w:bCs/>
                <w:b/>
              </w:rPr>
              <w:t xml:space="preserve">0</w:t>
            </w:r>
            <w:r>
              <w:t xml:space="preserve">.</w:t>
            </w:r>
          </w:p>
        </w:tc>
      </w:tr>
      <w:tr>
        <w:tc>
          <w:tcPr/>
          <w:p>
            <w:pPr>
              <w:pStyle w:val="Compact"/>
              <w:jc w:val="left"/>
            </w:pPr>
            <w:r>
              <w:rPr>
                <w:bCs/>
                <w:b/>
              </w:rPr>
              <w:t xml:space="preserve">8</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(with 5)</w:t>
            </w:r>
          </w:p>
        </w:tc>
        <w:tc>
          <w:tcPr/>
          <w:p>
            <w:pPr>
              <w:pStyle w:val="Compact"/>
              <w:jc w:val="left"/>
            </w:pPr>
            <w:r>
              <w:rPr>
                <w:bCs/>
                <w:b/>
              </w:rPr>
              <w:t xml:space="preserve">synthesized</w:t>
            </w:r>
          </w:p>
        </w:tc>
        <w:tc>
          <w:tcPr/>
          <w:p>
            <w:pPr>
              <w:pStyle w:val="Compact"/>
              <w:jc w:val="left"/>
            </w:pPr>
            <w:r>
              <w:t xml:space="preserve">Pain/urgency framing on news-derived ideas.</w:t>
            </w:r>
          </w:p>
        </w:tc>
      </w:tr>
      <w:tr>
        <w:tc>
          <w:tcPr/>
          <w:p>
            <w:pPr>
              <w:pStyle w:val="Compact"/>
              <w:jc w:val="left"/>
            </w:pPr>
            <w:r>
              <w:rPr>
                <w:bCs/>
                <w:b/>
              </w:rPr>
              <w:t xml:space="preserve">10</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p>
        </w:tc>
        <w:tc>
          <w:tcPr/>
          <w:p>
            <w:pPr>
              <w:pStyle w:val="Compact"/>
              <w:jc w:val="left"/>
            </w:pPr>
            <w:r>
              <w:rPr>
                <w:bCs/>
                <w:b/>
              </w:rPr>
              <w:t xml:space="preserve">synthesized</w:t>
            </w:r>
          </w:p>
        </w:tc>
        <w:tc>
          <w:tcPr/>
          <w:p>
            <w:pPr>
              <w:pStyle w:val="Compact"/>
              <w:jc w:val="left"/>
            </w:pPr>
            <w:r>
              <w:t xml:space="preserve">Niche sharpening on HexisCompanyBrain NG.</w:t>
            </w:r>
          </w:p>
        </w:tc>
      </w:tr>
      <w:tr>
        <w:tc>
          <w:tcPr/>
          <w:p>
            <w:pPr>
              <w:pStyle w:val="Compact"/>
              <w:jc w:val="left"/>
            </w:pPr>
            <w:r>
              <w:rPr>
                <w:bCs/>
                <w:b/>
              </w:rPr>
              <w:t xml:space="preserve">12</w:t>
            </w:r>
            <w:r>
              <w:t xml:space="preserve"> </w:t>
            </w:r>
            <w:r>
              <w:t xml:space="preserve">GUEMF dual-mode</w:t>
            </w:r>
          </w:p>
        </w:tc>
        <w:tc>
          <w:tcPr/>
          <w:p>
            <w:pPr>
              <w:pStyle w:val="Compact"/>
              <w:jc w:val="left"/>
            </w:pPr>
            <w:r>
              <w:rPr>
                <w:bCs/>
                <w:b/>
              </w:rPr>
              <w:t xml:space="preserve">ran</w:t>
            </w:r>
            <w:r>
              <w:t xml:space="preserve"> </w:t>
            </w:r>
            <w:r>
              <w:t xml:space="preserve">(CLI aid) +</w:t>
            </w:r>
            <w:r>
              <w:t xml:space="preserve"> </w:t>
            </w:r>
            <w:r>
              <w:rPr>
                <w:bCs/>
                <w:b/>
              </w:rPr>
              <w:t xml:space="preserve">synthesized</w:t>
            </w:r>
            <w:r>
              <w:t xml:space="preserve"> </w:t>
            </w:r>
            <w:r>
              <w:t xml:space="preserve">Mode A/B</w:t>
            </w:r>
          </w:p>
        </w:tc>
        <w:tc>
          <w:tcPr/>
          <w:p>
            <w:pPr>
              <w:pStyle w:val="Compact"/>
              <w:jc w:val="left"/>
            </w:pPr>
            <w:r>
              <w:rPr>
                <w:rStyle w:val="VerbatimChar"/>
              </w:rPr>
              <w:t xml:space="preserve">strategy_12_run</w:t>
            </w:r>
            <w:r>
              <w:t xml:space="preserve"> </w:t>
            </w:r>
            <w:r>
              <w:rPr>
                <w:bCs/>
                <w:b/>
              </w:rPr>
              <w:t xml:space="preserve">ok</w:t>
            </w:r>
            <w:r>
              <w:t xml:space="preserve"> </w:t>
            </w:r>
            <w:r>
              <w:t xml:space="preserve">(fixture Mode B aid only).</w:t>
            </w:r>
            <w:r>
              <w:t xml:space="preserve"> </w:t>
            </w:r>
            <w:r>
              <w:rPr>
                <w:bCs/>
                <w:b/>
              </w:rPr>
              <w:t xml:space="preserve">Mode A:</w:t>
            </w:r>
            <w:r>
              <w:t xml:space="preserve"> </w:t>
            </w:r>
            <w:r>
              <w:t xml:space="preserve">≥2 primary</w:t>
            </w:r>
            <w:r>
              <w:t xml:space="preserve"> </w:t>
            </w:r>
            <w:r>
              <w:rPr>
                <w:bCs/>
                <w:b/>
              </w:rPr>
              <w:t xml:space="preserve">S12</w:t>
            </w:r>
            <w:r>
              <w:t xml:space="preserve"> </w:t>
            </w:r>
            <w:r>
              <w:t xml:space="preserve">ideas (CashTransfer AuditTrail Desk, IPOExtend Africa Channel Desk) with ≥1 in Best ideas.</w:t>
            </w:r>
            <w:r>
              <w:t xml:space="preserve"> </w:t>
            </w:r>
            <w:r>
              <w:rPr>
                <w:bCs/>
                <w:b/>
              </w:rPr>
              <w:t xml:space="preserve">Mode B:</w:t>
            </w:r>
            <w:r>
              <w:t xml:space="preserve"> </w:t>
            </w:r>
            <w:r>
              <w:t xml:space="preserve">1–5 scores on all other-origin ideas.</w:t>
            </w:r>
          </w:p>
        </w:tc>
      </w:tr>
      <w:tr>
        <w:tc>
          <w:tcPr/>
          <w:p>
            <w:pPr>
              <w:pStyle w:val="Compact"/>
              <w:jc w:val="left"/>
            </w:pPr>
            <w:r>
              <w:rPr>
                <w:bCs/>
                <w:b/>
              </w:rPr>
              <w:t xml:space="preserve">13</w:t>
            </w:r>
          </w:p>
        </w:tc>
        <w:tc>
          <w:tcPr/>
          <w:p>
            <w:pPr>
              <w:pStyle w:val="Compact"/>
              <w:jc w:val="left"/>
            </w:pPr>
            <w:r>
              <w:rPr>
                <w:bCs/>
                <w:b/>
              </w:rPr>
              <w:t xml:space="preserve">synthesized</w:t>
            </w:r>
          </w:p>
        </w:tc>
        <w:tc>
          <w:tcPr/>
          <w:p>
            <w:pPr>
              <w:pStyle w:val="Compact"/>
              <w:jc w:val="left"/>
            </w:pPr>
            <w:r>
              <w:t xml:space="preserve">Combined into ranking / viability notes.</w:t>
            </w:r>
          </w:p>
        </w:tc>
      </w:tr>
      <w:tr>
        <w:tc>
          <w:tcPr/>
          <w:p>
            <w:pPr>
              <w:pStyle w:val="Compact"/>
              <w:jc w:val="left"/>
            </w:pPr>
            <w:r>
              <w:rPr>
                <w:bCs/>
                <w:b/>
              </w:rPr>
              <w:t xml:space="preserve">14</w:t>
            </w:r>
            <w:r>
              <w:t xml:space="preserve"> </w:t>
            </w:r>
            <w:r>
              <w:t xml:space="preserve">OWID / macro</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OWID fetch present; debt-service / growth headlines from Nairametrics used for DebtService FX Buffer Board + IMF growth context.</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stance.</w:t>
            </w:r>
          </w:p>
        </w:tc>
      </w:tr>
    </w:tbl>
    <w:p>
      <w:pPr>
        <w:pStyle w:val="BodyText"/>
      </w:pPr>
      <w:r>
        <w:rPr>
          <w:bCs/>
          <w:b/>
        </w:rPr>
        <w:t xml:space="preserve">Data freshness:</w:t>
      </w:r>
      <w:r>
        <w:t xml:space="preserve"> </w:t>
      </w:r>
      <w:r>
        <w:t xml:space="preserve">Fetch</w:t>
      </w:r>
      <w:r>
        <w:t xml:space="preserve"> </w:t>
      </w:r>
      <w:r>
        <w:rPr>
          <w:rStyle w:val="VerbatimChar"/>
        </w:rPr>
        <w:t xml:space="preserve">agent_strategy_inputs_20261013_060403.json</w:t>
      </w:r>
      <w:r>
        <w:t xml:space="preserve"> </w:t>
      </w:r>
      <w:r>
        <w:t xml:space="preserve">(~06:04 UTC 13 Oct 2026). First fetch</w:t>
      </w:r>
      <w:r>
        <w:t xml:space="preserve"> </w:t>
      </w:r>
      <w:r>
        <w:rPr>
          <w:rStyle w:val="VerbatimChar"/>
        </w:rPr>
        <w:t xml:space="preserve">…060326.json</w:t>
      </w:r>
      <w:r>
        <w:t xml:space="preserve"> </w:t>
      </w:r>
      <w:r>
        <w:t xml:space="preserve">had S6 skipped (missing</w:t>
      </w:r>
      <w:r>
        <w:t xml:space="preserve"> </w:t>
      </w:r>
      <w:r>
        <w:rPr>
          <w:rStyle w:val="VerbatimChar"/>
        </w:rPr>
        <w:t xml:space="preserve">requests</w:t>
      </w:r>
      <w:r>
        <w:t xml:space="preserve">) — discarded for synthesis in favour of re-run. Techpoint + Financial Nigeria</w:t>
      </w:r>
      <w:r>
        <w:t xml:space="preserve"> </w:t>
      </w:r>
      <w:r>
        <w:rPr>
          <w:bCs/>
          <w:b/>
        </w:rPr>
        <w:t xml:space="preserve">0</w:t>
      </w:r>
      <w:r>
        <w:t xml:space="preserve"> </w:t>
      </w:r>
      <w:r>
        <w:t xml:space="preserve">headlines. Product Hunt Cloudflare risk on product pages — titles from RSS only.</w:t>
      </w:r>
    </w:p>
    <w:p>
      <w:pPr>
        <w:pStyle w:val="BodyText"/>
      </w:pPr>
      <w:r>
        <w:rPr>
          <w:bCs/>
          <w:b/>
        </w:rPr>
        <w:t xml:space="preserve">Partial runs / blockers:</w:t>
      </w:r>
      <w:r>
        <w:t xml:space="preserve"> </w:t>
      </w:r>
      <w:r>
        <w:t xml:space="preserve">None aborting the whole run. Soft-fail: Techpoint/FN empty, Trustpilot unused, S15 skipped by design.</w:t>
      </w:r>
    </w:p>
    <w:p>
      <w:pPr>
        <w:pStyle w:val="BodyText"/>
      </w:pPr>
      <w:r>
        <w:rPr>
          <w:bCs/>
          <w:b/>
        </w:rPr>
        <w:t xml:space="preserve">Pass 2 pack:</w:t>
      </w:r>
      <w:r>
        <w:t xml:space="preserve"> </w:t>
      </w:r>
      <w:r>
        <w:t xml:space="preserve">2026-10-13. Same 12 ideas and same ranks. Subheads were already in the shared card order. Regulatory and Competitors / alternatives stay on every idea. S1 complaint-citation labels use URLs already in this file. Schema check PASS 12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2026-10-13</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2026-10-14</w:t>
            </w:r>
          </w:p>
        </w:tc>
        <w:tc>
          <w:tcPr/>
          <w:p>
            <w:pPr>
              <w:pStyle w:val="Compact"/>
              <w:jc w:val="left"/>
            </w:pPr>
            <w:r>
              <w:t xml:space="preserve">Smoke 5 customer interviews on Best ideas 1–3 (cash-transfer monitors, IPO applicants, Remita/payroll users).</w:t>
            </w:r>
          </w:p>
        </w:tc>
      </w:tr>
      <w:tr>
        <w:tc>
          <w:tcPr/>
          <w:p>
            <w:pPr>
              <w:pStyle w:val="Compact"/>
              <w:jc w:val="left"/>
            </w:pPr>
            <w:r>
              <w:rPr>
                <w:bCs/>
                <w:b/>
              </w:rPr>
              <w:t xml:space="preserve">2026-10-15</w:t>
            </w:r>
          </w:p>
        </w:tc>
        <w:tc>
          <w:tcPr/>
          <w:p>
            <w:pPr>
              <w:pStyle w:val="Compact"/>
              <w:jc w:val="left"/>
            </w:pPr>
            <w:r>
              <w:t xml:space="preserve">Optional</w:t>
            </w:r>
            <w:r>
              <w:t xml:space="preserve"> </w:t>
            </w:r>
            <w:r>
              <w:rPr>
                <w:rStyle w:val="VerbatimChar"/>
              </w:rPr>
              <w:t xml:space="preserve">python agent-business-idea-runs/idea_card_schema.py</w:t>
            </w:r>
            <w:r>
              <w:t xml:space="preserve"> </w:t>
            </w:r>
            <w:r>
              <w:t xml:space="preserve">after Pass 2 before treating Docx as final.</w:t>
            </w:r>
          </w:p>
        </w:tc>
      </w:tr>
      <w:tr>
        <w:tc>
          <w:tcPr/>
          <w:p>
            <w:pPr>
              <w:pStyle w:val="Compact"/>
              <w:jc w:val="left"/>
            </w:pPr>
            <w:r>
              <w:rPr>
                <w:bCs/>
                <w:b/>
              </w:rPr>
              <w:t xml:space="preserve">2026-10-16</w:t>
            </w:r>
          </w:p>
        </w:tc>
        <w:tc>
          <w:tcPr/>
          <w:p>
            <w:pPr>
              <w:pStyle w:val="Compact"/>
              <w:jc w:val="left"/>
            </w:pPr>
            <w:r>
              <w:t xml:space="preserve">Narrow MVP scope for #1 or #2 only if owner picks a build track.</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2026-10-13T10:14:35Z</dcterms:created>
  <dcterms:modified xsi:type="dcterms:W3CDTF">2026-10-13T10:14:35Z</dcterms:modified>
</cp:coreProperties>
</file>

<file path=docProps/custom.xml><?xml version="1.0" encoding="utf-8"?>
<Properties xmlns="http://schemas.openxmlformats.org/officeDocument/2006/custom-properties" xmlns:vt="http://schemas.openxmlformats.org/officeDocument/2006/docPropsVTypes"/>
</file>