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1a365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365d"/>
          <w:rtl w:val="0"/>
        </w:rPr>
        <w:t xml:space="preserve">《文明模拟器》游戏核心设定与企划说明书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本文件为《文明模拟器》（暂定名）的硬核大战略与大物流建造策略游戏的核心设定说明书。本游戏融合了宏观数据沙盘、拓扑图供应链网络、政治刺杀、血脉传承以及跨时代的武力降维打击玩法。以下为游戏MVP V1.0版本的完整世界观、地图拓扑、王朝政治、核心资源流以及科技树分类设定。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一、 核心世界观设定 (Core Worldview)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1. 诸神的培养皿 (The Terrarium)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整个星球并非自然演化的产物，而是一个被数个超高科技玩家共同控制的封闭式“高维实验场所”。天空中闪烁的星辰与昼夜交替实际上是全息天幕的投影，地下的矿脉、地表的生态皆为实验数据流的具象化。玩家作为高维控制者之一，在这里开启了一场关于“文明演化”的竞技实验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2. 神谕与代理人 (The Oracle &amp; Agents)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在这个世界中，原住民数量极其庞大且处于原始愚昧状态。然而，当某个聚落或部落通过内部竞争推选出一位“首领”时，该首领的意识便会被强制激活，连接到高维AI科技指导系统。原住民称这种高维科技蓝图的传输为“神谕”。首领死亡会导致连接断开，直到新首领产生才会重新建立连接。因此，只要原住民不灭绝，AI指导下的代理人部落便会源源不断地产生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3. 神谕信号塔 (The Oracle Beacon)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玩家在这个世界中拥有一个实体的“物理化身”，作为高维意识下载到地表的唯一物理锚点。玩家建立的首个据点核心建筑被称为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“神谕信号塔”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。它是整个帝国的心脏，原住民将其视为神明旨意的降临之所，而在数据层面，它是连接高维宇宙、下载科技蓝图的数据中继器。神谕信号塔的等级直接锁定了高维带宽，限制了更高级科技的解锁速度，同时向周围节点辐射统治合法性与信仰，距离越远的边境节点，神谕信号越微弱，叛乱风险越高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二、 地图版图与地理网络 (Topological Map &amp; Factions)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1. 极简拓扑节点地图 (Topological Graph Map)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游戏摒弃了传统的微观3D地形渲染，采用极具科技感与摸鱼范儿的“白底极简拓扑网络图”。整个大陆在底层由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40 至 50 个节点（Nodes）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组成，节点之间通过带权重的边（Edges）相连，表示物流通道（如土路、铁轨）。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2. 四大势力地理分布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玩家/人类据点（西南角）：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初始为一个极微小的聚落，拥有神谕信号塔核心，是攀升工业与实现热兵器降维打击的根据地。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狂血兽人部落（东部猩红平原）：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占据约10-12个平原节点，以冷兵器碰撞和绝对人口数量见长，疯狂消耗粮食并具备高侵略性。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废料地精商会（中南部峡谷）：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占领5-6个关键交通枢纽，无独立强悍战力，但在大地图上充当流动经济节点。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觉醒机仆/机器人（西北铁锈山脉）：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占领4-5个高度集中的富铁矿节点，具有绝对理智且不触发士气崩溃。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3. 资源规则：无限矿藏与带宽瓶颈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地图上的矿场节点在储量上设定为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绝对无限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，这符合高维实验场定时生成资源点的规律。但是，单个矿场在每Tick（游戏时间步长）内的产出率（产出带宽）是有上限的。玩家无法通过无节制地在一个矿点挖到通关，必须通过基建升级或者对外扩张征服新的富矿节点来突破全盘的“资源带宽”限制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三、 Dynasty 政治博弈与轮回失败机制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由于化身处于原始地表，随时面临战争、流弹或暗杀的物理死亡威胁。当化身死亡时，游戏将通过政治继承制度和意识重连来结算惩罚，而非直接Game Over。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1. 直系子嗣继承 (Genetic Anchor)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化身可以在后方主城娶妻生子。直系血脉由于具备最高匹配度的基因序列，是高维意识无损重连的最佳载体。若化身阵亡时拥有子嗣，高维意识将顺滑下载至继承人身上。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代价：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科技无损、蓝图保留。但若子嗣尚幼（未成年），帝国在数据层面会陷入“主少国疑”状态，边境节点忠诚度大幅下降，触发内乱事件。意识传输会产生微小扰动，导致当前正在研发的科技进度清零（已解锁的不受影响）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2. 指定继承人与强制覆盖 (Forced Override)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若无直系子嗣，玩家可在生前指定手下的一位高级原住民将领（如大将军、兵工厂长）作为备用继承人。化身死后，意识将强制覆盖该将领。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代价：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由于缺乏血脉合法性，帝国将面临排异反应。大盘将有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30% 的概率直接在数据层发生分裂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，部分城市节点直接演变为独立的对立割据军阀，玩家必须在新化身稳定政权后，出兵将其重新打下来。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3. 终极失败条件 (True Game Over)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若化身阵亡时，既没有活着的直系子嗣，也没有提前指定任何备用继承人，或者继承人在同一场战役中被范围武器一同抹杀，则高维意识将彻底断链，实验宣告彻底失败，注销当前星球访问权限。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四、 人类种族四大基础科技树架构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在MVP V1.0版本中，暂先开放人类一个种族的完整演化路线。科技系统严格划分为四大门类：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建筑（基础设施与生产）、交通（物流网与运力）、食品（人口繁衍与能量）、武器（战术与战争代差）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。每一个大类下包含清晰的子科技节点，逐步将玩家从石器时代推进至装甲列车与自动火器的钢铁时代。</w:t>
      </w:r>
    </w:p>
    <w:tbl>
      <w:tblPr>
        <w:tblStyle w:val="Table1"/>
        <w:tblW w:w="9360.0" w:type="dxa"/>
        <w:jc w:val="left"/>
        <w:tblBorders>
          <w:top w:color="dcdfe6" w:space="0" w:sz="6" w:val="single"/>
          <w:left w:color="dcdfe6" w:space="0" w:sz="6" w:val="single"/>
          <w:bottom w:color="dcdfe6" w:space="0" w:sz="6" w:val="single"/>
          <w:right w:color="dcdfe6" w:space="0" w:sz="6" w:val="single"/>
          <w:insideH w:color="dcdfe6" w:space="0" w:sz="6" w:val="single"/>
          <w:insideV w:color="dcdf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2f6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e3a8a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8a"/>
                <w:shd w:fill="auto" w:val="clear"/>
                <w:rtl w:val="0"/>
              </w:rPr>
              <w:t xml:space="preserve">大类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2f6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e3a8a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8a"/>
                <w:shd w:fill="auto" w:val="clear"/>
                <w:rtl w:val="0"/>
              </w:rPr>
              <w:t xml:space="preserve">子科技节点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2f6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e3a8a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8a"/>
                <w:shd w:fill="auto" w:val="clear"/>
                <w:rtl w:val="0"/>
              </w:rPr>
              <w:t xml:space="preserve">消耗资源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2f6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e3a8a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8a"/>
                <w:shd w:fill="auto" w:val="clear"/>
                <w:rtl w:val="0"/>
              </w:rPr>
              <w:t xml:space="preserve">解锁内容与数据映射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建筑 (Build)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废墟拾荒 (Scavenging)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初始默认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允许化身和工人在节点内无工具收集微量废钢(Iron)与合成粮(Food)。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建筑 (Build)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高炉熔炼 (Blast Smelting)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500 铁矿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解锁[冶炼厂]建筑。使节点的铁矿每Tick基础生产率提高300%，将粗铁转化为标准金属资产。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建筑 (Build)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标准化加工 (Standardization)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2000 铁矿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解锁[机械工坊]。全境内所有二级以上建筑的建造速度提升50%，零件生产流水线化。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交通 (Transit)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人力背运 (Porters)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初始默认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最原始路径边权重。运力极低，无视道路地形，但长途运输会因背夫消耗大量粮食导致负收益。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交通 (Transit)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轮式驮运动力 (Carriages)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300 粮 + 200 铁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解锁[马车/驮兽队]。大幅提高节点间的物资移动上限与速度，寻路仅限于已探明的简易土路边。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交通 (Transit)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铁路大动脉 (Steam Railway)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10000 铁矿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解锁[铁轨铺设指令]与[蒸汽装甲列车]。在拓扑图上建立具有有限车厢限制、班次脉冲式的极高运力边。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食品 (Food)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棚户集聚 (Shanty Town)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100 粮食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解锁[流民营地]。开始通过固定消耗粮食稳定维持人口每Tick增长(Pop_Growth)。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食品 (Food)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水利与有组织农业 (Agri-Network)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800 铁矿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解锁[大型农场]。使拥有水源标识的节点粮食产出大幅提升，可满足大规模城市扩张与远征消耗。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食品 (Food)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合成罐装技术 (Canning Industry)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3000 铁矿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解锁[食品加工厂]。粮食保存系数大幅提高。长途运输和战时军队的粮食消耗率减半。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武器 (Weapon)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基础锻造 (Blacksmithing)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50 铁矿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解锁冷兵器[废钢大剑/长矛]。军队具备基础的肉搏近战碰撞判定(Melee Damage)。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武器 (Weapon)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黑火药提取 (Gunpowder Era)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1000 粮 + 500 铁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hd w:fill="auto" w:val="clear"/>
                <w:rtl w:val="0"/>
              </w:rPr>
              <w:t xml:space="preserve">解锁资源项[火药]。解锁[燧发枪兵]。军队首次获得不接触式的远程射线判定(Raycast)攻击。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hd w:fill="auto" w:val="clear"/>
                <w:rtl w:val="0"/>
              </w:rPr>
              <w:t xml:space="preserve">武器 (Weapon)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自动火器 (Automatic Firearms)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10000铁 + 5000火药</w:t>
            </w:r>
          </w:p>
        </w:tc>
        <w:tc>
          <w:tcPr>
            <w:tcBorders>
              <w:top w:color="dcdfe6" w:space="0" w:sz="6" w:val="single"/>
              <w:left w:color="dcdfe6" w:space="0" w:sz="6" w:val="single"/>
              <w:bottom w:color="dcdfe6" w:space="0" w:sz="6" w:val="single"/>
              <w:right w:color="dcdf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解锁终极降维造物[马克沁机枪阵地]与大规模[高爆弹药(Ammo)]流水线。高频范围伤害，强制打爆原始生物的士气阈值。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五、 终极游戏结局分歧 (Endgame Divergence)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当玩家建立起铺满大地图的铁路网、神谕信号塔达到满级并且用重机枪实现了对整颗星球的技术统治时，玩家在控制面板将面临两个截然不同的不可逆通关指令：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1. 全球收割协议 (Harvest Protocol —— 霸权征服流)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玩家选择彻底向高维控制系统屈服，顺从实验的原初游戏规则。系统要求玩家在限定Tick内，清除地图上所有不属于玩家的原住民军阀、地精或机械据点。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大后期玩法：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转化为纯粹的“大物流考验”。玩家需要调度成百上千列蒸汽火车，将全球榨取出的成千万吨铁矿和生物质，通过铁路集中运输到神谕信号塔进行数据上传。成功后星球节点全部关闭，玩家带着极高的通关评级和海量“演化积分”进入局外养成面板。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2. 打破全息天幕 (Break the Sky —— 弑神反抗流)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玩家选择斩断高维锁链，带领地表原住民反抗虚假的沙盒实验。玩家在WebUI上强行破坏神谕信号塔的控制协议，使其超载。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大后期玩法：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转化为“全球死守塔防模式”。高维系统在发现背叛后，会调动系统管理员权限，在帝国首都市中心及铁路线上凭空不断刷新极度恐怖的“系统肃清军队(乱码体)”。玩家必须在极端严峻的铁矿与弹药(Ammo)消耗下死守首都，将信号塔彻底改造为一座直插云霄的“通天巨炮”，在充能100%时向全息虚假星空开火，击碎天幕，反向打回高维宇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