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60"/>
        <w:jc w:val="center"/>
      </w:pPr>
      <w:r>
        <w:rPr>
          <w:rFonts w:ascii="Arial" w:cs="Arial" w:eastAsia="Arial" w:hAnsi="Arial"/>
          <w:b/>
          <w:bCs/>
          <w:color w:val="1F4E79"/>
          <w:sz w:val="48"/>
          <w:szCs w:val="48"/>
        </w:rPr>
        <w:t xml:space="preserve">AI LITERACY FOR HIGHER EDUCATION</w:t>
      </w:r>
    </w:p>
    <w:p>
      <w:pPr>
        <w:spacing w:after="80"/>
        <w:jc w:val="center"/>
      </w:pPr>
      <w:r>
        <w:rPr>
          <w:rFonts w:ascii="Arial" w:cs="Arial" w:eastAsia="Arial" w:hAnsi="Arial"/>
          <w:color w:val="2E75B6"/>
          <w:sz w:val="26"/>
          <w:szCs w:val="26"/>
        </w:rPr>
        <w:t xml:space="preserve">A Comprehensive Research Guide for College Students &amp; Educators</w:t>
      </w:r>
    </w:p>
    <w:p>
      <w:pPr>
        <w:pBdr>
          <w:bottom w:val="single" w:color="2E75B6" w:sz="6" w:space="1"/>
        </w:pBdr>
        <w:spacing w:after="400"/>
        <w:jc w:val="center"/>
      </w:pPr>
      <w:r>
        <w:t xml:space="preserve"/>
      </w:r>
    </w:p>
    <w:p>
      <w:pPr>
        <w:spacing w:after="120"/>
      </w:pPr>
      <w:r>
        <w:t xml:space="preserve"/>
      </w:r>
    </w:p>
    <w:p>
      <w:pPr>
        <w:spacing w:after="120"/>
      </w:pPr>
      <w:r>
        <w:t xml:space="preserve"/>
      </w:r>
    </w:p>
    <w:p>
      <w:pPr>
        <w:spacing w:after="120"/>
        <w:jc w:val="center"/>
      </w:pPr>
      <w:r>
        <w:rPr>
          <w:rFonts w:ascii="Arial" w:cs="Arial" w:eastAsia="Arial" w:hAnsi="Arial"/>
          <w:i/>
          <w:iCs/>
          <w:color w:val="555555"/>
          <w:sz w:val="22"/>
          <w:szCs w:val="22"/>
        </w:rPr>
        <w:t xml:space="preserve">Research compiled from MIT, UW-Madison, Harvard, Stanford, Cornell &amp; more</w:t>
      </w:r>
    </w:p>
    <w:p>
      <w:pPr>
        <w:spacing w:after="80"/>
        <w:jc w:val="center"/>
      </w:pPr>
      <w:r>
        <w:rPr>
          <w:rFonts w:ascii="Arial" w:cs="Arial" w:eastAsia="Arial" w:hAnsi="Arial"/>
          <w:color w:val="555555"/>
          <w:sz w:val="22"/>
          <w:szCs w:val="22"/>
        </w:rPr>
        <w:t xml:space="preserve">May 2026  |  Website Resource Edition</w:t>
      </w:r>
    </w:p>
    <w:p>
      <w:pPr>
        <w:spacing w:after="120"/>
      </w:pPr>
      <w:r>
        <w:t xml:space="preserve"/>
      </w:r>
    </w:p>
    <w:p>
      <w:pPr>
        <w:spacing w:after="120"/>
      </w:pPr>
      <w:r>
        <w:t xml:space="preserve"/>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6D77" w:sz="1"/>
              <w:left w:val="single" w:color="006D77" w:sz="1"/>
              <w:bottom w:val="single" w:color="006D77" w:sz="1"/>
              <w:right w:val="single" w:color="006D77" w:sz="1"/>
            </w:tcBorders>
            <w:shd w:fill="E0F4F1" w:val="clear"/>
            <w:tcMar>
              <w:top w:type="dxa" w:w="180"/>
              <w:left w:type="dxa" w:w="200"/>
              <w:bottom w:type="dxa" w:w="180"/>
              <w:right w:type="dxa" w:w="200"/>
            </w:tcMar>
          </w:tcPr>
          <w:p>
            <w:pPr>
              <w:spacing w:after="60"/>
              <w:jc w:val="center"/>
            </w:pPr>
            <w:r>
              <w:rPr>
                <w:rFonts w:ascii="Arial" w:cs="Arial" w:eastAsia="Arial" w:hAnsi="Arial"/>
                <w:b/>
                <w:bCs/>
                <w:color w:val="006D77"/>
                <w:sz w:val="22"/>
                <w:szCs w:val="22"/>
              </w:rPr>
              <w:t xml:space="preserve">STUDENT PERSONA</w:t>
            </w:r>
          </w:p>
          <w:p>
            <w:pPr>
              <w:spacing w:after="0"/>
              <w:jc w:val="center"/>
            </w:pPr>
            <w:r>
              <w:rPr>
                <w:rFonts w:ascii="Arial" w:cs="Arial" w:eastAsia="Arial" w:hAnsi="Arial"/>
                <w:color w:val="333333"/>
                <w:sz w:val="20"/>
                <w:szCs w:val="20"/>
              </w:rPr>
              <w:t xml:space="preserve">Using AI to learn smarter, research better, and build career-ready skills</w:t>
            </w:r>
          </w:p>
        </w:tc>
        <w:tc>
          <w:tcPr>
            <w:tcW w:type="dxa" w:w="4680"/>
            <w:tcBorders>
              <w:top w:val="single" w:color="9C4B00" w:sz="1"/>
              <w:left w:val="single" w:color="9C4B00" w:sz="1"/>
              <w:bottom w:val="single" w:color="9C4B00" w:sz="1"/>
              <w:right w:val="single" w:color="9C4B00" w:sz="1"/>
            </w:tcBorders>
            <w:shd w:fill="FEF3E2" w:val="clear"/>
            <w:tcMar>
              <w:top w:type="dxa" w:w="180"/>
              <w:left w:type="dxa" w:w="200"/>
              <w:bottom w:type="dxa" w:w="180"/>
              <w:right w:type="dxa" w:w="200"/>
            </w:tcMar>
          </w:tcPr>
          <w:p>
            <w:pPr>
              <w:spacing w:after="60"/>
              <w:jc w:val="center"/>
            </w:pPr>
            <w:r>
              <w:rPr>
                <w:rFonts w:ascii="Arial" w:cs="Arial" w:eastAsia="Arial" w:hAnsi="Arial"/>
                <w:b/>
                <w:bCs/>
                <w:color w:val="9C4B00"/>
                <w:sz w:val="22"/>
                <w:szCs w:val="22"/>
              </w:rPr>
              <w:t xml:space="preserve">TEACHER PERSONA</w:t>
            </w:r>
          </w:p>
          <w:p>
            <w:pPr>
              <w:spacing w:after="0"/>
              <w:jc w:val="center"/>
            </w:pPr>
            <w:r>
              <w:rPr>
                <w:rFonts w:ascii="Arial" w:cs="Arial" w:eastAsia="Arial" w:hAnsi="Arial"/>
                <w:color w:val="333333"/>
                <w:sz w:val="20"/>
                <w:szCs w:val="20"/>
              </w:rPr>
              <w:t xml:space="preserve">Integrating AI into pedagogy, assessment design, and classroom management</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60" w:before="32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1. Executive Summary</w:t>
      </w:r>
    </w:p>
    <w:p>
      <w:pPr>
        <w:spacing w:after="120"/>
      </w:pPr>
      <w:r>
        <w:rPr>
          <w:rFonts w:ascii="Arial" w:cs="Arial" w:eastAsia="Arial" w:hAnsi="Arial"/>
          <w:b w:val="false"/>
          <w:bCs w:val="false"/>
          <w:color w:val="000000"/>
          <w:sz w:val="22"/>
          <w:szCs w:val="22"/>
        </w:rPr>
        <w:t xml:space="preserve">Artificial intelligence is no longer an emerging technology on the horizon of higher education — it is here, and universities must grapple with how to harness it responsibly. This research guide synthesizes the most credible, current information available from MIT, UW-Madison, Harvard, Stanford, Cornell, and leading education research organizations (EDUCAUSE, UNESCO, Wiley) to serve two core audiences: college students who want to use AI to learn more effectively, and college educators who want to integrate AI into their teaching in ethical, pedagogically sound ways.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Why This Matters</w:t>
            </w:r>
          </w:p>
          <w:p>
            <w:pPr>
              <w:spacing w:after="0"/>
            </w:pPr>
            <w:r>
              <w:rPr>
                <w:rFonts w:ascii="Arial" w:cs="Arial" w:eastAsia="Arial" w:hAnsi="Arial"/>
                <w:color w:val="222222"/>
                <w:sz w:val="20"/>
                <w:szCs w:val="20"/>
              </w:rPr>
              <w:t xml:space="preserve">86% of students globally now use AI in their studies (54% weekly, 25% daily). Meanwhile, 96% of instructors believe at least some of their students have used AI to cheat. The challenge — and the opportunity — is in closing the gap between AI misuse and AI mastery. This guide exists to help both students and teachers navigate that gap with confidence and integrity.</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Key Statistics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Metric</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Data</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Students using AI in studies globally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86%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Ellucian / Thesify Survey, 2025</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Students using AI weekly or daily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54% weekly; 25% daily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Thesify Student AI Survey,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UK students using AI (up from 66% in 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92%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Anara.com Higher Ed Report, 2025</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Institutions calling AI a strategic priority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57% (up from 49%)</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Ellucian Survey,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Faculty who have used AI in teaching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61% (88% minimally)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Campbell Academic Tech, 2025</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Students who believe cheating has increased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59%</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Wiley Academic Integrity Survey,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Universities with formal AI acceptable-use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39% (up from 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EDUCAUSE Action Plan, 2024</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Global AI in Education market by 2033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$73.7 Billion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ElectroIQ Stats, 2025</w:t>
            </w:r>
          </w:p>
        </w:tc>
      </w:tr>
    </w:tbl>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2. Current Trends: How Universities Are Adapting</w:t>
      </w:r>
    </w:p>
    <w:p>
      <w:pPr>
        <w:spacing w:after="120"/>
      </w:pPr>
      <w:r>
        <w:rPr>
          <w:rFonts w:ascii="Arial" w:cs="Arial" w:eastAsia="Arial" w:hAnsi="Arial"/>
          <w:b w:val="false"/>
          <w:bCs w:val="false"/>
          <w:color w:val="000000"/>
          <w:sz w:val="22"/>
          <w:szCs w:val="22"/>
        </w:rPr>
        <w:t xml:space="preserve">The landscape of AI in higher education has shifted from cautious experimentation to active integration. Institutions that once issued blanket bans are now building infrastructure, policy, and pedagogy around responsible AI use. Below are the most significant trends shaping the current moment.</w:t>
      </w:r>
    </w:p>
    <w:p>
      <w:pPr>
        <w:spacing w:after="120"/>
      </w:pPr>
      <w:r>
        <w:t xml:space="preserve"/>
      </w:r>
    </w:p>
    <w:p>
      <w:pPr>
        <w:pStyle w:val="Heading2"/>
        <w:spacing w:after="120" w:before="240"/>
      </w:pPr>
      <w:r>
        <w:rPr>
          <w:rFonts w:ascii="Arial" w:cs="Arial" w:eastAsia="Arial" w:hAnsi="Arial"/>
          <w:b/>
          <w:bCs/>
          <w:color w:val="2E75B6"/>
          <w:sz w:val="26"/>
          <w:szCs w:val="26"/>
        </w:rPr>
        <w:t xml:space="preserve">2.1 From Prohibition to Policy-Building</w:t>
      </w:r>
    </w:p>
    <w:p>
      <w:pPr>
        <w:spacing w:after="120"/>
      </w:pPr>
      <w:r>
        <w:rPr>
          <w:rFonts w:ascii="Arial" w:cs="Arial" w:eastAsia="Arial" w:hAnsi="Arial"/>
          <w:b w:val="false"/>
          <w:bCs w:val="false"/>
          <w:color w:val="000000"/>
          <w:sz w:val="22"/>
          <w:szCs w:val="22"/>
        </w:rPr>
        <w:t xml:space="preserve">Early institutional responses to ChatGPT's launch in late 2022 were reactive — many issued blanket bans. By 2024-2025, the dominant posture has shifted toward nuanced, tiered policy frameworks that distinguish between acceptable and unacceptable uses.</w:t>
      </w:r>
    </w:p>
    <w:p>
      <w:pPr>
        <w:pStyle w:val="ListParagraph"/>
        <w:numPr>
          <w:ilvl w:val="0"/>
          <w:numId w:val="2"/>
        </w:numPr>
        <w:spacing w:after="80"/>
        <w:ind w:left="720" w:hanging="360"/>
      </w:pPr>
      <w:r>
        <w:rPr>
          <w:rFonts w:ascii="Arial" w:cs="Arial" w:eastAsia="Arial" w:hAnsi="Arial"/>
          <w:color w:val="000000"/>
          <w:sz w:val="22"/>
          <w:szCs w:val="22"/>
        </w:rPr>
        <w:t xml:space="preserve">Only 23% of institutions had formal AI use policies in place as of early 2024; that number has grown to 39% by 2025 (EDUCAUSE).</w:t>
      </w:r>
    </w:p>
    <w:p>
      <w:pPr>
        <w:pStyle w:val="ListParagraph"/>
        <w:numPr>
          <w:ilvl w:val="0"/>
          <w:numId w:val="2"/>
        </w:numPr>
        <w:spacing w:after="80"/>
        <w:ind w:left="720" w:hanging="360"/>
      </w:pPr>
      <w:r>
        <w:rPr>
          <w:rFonts w:ascii="Arial" w:cs="Arial" w:eastAsia="Arial" w:hAnsi="Arial"/>
          <w:color w:val="000000"/>
          <w:sz w:val="22"/>
          <w:szCs w:val="22"/>
        </w:rPr>
        <w:t xml:space="preserve">UNESCO surveyed global higher education institutions and found two-thirds have developed or are actively developing AI guidance.</w:t>
      </w:r>
    </w:p>
    <w:p>
      <w:pPr>
        <w:pStyle w:val="ListParagraph"/>
        <w:numPr>
          <w:ilvl w:val="0"/>
          <w:numId w:val="2"/>
        </w:numPr>
        <w:spacing w:after="80"/>
        <w:ind w:left="720" w:hanging="360"/>
      </w:pPr>
      <w:r>
        <w:rPr>
          <w:rFonts w:ascii="Arial" w:cs="Arial" w:eastAsia="Arial" w:hAnsi="Arial"/>
          <w:color w:val="000000"/>
          <w:sz w:val="22"/>
          <w:szCs w:val="22"/>
        </w:rPr>
        <w:t xml:space="preserve">Cornell, Stanford, and UW-Madison all publish tiered policy frameworks, distinguishing between AI-prohibited, AI-permitted-with-attribution, and AI-encouraged-for-learning assignments.</w:t>
      </w:r>
    </w:p>
    <w:p>
      <w:pPr>
        <w:pStyle w:val="ListParagraph"/>
        <w:numPr>
          <w:ilvl w:val="0"/>
          <w:numId w:val="2"/>
        </w:numPr>
        <w:spacing w:after="80"/>
        <w:ind w:left="720" w:hanging="360"/>
      </w:pPr>
      <w:r>
        <w:rPr>
          <w:rFonts w:ascii="Arial" w:cs="Arial" w:eastAsia="Arial" w:hAnsi="Arial"/>
          <w:color w:val="000000"/>
          <w:sz w:val="22"/>
          <w:szCs w:val="22"/>
        </w:rPr>
        <w:t xml:space="preserve">The dominant model globally is course-level autonomy: institutions set baseline rules, but individual faculty set specific course policies communicated via syllabi.</w:t>
      </w:r>
    </w:p>
    <w:p>
      <w:pPr>
        <w:spacing w:after="120"/>
      </w:pPr>
      <w:r>
        <w:t xml:space="preserve"/>
      </w:r>
    </w:p>
    <w:p>
      <w:pPr>
        <w:pStyle w:val="Heading2"/>
        <w:spacing w:after="120" w:before="240"/>
      </w:pPr>
      <w:r>
        <w:rPr>
          <w:rFonts w:ascii="Arial" w:cs="Arial" w:eastAsia="Arial" w:hAnsi="Arial"/>
          <w:b/>
          <w:bCs/>
          <w:color w:val="2E75B6"/>
          <w:sz w:val="26"/>
          <w:szCs w:val="26"/>
        </w:rPr>
        <w:t xml:space="preserve">2.2 Institutional AI Tool Adoption</w:t>
      </w:r>
    </w:p>
    <w:p>
      <w:pPr>
        <w:spacing w:after="120"/>
      </w:pPr>
      <w:r>
        <w:rPr>
          <w:rFonts w:ascii="Arial" w:cs="Arial" w:eastAsia="Arial" w:hAnsi="Arial"/>
          <w:b w:val="false"/>
          <w:bCs w:val="false"/>
          <w:color w:val="000000"/>
          <w:sz w:val="22"/>
          <w:szCs w:val="22"/>
        </w:rPr>
        <w:t xml:space="preserve">Rather than leaving students to navigate public commercial tools alone, universities are now providing enterprise-grade AI tools with data privacy protections.</w:t>
      </w:r>
    </w:p>
    <w:p>
      <w:pPr>
        <w:pStyle w:val="ListParagraph"/>
        <w:numPr>
          <w:ilvl w:val="0"/>
          <w:numId w:val="2"/>
        </w:numPr>
        <w:spacing w:after="80"/>
        <w:ind w:left="720" w:hanging="360"/>
      </w:pPr>
      <w:r>
        <w:rPr>
          <w:rFonts w:ascii="Arial" w:cs="Arial" w:eastAsia="Arial" w:hAnsi="Arial"/>
          <w:color w:val="000000"/>
          <w:sz w:val="22"/>
          <w:szCs w:val="22"/>
        </w:rPr>
        <w:t xml:space="preserve">UW-Madison rolled out Microsoft Copilot (via NetID login) to all students, faculty, and staff in 2024, providing data-protected access to a generative AI chatbot.</w:t>
      </w:r>
    </w:p>
    <w:p>
      <w:pPr>
        <w:pStyle w:val="ListParagraph"/>
        <w:numPr>
          <w:ilvl w:val="0"/>
          <w:numId w:val="2"/>
        </w:numPr>
        <w:spacing w:after="80"/>
        <w:ind w:left="720" w:hanging="360"/>
      </w:pPr>
      <w:r>
        <w:rPr>
          <w:rFonts w:ascii="Arial" w:cs="Arial" w:eastAsia="Arial" w:hAnsi="Arial"/>
          <w:color w:val="000000"/>
          <w:sz w:val="22"/>
          <w:szCs w:val="22"/>
        </w:rPr>
        <w:t xml:space="preserve">Google Gemini, Microsoft 365 Copilot Chat, Webex AI Assistant, and Zoom AI Companion are all available at UW-Madison at no cost to the campus community.</w:t>
      </w:r>
    </w:p>
    <w:p>
      <w:pPr>
        <w:pStyle w:val="ListParagraph"/>
        <w:numPr>
          <w:ilvl w:val="0"/>
          <w:numId w:val="2"/>
        </w:numPr>
        <w:spacing w:after="80"/>
        <w:ind w:left="720" w:hanging="360"/>
      </w:pPr>
      <w:r>
        <w:rPr>
          <w:rFonts w:ascii="Arial" w:cs="Arial" w:eastAsia="Arial" w:hAnsi="Arial"/>
          <w:color w:val="000000"/>
          <w:sz w:val="22"/>
          <w:szCs w:val="22"/>
        </w:rPr>
        <w:t xml:space="preserve">MIT offers foundational AI education through OpenCourseWare, including the Spring 2025 course 'How to AI (Almost) Anything' which introduces modern deep learning and foundation models.</w:t>
      </w:r>
    </w:p>
    <w:p>
      <w:pPr>
        <w:pStyle w:val="ListParagraph"/>
        <w:numPr>
          <w:ilvl w:val="0"/>
          <w:numId w:val="2"/>
        </w:numPr>
        <w:spacing w:after="80"/>
        <w:ind w:left="720" w:hanging="360"/>
      </w:pPr>
      <w:r>
        <w:rPr>
          <w:rFonts w:ascii="Arial" w:cs="Arial" w:eastAsia="Arial" w:hAnsi="Arial"/>
          <w:color w:val="000000"/>
          <w:sz w:val="22"/>
          <w:szCs w:val="22"/>
        </w:rPr>
        <w:t xml:space="preserve">Institution-wide AI adoption surged from 49% in 2024 to 66% in 2025, a 17-point jump signaling mainstream strategic integration (Ellucian, 2025).</w:t>
      </w:r>
    </w:p>
    <w:p>
      <w:pPr>
        <w:spacing w:after="120"/>
      </w:pPr>
      <w:r>
        <w:t xml:space="preserve"/>
      </w:r>
    </w:p>
    <w:p>
      <w:pPr>
        <w:pStyle w:val="Heading2"/>
        <w:spacing w:after="120" w:before="240"/>
      </w:pPr>
      <w:r>
        <w:rPr>
          <w:rFonts w:ascii="Arial" w:cs="Arial" w:eastAsia="Arial" w:hAnsi="Arial"/>
          <w:b/>
          <w:bCs/>
          <w:color w:val="2E75B6"/>
          <w:sz w:val="26"/>
          <w:szCs w:val="26"/>
        </w:rPr>
        <w:t xml:space="preserve">2.3 The Faculty Readiness Gap</w:t>
      </w:r>
    </w:p>
    <w:p>
      <w:pPr>
        <w:spacing w:after="120"/>
      </w:pPr>
      <w:r>
        <w:rPr>
          <w:rFonts w:ascii="Arial" w:cs="Arial" w:eastAsia="Arial" w:hAnsi="Arial"/>
          <w:b w:val="false"/>
          <w:bCs w:val="false"/>
          <w:color w:val="000000"/>
          <w:sz w:val="22"/>
          <w:szCs w:val="22"/>
        </w:rPr>
        <w:t xml:space="preserve">One of the most urgent challenges is that student AI adoption has outpaced faculty preparedness to guide it.</w:t>
      </w:r>
    </w:p>
    <w:p>
      <w:pPr>
        <w:pStyle w:val="ListParagraph"/>
        <w:numPr>
          <w:ilvl w:val="0"/>
          <w:numId w:val="2"/>
        </w:numPr>
        <w:spacing w:after="80"/>
        <w:ind w:left="720" w:hanging="360"/>
      </w:pPr>
      <w:r>
        <w:rPr>
          <w:rFonts w:ascii="Arial" w:cs="Arial" w:eastAsia="Arial" w:hAnsi="Arial"/>
          <w:color w:val="000000"/>
          <w:sz w:val="22"/>
          <w:szCs w:val="22"/>
        </w:rPr>
        <w:t xml:space="preserve">Only 42% of students feel their faculty are well-equipped to provide guidance on AI use (Ellucian Survey, 2025).</w:t>
      </w:r>
    </w:p>
    <w:p>
      <w:pPr>
        <w:pStyle w:val="ListParagraph"/>
        <w:numPr>
          <w:ilvl w:val="0"/>
          <w:numId w:val="2"/>
        </w:numPr>
        <w:spacing w:after="80"/>
        <w:ind w:left="720" w:hanging="360"/>
      </w:pPr>
      <w:r>
        <w:rPr>
          <w:rFonts w:ascii="Arial" w:cs="Arial" w:eastAsia="Arial" w:hAnsi="Arial"/>
          <w:color w:val="000000"/>
          <w:sz w:val="22"/>
          <w:szCs w:val="22"/>
        </w:rPr>
        <w:t xml:space="preserve">A July 2025 survey by the American Association of University Professors found 71% of instructors said administrators made AI decisions with little meaningful faculty input.</w:t>
      </w:r>
    </w:p>
    <w:p>
      <w:pPr>
        <w:pStyle w:val="ListParagraph"/>
        <w:numPr>
          <w:ilvl w:val="0"/>
          <w:numId w:val="2"/>
        </w:numPr>
        <w:spacing w:after="80"/>
        <w:ind w:left="720" w:hanging="360"/>
      </w:pPr>
      <w:r>
        <w:rPr>
          <w:rFonts w:ascii="Arial" w:cs="Arial" w:eastAsia="Arial" w:hAnsi="Arial"/>
          <w:color w:val="000000"/>
          <w:sz w:val="22"/>
          <w:szCs w:val="22"/>
        </w:rPr>
        <w:t xml:space="preserve">76% of surveyed faculty reported that AI had deflated their enthusiasm for their job, reflecting anxiety and uncertainty rather than active resistance.</w:t>
      </w:r>
    </w:p>
    <w:p>
      <w:pPr>
        <w:pStyle w:val="ListParagraph"/>
        <w:numPr>
          <w:ilvl w:val="0"/>
          <w:numId w:val="2"/>
        </w:numPr>
        <w:spacing w:after="80"/>
        <w:ind w:left="720" w:hanging="360"/>
      </w:pPr>
      <w:r>
        <w:rPr>
          <w:rFonts w:ascii="Arial" w:cs="Arial" w:eastAsia="Arial" w:hAnsi="Arial"/>
          <w:color w:val="000000"/>
          <w:sz w:val="22"/>
          <w:szCs w:val="22"/>
        </w:rPr>
        <w:t xml:space="preserve">Ohio University launched a Fall 2024 AI-Enhanced Course Redesign Institute to help faculty rebuild courses with AI in mind.</w:t>
      </w:r>
    </w:p>
    <w:p>
      <w:pPr>
        <w:spacing w:after="120"/>
      </w:pPr>
      <w:r>
        <w:t xml:space="preserve"/>
      </w:r>
    </w:p>
    <w:p>
      <w:pPr>
        <w:pStyle w:val="Heading2"/>
        <w:spacing w:after="120" w:before="240"/>
      </w:pPr>
      <w:r>
        <w:rPr>
          <w:rFonts w:ascii="Arial" w:cs="Arial" w:eastAsia="Arial" w:hAnsi="Arial"/>
          <w:b/>
          <w:bCs/>
          <w:color w:val="2E75B6"/>
          <w:sz w:val="26"/>
          <w:szCs w:val="26"/>
        </w:rPr>
        <w:t xml:space="preserve">2.4 Assessment Transformation</w:t>
      </w:r>
    </w:p>
    <w:p>
      <w:pPr>
        <w:spacing w:after="120"/>
      </w:pPr>
      <w:r>
        <w:rPr>
          <w:rFonts w:ascii="Arial" w:cs="Arial" w:eastAsia="Arial" w:hAnsi="Arial"/>
          <w:b w:val="false"/>
          <w:bCs w:val="false"/>
          <w:color w:val="000000"/>
          <w:sz w:val="22"/>
          <w:szCs w:val="22"/>
        </w:rPr>
        <w:t xml:space="preserve">The most concrete adaptation is happening at the assignment and assessment level. Professors across disciplines are redesigning assessments to be both AI-resilient and AI-augmented.</w:t>
      </w:r>
    </w:p>
    <w:p>
      <w:pPr>
        <w:pStyle w:val="ListParagraph"/>
        <w:numPr>
          <w:ilvl w:val="0"/>
          <w:numId w:val="2"/>
        </w:numPr>
        <w:spacing w:after="80"/>
        <w:ind w:left="720" w:hanging="360"/>
      </w:pPr>
      <w:r>
        <w:rPr>
          <w:rFonts w:ascii="Arial" w:cs="Arial" w:eastAsia="Arial" w:hAnsi="Arial"/>
          <w:color w:val="000000"/>
          <w:sz w:val="22"/>
          <w:szCs w:val="22"/>
        </w:rPr>
        <w:t xml:space="preserve">63% of universities now use AI-powered essay-scoring platforms with human oversight (Anara, 2025).</w:t>
      </w:r>
    </w:p>
    <w:p>
      <w:pPr>
        <w:pStyle w:val="ListParagraph"/>
        <w:numPr>
          <w:ilvl w:val="0"/>
          <w:numId w:val="2"/>
        </w:numPr>
        <w:spacing w:after="80"/>
        <w:ind w:left="720" w:hanging="360"/>
      </w:pPr>
      <w:r>
        <w:rPr>
          <w:rFonts w:ascii="Arial" w:cs="Arial" w:eastAsia="Arial" w:hAnsi="Arial"/>
          <w:color w:val="000000"/>
          <w:sz w:val="22"/>
          <w:szCs w:val="22"/>
        </w:rPr>
        <w:t xml:space="preserve">90% of universities use AI to automate administrative tasks including enrollment management, scheduling, and plagiarism detection.</w:t>
      </w:r>
    </w:p>
    <w:p>
      <w:pPr>
        <w:pStyle w:val="ListParagraph"/>
        <w:numPr>
          <w:ilvl w:val="0"/>
          <w:numId w:val="2"/>
        </w:numPr>
        <w:spacing w:after="80"/>
        <w:ind w:left="720" w:hanging="360"/>
      </w:pPr>
      <w:r>
        <w:rPr>
          <w:rFonts w:ascii="Arial" w:cs="Arial" w:eastAsia="Arial" w:hAnsi="Arial"/>
          <w:color w:val="000000"/>
          <w:sz w:val="22"/>
          <w:szCs w:val="22"/>
        </w:rPr>
        <w:t xml:space="preserve">California State University San Bernardino published a framework for both ChatGPT-resistant assignments (in-class, oral, process-based) and ChatGPT-augmented assignments (using AI as a tool within the task).</w:t>
      </w:r>
    </w:p>
    <w:p>
      <w:pPr>
        <w:pStyle w:val="ListParagraph"/>
        <w:numPr>
          <w:ilvl w:val="0"/>
          <w:numId w:val="2"/>
        </w:numPr>
        <w:spacing w:after="80"/>
        <w:ind w:left="720" w:hanging="360"/>
      </w:pPr>
      <w:r>
        <w:rPr>
          <w:rFonts w:ascii="Arial" w:cs="Arial" w:eastAsia="Arial" w:hAnsi="Arial"/>
          <w:color w:val="000000"/>
          <w:sz w:val="22"/>
          <w:szCs w:val="22"/>
        </w:rPr>
        <w:t xml:space="preserve">Stanford's AIMES (AI Meets Education at Stanford) program documents how courses across disciplines are leveraging and constraining AI to foster deep learning.</w:t>
      </w:r>
    </w:p>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3. University AI Policies &amp; Ethics (Ranked by Relevance)</w:t>
      </w:r>
    </w:p>
    <w:p>
      <w:pPr>
        <w:spacing w:after="120"/>
      </w:pPr>
      <w:r>
        <w:rPr>
          <w:rFonts w:ascii="Arial" w:cs="Arial" w:eastAsia="Arial" w:hAnsi="Arial"/>
          <w:b w:val="false"/>
          <w:bCs w:val="false"/>
          <w:color w:val="000000"/>
          <w:sz w:val="22"/>
          <w:szCs w:val="22"/>
        </w:rPr>
        <w:t xml:space="preserve">This section presents AI policies from leading universities, ranked from most directly usable for a general-purpose AI literacy website to more specialized resources.</w:t>
      </w:r>
    </w:p>
    <w:p>
      <w:pPr>
        <w:spacing w:after="120"/>
      </w:pPr>
      <w:r>
        <w:t xml:space="preserve"/>
      </w:r>
    </w:p>
    <w:p>
      <w:pPr>
        <w:pStyle w:val="Heading2"/>
        <w:spacing w:after="120" w:before="240"/>
      </w:pPr>
      <w:r>
        <w:rPr>
          <w:rFonts w:ascii="Arial" w:cs="Arial" w:eastAsia="Arial" w:hAnsi="Arial"/>
          <w:b/>
          <w:bCs/>
          <w:color w:val="2E75B6"/>
          <w:sz w:val="26"/>
          <w:szCs w:val="26"/>
        </w:rPr>
        <w:t xml:space="preserve">3.1 #1 Most Useful: UW-Madison — Comprehensive Student-Facing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0F4F1" w:val="clear"/>
            <w:tcMar>
              <w:top w:type="dxa" w:w="120"/>
              <w:left w:type="dxa" w:w="180"/>
              <w:bottom w:type="dxa" w:w="120"/>
              <w:right w:type="dxa" w:w="180"/>
            </w:tcMar>
          </w:tcPr>
          <w:p>
            <w:pPr>
              <w:spacing w:after="60"/>
            </w:pPr>
            <w:r>
              <w:rPr>
                <w:rFonts w:ascii="Arial" w:cs="Arial" w:eastAsia="Arial" w:hAnsi="Arial"/>
                <w:b/>
                <w:bCs/>
                <w:color w:val="006D77"/>
                <w:sz w:val="22"/>
                <w:szCs w:val="22"/>
              </w:rPr>
              <w:t xml:space="preserve">Source</w:t>
            </w:r>
          </w:p>
          <w:p>
            <w:pPr>
              <w:spacing w:after="0"/>
            </w:pPr>
            <w:r>
              <w:rPr>
                <w:rFonts w:ascii="Arial" w:cs="Arial" w:eastAsia="Arial" w:hAnsi="Arial"/>
                <w:color w:val="222222"/>
                <w:sz w:val="20"/>
                <w:szCs w:val="20"/>
              </w:rPr>
              <w:t xml:space="preserve">Office of Student Conduct and Community Standards, UW-Madison. Generative AI at UW-Madison: Use &amp; Policies. it.wisc.edu/generative-ai-services-uw-madison</w:t>
            </w:r>
          </w:p>
        </w:tc>
      </w:tr>
    </w:tbl>
    <w:p>
      <w:pPr>
        <w:spacing w:after="120"/>
      </w:pPr>
      <w:r>
        <w:t xml:space="preserve"/>
      </w:r>
    </w:p>
    <w:p>
      <w:pPr>
        <w:spacing w:after="120"/>
      </w:pPr>
      <w:r>
        <w:rPr>
          <w:rFonts w:ascii="Arial" w:cs="Arial" w:eastAsia="Arial" w:hAnsi="Arial"/>
          <w:b w:val="false"/>
          <w:bCs w:val="false"/>
          <w:color w:val="000000"/>
          <w:sz w:val="22"/>
          <w:szCs w:val="22"/>
        </w:rPr>
        <w:t xml:space="preserve">UW-Madison has produced one of the most comprehensive and student-accessible AI policy ecosystems of any major research university. Key elements:</w:t>
      </w:r>
    </w:p>
    <w:p>
      <w:pPr>
        <w:pStyle w:val="ListParagraph"/>
        <w:numPr>
          <w:ilvl w:val="0"/>
          <w:numId w:val="2"/>
        </w:numPr>
        <w:spacing w:after="80"/>
        <w:ind w:left="720" w:hanging="360"/>
      </w:pPr>
      <w:r>
        <w:rPr>
          <w:rFonts w:ascii="Arial" w:cs="Arial" w:eastAsia="Arial" w:hAnsi="Arial"/>
          <w:color w:val="000000"/>
          <w:sz w:val="22"/>
          <w:szCs w:val="22"/>
        </w:rPr>
        <w:t xml:space="preserve">Core values: Honesty, trust, fairness, respect, and responsibility form the foundation of UW-Madison's academic integrity framework for AI.</w:t>
      </w:r>
    </w:p>
    <w:p>
      <w:pPr>
        <w:pStyle w:val="ListParagraph"/>
        <w:numPr>
          <w:ilvl w:val="0"/>
          <w:numId w:val="2"/>
        </w:numPr>
        <w:spacing w:after="80"/>
        <w:ind w:left="720" w:hanging="360"/>
      </w:pPr>
      <w:r>
        <w:rPr>
          <w:rFonts w:ascii="Arial" w:cs="Arial" w:eastAsia="Arial" w:hAnsi="Arial"/>
          <w:color w:val="000000"/>
          <w:sz w:val="22"/>
          <w:szCs w:val="22"/>
        </w:rPr>
        <w:t xml:space="preserve">Student responsibility: Students must know their instructor's expectations before using AI on any assignment. Ambiguity requires asking, not assuming.</w:t>
      </w:r>
    </w:p>
    <w:p>
      <w:pPr>
        <w:pStyle w:val="ListParagraph"/>
        <w:numPr>
          <w:ilvl w:val="0"/>
          <w:numId w:val="2"/>
        </w:numPr>
        <w:spacing w:after="80"/>
        <w:ind w:left="720" w:hanging="360"/>
      </w:pPr>
      <w:r>
        <w:rPr>
          <w:rFonts w:ascii="Arial" w:cs="Arial" w:eastAsia="Arial" w:hAnsi="Arial"/>
          <w:color w:val="000000"/>
          <w:sz w:val="22"/>
          <w:szCs w:val="22"/>
        </w:rPr>
        <w:t xml:space="preserve">Enterprise tools provided: Microsoft Copilot (via NetID), Google Gemini, and Microsoft 365 Copilot Chat are available to all students at no cost.</w:t>
      </w:r>
    </w:p>
    <w:p>
      <w:pPr>
        <w:pStyle w:val="ListParagraph"/>
        <w:numPr>
          <w:ilvl w:val="0"/>
          <w:numId w:val="2"/>
        </w:numPr>
        <w:spacing w:after="80"/>
        <w:ind w:left="720" w:hanging="360"/>
      </w:pPr>
      <w:r>
        <w:rPr>
          <w:rFonts w:ascii="Arial" w:cs="Arial" w:eastAsia="Arial" w:hAnsi="Arial"/>
          <w:color w:val="000000"/>
          <w:sz w:val="22"/>
          <w:szCs w:val="22"/>
        </w:rPr>
        <w:t xml:space="preserve">Data protection: Unlike public AI tools, UW-Madison's enterprise tools offer additional privacy protections when accessed with a NetID login.</w:t>
      </w:r>
    </w:p>
    <w:p>
      <w:pPr>
        <w:pStyle w:val="ListParagraph"/>
        <w:numPr>
          <w:ilvl w:val="0"/>
          <w:numId w:val="2"/>
        </w:numPr>
        <w:spacing w:after="80"/>
        <w:ind w:left="720" w:hanging="360"/>
      </w:pPr>
      <w:r>
        <w:rPr>
          <w:rFonts w:ascii="Arial" w:cs="Arial" w:eastAsia="Arial" w:hAnsi="Arial"/>
          <w:color w:val="000000"/>
          <w:sz w:val="22"/>
          <w:szCs w:val="22"/>
        </w:rPr>
        <w:t xml:space="preserve">Anti-detection stance: UW-Madison explicitly advises instructors not to use AI detection tools, noting they are often inaccurate and biased against non-native English speakers.</w:t>
      </w:r>
    </w:p>
    <w:p>
      <w:pPr>
        <w:pStyle w:val="ListParagraph"/>
        <w:numPr>
          <w:ilvl w:val="0"/>
          <w:numId w:val="2"/>
        </w:numPr>
        <w:spacing w:after="80"/>
        <w:ind w:left="720" w:hanging="360"/>
      </w:pPr>
      <w:r>
        <w:rPr>
          <w:rFonts w:ascii="Arial" w:cs="Arial" w:eastAsia="Arial" w:hAnsi="Arial"/>
          <w:color w:val="000000"/>
          <w:sz w:val="22"/>
          <w:szCs w:val="22"/>
        </w:rPr>
        <w:t xml:space="preserve">Department-level autonomy: Specific decisions about AI use in coursework are delegated to individual departments and professors; nearly every course now includes an AI policy on the syllabus.</w:t>
      </w:r>
    </w:p>
    <w:p>
      <w:pPr>
        <w:spacing w:after="120"/>
      </w:pPr>
      <w:r>
        <w:t xml:space="preserve"/>
      </w:r>
    </w:p>
    <w:p>
      <w:pPr>
        <w:pStyle w:val="Heading2"/>
        <w:spacing w:after="120" w:before="240"/>
      </w:pPr>
      <w:r>
        <w:rPr>
          <w:rFonts w:ascii="Arial" w:cs="Arial" w:eastAsia="Arial" w:hAnsi="Arial"/>
          <w:b/>
          <w:bCs/>
          <w:color w:val="2E75B6"/>
          <w:sz w:val="26"/>
          <w:szCs w:val="26"/>
        </w:rPr>
        <w:t xml:space="preserve">3.2 #2 Most Useful: MIT — Balanced Guidance with Course-Level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60"/>
            </w:pPr>
            <w:r>
              <w:rPr>
                <w:rFonts w:ascii="Arial" w:cs="Arial" w:eastAsia="Arial" w:hAnsi="Arial"/>
                <w:b/>
                <w:bCs/>
                <w:color w:val="2E75B6"/>
                <w:sz w:val="22"/>
                <w:szCs w:val="22"/>
              </w:rPr>
              <w:t xml:space="preserve">Source</w:t>
            </w:r>
          </w:p>
          <w:p>
            <w:pPr>
              <w:spacing w:after="0"/>
            </w:pPr>
            <w:r>
              <w:rPr>
                <w:rFonts w:ascii="Arial" w:cs="Arial" w:eastAsia="Arial" w:hAnsi="Arial"/>
                <w:color w:val="222222"/>
                <w:sz w:val="20"/>
                <w:szCs w:val="20"/>
              </w:rPr>
              <w:t xml:space="preserve">MIT Information Systems &amp; Technology. Guidance for Use of Generative AI Tools. ist.mit.edu/ai-guidance | MIT Sloan MBA Policy Handbook. mbapolicyhandbook.mit.edu</w:t>
            </w:r>
          </w:p>
        </w:tc>
      </w:tr>
    </w:tbl>
    <w:p>
      <w:pPr>
        <w:spacing w:after="120"/>
      </w:pPr>
      <w:r>
        <w:t xml:space="preserve"/>
      </w:r>
    </w:p>
    <w:p>
      <w:pPr>
        <w:spacing w:after="120"/>
      </w:pPr>
      <w:r>
        <w:rPr>
          <w:rFonts w:ascii="Arial" w:cs="Arial" w:eastAsia="Arial" w:hAnsi="Arial"/>
          <w:b w:val="false"/>
          <w:bCs w:val="false"/>
          <w:color w:val="000000"/>
          <w:sz w:val="22"/>
          <w:szCs w:val="22"/>
        </w:rPr>
        <w:t xml:space="preserve">MIT's approach balances institutional guidance with faculty autonomy:</w:t>
      </w:r>
    </w:p>
    <w:p>
      <w:pPr>
        <w:pStyle w:val="ListParagraph"/>
        <w:numPr>
          <w:ilvl w:val="0"/>
          <w:numId w:val="2"/>
        </w:numPr>
        <w:spacing w:after="80"/>
        <w:ind w:left="720" w:hanging="360"/>
      </w:pPr>
      <w:r>
        <w:rPr>
          <w:rFonts w:ascii="Arial" w:cs="Arial" w:eastAsia="Arial" w:hAnsi="Arial"/>
          <w:color w:val="000000"/>
          <w:sz w:val="22"/>
          <w:szCs w:val="22"/>
        </w:rPr>
        <w:t xml:space="preserve">Information security first: MIT IS&amp;T advises the community to consider information security, data privacy, regulatory compliance, confidentiality, intellectual property, and academic integrity when using any AI tool.</w:t>
      </w:r>
    </w:p>
    <w:p>
      <w:pPr>
        <w:pStyle w:val="ListParagraph"/>
        <w:numPr>
          <w:ilvl w:val="0"/>
          <w:numId w:val="2"/>
        </w:numPr>
        <w:spacing w:after="80"/>
        <w:ind w:left="720" w:hanging="360"/>
      </w:pPr>
      <w:r>
        <w:rPr>
          <w:rFonts w:ascii="Arial" w:cs="Arial" w:eastAsia="Arial" w:hAnsi="Arial"/>
          <w:color w:val="000000"/>
          <w:sz w:val="22"/>
          <w:szCs w:val="22"/>
        </w:rPr>
        <w:t xml:space="preserve">No institutional blanket policy on assignments: MIT Sloan does not have a definitive policy on using generative AI for individual or team assignments. Faculty set course-specific policies via syllabi.</w:t>
      </w:r>
    </w:p>
    <w:p>
      <w:pPr>
        <w:pStyle w:val="ListParagraph"/>
        <w:numPr>
          <w:ilvl w:val="0"/>
          <w:numId w:val="2"/>
        </w:numPr>
        <w:spacing w:after="80"/>
        <w:ind w:left="720" w:hanging="360"/>
      </w:pPr>
      <w:r>
        <w:rPr>
          <w:rFonts w:ascii="Arial" w:cs="Arial" w:eastAsia="Arial" w:hAnsi="Arial"/>
          <w:color w:val="000000"/>
          <w:sz w:val="22"/>
          <w:szCs w:val="22"/>
        </w:rPr>
        <w:t xml:space="preserve">Academic integrity baseline: Cheating, plagiarism, and unauthorized collaboration remain serious offenses under MIT's academic integrity framework, regardless of whether AI was involved.</w:t>
      </w:r>
    </w:p>
    <w:p>
      <w:pPr>
        <w:pStyle w:val="ListParagraph"/>
        <w:numPr>
          <w:ilvl w:val="0"/>
          <w:numId w:val="2"/>
        </w:numPr>
        <w:spacing w:after="80"/>
        <w:ind w:left="720" w:hanging="360"/>
      </w:pPr>
      <w:r>
        <w:rPr>
          <w:rFonts w:ascii="Arial" w:cs="Arial" w:eastAsia="Arial" w:hAnsi="Arial"/>
          <w:color w:val="000000"/>
          <w:sz w:val="22"/>
          <w:szCs w:val="22"/>
        </w:rPr>
        <w:t xml:space="preserve">Data protection mandate: Users must never enter personal or institutional data into public AI tools without authorization.</w:t>
      </w:r>
    </w:p>
    <w:p>
      <w:pPr>
        <w:pStyle w:val="ListParagraph"/>
        <w:numPr>
          <w:ilvl w:val="0"/>
          <w:numId w:val="2"/>
        </w:numPr>
        <w:spacing w:after="80"/>
        <w:ind w:left="720" w:hanging="360"/>
      </w:pPr>
      <w:r>
        <w:rPr>
          <w:rFonts w:ascii="Arial" w:cs="Arial" w:eastAsia="Arial" w:hAnsi="Arial"/>
          <w:color w:val="000000"/>
          <w:sz w:val="22"/>
          <w:szCs w:val="22"/>
        </w:rPr>
        <w:t xml:space="preserve">Verification imperative: MIT guidance explicitly calls for users to verify AI outputs to avoid plagiarism or hallucinations.</w:t>
      </w:r>
    </w:p>
    <w:p>
      <w:pPr>
        <w:pStyle w:val="ListParagraph"/>
        <w:numPr>
          <w:ilvl w:val="0"/>
          <w:numId w:val="2"/>
        </w:numPr>
        <w:spacing w:after="80"/>
        <w:ind w:left="720" w:hanging="360"/>
      </w:pPr>
      <w:r>
        <w:rPr>
          <w:rFonts w:ascii="Arial" w:cs="Arial" w:eastAsia="Arial" w:hAnsi="Arial"/>
          <w:color w:val="000000"/>
          <w:sz w:val="22"/>
          <w:szCs w:val="22"/>
        </w:rPr>
        <w:t xml:space="preserve">Educational resources: MIT OpenCourseWare offers 'How to AI (Almost) Anything' (Spring 2025), 'Foundation Models and Generative AI' (IAP 2024), and 'AI 101' — all freely available.</w:t>
      </w:r>
    </w:p>
    <w:p>
      <w:pPr>
        <w:spacing w:after="120"/>
      </w:pPr>
      <w:r>
        <w:t xml:space="preserve"/>
      </w:r>
    </w:p>
    <w:p>
      <w:pPr>
        <w:pStyle w:val="Heading2"/>
        <w:spacing w:after="120" w:before="240"/>
      </w:pPr>
      <w:r>
        <w:rPr>
          <w:rFonts w:ascii="Arial" w:cs="Arial" w:eastAsia="Arial" w:hAnsi="Arial"/>
          <w:b/>
          <w:bCs/>
          <w:color w:val="2E75B6"/>
          <w:sz w:val="26"/>
          <w:szCs w:val="26"/>
        </w:rPr>
        <w:t xml:space="preserve">3.3 #3 Most Useful: Stanford — Syllabus Policy Templates &amp; Teaching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60"/>
            </w:pPr>
            <w:r>
              <w:rPr>
                <w:rFonts w:ascii="Arial" w:cs="Arial" w:eastAsia="Arial" w:hAnsi="Arial"/>
                <w:b/>
                <w:bCs/>
                <w:color w:val="2E75B6"/>
                <w:sz w:val="22"/>
                <w:szCs w:val="22"/>
              </w:rPr>
              <w:t xml:space="preserve">Source</w:t>
            </w:r>
          </w:p>
          <w:p>
            <w:pPr>
              <w:spacing w:after="0"/>
            </w:pPr>
            <w:r>
              <w:rPr>
                <w:rFonts w:ascii="Arial" w:cs="Arial" w:eastAsia="Arial" w:hAnsi="Arial"/>
                <w:color w:val="222222"/>
                <w:sz w:val="20"/>
                <w:szCs w:val="20"/>
              </w:rPr>
              <w:t xml:space="preserve">Stanford Teaching Commons. Creating Your Course Policy on AI. teachingcommons.stanford.edu | CTL AIMES Program. ctl.stanford.edu/aimes</w:t>
            </w:r>
          </w:p>
        </w:tc>
      </w:tr>
    </w:tbl>
    <w:p>
      <w:pPr>
        <w:spacing w:after="120"/>
      </w:pPr>
      <w:r>
        <w:t xml:space="preserve"/>
      </w:r>
    </w:p>
    <w:p>
      <w:pPr>
        <w:pStyle w:val="ListParagraph"/>
        <w:numPr>
          <w:ilvl w:val="0"/>
          <w:numId w:val="2"/>
        </w:numPr>
        <w:spacing w:after="80"/>
        <w:ind w:left="720" w:hanging="360"/>
      </w:pPr>
      <w:r>
        <w:rPr>
          <w:rFonts w:ascii="Arial" w:cs="Arial" w:eastAsia="Arial" w:hAnsi="Arial"/>
          <w:color w:val="000000"/>
          <w:sz w:val="22"/>
          <w:szCs w:val="22"/>
        </w:rPr>
        <w:t xml:space="preserve">Stanford recommends every course syllabus include a clear AI policy tailored to the specific assignments and learning objectives of that course.</w:t>
      </w:r>
    </w:p>
    <w:p>
      <w:pPr>
        <w:pStyle w:val="ListParagraph"/>
        <w:numPr>
          <w:ilvl w:val="0"/>
          <w:numId w:val="2"/>
        </w:numPr>
        <w:spacing w:after="80"/>
        <w:ind w:left="720" w:hanging="360"/>
      </w:pPr>
      <w:r>
        <w:rPr>
          <w:rFonts w:ascii="Arial" w:cs="Arial" w:eastAsia="Arial" w:hAnsi="Arial"/>
          <w:color w:val="000000"/>
          <w:sz w:val="22"/>
          <w:szCs w:val="22"/>
        </w:rPr>
        <w:t xml:space="preserve">The CTL Syllabus Template includes sample policies for limited and prohibited AI use, adaptable by instructors.</w:t>
      </w:r>
    </w:p>
    <w:p>
      <w:pPr>
        <w:pStyle w:val="ListParagraph"/>
        <w:numPr>
          <w:ilvl w:val="0"/>
          <w:numId w:val="2"/>
        </w:numPr>
        <w:spacing w:after="80"/>
        <w:ind w:left="720" w:hanging="360"/>
      </w:pPr>
      <w:r>
        <w:rPr>
          <w:rFonts w:ascii="Arial" w:cs="Arial" w:eastAsia="Arial" w:hAnsi="Arial"/>
          <w:color w:val="000000"/>
          <w:sz w:val="22"/>
          <w:szCs w:val="22"/>
        </w:rPr>
        <w:t xml:space="preserve">Stanford's Community Standards office provides generative AI policy guidance for student conduct purposes.</w:t>
      </w:r>
    </w:p>
    <w:p>
      <w:pPr>
        <w:pStyle w:val="ListParagraph"/>
        <w:numPr>
          <w:ilvl w:val="0"/>
          <w:numId w:val="2"/>
        </w:numPr>
        <w:spacing w:after="80"/>
        <w:ind w:left="720" w:hanging="360"/>
      </w:pPr>
      <w:r>
        <w:rPr>
          <w:rFonts w:ascii="Arial" w:cs="Arial" w:eastAsia="Arial" w:hAnsi="Arial"/>
          <w:color w:val="000000"/>
          <w:sz w:val="22"/>
          <w:szCs w:val="22"/>
        </w:rPr>
        <w:t xml:space="preserve">The AIMES (AI Meets Education at Stanford) initiative documents course-level AI integration across disciplines, providing a public library of real-world implementation examples.</w:t>
      </w:r>
    </w:p>
    <w:p>
      <w:pPr>
        <w:pStyle w:val="ListParagraph"/>
        <w:numPr>
          <w:ilvl w:val="0"/>
          <w:numId w:val="2"/>
        </w:numPr>
        <w:spacing w:after="80"/>
        <w:ind w:left="720" w:hanging="360"/>
      </w:pPr>
      <w:r>
        <w:rPr>
          <w:rFonts w:ascii="Arial" w:cs="Arial" w:eastAsia="Arial" w:hAnsi="Arial"/>
          <w:color w:val="000000"/>
          <w:sz w:val="22"/>
          <w:szCs w:val="22"/>
        </w:rPr>
        <w:t xml:space="preserve">Stanford collaborated with Google Research to create 'AI Quests,' a free interactive game teaching responsible AI literacy through real-world problem-solving scenarios.</w:t>
      </w:r>
    </w:p>
    <w:p>
      <w:pPr>
        <w:spacing w:after="120"/>
      </w:pPr>
      <w:r>
        <w:t xml:space="preserve"/>
      </w:r>
    </w:p>
    <w:p>
      <w:pPr>
        <w:pStyle w:val="Heading2"/>
        <w:spacing w:after="120" w:before="240"/>
      </w:pPr>
      <w:r>
        <w:rPr>
          <w:rFonts w:ascii="Arial" w:cs="Arial" w:eastAsia="Arial" w:hAnsi="Arial"/>
          <w:b/>
          <w:bCs/>
          <w:color w:val="2E75B6"/>
          <w:sz w:val="26"/>
          <w:szCs w:val="26"/>
        </w:rPr>
        <w:t xml:space="preserve">3.4 #4 Most Useful: Harvard — Critical AI Literacy &amp; Faculty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60"/>
            </w:pPr>
            <w:r>
              <w:rPr>
                <w:rFonts w:ascii="Arial" w:cs="Arial" w:eastAsia="Arial" w:hAnsi="Arial"/>
                <w:b/>
                <w:bCs/>
                <w:color w:val="2E75B6"/>
                <w:sz w:val="22"/>
                <w:szCs w:val="22"/>
              </w:rPr>
              <w:t xml:space="preserve">Source</w:t>
            </w:r>
          </w:p>
          <w:p>
            <w:pPr>
              <w:spacing w:after="0"/>
            </w:pPr>
            <w:r>
              <w:rPr>
                <w:rFonts w:ascii="Arial" w:cs="Arial" w:eastAsia="Arial" w:hAnsi="Arial"/>
                <w:color w:val="222222"/>
                <w:sz w:val="20"/>
                <w:szCs w:val="20"/>
              </w:rPr>
              <w:t xml:space="preserve">Harvard Derek Bok Center for Teaching and Learning. bokcenter.harvard.edu/teaching-ai | Harvard GSE. gse.harvard.edu</w:t>
            </w:r>
          </w:p>
        </w:tc>
      </w:tr>
    </w:tbl>
    <w:p>
      <w:pPr>
        <w:spacing w:after="120"/>
      </w:pPr>
      <w:r>
        <w:t xml:space="preserve"/>
      </w:r>
    </w:p>
    <w:p>
      <w:pPr>
        <w:pStyle w:val="ListParagraph"/>
        <w:numPr>
          <w:ilvl w:val="0"/>
          <w:numId w:val="2"/>
        </w:numPr>
        <w:spacing w:after="80"/>
        <w:ind w:left="720" w:hanging="360"/>
      </w:pPr>
      <w:r>
        <w:rPr>
          <w:rFonts w:ascii="Arial" w:cs="Arial" w:eastAsia="Arial" w:hAnsi="Arial"/>
          <w:color w:val="000000"/>
          <w:sz w:val="22"/>
          <w:szCs w:val="22"/>
        </w:rPr>
        <w:t xml:space="preserve">Harvard's Bok Center frames AI integration around critical literacy: teaching students to think critically about AI, not just use it efficiently.</w:t>
      </w:r>
    </w:p>
    <w:p>
      <w:pPr>
        <w:pStyle w:val="ListParagraph"/>
        <w:numPr>
          <w:ilvl w:val="0"/>
          <w:numId w:val="2"/>
        </w:numPr>
        <w:spacing w:after="80"/>
        <w:ind w:left="720" w:hanging="360"/>
      </w:pPr>
      <w:r>
        <w:rPr>
          <w:rFonts w:ascii="Arial" w:cs="Arial" w:eastAsia="Arial" w:hAnsi="Arial"/>
          <w:color w:val="000000"/>
          <w:sz w:val="22"/>
          <w:szCs w:val="22"/>
        </w:rPr>
        <w:t xml:space="preserve">Current Bok Center projects include AI-augmented oral exams, 'vibe coding' for humanities, AI-resilient assignment design, and frameworks for treating AI as an object of study — not just a tool.</w:t>
      </w:r>
    </w:p>
    <w:p>
      <w:pPr>
        <w:pStyle w:val="ListParagraph"/>
        <w:numPr>
          <w:ilvl w:val="0"/>
          <w:numId w:val="2"/>
        </w:numPr>
        <w:spacing w:after="80"/>
        <w:ind w:left="720" w:hanging="360"/>
      </w:pPr>
      <w:r>
        <w:rPr>
          <w:rFonts w:ascii="Arial" w:cs="Arial" w:eastAsia="Arial" w:hAnsi="Arial"/>
          <w:color w:val="000000"/>
          <w:sz w:val="22"/>
          <w:szCs w:val="22"/>
        </w:rPr>
        <w:t xml:space="preserve">Harvard GSE's 'Teaching Students to Think Critically About AI' (2025) emphasizes projects like 'Story AI,' which reveals bias in generative image tools, and 'Civics of Technology,' which guides technology audits.</w:t>
      </w:r>
    </w:p>
    <w:p>
      <w:pPr>
        <w:pStyle w:val="ListParagraph"/>
        <w:numPr>
          <w:ilvl w:val="0"/>
          <w:numId w:val="2"/>
        </w:numPr>
        <w:spacing w:after="80"/>
        <w:ind w:left="720" w:hanging="360"/>
      </w:pPr>
      <w:r>
        <w:rPr>
          <w:rFonts w:ascii="Arial" w:cs="Arial" w:eastAsia="Arial" w:hAnsi="Arial"/>
          <w:color w:val="000000"/>
          <w:sz w:val="22"/>
          <w:szCs w:val="22"/>
        </w:rPr>
        <w:t xml:space="preserve">Faculty at Harvard are guided to use AI to create AI-augmented interactive maps, synthesize student group work from whiteboard photos, and evaluate slide decks for clarity and pacing.</w:t>
      </w:r>
    </w:p>
    <w:p>
      <w:pPr>
        <w:spacing w:after="120"/>
      </w:pPr>
      <w:r>
        <w:t xml:space="preserve"/>
      </w:r>
    </w:p>
    <w:p>
      <w:pPr>
        <w:pStyle w:val="Heading2"/>
        <w:spacing w:after="120" w:before="240"/>
      </w:pPr>
      <w:r>
        <w:rPr>
          <w:rFonts w:ascii="Arial" w:cs="Arial" w:eastAsia="Arial" w:hAnsi="Arial"/>
          <w:b/>
          <w:bCs/>
          <w:color w:val="2E75B6"/>
          <w:sz w:val="26"/>
          <w:szCs w:val="26"/>
        </w:rPr>
        <w:t xml:space="preserve">3.5 #5 Most Useful: Cornell — Academic Integrity &amp; Tiered Policy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20"/>
              <w:left w:type="dxa" w:w="180"/>
              <w:bottom w:type="dxa" w:w="120"/>
              <w:right w:type="dxa" w:w="180"/>
            </w:tcMar>
          </w:tcPr>
          <w:p>
            <w:pPr>
              <w:spacing w:after="60"/>
            </w:pPr>
            <w:r>
              <w:rPr>
                <w:rFonts w:ascii="Arial" w:cs="Arial" w:eastAsia="Arial" w:hAnsi="Arial"/>
                <w:b/>
                <w:bCs/>
                <w:color w:val="2E75B6"/>
                <w:sz w:val="22"/>
                <w:szCs w:val="22"/>
              </w:rPr>
              <w:t xml:space="preserve">Source</w:t>
            </w:r>
          </w:p>
          <w:p>
            <w:pPr>
              <w:spacing w:after="0"/>
            </w:pPr>
            <w:r>
              <w:rPr>
                <w:rFonts w:ascii="Arial" w:cs="Arial" w:eastAsia="Arial" w:hAnsi="Arial"/>
                <w:color w:val="222222"/>
                <w:sz w:val="20"/>
                <w:szCs w:val="20"/>
              </w:rPr>
              <w:t xml:space="preserve">Cornell Center for Teaching Innovation. AI &amp; Academic Integrity. teaching.cornell.edu/generative-artificial-intelligence</w:t>
            </w:r>
          </w:p>
        </w:tc>
      </w:tr>
    </w:tbl>
    <w:p>
      <w:pPr>
        <w:spacing w:after="120"/>
      </w:pPr>
      <w:r>
        <w:t xml:space="preserve"/>
      </w:r>
    </w:p>
    <w:p>
      <w:pPr>
        <w:pStyle w:val="ListParagraph"/>
        <w:numPr>
          <w:ilvl w:val="0"/>
          <w:numId w:val="2"/>
        </w:numPr>
        <w:spacing w:after="80"/>
        <w:ind w:left="720" w:hanging="360"/>
      </w:pPr>
      <w:r>
        <w:rPr>
          <w:rFonts w:ascii="Arial" w:cs="Arial" w:eastAsia="Arial" w:hAnsi="Arial"/>
          <w:color w:val="000000"/>
          <w:sz w:val="22"/>
          <w:szCs w:val="22"/>
        </w:rPr>
        <w:t xml:space="preserve">Cornell convened a formal committee in 2023 to develop institution-wide generative AI guidelines, publishing recommendations for both faculty and administrators.</w:t>
      </w:r>
    </w:p>
    <w:p>
      <w:pPr>
        <w:pStyle w:val="ListParagraph"/>
        <w:numPr>
          <w:ilvl w:val="0"/>
          <w:numId w:val="2"/>
        </w:numPr>
        <w:spacing w:after="80"/>
        <w:ind w:left="720" w:hanging="360"/>
      </w:pPr>
      <w:r>
        <w:rPr>
          <w:rFonts w:ascii="Arial" w:cs="Arial" w:eastAsia="Arial" w:hAnsi="Arial"/>
          <w:color w:val="000000"/>
          <w:sz w:val="22"/>
          <w:szCs w:val="22"/>
        </w:rPr>
        <w:t xml:space="preserve">Cornell's framework provides sample syllabus statements for three tiers: AI-prohibited, AI-permitted-with-attribution, and AI-encouraged.</w:t>
      </w:r>
    </w:p>
    <w:p>
      <w:pPr>
        <w:pStyle w:val="ListParagraph"/>
        <w:numPr>
          <w:ilvl w:val="0"/>
          <w:numId w:val="2"/>
        </w:numPr>
        <w:spacing w:after="80"/>
        <w:ind w:left="720" w:hanging="360"/>
      </w:pPr>
      <w:r>
        <w:rPr>
          <w:rFonts w:ascii="Arial" w:cs="Arial" w:eastAsia="Arial" w:hAnsi="Arial"/>
          <w:color w:val="000000"/>
          <w:sz w:val="22"/>
          <w:szCs w:val="22"/>
        </w:rPr>
        <w:t xml:space="preserve">Cornell's 'traffic light' policy visualization system (red/yellow/green for AI use levels) has been adopted as a model by other institutions including University College Dublin.</w:t>
      </w:r>
    </w:p>
    <w:p>
      <w:pPr>
        <w:pStyle w:val="ListParagraph"/>
        <w:numPr>
          <w:ilvl w:val="0"/>
          <w:numId w:val="2"/>
        </w:numPr>
        <w:spacing w:after="80"/>
        <w:ind w:left="720" w:hanging="360"/>
      </w:pPr>
      <w:r>
        <w:rPr>
          <w:rFonts w:ascii="Arial" w:cs="Arial" w:eastAsia="Arial" w:hAnsi="Arial"/>
          <w:color w:val="000000"/>
          <w:sz w:val="22"/>
          <w:szCs w:val="22"/>
        </w:rPr>
        <w:t xml:space="preserve">Cornell's guidance on academic integrity explicitly addresses how to detect AI misuse and how to have productive conversations with students about it without weaponizing inaccurate AI detectors.</w:t>
      </w:r>
    </w:p>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4. AI Literacy Framework for Higher Education</w:t>
      </w:r>
    </w:p>
    <w:p>
      <w:pPr>
        <w:spacing w:after="120"/>
      </w:pPr>
      <w:r>
        <w:rPr>
          <w:rFonts w:ascii="Arial" w:cs="Arial" w:eastAsia="Arial" w:hAnsi="Arial"/>
          <w:b w:val="false"/>
          <w:bCs w:val="false"/>
          <w:color w:val="000000"/>
          <w:sz w:val="22"/>
          <w:szCs w:val="22"/>
        </w:rPr>
        <w:t xml:space="preserve">The most widely adopted framework for AI literacy in higher education is EDUCAUSE's 2024 AI Literacy in Teaching and Learning (ALTL) framework, developed by a cross-institutional working group. This section presents that framework and supplements it with Stanford's Teaching Commons guidance.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Core Definition (EDUCAUSE, 2024)</w:t>
            </w:r>
          </w:p>
          <w:p>
            <w:pPr>
              <w:spacing w:after="0"/>
            </w:pPr>
            <w:r>
              <w:rPr>
                <w:rFonts w:ascii="Arial" w:cs="Arial" w:eastAsia="Arial" w:hAnsi="Arial"/>
                <w:color w:val="222222"/>
                <w:sz w:val="20"/>
                <w:szCs w:val="20"/>
              </w:rPr>
              <w:t xml:space="preserve">AI Literacy in Teaching and Learning (ALTL) involves: (1) understanding the fundamentals of how AI works; (2) critically evaluating the application of AI tools in teaching, scholarship, and educational priorities; and (3) maintaining vigilance in evaluating tools and techniques to protect against bias, misuse, and misapplication of these powerful models.</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4.1 The Four Pillars of AI Literacy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Pillar</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Means</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Technical Understanding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Knowing how AI works: machine learning, NLP, neural networks, training data, hallucination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Prevents over-reliance; enables critical evaluation of outputs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Evaluative Skills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Critically assessing AI tools for accuracy, bias, limitations, and appropriate use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Protects against misinformation and biased outputs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Practical Application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Using AI tools effectively and responsibly in learning, research, and teaching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Builds career-ready skills; improves productivity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Ethical Considerations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Understanding privacy, copyright, academic integrity, and societal impacts of AI</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Ensures responsible use and protects institutional and personal integrity</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4.2 Prompt Engineering: The Core Practical Skill</w:t>
      </w:r>
    </w:p>
    <w:p>
      <w:pPr>
        <w:spacing w:after="120"/>
      </w:pPr>
      <w:r>
        <w:rPr>
          <w:rFonts w:ascii="Arial" w:cs="Arial" w:eastAsia="Arial" w:hAnsi="Arial"/>
          <w:b w:val="false"/>
          <w:bCs w:val="false"/>
          <w:color w:val="000000"/>
          <w:sz w:val="22"/>
          <w:szCs w:val="22"/>
        </w:rPr>
        <w:t xml:space="preserve">Prompt engineering — crafting effective inputs to get useful AI outputs — is rapidly becoming one of the most valuable skills for both students and educators. MIT Sloan's Teaching &amp; Learning Technologies resource hub identifies it as a foundational competency.</w:t>
      </w:r>
    </w:p>
    <w:p>
      <w:pPr>
        <w:spacing w:after="120"/>
      </w:pPr>
      <w:r>
        <w:t xml:space="preserve"/>
      </w:r>
    </w:p>
    <w:p>
      <w:pPr>
        <w:pStyle w:val="Heading3"/>
        <w:spacing w:after="80" w:before="180"/>
      </w:pPr>
      <w:r>
        <w:rPr>
          <w:rFonts w:ascii="Arial" w:cs="Arial" w:eastAsia="Arial" w:hAnsi="Arial"/>
          <w:b/>
          <w:bCs/>
          <w:color w:val="444444"/>
          <w:sz w:val="22"/>
          <w:szCs w:val="22"/>
        </w:rPr>
        <w:t xml:space="preserve">The 6 Core Prompt Engineering Techniques (MIT Sloan /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Technique</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Description</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Be Specific &amp; Clear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more specific your prompt, the better the output. Vague prompts yield generic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Instead of 'explain photosynthesis,' try 'explain photosynthesis to a college freshman in 3 paragraphs, focusing on the light-dependent reactions'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Provide Context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Tell the AI who you are, what you need, and why. Context enables tailored responses.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'I am a first-year sociology student writing a 5-page paper on income inequality. Summarize 3 key theoretical perspectives.'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Role Assignment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Assign the AI a specific expert role to get more focused, authoritative responses.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'Act as a research librarian. Help me evaluate whether this source is credible for a college research paper.'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Iterate and Refine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Treat prompting as a dialogue. Refine based on what the AI returns.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After first response: 'Good, but make this more concise and add a real-world example from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Use Examples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Show the AI the format, tone, or style you want with a concrete 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'Write a thesis statement like this example: [example]. Now write one for my argument about...'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Chain-of-Thought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Ask the AI to reason step-by-step before giving an answer — especially useful for complex problems.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'Walk me through your reasoning step by step before giving me the final answer to this logic problem.'</w:t>
            </w:r>
          </w:p>
        </w:tc>
      </w:tr>
    </w:tbl>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5. Student Persona: Using AI to Learn Smarter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0F4F1" w:val="clear"/>
            <w:tcMar>
              <w:top w:type="dxa" w:w="120"/>
              <w:left w:type="dxa" w:w="180"/>
              <w:bottom w:type="dxa" w:w="120"/>
              <w:right w:type="dxa" w:w="180"/>
            </w:tcMar>
          </w:tcPr>
          <w:p>
            <w:pPr>
              <w:spacing w:after="60"/>
            </w:pPr>
            <w:r>
              <w:rPr>
                <w:rFonts w:ascii="Arial" w:cs="Arial" w:eastAsia="Arial" w:hAnsi="Arial"/>
                <w:b/>
                <w:bCs/>
                <w:color w:val="006D77"/>
                <w:sz w:val="22"/>
                <w:szCs w:val="22"/>
              </w:rPr>
              <w:t xml:space="preserve">Who This Is For</w:t>
            </w:r>
          </w:p>
          <w:p>
            <w:pPr>
              <w:spacing w:after="0"/>
            </w:pPr>
            <w:r>
              <w:rPr>
                <w:rFonts w:ascii="Arial" w:cs="Arial" w:eastAsia="Arial" w:hAnsi="Arial"/>
                <w:color w:val="222222"/>
                <w:sz w:val="20"/>
                <w:szCs w:val="20"/>
              </w:rPr>
              <w:t xml:space="preserve">College students at all levels — from first-year undergraduates to graduate students — who want to use AI tools ethically, effectively, and in ways that genuinely build their own knowledge and skills.</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5.1 AI Tools Available to Students (Ranked by Usefulness)</w:t>
      </w:r>
    </w:p>
    <w:p>
      <w:pPr>
        <w:spacing w:after="120"/>
      </w:pPr>
      <w:r>
        <w:rPr>
          <w:rFonts w:ascii="Arial" w:cs="Arial" w:eastAsia="Arial" w:hAnsi="Arial"/>
          <w:b w:val="false"/>
          <w:bCs w:val="false"/>
          <w:color w:val="000000"/>
          <w:sz w:val="22"/>
          <w:szCs w:val="22"/>
        </w:rPr>
        <w:t xml:space="preserve">The following tools are most commonly used in higher education settings, based on 2025 survey data from Thesify, EDUCAUSE, and faculty research from NC State University.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Tool</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Best For</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Key Strength for Students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ChatGPT (OpenAI)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Writing assistance, brainstorming, concept explanation, coding, study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Conversational depth; Study Mode explains step-by-step; ChatGPT Agent for autonomous tasks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Microsoft Copilot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Writing in Word, summarizing PDFs, research with citations, data in Excel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Free via institutional NetID at many universities (e.g., UW-Madison); data-protected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Perplexity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Academic research, fact-checking, source-cited answers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Provides real-time citations; ideal for verifying facts and literature searches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Google Gemini</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STEM topics, coding, math, engineering; integration with Google Docs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Strong in technical and scientific domains; integrates with Google Workspace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Claude (Anthropic)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Long-document analysis, nuanced writing, ethics-sensitive 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Strong on nuance, instruction-following, and handling complex multi-step tasks</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5.2 How Students Should Use AI: A Framework</w:t>
      </w:r>
    </w:p>
    <w:p>
      <w:pPr>
        <w:spacing w:after="120"/>
      </w:pPr>
      <w:r>
        <w:rPr>
          <w:rFonts w:ascii="Arial" w:cs="Arial" w:eastAsia="Arial" w:hAnsi="Arial"/>
          <w:b w:val="false"/>
          <w:bCs w:val="false"/>
          <w:color w:val="000000"/>
          <w:sz w:val="22"/>
          <w:szCs w:val="22"/>
        </w:rPr>
        <w:t xml:space="preserve">The EDUCAUSE ALTL Student Competencies (2024) define what responsible, effective AI use looks like for students: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5E8F0" w:val="clear"/>
            <w:tcMar>
              <w:top w:type="dxa" w:w="100"/>
              <w:left w:type="dxa" w:w="140"/>
              <w:bottom w:type="dxa" w:w="100"/>
              <w:right w:type="dxa" w:w="140"/>
            </w:tcMar>
          </w:tcPr>
          <w:p>
            <w:r>
              <w:rPr>
                <w:rFonts w:ascii="Arial" w:cs="Arial" w:eastAsia="Arial" w:hAnsi="Arial"/>
                <w:b/>
                <w:bCs/>
                <w:color w:val="1F4E79"/>
                <w:sz w:val="21"/>
                <w:szCs w:val="21"/>
              </w:rPr>
              <w:t xml:space="preserve">DO: Responsible AI Use</w:t>
            </w:r>
          </w:p>
        </w:tc>
        <w:tc>
          <w:tcPr>
            <w:tcW w:type="dxa" w:w="4680"/>
            <w:tcBorders>
              <w:top w:val="single" w:color="2E75B6" w:sz="1"/>
              <w:left w:val="single" w:color="2E75B6" w:sz="1"/>
              <w:bottom w:val="single" w:color="2E75B6" w:sz="1"/>
              <w:right w:val="single" w:color="2E75B6" w:sz="1"/>
            </w:tcBorders>
            <w:shd w:fill="D5E8F0" w:val="clear"/>
            <w:tcMar>
              <w:top w:type="dxa" w:w="100"/>
              <w:left w:type="dxa" w:w="140"/>
              <w:bottom w:type="dxa" w:w="100"/>
              <w:right w:type="dxa" w:w="140"/>
            </w:tcMar>
          </w:tcPr>
          <w:p>
            <w:r>
              <w:rPr>
                <w:rFonts w:ascii="Arial" w:cs="Arial" w:eastAsia="Arial" w:hAnsi="Arial"/>
                <w:b/>
                <w:bCs/>
                <w:color w:val="1F4E79"/>
                <w:sz w:val="21"/>
                <w:szCs w:val="21"/>
              </w:rPr>
              <w:t xml:space="preserve">DON'T: Academic Integrity Violations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AI to brainstorm ideas and identify research angles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AI-generated text as your own original work</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Ask AI to explain concepts you don't understand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Copy AI explanations verbatim without understanding or attribution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AI to get feedback on your draft writing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AI write your entire assignment or paper</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Perplexity/Copilot to find sources, then read them yourself</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Cite sources AI mentions without verifying they exist and say what AI claims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AI to help debug code, then understand the fix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AI-written code without understanding how it works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Ask AI to quiz you on material before an exam</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AI to answer exam questions you're supposed to answer independently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Disclose AI use when your instructor requires 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Conceal AI use when course policy requires transparency</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Verify every factual claim the AI makes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Assume AI outputs are accurate without cross-checking</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5.3 AI for Academic Research: A Step-by-Step Workflow</w:t>
      </w:r>
    </w:p>
    <w:p>
      <w:pPr>
        <w:spacing w:after="120"/>
      </w:pPr>
      <w:r>
        <w:rPr>
          <w:rFonts w:ascii="Arial" w:cs="Arial" w:eastAsia="Arial" w:hAnsi="Arial"/>
          <w:b w:val="false"/>
          <w:bCs w:val="false"/>
          <w:color w:val="000000"/>
          <w:sz w:val="22"/>
          <w:szCs w:val="22"/>
        </w:rPr>
        <w:t xml:space="preserve">Using AI for research responsibly requires a structured approach. This workflow is recommended based on guidance from UW-Madison Libraries, MIT IS&amp;T, and Cornell's Center for Teaching Innovation:</w:t>
      </w:r>
    </w:p>
    <w:p>
      <w:pPr>
        <w:spacing w:after="120"/>
      </w:pPr>
      <w:r>
        <w:t xml:space="preserve"/>
      </w:r>
    </w:p>
    <w:p>
      <w:pPr>
        <w:pStyle w:val="ListParagraph"/>
        <w:numPr>
          <w:ilvl w:val="0"/>
          <w:numId w:val="3"/>
        </w:numPr>
        <w:spacing w:after="80"/>
      </w:pPr>
      <w:r>
        <w:rPr>
          <w:rFonts w:ascii="Arial" w:cs="Arial" w:eastAsia="Arial" w:hAnsi="Arial"/>
          <w:sz w:val="22"/>
          <w:szCs w:val="22"/>
        </w:rPr>
        <w:t xml:space="preserve">Start with your own knowledge: Before asking AI anything, write down what you already know about the topic. This prevents AI from replacing your thinking.</w:t>
      </w:r>
    </w:p>
    <w:p>
      <w:pPr>
        <w:pStyle w:val="ListParagraph"/>
        <w:numPr>
          <w:ilvl w:val="0"/>
          <w:numId w:val="3"/>
        </w:numPr>
        <w:spacing w:after="80"/>
      </w:pPr>
      <w:r>
        <w:rPr>
          <w:rFonts w:ascii="Arial" w:cs="Arial" w:eastAsia="Arial" w:hAnsi="Arial"/>
          <w:sz w:val="22"/>
          <w:szCs w:val="22"/>
        </w:rPr>
        <w:t xml:space="preserve">Use AI to map the landscape: Ask AI to identify key debates, major researchers, theoretical frameworks, and key terms in your subject area.</w:t>
      </w:r>
    </w:p>
    <w:p>
      <w:pPr>
        <w:pStyle w:val="ListParagraph"/>
        <w:numPr>
          <w:ilvl w:val="0"/>
          <w:numId w:val="3"/>
        </w:numPr>
        <w:spacing w:after="80"/>
      </w:pPr>
      <w:r>
        <w:rPr>
          <w:rFonts w:ascii="Arial" w:cs="Arial" w:eastAsia="Arial" w:hAnsi="Arial"/>
          <w:sz w:val="22"/>
          <w:szCs w:val="22"/>
        </w:rPr>
        <w:t xml:space="preserve">Search real databases: Take the terms and names the AI identified and search Google Scholar, JSTOR, PubMed, or your library's databases for real, peer-reviewed sources.</w:t>
      </w:r>
    </w:p>
    <w:p>
      <w:pPr>
        <w:pStyle w:val="ListParagraph"/>
        <w:numPr>
          <w:ilvl w:val="0"/>
          <w:numId w:val="3"/>
        </w:numPr>
        <w:spacing w:after="80"/>
      </w:pPr>
      <w:r>
        <w:rPr>
          <w:rFonts w:ascii="Arial" w:cs="Arial" w:eastAsia="Arial" w:hAnsi="Arial"/>
          <w:sz w:val="22"/>
          <w:szCs w:val="22"/>
        </w:rPr>
        <w:t xml:space="preserve">Use Perplexity AI for citation-backed summaries: Perplexity provides real-time citations, making it safer for exploratory research than ChatGPT.</w:t>
      </w:r>
    </w:p>
    <w:p>
      <w:pPr>
        <w:pStyle w:val="ListParagraph"/>
        <w:numPr>
          <w:ilvl w:val="0"/>
          <w:numId w:val="3"/>
        </w:numPr>
        <w:spacing w:after="80"/>
      </w:pPr>
      <w:r>
        <w:rPr>
          <w:rFonts w:ascii="Arial" w:cs="Arial" w:eastAsia="Arial" w:hAnsi="Arial"/>
          <w:sz w:val="22"/>
          <w:szCs w:val="22"/>
        </w:rPr>
        <w:t xml:space="preserve">Read the actual sources: Do not rely on AI summaries of sources. Read the original to verify the AI's characterization is accurate.</w:t>
      </w:r>
    </w:p>
    <w:p>
      <w:pPr>
        <w:pStyle w:val="ListParagraph"/>
        <w:numPr>
          <w:ilvl w:val="0"/>
          <w:numId w:val="3"/>
        </w:numPr>
        <w:spacing w:after="80"/>
      </w:pPr>
      <w:r>
        <w:rPr>
          <w:rFonts w:ascii="Arial" w:cs="Arial" w:eastAsia="Arial" w:hAnsi="Arial"/>
          <w:sz w:val="22"/>
          <w:szCs w:val="22"/>
        </w:rPr>
        <w:t xml:space="preserve">Use AI for feedback on your draft: After writing your own draft, paste it into AI and ask: 'What arguments am I missing? Where is my logic weakest? What counterarguments should I address?'</w:t>
      </w:r>
    </w:p>
    <w:p>
      <w:pPr>
        <w:pStyle w:val="ListParagraph"/>
        <w:numPr>
          <w:ilvl w:val="0"/>
          <w:numId w:val="3"/>
        </w:numPr>
        <w:spacing w:after="120"/>
      </w:pPr>
      <w:r>
        <w:rPr>
          <w:rFonts w:ascii="Arial" w:cs="Arial" w:eastAsia="Arial" w:hAnsi="Arial"/>
          <w:sz w:val="22"/>
          <w:szCs w:val="22"/>
        </w:rPr>
        <w:t xml:space="preserve">Disclose AI use: Follow your course's AI policy. When in doubt, disclose — transparency is always safer than concealment.</w:t>
      </w:r>
    </w:p>
    <w:p>
      <w:pPr>
        <w:spacing w:after="120"/>
      </w:pPr>
      <w:r>
        <w:t xml:space="preserve"/>
      </w:r>
    </w:p>
    <w:p>
      <w:r>
        <w:br w:type="page"/>
      </w:r>
    </w:p>
    <w:p>
      <w:pPr>
        <w:pStyle w:val="Heading2"/>
        <w:spacing w:after="120" w:before="240"/>
      </w:pPr>
      <w:r>
        <w:rPr>
          <w:rFonts w:ascii="Arial" w:cs="Arial" w:eastAsia="Arial" w:hAnsi="Arial"/>
          <w:b/>
          <w:bCs/>
          <w:color w:val="2E75B6"/>
          <w:sz w:val="26"/>
          <w:szCs w:val="26"/>
        </w:rPr>
        <w:t xml:space="preserve">5.4 Real-World Student Scenarios (Cited)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1"/>
              <w:left w:val="single" w:color="006D77" w:sz="12"/>
              <w:bottom w:val="single" w:color="006D77" w:sz="1"/>
              <w:right w:val="single" w:color="006D77" w:sz="1"/>
            </w:tcBorders>
            <w:shd w:fill="E8F8F4" w:val="clear"/>
            <w:tcMar>
              <w:top w:type="dxa" w:w="120"/>
              <w:left w:type="dxa" w:w="200"/>
              <w:bottom w:type="dxa" w:w="120"/>
              <w:right w:type="dxa" w:w="180"/>
            </w:tcMar>
          </w:tcPr>
          <w:p>
            <w:pPr>
              <w:spacing w:after="40"/>
            </w:pPr>
            <w:r>
              <w:rPr>
                <w:rFonts w:ascii="Arial" w:cs="Arial" w:eastAsia="Arial" w:hAnsi="Arial"/>
                <w:b/>
                <w:bCs/>
                <w:caps/>
                <w:color w:val="006D77"/>
                <w:sz w:val="18"/>
                <w:szCs w:val="18"/>
              </w:rPr>
              <w:t xml:space="preserve">STUDENT SCENARIO 1</w:t>
            </w:r>
          </w:p>
          <w:p>
            <w:pPr>
              <w:spacing w:after="80"/>
            </w:pPr>
            <w:r>
              <w:rPr>
                <w:rFonts w:ascii="Arial" w:cs="Arial" w:eastAsia="Arial" w:hAnsi="Arial"/>
                <w:b/>
                <w:bCs/>
                <w:color w:val="111111"/>
                <w:sz w:val="22"/>
                <w:szCs w:val="22"/>
              </w:rPr>
              <w:t xml:space="preserve">Business Student Uses ChatGPT to Improve Prompts — Then Teaches the Class</w:t>
            </w:r>
          </w:p>
          <w:p>
            <w:pPr>
              <w:spacing w:after="80"/>
            </w:pPr>
            <w:r>
              <w:rPr>
                <w:rFonts w:ascii="Arial" w:cs="Arial" w:eastAsia="Arial" w:hAnsi="Arial"/>
                <w:color w:val="333333"/>
                <w:sz w:val="20"/>
                <w:szCs w:val="20"/>
              </w:rPr>
              <w:t xml:space="preserve">At the University of Iowa, Professor Pamela Bourjaily assigned her business communication students to find weaknesses in ChatGPT's responses. One student, after iterating with prompts over several sessions, developed a structured formula for getting consistently better outputs — and presented it to the class. The assignment flipped the dynamic: students became critical evaluators of AI rather than passive consumers.</w:t>
            </w:r>
          </w:p>
          <w:p>
            <w:pPr>
              <w:spacing w:after="0"/>
            </w:pPr>
            <w:r>
              <w:rPr>
                <w:rFonts w:ascii="Arial" w:cs="Arial" w:eastAsia="Arial" w:hAnsi="Arial"/>
                <w:i/>
                <w:iCs/>
                <w:color w:val="666666"/>
                <w:sz w:val="18"/>
                <w:szCs w:val="18"/>
              </w:rPr>
              <w:t xml:space="preserve">Source: Inside Higher Ed / Ohio University Teaching with AI Report, 2024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1"/>
              <w:left w:val="single" w:color="006D77" w:sz="12"/>
              <w:bottom w:val="single" w:color="006D77" w:sz="1"/>
              <w:right w:val="single" w:color="006D77" w:sz="1"/>
            </w:tcBorders>
            <w:shd w:fill="E8F8F4" w:val="clear"/>
            <w:tcMar>
              <w:top w:type="dxa" w:w="120"/>
              <w:left w:type="dxa" w:w="200"/>
              <w:bottom w:type="dxa" w:w="120"/>
              <w:right w:type="dxa" w:w="180"/>
            </w:tcMar>
          </w:tcPr>
          <w:p>
            <w:pPr>
              <w:spacing w:after="40"/>
            </w:pPr>
            <w:r>
              <w:rPr>
                <w:rFonts w:ascii="Arial" w:cs="Arial" w:eastAsia="Arial" w:hAnsi="Arial"/>
                <w:b/>
                <w:bCs/>
                <w:caps/>
                <w:color w:val="006D77"/>
                <w:sz w:val="18"/>
                <w:szCs w:val="18"/>
              </w:rPr>
              <w:t xml:space="preserve">STUDENT SCENARIO 2</w:t>
            </w:r>
          </w:p>
          <w:p>
            <w:pPr>
              <w:spacing w:after="80"/>
            </w:pPr>
            <w:r>
              <w:rPr>
                <w:rFonts w:ascii="Arial" w:cs="Arial" w:eastAsia="Arial" w:hAnsi="Arial"/>
                <w:b/>
                <w:bCs/>
                <w:color w:val="111111"/>
                <w:sz w:val="22"/>
                <w:szCs w:val="22"/>
              </w:rPr>
              <w:t xml:space="preserve">Journalism Student Learns AI Limitations Through Hands-On Use</w:t>
            </w:r>
          </w:p>
          <w:p>
            <w:pPr>
              <w:spacing w:after="80"/>
            </w:pPr>
            <w:r>
              <w:rPr>
                <w:rFonts w:ascii="Arial" w:cs="Arial" w:eastAsia="Arial" w:hAnsi="Arial"/>
                <w:color w:val="333333"/>
                <w:sz w:val="20"/>
                <w:szCs w:val="20"/>
              </w:rPr>
              <w:t xml:space="preserve">At California State University, Northridge, journalism lecturer Marta Valier assigned students to use ChatGPT to write headlines, interview questions, and video captions for real stories. Students discovered that AI consistently misread tone, missed cultural nuance, and generated factually plausible but false details. The exercise built critical AI literacy by making limitations visible — not through lectures, but through direct failure analysis.</w:t>
            </w:r>
          </w:p>
          <w:p>
            <w:pPr>
              <w:spacing w:after="0"/>
            </w:pPr>
            <w:r>
              <w:rPr>
                <w:rFonts w:ascii="Arial" w:cs="Arial" w:eastAsia="Arial" w:hAnsi="Arial"/>
                <w:i/>
                <w:iCs/>
                <w:color w:val="666666"/>
                <w:sz w:val="18"/>
                <w:szCs w:val="18"/>
              </w:rPr>
              <w:t xml:space="preserve">Source: Inside Higher Ed, Teaching with AI: How College Professors Are Redefining the Classroom, 2024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1"/>
              <w:left w:val="single" w:color="006D77" w:sz="12"/>
              <w:bottom w:val="single" w:color="006D77" w:sz="1"/>
              <w:right w:val="single" w:color="006D77" w:sz="1"/>
            </w:tcBorders>
            <w:shd w:fill="E8F8F4" w:val="clear"/>
            <w:tcMar>
              <w:top w:type="dxa" w:w="120"/>
              <w:left w:type="dxa" w:w="200"/>
              <w:bottom w:type="dxa" w:w="120"/>
              <w:right w:type="dxa" w:w="180"/>
            </w:tcMar>
          </w:tcPr>
          <w:p>
            <w:pPr>
              <w:spacing w:after="40"/>
            </w:pPr>
            <w:r>
              <w:rPr>
                <w:rFonts w:ascii="Arial" w:cs="Arial" w:eastAsia="Arial" w:hAnsi="Arial"/>
                <w:b/>
                <w:bCs/>
                <w:caps/>
                <w:color w:val="006D77"/>
                <w:sz w:val="18"/>
                <w:szCs w:val="18"/>
              </w:rPr>
              <w:t xml:space="preserve">STUDENT SCENARIO 3</w:t>
            </w:r>
          </w:p>
          <w:p>
            <w:pPr>
              <w:spacing w:after="80"/>
            </w:pPr>
            <w:r>
              <w:rPr>
                <w:rFonts w:ascii="Arial" w:cs="Arial" w:eastAsia="Arial" w:hAnsi="Arial"/>
                <w:b/>
                <w:bCs/>
                <w:color w:val="111111"/>
                <w:sz w:val="22"/>
                <w:szCs w:val="22"/>
              </w:rPr>
              <w:t xml:space="preserve">Graduate Student Uses Microsoft Copilot for Literature Review</w:t>
            </w:r>
          </w:p>
          <w:p>
            <w:pPr>
              <w:spacing w:after="80"/>
            </w:pPr>
            <w:r>
              <w:rPr>
                <w:rFonts w:ascii="Arial" w:cs="Arial" w:eastAsia="Arial" w:hAnsi="Arial"/>
                <w:color w:val="333333"/>
                <w:sz w:val="20"/>
                <w:szCs w:val="20"/>
              </w:rPr>
              <w:t xml:space="preserve">A UW-Madison graduate student in the social sciences used Microsoft Copilot (accessed via institutional NetID) to generate a structured overview of existing scholarship on their thesis topic. Because Copilot was accessed through the university portal, their data was protected under university privacy agreements. The student then used the AI-generated framework as a map — following up by reading the actual journal articles in the library database rather than relying on AI summaries.</w:t>
            </w:r>
          </w:p>
          <w:p>
            <w:pPr>
              <w:spacing w:after="0"/>
            </w:pPr>
            <w:r>
              <w:rPr>
                <w:rFonts w:ascii="Arial" w:cs="Arial" w:eastAsia="Arial" w:hAnsi="Arial"/>
                <w:i/>
                <w:iCs/>
                <w:color w:val="666666"/>
                <w:sz w:val="18"/>
                <w:szCs w:val="18"/>
              </w:rPr>
              <w:t xml:space="preserve">Source: UW-Madison IT Services, Microsoft Copilot for Students. it.wisc.edu, 2024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1"/>
              <w:left w:val="single" w:color="006D77" w:sz="12"/>
              <w:bottom w:val="single" w:color="006D77" w:sz="1"/>
              <w:right w:val="single" w:color="006D77" w:sz="1"/>
            </w:tcBorders>
            <w:shd w:fill="E8F8F4" w:val="clear"/>
            <w:tcMar>
              <w:top w:type="dxa" w:w="120"/>
              <w:left w:type="dxa" w:w="200"/>
              <w:bottom w:type="dxa" w:w="120"/>
              <w:right w:type="dxa" w:w="180"/>
            </w:tcMar>
          </w:tcPr>
          <w:p>
            <w:pPr>
              <w:spacing w:after="40"/>
            </w:pPr>
            <w:r>
              <w:rPr>
                <w:rFonts w:ascii="Arial" w:cs="Arial" w:eastAsia="Arial" w:hAnsi="Arial"/>
                <w:b/>
                <w:bCs/>
                <w:caps/>
                <w:color w:val="006D77"/>
                <w:sz w:val="18"/>
                <w:szCs w:val="18"/>
              </w:rPr>
              <w:t xml:space="preserve">STUDENT SCENARIO 4</w:t>
            </w:r>
          </w:p>
          <w:p>
            <w:pPr>
              <w:spacing w:after="80"/>
            </w:pPr>
            <w:r>
              <w:rPr>
                <w:rFonts w:ascii="Arial" w:cs="Arial" w:eastAsia="Arial" w:hAnsi="Arial"/>
                <w:b/>
                <w:bCs/>
                <w:color w:val="111111"/>
                <w:sz w:val="22"/>
                <w:szCs w:val="22"/>
              </w:rPr>
              <w:t xml:space="preserve">AI Quests — Stanford / Google Interactive Learning</w:t>
            </w:r>
          </w:p>
          <w:p>
            <w:pPr>
              <w:spacing w:after="80"/>
            </w:pPr>
            <w:r>
              <w:rPr>
                <w:rFonts w:ascii="Arial" w:cs="Arial" w:eastAsia="Arial" w:hAnsi="Arial"/>
                <w:color w:val="333333"/>
                <w:sz w:val="20"/>
                <w:szCs w:val="20"/>
              </w:rPr>
              <w:t xml:space="preserve">Stanford Accelerator for Learning, in partnership with Google Research, created 'AI Quests' — a free interactive game where students take on the role of a researcher applying AI to real-world scenarios including flood forecasting and blindness prevention. The game builds AI literacy by immersing students in decision-making contexts where AI outputs have real consequences, requiring students to evaluate reliability, bias, and appropriateness of AI tools.</w:t>
            </w:r>
          </w:p>
          <w:p>
            <w:pPr>
              <w:spacing w:after="0"/>
            </w:pPr>
            <w:r>
              <w:rPr>
                <w:rFonts w:ascii="Arial" w:cs="Arial" w:eastAsia="Arial" w:hAnsi="Arial"/>
                <w:i/>
                <w:iCs/>
                <w:color w:val="666666"/>
                <w:sz w:val="18"/>
                <w:szCs w:val="18"/>
              </w:rPr>
              <w:t xml:space="preserve">Source: Stanford Accelerator for Learning / Stanford Report, September 2025</w:t>
            </w:r>
          </w:p>
        </w:tc>
      </w:tr>
    </w:tbl>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6. Teacher Persona: Integrating AI Into Your Teaching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EF3E2" w:val="clear"/>
            <w:tcMar>
              <w:top w:type="dxa" w:w="120"/>
              <w:left w:type="dxa" w:w="180"/>
              <w:bottom w:type="dxa" w:w="120"/>
              <w:right w:type="dxa" w:w="180"/>
            </w:tcMar>
          </w:tcPr>
          <w:p>
            <w:pPr>
              <w:spacing w:after="60"/>
            </w:pPr>
            <w:r>
              <w:rPr>
                <w:rFonts w:ascii="Arial" w:cs="Arial" w:eastAsia="Arial" w:hAnsi="Arial"/>
                <w:b/>
                <w:bCs/>
                <w:color w:val="9C4B00"/>
                <w:sz w:val="22"/>
                <w:szCs w:val="22"/>
              </w:rPr>
              <w:t xml:space="preserve">Who This Is For</w:t>
            </w:r>
          </w:p>
          <w:p>
            <w:pPr>
              <w:spacing w:after="0"/>
            </w:pPr>
            <w:r>
              <w:rPr>
                <w:rFonts w:ascii="Arial" w:cs="Arial" w:eastAsia="Arial" w:hAnsi="Arial"/>
                <w:color w:val="222222"/>
                <w:sz w:val="20"/>
                <w:szCs w:val="20"/>
              </w:rPr>
              <w:t xml:space="preserve">College instructors, lecturers, and professors who want to thoughtfully integrate AI into their pedagogy, redesign assessments for the AI era, and build AI literacy into their courses — without compromising academic integrity or the depth of student learning.</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6.1 AI Tools for Educators (Ranked by Usefulness)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Tool</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Best For Teachers</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Specific Use Cases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Microsoft Copilot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Productivity in Microsoft ecosystem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Draft lesson plans in Word, build rubrics, summarize student feedback, create PowerPoints, analyze grade data in Excel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ChatGPT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Course design, content creation, interactive simulations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Generate discussion questions, create role-play scenarios, build mock debates, draft assignment prompts, student communication drafts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Perplexity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Research and source verification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Find current, cited research on pedagogical topics; verify student-submitted sources; stay current on disciplinary literature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MIT Sloan Deep Research</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Creating learning materials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Generate research-backed course readings, summaries, and case study materials at scale (MIT Sloan EdTech, March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Google Gemini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STEM courses, coding instruction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Generate worked examples, debug student code submissions, create technical problem sets</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6.2 Assignment Design for the AI Era</w:t>
      </w:r>
    </w:p>
    <w:p>
      <w:pPr>
        <w:spacing w:after="120"/>
      </w:pPr>
      <w:r>
        <w:rPr>
          <w:rFonts w:ascii="Arial" w:cs="Arial" w:eastAsia="Arial" w:hAnsi="Arial"/>
          <w:b w:val="false"/>
          <w:bCs w:val="false"/>
          <w:color w:val="000000"/>
          <w:sz w:val="22"/>
          <w:szCs w:val="22"/>
        </w:rPr>
        <w:t xml:space="preserve">The single most impactful thing a faculty member can do is redesign assessments so that AI engagement becomes part of the learning rather than a shortcut around it. Researchers from CSUSB, Harvard, and MIT Sloan identify two complementary strategies: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5E8F0" w:val="clear"/>
            <w:tcMar>
              <w:top w:type="dxa" w:w="100"/>
              <w:left w:type="dxa" w:w="140"/>
              <w:bottom w:type="dxa" w:w="100"/>
              <w:right w:type="dxa" w:w="140"/>
            </w:tcMar>
          </w:tcPr>
          <w:p>
            <w:r>
              <w:rPr>
                <w:rFonts w:ascii="Arial" w:cs="Arial" w:eastAsia="Arial" w:hAnsi="Arial"/>
                <w:b/>
                <w:bCs/>
                <w:color w:val="1F4E79"/>
                <w:sz w:val="21"/>
                <w:szCs w:val="21"/>
              </w:rPr>
              <w:t xml:space="preserve">AI-Resistant Assignments</w:t>
            </w:r>
          </w:p>
        </w:tc>
        <w:tc>
          <w:tcPr>
            <w:tcW w:type="dxa" w:w="4680"/>
            <w:tcBorders>
              <w:top w:val="single" w:color="2E75B6" w:sz="1"/>
              <w:left w:val="single" w:color="2E75B6" w:sz="1"/>
              <w:bottom w:val="single" w:color="2E75B6" w:sz="1"/>
              <w:right w:val="single" w:color="2E75B6" w:sz="1"/>
            </w:tcBorders>
            <w:shd w:fill="D5E8F0" w:val="clear"/>
            <w:tcMar>
              <w:top w:type="dxa" w:w="100"/>
              <w:left w:type="dxa" w:w="140"/>
              <w:bottom w:type="dxa" w:w="100"/>
              <w:right w:type="dxa" w:w="140"/>
            </w:tcMar>
          </w:tcPr>
          <w:p>
            <w:r>
              <w:rPr>
                <w:rFonts w:ascii="Arial" w:cs="Arial" w:eastAsia="Arial" w:hAnsi="Arial"/>
                <w:b/>
                <w:bCs/>
                <w:color w:val="1F4E79"/>
                <w:sz w:val="21"/>
                <w:szCs w:val="21"/>
              </w:rPr>
              <w:t xml:space="preserve">AI-Augmented Assignments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In-class writing or oral exams where AI access is controlled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students use AI to draft, then critique and rewrite the AI output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Personal reflection essays requiring lived experience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Assign students to prompt AI for 5 different responses, then analyze the variation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Process-based grading: submit brainstorm, outline, draft, revision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AI as a 'first reader' — students get AI feedback, respond to it, then submit both</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Contextual assignments specific to local community or current events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Assign AI fact-checking: give students AI-generated text with deliberate errors to find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Collaborative in-class projects with observable contribution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students use AI to generate a counterargument to their thesis, then rebut it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Oral defenses of written work (Socratic method)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AI to generate a preliminary literature review; students must evaluate, add to, and correct 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180"/>
              <w:bottom w:type="dxa" w:w="120"/>
              <w:right w:type="dxa" w:w="180"/>
            </w:tcMar>
          </w:tcPr>
          <w:p>
            <w:pPr>
              <w:spacing w:after="60"/>
            </w:pPr>
            <w:r>
              <w:rPr>
                <w:rFonts w:ascii="Arial" w:cs="Arial" w:eastAsia="Arial" w:hAnsi="Arial"/>
                <w:b/>
                <w:bCs/>
                <w:color w:val="444444"/>
                <w:sz w:val="22"/>
                <w:szCs w:val="22"/>
              </w:rPr>
              <w:t xml:space="preserve">Research Insight</w:t>
            </w:r>
          </w:p>
          <w:p>
            <w:pPr>
              <w:spacing w:after="0"/>
            </w:pPr>
            <w:r>
              <w:rPr>
                <w:rFonts w:ascii="Arial" w:cs="Arial" w:eastAsia="Arial" w:hAnsi="Arial"/>
                <w:color w:val="222222"/>
                <w:sz w:val="20"/>
                <w:szCs w:val="20"/>
              </w:rPr>
              <w:t xml:space="preserve">Authentic assessments — which apply classroom learning to real-world contexts — significantly increase student engagement and reduce cheating motivation. Students who understand why an assignment matters are less likely to outsource it to AI. (eSchoolNews / APA, 2025)</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6.3 Writing Your Syllabus AI Policy</w:t>
      </w:r>
    </w:p>
    <w:p>
      <w:pPr>
        <w:spacing w:after="120"/>
      </w:pPr>
      <w:r>
        <w:rPr>
          <w:rFonts w:ascii="Arial" w:cs="Arial" w:eastAsia="Arial" w:hAnsi="Arial"/>
          <w:b w:val="false"/>
          <w:bCs w:val="false"/>
          <w:color w:val="000000"/>
          <w:sz w:val="22"/>
          <w:szCs w:val="22"/>
        </w:rPr>
        <w:t xml:space="preserve">Every instructor should include a clear AI policy in their syllabus. Stanford Teaching Commons, Cornell CTI, and Harvard Bok Center all provide frameworks. The key elements of an effective syllabus AI statement are:</w:t>
      </w:r>
    </w:p>
    <w:p>
      <w:pPr>
        <w:spacing w:after="120"/>
      </w:pPr>
      <w:r>
        <w:t xml:space="preserve"/>
      </w:r>
    </w:p>
    <w:p>
      <w:pPr>
        <w:pStyle w:val="ListParagraph"/>
        <w:numPr>
          <w:ilvl w:val="0"/>
          <w:numId w:val="2"/>
        </w:numPr>
        <w:spacing w:after="80"/>
        <w:ind w:left="720" w:hanging="360"/>
      </w:pPr>
      <w:r>
        <w:rPr>
          <w:rFonts w:ascii="Arial" w:cs="Arial" w:eastAsia="Arial" w:hAnsi="Arial"/>
          <w:color w:val="000000"/>
          <w:sz w:val="22"/>
          <w:szCs w:val="22"/>
        </w:rPr>
        <w:t xml:space="preserve">State your position clearly: prohibited, permitted with attribution, or actively encouraged — and for which specific assignment types.</w:t>
      </w:r>
    </w:p>
    <w:p>
      <w:pPr>
        <w:pStyle w:val="ListParagraph"/>
        <w:numPr>
          <w:ilvl w:val="0"/>
          <w:numId w:val="2"/>
        </w:numPr>
        <w:spacing w:after="80"/>
        <w:ind w:left="720" w:hanging="360"/>
      </w:pPr>
      <w:r>
        <w:rPr>
          <w:rFonts w:ascii="Arial" w:cs="Arial" w:eastAsia="Arial" w:hAnsi="Arial"/>
          <w:color w:val="000000"/>
          <w:sz w:val="22"/>
          <w:szCs w:val="22"/>
        </w:rPr>
        <w:t xml:space="preserve">Explain the rationale: students respond better to policies when they understand the pedagogical reason behind them.</w:t>
      </w:r>
    </w:p>
    <w:p>
      <w:pPr>
        <w:pStyle w:val="ListParagraph"/>
        <w:numPr>
          <w:ilvl w:val="0"/>
          <w:numId w:val="2"/>
        </w:numPr>
        <w:spacing w:after="80"/>
        <w:ind w:left="720" w:hanging="360"/>
      </w:pPr>
      <w:r>
        <w:rPr>
          <w:rFonts w:ascii="Arial" w:cs="Arial" w:eastAsia="Arial" w:hAnsi="Arial"/>
          <w:color w:val="000000"/>
          <w:sz w:val="22"/>
          <w:szCs w:val="22"/>
        </w:rPr>
        <w:t xml:space="preserve">Specify the disclosure requirement: how, where, and in what format students must disclose AI use.</w:t>
      </w:r>
    </w:p>
    <w:p>
      <w:pPr>
        <w:pStyle w:val="ListParagraph"/>
        <w:numPr>
          <w:ilvl w:val="0"/>
          <w:numId w:val="2"/>
        </w:numPr>
        <w:spacing w:after="80"/>
        <w:ind w:left="720" w:hanging="360"/>
      </w:pPr>
      <w:r>
        <w:rPr>
          <w:rFonts w:ascii="Arial" w:cs="Arial" w:eastAsia="Arial" w:hAnsi="Arial"/>
          <w:color w:val="000000"/>
          <w:sz w:val="22"/>
          <w:szCs w:val="22"/>
        </w:rPr>
        <w:t xml:space="preserve">Address consequences: clearly connect AI misuse to your institution's academic integrity policy.</w:t>
      </w:r>
    </w:p>
    <w:p>
      <w:pPr>
        <w:pStyle w:val="ListParagraph"/>
        <w:numPr>
          <w:ilvl w:val="0"/>
          <w:numId w:val="2"/>
        </w:numPr>
        <w:spacing w:after="80"/>
        <w:ind w:left="720" w:hanging="360"/>
      </w:pPr>
      <w:r>
        <w:rPr>
          <w:rFonts w:ascii="Arial" w:cs="Arial" w:eastAsia="Arial" w:hAnsi="Arial"/>
          <w:color w:val="000000"/>
          <w:sz w:val="22"/>
          <w:szCs w:val="22"/>
        </w:rPr>
        <w:t xml:space="preserve">Revisit and update: AI capabilities change rapidly; review your policy at the start of each semester.</w:t>
      </w:r>
    </w:p>
    <w:p>
      <w:pPr>
        <w:spacing w:after="120"/>
      </w:pPr>
      <w:r>
        <w:t xml:space="preserve"/>
      </w:r>
    </w:p>
    <w:p>
      <w:pPr>
        <w:pStyle w:val="Heading3"/>
        <w:spacing w:after="80" w:before="180"/>
      </w:pPr>
      <w:r>
        <w:rPr>
          <w:rFonts w:ascii="Arial" w:cs="Arial" w:eastAsia="Arial" w:hAnsi="Arial"/>
          <w:b/>
          <w:bCs/>
          <w:color w:val="444444"/>
          <w:sz w:val="22"/>
          <w:szCs w:val="22"/>
        </w:rPr>
        <w:t xml:space="preserve">Sample Three-Tier Policy Language (Stanford CTL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Tier</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Policy Language Example</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AI Prohibited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use of any AI writing or content generation tool (ChatGPT, Copilot, etc.) to produce any portion of submitted work is not permitted. All work must be your original writing.'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High-stakes individual writing where developing voice and argumentation skills is the learning objective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AI Permitted with Attribution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'You may use AI tools to brainstorm, outline, or get feedback on drafts. You must disclose all AI use in an appendix, specifying which tool, how you used it, and how you modified the output.'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Research projects where process transparency supports learning and integrity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AI Encouraged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'This assignment requires you to use AI tools as part of the workflow. Your grade will be based on your critical evaluation of AI outputs, the quality of your prompts, and your ability to improve upon AI-generated 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Courses explicitly building AI literacy and practical AI skills</w:t>
            </w:r>
          </w:p>
        </w:tc>
      </w:tr>
    </w:tbl>
    <w:p>
      <w:pPr>
        <w:spacing w:after="120"/>
      </w:pPr>
      <w:r>
        <w:t xml:space="preserve"/>
      </w:r>
    </w:p>
    <w:p>
      <w:r>
        <w:br w:type="page"/>
      </w:r>
    </w:p>
    <w:p>
      <w:pPr>
        <w:pStyle w:val="Heading2"/>
        <w:spacing w:after="120" w:before="240"/>
      </w:pPr>
      <w:r>
        <w:rPr>
          <w:rFonts w:ascii="Arial" w:cs="Arial" w:eastAsia="Arial" w:hAnsi="Arial"/>
          <w:b/>
          <w:bCs/>
          <w:color w:val="2E75B6"/>
          <w:sz w:val="26"/>
          <w:szCs w:val="26"/>
        </w:rPr>
        <w:t xml:space="preserve">6.4 Real-World Teacher Scenarios (Cited)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4B00" w:sz="1"/>
              <w:left w:val="single" w:color="9C4B00" w:sz="12"/>
              <w:bottom w:val="single" w:color="9C4B00" w:sz="1"/>
              <w:right w:val="single" w:color="9C4B00" w:sz="1"/>
            </w:tcBorders>
            <w:shd w:fill="FEF0DE" w:val="clear"/>
            <w:tcMar>
              <w:top w:type="dxa" w:w="120"/>
              <w:left w:type="dxa" w:w="200"/>
              <w:bottom w:type="dxa" w:w="120"/>
              <w:right w:type="dxa" w:w="180"/>
            </w:tcMar>
          </w:tcPr>
          <w:p>
            <w:pPr>
              <w:spacing w:after="40"/>
            </w:pPr>
            <w:r>
              <w:rPr>
                <w:rFonts w:ascii="Arial" w:cs="Arial" w:eastAsia="Arial" w:hAnsi="Arial"/>
                <w:b/>
                <w:bCs/>
                <w:caps/>
                <w:color w:val="9C4B00"/>
                <w:sz w:val="18"/>
                <w:szCs w:val="18"/>
              </w:rPr>
              <w:t xml:space="preserve">TEACHER SCENARIO 1</w:t>
            </w:r>
          </w:p>
          <w:p>
            <w:pPr>
              <w:spacing w:after="80"/>
            </w:pPr>
            <w:r>
              <w:rPr>
                <w:rFonts w:ascii="Arial" w:cs="Arial" w:eastAsia="Arial" w:hAnsi="Arial"/>
                <w:b/>
                <w:bCs/>
                <w:color w:val="111111"/>
                <w:sz w:val="22"/>
                <w:szCs w:val="22"/>
              </w:rPr>
              <w:t xml:space="preserve">English Professor Rebuilds Entire Course Around AI Literacy</w:t>
            </w:r>
          </w:p>
          <w:p>
            <w:pPr>
              <w:spacing w:after="80"/>
            </w:pPr>
            <w:r>
              <w:rPr>
                <w:rFonts w:ascii="Arial" w:cs="Arial" w:eastAsia="Arial" w:hAnsi="Arial"/>
                <w:color w:val="333333"/>
                <w:sz w:val="20"/>
                <w:szCs w:val="20"/>
              </w:rPr>
              <w:t xml:space="preserve">Professor Pamela Orel at the University of Maryland encountered students submitting apparent AI-generated writing in 2022-23. Rather than increasing surveillance or penalties, she spent the summer of 2024 completely rebuilding her English course. The redesign shifted emphasis from polished final drafts to iterative process — requiring students to submit brainstorms, outlines, peer feedback records, and revision notes alongside every final paper, making AI-as-ghostwriter both difficult and pointless.</w:t>
            </w:r>
          </w:p>
          <w:p>
            <w:pPr>
              <w:spacing w:after="0"/>
            </w:pPr>
            <w:r>
              <w:rPr>
                <w:rFonts w:ascii="Arial" w:cs="Arial" w:eastAsia="Arial" w:hAnsi="Arial"/>
                <w:i/>
                <w:iCs/>
                <w:color w:val="666666"/>
                <w:sz w:val="18"/>
                <w:szCs w:val="18"/>
              </w:rPr>
              <w:t xml:space="preserve">Source: University of Maryland SBS Blog, 'Your Professor's Hidden Job: Redesigning the Classroom for the Age of AI,' December 2025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4B00" w:sz="1"/>
              <w:left w:val="single" w:color="9C4B00" w:sz="12"/>
              <w:bottom w:val="single" w:color="9C4B00" w:sz="1"/>
              <w:right w:val="single" w:color="9C4B00" w:sz="1"/>
            </w:tcBorders>
            <w:shd w:fill="FEF0DE" w:val="clear"/>
            <w:tcMar>
              <w:top w:type="dxa" w:w="120"/>
              <w:left w:type="dxa" w:w="200"/>
              <w:bottom w:type="dxa" w:w="120"/>
              <w:right w:type="dxa" w:w="180"/>
            </w:tcMar>
          </w:tcPr>
          <w:p>
            <w:pPr>
              <w:spacing w:after="40"/>
            </w:pPr>
            <w:r>
              <w:rPr>
                <w:rFonts w:ascii="Arial" w:cs="Arial" w:eastAsia="Arial" w:hAnsi="Arial"/>
                <w:b/>
                <w:bCs/>
                <w:caps/>
                <w:color w:val="9C4B00"/>
                <w:sz w:val="18"/>
                <w:szCs w:val="18"/>
              </w:rPr>
              <w:t xml:space="preserve">TEACHER SCENARIO 2</w:t>
            </w:r>
          </w:p>
          <w:p>
            <w:pPr>
              <w:spacing w:after="80"/>
            </w:pPr>
            <w:r>
              <w:rPr>
                <w:rFonts w:ascii="Arial" w:cs="Arial" w:eastAsia="Arial" w:hAnsi="Arial"/>
                <w:b/>
                <w:bCs/>
                <w:color w:val="111111"/>
                <w:sz w:val="22"/>
                <w:szCs w:val="22"/>
              </w:rPr>
              <w:t xml:space="preserve">MIT Sloan Negotiation Professor Uses AI Role-Play Simulation</w:t>
            </w:r>
          </w:p>
          <w:p>
            <w:pPr>
              <w:spacing w:after="80"/>
            </w:pPr>
            <w:r>
              <w:rPr>
                <w:rFonts w:ascii="Arial" w:cs="Arial" w:eastAsia="Arial" w:hAnsi="Arial"/>
                <w:color w:val="333333"/>
                <w:sz w:val="20"/>
                <w:szCs w:val="20"/>
              </w:rPr>
              <w:t xml:space="preserve">Professor Jared Curhan at MIT Sloan developed an AI-powered negotiation training tool that allows students to practice negotiation scenarios against a realistic AI counterpart before engaging in live role-plays with classmates. The AI simulation gives students a low-stakes environment to develop technique, receive immediate feedback, and iterate — skills they bring to the high-stakes human version. This represents AI as a pedagogical enhancement rather than a replacement for human interaction.</w:t>
            </w:r>
          </w:p>
          <w:p>
            <w:pPr>
              <w:spacing w:after="0"/>
            </w:pPr>
            <w:r>
              <w:rPr>
                <w:rFonts w:ascii="Arial" w:cs="Arial" w:eastAsia="Arial" w:hAnsi="Arial"/>
                <w:i/>
                <w:iCs/>
                <w:color w:val="666666"/>
                <w:sz w:val="18"/>
                <w:szCs w:val="18"/>
              </w:rPr>
              <w:t xml:space="preserve">Source: MIT Sloan Teaching &amp; Learning Technologies. 'Innovative Pedagogy Meets AI: Jared Curhan's Modern Twist on Negotiation Training.' mitsloanedtech.mit.edu, December 2023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4B00" w:sz="1"/>
              <w:left w:val="single" w:color="9C4B00" w:sz="12"/>
              <w:bottom w:val="single" w:color="9C4B00" w:sz="1"/>
              <w:right w:val="single" w:color="9C4B00" w:sz="1"/>
            </w:tcBorders>
            <w:shd w:fill="FEF0DE" w:val="clear"/>
            <w:tcMar>
              <w:top w:type="dxa" w:w="120"/>
              <w:left w:type="dxa" w:w="200"/>
              <w:bottom w:type="dxa" w:w="120"/>
              <w:right w:type="dxa" w:w="180"/>
            </w:tcMar>
          </w:tcPr>
          <w:p>
            <w:pPr>
              <w:spacing w:after="40"/>
            </w:pPr>
            <w:r>
              <w:rPr>
                <w:rFonts w:ascii="Arial" w:cs="Arial" w:eastAsia="Arial" w:hAnsi="Arial"/>
                <w:b/>
                <w:bCs/>
                <w:caps/>
                <w:color w:val="9C4B00"/>
                <w:sz w:val="18"/>
                <w:szCs w:val="18"/>
              </w:rPr>
              <w:t xml:space="preserve">TEACHER SCENARIO 3</w:t>
            </w:r>
          </w:p>
          <w:p>
            <w:pPr>
              <w:spacing w:after="80"/>
            </w:pPr>
            <w:r>
              <w:rPr>
                <w:rFonts w:ascii="Arial" w:cs="Arial" w:eastAsia="Arial" w:hAnsi="Arial"/>
                <w:b/>
                <w:bCs/>
                <w:color w:val="111111"/>
                <w:sz w:val="22"/>
                <w:szCs w:val="22"/>
              </w:rPr>
              <w:t xml:space="preserve">Harvard Bok Center: AI-Augmented Oral Exams</w:t>
            </w:r>
          </w:p>
          <w:p>
            <w:pPr>
              <w:spacing w:after="80"/>
            </w:pPr>
            <w:r>
              <w:rPr>
                <w:rFonts w:ascii="Arial" w:cs="Arial" w:eastAsia="Arial" w:hAnsi="Arial"/>
                <w:color w:val="333333"/>
                <w:sz w:val="20"/>
                <w:szCs w:val="20"/>
              </w:rPr>
              <w:t xml:space="preserve">Faculty at Harvard collaborated with the Bok Center to develop AI-augmented oral assessment protocols. Rather than relying solely on written exams (which AI can assist with), professors administer oral follow-ups where students must explain, defend, and extend their written positions in real time. The Bok Center's Sarah Craycraft (Folklore &amp; Mythology) and Lauren Kaminsky (History &amp; Literature) developed practical implementation guides for conducting oral assessments at scale across large courses.</w:t>
            </w:r>
          </w:p>
          <w:p>
            <w:pPr>
              <w:spacing w:after="0"/>
            </w:pPr>
            <w:r>
              <w:rPr>
                <w:rFonts w:ascii="Arial" w:cs="Arial" w:eastAsia="Arial" w:hAnsi="Arial"/>
                <w:i/>
                <w:iCs/>
                <w:color w:val="666666"/>
                <w:sz w:val="18"/>
                <w:szCs w:val="18"/>
              </w:rPr>
              <w:t xml:space="preserve">Source: Harvard Derek Bok Center for Teaching and Learning. bokcenter.harvard.edu/teaching-ai, 2024-2025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4B00" w:sz="1"/>
              <w:left w:val="single" w:color="9C4B00" w:sz="12"/>
              <w:bottom w:val="single" w:color="9C4B00" w:sz="1"/>
              <w:right w:val="single" w:color="9C4B00" w:sz="1"/>
            </w:tcBorders>
            <w:shd w:fill="FEF0DE" w:val="clear"/>
            <w:tcMar>
              <w:top w:type="dxa" w:w="120"/>
              <w:left w:type="dxa" w:w="200"/>
              <w:bottom w:type="dxa" w:w="120"/>
              <w:right w:type="dxa" w:w="180"/>
            </w:tcMar>
          </w:tcPr>
          <w:p>
            <w:pPr>
              <w:spacing w:after="40"/>
            </w:pPr>
            <w:r>
              <w:rPr>
                <w:rFonts w:ascii="Arial" w:cs="Arial" w:eastAsia="Arial" w:hAnsi="Arial"/>
                <w:b/>
                <w:bCs/>
                <w:caps/>
                <w:color w:val="9C4B00"/>
                <w:sz w:val="18"/>
                <w:szCs w:val="18"/>
              </w:rPr>
              <w:t xml:space="preserve">TEACHER SCENARIO 4</w:t>
            </w:r>
          </w:p>
          <w:p>
            <w:pPr>
              <w:spacing w:after="80"/>
            </w:pPr>
            <w:r>
              <w:rPr>
                <w:rFonts w:ascii="Arial" w:cs="Arial" w:eastAsia="Arial" w:hAnsi="Arial"/>
                <w:b/>
                <w:bCs/>
                <w:color w:val="111111"/>
                <w:sz w:val="22"/>
                <w:szCs w:val="22"/>
              </w:rPr>
              <w:t xml:space="preserve">Stanford AIMES: Data Science Course Integrates AI Peer Review</w:t>
            </w:r>
          </w:p>
          <w:p>
            <w:pPr>
              <w:spacing w:after="80"/>
            </w:pPr>
            <w:r>
              <w:rPr>
                <w:rFonts w:ascii="Arial" w:cs="Arial" w:eastAsia="Arial" w:hAnsi="Arial"/>
                <w:color w:val="333333"/>
                <w:sz w:val="20"/>
                <w:szCs w:val="20"/>
              </w:rPr>
              <w:t xml:space="preserve">Through Stanford's AIMES program, a data science faculty member redesigned a course to include structured AI peer review. Students submit drafts to AI tools with specific prompts to identify logical gaps and missing methodology. The AI feedback is then treated as a 'first peer reviewer' — students must respond to it, accept or reject its suggestions with reasoning, and submit a revision memo alongside their final work. This builds both technical AI literacy and metacognitive skills.</w:t>
            </w:r>
          </w:p>
          <w:p>
            <w:pPr>
              <w:spacing w:after="0"/>
            </w:pPr>
            <w:r>
              <w:rPr>
                <w:rFonts w:ascii="Arial" w:cs="Arial" w:eastAsia="Arial" w:hAnsi="Arial"/>
                <w:i/>
                <w:iCs/>
                <w:color w:val="666666"/>
                <w:sz w:val="18"/>
                <w:szCs w:val="18"/>
              </w:rPr>
              <w:t xml:space="preserve">Source: Stanford Center for Teaching and Learning. AIMES: AI Teaching Strategies. ctl.stanford.edu/aimes, 2025</w:t>
            </w:r>
          </w:p>
        </w:tc>
      </w:tr>
    </w:tbl>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7. Academic Integrity in the AI Era</w:t>
      </w:r>
    </w:p>
    <w:p>
      <w:pPr>
        <w:spacing w:after="120"/>
      </w:pPr>
      <w:r>
        <w:rPr>
          <w:rFonts w:ascii="Arial" w:cs="Arial" w:eastAsia="Arial" w:hAnsi="Arial"/>
          <w:b w:val="false"/>
          <w:bCs w:val="false"/>
          <w:color w:val="000000"/>
          <w:sz w:val="22"/>
          <w:szCs w:val="22"/>
        </w:rPr>
        <w:t xml:space="preserve">Academic integrity is the most contested terrain in the AI-in-education debate. This section synthesizes findings from Wiley, APA, Cornell, Harvard, and peer-reviewed research to provide a balanced, evidence-based view.</w:t>
      </w:r>
    </w:p>
    <w:p>
      <w:pPr>
        <w:spacing w:after="120"/>
      </w:pPr>
      <w:r>
        <w:t xml:space="preserve"/>
      </w:r>
    </w:p>
    <w:p>
      <w:pPr>
        <w:pStyle w:val="Heading2"/>
        <w:spacing w:after="120" w:before="240"/>
      </w:pPr>
      <w:r>
        <w:rPr>
          <w:rFonts w:ascii="Arial" w:cs="Arial" w:eastAsia="Arial" w:hAnsi="Arial"/>
          <w:b/>
          <w:bCs/>
          <w:color w:val="2E75B6"/>
          <w:sz w:val="26"/>
          <w:szCs w:val="26"/>
        </w:rPr>
        <w:t xml:space="preserve">7.1 The Current Reality</w:t>
      </w:r>
    </w:p>
    <w:p>
      <w:pPr>
        <w:pStyle w:val="ListParagraph"/>
        <w:numPr>
          <w:ilvl w:val="0"/>
          <w:numId w:val="2"/>
        </w:numPr>
        <w:spacing w:after="80"/>
        <w:ind w:left="720" w:hanging="360"/>
      </w:pPr>
      <w:r>
        <w:rPr>
          <w:rFonts w:ascii="Arial" w:cs="Arial" w:eastAsia="Arial" w:hAnsi="Arial"/>
          <w:color w:val="000000"/>
          <w:sz w:val="22"/>
          <w:szCs w:val="22"/>
        </w:rPr>
        <w:t xml:space="preserve">96% of instructors believe at least some students have cheated using AI in the past year — up from 72% in 2021 (Wiley Academic Integrity Survey, 2024).</w:t>
      </w:r>
    </w:p>
    <w:p>
      <w:pPr>
        <w:pStyle w:val="ListParagraph"/>
        <w:numPr>
          <w:ilvl w:val="0"/>
          <w:numId w:val="2"/>
        </w:numPr>
        <w:spacing w:after="80"/>
        <w:ind w:left="720" w:hanging="360"/>
      </w:pPr>
      <w:r>
        <w:rPr>
          <w:rFonts w:ascii="Arial" w:cs="Arial" w:eastAsia="Arial" w:hAnsi="Arial"/>
          <w:color w:val="000000"/>
          <w:sz w:val="22"/>
          <w:szCs w:val="22"/>
        </w:rPr>
        <w:t xml:space="preserve">59% of students report that cheating has increased since generative AI became widely available; 21% say it has increased significantly.</w:t>
      </w:r>
    </w:p>
    <w:p>
      <w:pPr>
        <w:pStyle w:val="ListParagraph"/>
        <w:numPr>
          <w:ilvl w:val="0"/>
          <w:numId w:val="2"/>
        </w:numPr>
        <w:spacing w:after="80"/>
        <w:ind w:left="720" w:hanging="360"/>
      </w:pPr>
      <w:r>
        <w:rPr>
          <w:rFonts w:ascii="Arial" w:cs="Arial" w:eastAsia="Arial" w:hAnsi="Arial"/>
          <w:color w:val="000000"/>
          <w:sz w:val="22"/>
          <w:szCs w:val="22"/>
        </w:rPr>
        <w:t xml:space="preserve">54% of students do not believe their institution's faculty can effectively recognize AI-generated content.</w:t>
      </w:r>
    </w:p>
    <w:p>
      <w:pPr>
        <w:pStyle w:val="ListParagraph"/>
        <w:numPr>
          <w:ilvl w:val="0"/>
          <w:numId w:val="2"/>
        </w:numPr>
        <w:spacing w:after="80"/>
        <w:ind w:left="720" w:hanging="360"/>
      </w:pPr>
      <w:r>
        <w:rPr>
          <w:rFonts w:ascii="Arial" w:cs="Arial" w:eastAsia="Arial" w:hAnsi="Arial"/>
          <w:color w:val="000000"/>
          <w:sz w:val="22"/>
          <w:szCs w:val="22"/>
        </w:rPr>
        <w:t xml:space="preserve">Students and instructors alike see AI as simultaneously threatening integrity AND having legitimate educational value when used correctly.</w:t>
      </w:r>
    </w:p>
    <w:p>
      <w:pPr>
        <w:spacing w:after="120"/>
      </w:pPr>
      <w:r>
        <w:t xml:space="preserve"/>
      </w:r>
    </w:p>
    <w:p>
      <w:pPr>
        <w:pStyle w:val="Heading2"/>
        <w:spacing w:after="120" w:before="240"/>
      </w:pPr>
      <w:r>
        <w:rPr>
          <w:rFonts w:ascii="Arial" w:cs="Arial" w:eastAsia="Arial" w:hAnsi="Arial"/>
          <w:b/>
          <w:bCs/>
          <w:color w:val="2E75B6"/>
          <w:sz w:val="26"/>
          <w:szCs w:val="26"/>
        </w:rPr>
        <w:t xml:space="preserve">7.2 Why Students Use AI Inappropriately</w:t>
      </w:r>
    </w:p>
    <w:p>
      <w:pPr>
        <w:spacing w:after="120"/>
      </w:pPr>
      <w:r>
        <w:rPr>
          <w:rFonts w:ascii="Arial" w:cs="Arial" w:eastAsia="Arial" w:hAnsi="Arial"/>
          <w:b w:val="false"/>
          <w:bCs w:val="false"/>
          <w:color w:val="000000"/>
          <w:sz w:val="22"/>
          <w:szCs w:val="22"/>
        </w:rPr>
        <w:t xml:space="preserve">Understanding the 'why' matters more than detection for long-term integrity. Research from eSchoolNews (2025) and APA (2024) identifies these root causes:</w:t>
      </w:r>
    </w:p>
    <w:p>
      <w:pPr>
        <w:pStyle w:val="ListParagraph"/>
        <w:numPr>
          <w:ilvl w:val="0"/>
          <w:numId w:val="2"/>
        </w:numPr>
        <w:spacing w:after="80"/>
        <w:ind w:left="720" w:hanging="360"/>
      </w:pPr>
      <w:r>
        <w:rPr>
          <w:rFonts w:ascii="Arial" w:cs="Arial" w:eastAsia="Arial" w:hAnsi="Arial"/>
          <w:color w:val="000000"/>
          <w:sz w:val="22"/>
          <w:szCs w:val="22"/>
        </w:rPr>
        <w:t xml:space="preserve">Assessment irrelevance: Students who don't see the purpose of an assignment are more likely to outsource it.</w:t>
      </w:r>
    </w:p>
    <w:p>
      <w:pPr>
        <w:pStyle w:val="ListParagraph"/>
        <w:numPr>
          <w:ilvl w:val="0"/>
          <w:numId w:val="2"/>
        </w:numPr>
        <w:spacing w:after="80"/>
        <w:ind w:left="720" w:hanging="360"/>
      </w:pPr>
      <w:r>
        <w:rPr>
          <w:rFonts w:ascii="Arial" w:cs="Arial" w:eastAsia="Arial" w:hAnsi="Arial"/>
          <w:color w:val="000000"/>
          <w:sz w:val="22"/>
          <w:szCs w:val="22"/>
        </w:rPr>
        <w:t xml:space="preserve">Grade pressure: High-stakes assessments create anxiety that drives shortcuts.</w:t>
      </w:r>
    </w:p>
    <w:p>
      <w:pPr>
        <w:pStyle w:val="ListParagraph"/>
        <w:numPr>
          <w:ilvl w:val="0"/>
          <w:numId w:val="2"/>
        </w:numPr>
        <w:spacing w:after="80"/>
        <w:ind w:left="720" w:hanging="360"/>
      </w:pPr>
      <w:r>
        <w:rPr>
          <w:rFonts w:ascii="Arial" w:cs="Arial" w:eastAsia="Arial" w:hAnsi="Arial"/>
          <w:color w:val="000000"/>
          <w:sz w:val="22"/>
          <w:szCs w:val="22"/>
        </w:rPr>
        <w:t xml:space="preserve">Lack of clear guidance: When AI policies are absent or ambiguous, students err toward convenience.</w:t>
      </w:r>
    </w:p>
    <w:p>
      <w:pPr>
        <w:pStyle w:val="ListParagraph"/>
        <w:numPr>
          <w:ilvl w:val="0"/>
          <w:numId w:val="2"/>
        </w:numPr>
        <w:spacing w:after="80"/>
        <w:ind w:left="720" w:hanging="360"/>
      </w:pPr>
      <w:r>
        <w:rPr>
          <w:rFonts w:ascii="Arial" w:cs="Arial" w:eastAsia="Arial" w:hAnsi="Arial"/>
          <w:color w:val="000000"/>
          <w:sz w:val="22"/>
          <w:szCs w:val="22"/>
        </w:rPr>
        <w:t xml:space="preserve">Poor understanding of what counts as cheating: Many students genuinely don't know where the line is.</w:t>
      </w:r>
    </w:p>
    <w:p>
      <w:pPr>
        <w:pStyle w:val="ListParagraph"/>
        <w:numPr>
          <w:ilvl w:val="0"/>
          <w:numId w:val="2"/>
        </w:numPr>
        <w:spacing w:after="80"/>
        <w:ind w:left="720" w:hanging="360"/>
      </w:pPr>
      <w:r>
        <w:rPr>
          <w:rFonts w:ascii="Arial" w:cs="Arial" w:eastAsia="Arial" w:hAnsi="Arial"/>
          <w:color w:val="000000"/>
          <w:sz w:val="22"/>
          <w:szCs w:val="22"/>
        </w:rPr>
        <w:t xml:space="preserve">Burnout and workload: Students facing unsustainable workloads resort to AI as a survival mechanism.</w:t>
      </w:r>
    </w:p>
    <w:p>
      <w:pPr>
        <w:spacing w:after="120"/>
      </w:pPr>
      <w:r>
        <w:t xml:space="preserve"/>
      </w:r>
    </w:p>
    <w:p>
      <w:pPr>
        <w:pStyle w:val="Heading2"/>
        <w:spacing w:after="120" w:before="240"/>
      </w:pPr>
      <w:r>
        <w:rPr>
          <w:rFonts w:ascii="Arial" w:cs="Arial" w:eastAsia="Arial" w:hAnsi="Arial"/>
          <w:b/>
          <w:bCs/>
          <w:color w:val="2E75B6"/>
          <w:sz w:val="26"/>
          <w:szCs w:val="26"/>
        </w:rPr>
        <w:t xml:space="preserve">7.3 What Not to Do: AI Detection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EF0DE" w:val="clear"/>
            <w:tcMar>
              <w:top w:type="dxa" w:w="120"/>
              <w:left w:type="dxa" w:w="180"/>
              <w:bottom w:type="dxa" w:w="120"/>
              <w:right w:type="dxa" w:w="180"/>
            </w:tcMar>
          </w:tcPr>
          <w:p>
            <w:pPr>
              <w:spacing w:after="60"/>
            </w:pPr>
            <w:r>
              <w:rPr>
                <w:rFonts w:ascii="Arial" w:cs="Arial" w:eastAsia="Arial" w:hAnsi="Arial"/>
                <w:b/>
                <w:bCs/>
                <w:color w:val="9C4B00"/>
                <w:sz w:val="22"/>
                <w:szCs w:val="22"/>
              </w:rPr>
              <w:t xml:space="preserve">Warning</w:t>
            </w:r>
          </w:p>
          <w:p>
            <w:pPr>
              <w:spacing w:after="0"/>
            </w:pPr>
            <w:r>
              <w:rPr>
                <w:rFonts w:ascii="Arial" w:cs="Arial" w:eastAsia="Arial" w:hAnsi="Arial"/>
                <w:color w:val="222222"/>
                <w:sz w:val="20"/>
                <w:szCs w:val="20"/>
              </w:rPr>
              <w:t xml:space="preserve">UW-Madison explicitly advises instructors to refrain from using AI detection tools. Research shows these tools are often inaccurate and demonstrate systematic bias against writers whose first language is not English. Cornell's CTI similarly warns that detection tools should never be used as sole evidence of misconduct. False accusations based on inaccurate detection cause real harm to students.</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7.4 What Works: Evidence-Based Approaches</w:t>
      </w:r>
    </w:p>
    <w:p>
      <w:pPr>
        <w:pStyle w:val="ListParagraph"/>
        <w:numPr>
          <w:ilvl w:val="0"/>
          <w:numId w:val="2"/>
        </w:numPr>
        <w:spacing w:after="80"/>
        <w:ind w:left="720" w:hanging="360"/>
      </w:pPr>
      <w:r>
        <w:rPr>
          <w:rFonts w:ascii="Arial" w:cs="Arial" w:eastAsia="Arial" w:hAnsi="Arial"/>
          <w:color w:val="000000"/>
          <w:sz w:val="22"/>
          <w:szCs w:val="22"/>
        </w:rPr>
        <w:t xml:space="preserve">Authentic assessment design: Real-world, contextualized assignments are harder to outsource and more engaging (eSchoolNews, APA, 2025).</w:t>
      </w:r>
    </w:p>
    <w:p>
      <w:pPr>
        <w:pStyle w:val="ListParagraph"/>
        <w:numPr>
          <w:ilvl w:val="0"/>
          <w:numId w:val="2"/>
        </w:numPr>
        <w:spacing w:after="80"/>
        <w:ind w:left="720" w:hanging="360"/>
      </w:pPr>
      <w:r>
        <w:rPr>
          <w:rFonts w:ascii="Arial" w:cs="Arial" w:eastAsia="Arial" w:hAnsi="Arial"/>
          <w:color w:val="000000"/>
          <w:sz w:val="22"/>
          <w:szCs w:val="22"/>
        </w:rPr>
        <w:t xml:space="preserve">Process-based grading: Requiring brainstorms, outlines, drafts, and reflections makes AI ghostwriting detectable and educationally pointless.</w:t>
      </w:r>
    </w:p>
    <w:p>
      <w:pPr>
        <w:pStyle w:val="ListParagraph"/>
        <w:numPr>
          <w:ilvl w:val="0"/>
          <w:numId w:val="2"/>
        </w:numPr>
        <w:spacing w:after="80"/>
        <w:ind w:left="720" w:hanging="360"/>
      </w:pPr>
      <w:r>
        <w:rPr>
          <w:rFonts w:ascii="Arial" w:cs="Arial" w:eastAsia="Arial" w:hAnsi="Arial"/>
          <w:color w:val="000000"/>
          <w:sz w:val="22"/>
          <w:szCs w:val="22"/>
        </w:rPr>
        <w:t xml:space="preserve">Oral assessment components: Harvard and Cornell both recommend oral follow-ups to written work as a scalable integrity check.</w:t>
      </w:r>
    </w:p>
    <w:p>
      <w:pPr>
        <w:pStyle w:val="ListParagraph"/>
        <w:numPr>
          <w:ilvl w:val="0"/>
          <w:numId w:val="2"/>
        </w:numPr>
        <w:spacing w:after="80"/>
        <w:ind w:left="720" w:hanging="360"/>
      </w:pPr>
      <w:r>
        <w:rPr>
          <w:rFonts w:ascii="Arial" w:cs="Arial" w:eastAsia="Arial" w:hAnsi="Arial"/>
          <w:color w:val="000000"/>
          <w:sz w:val="22"/>
          <w:szCs w:val="22"/>
        </w:rPr>
        <w:t xml:space="preserve">Transparent conversation: Address AI use directly in class — talk about why integrity matters, not just what the rules are.</w:t>
      </w:r>
    </w:p>
    <w:p>
      <w:pPr>
        <w:pStyle w:val="ListParagraph"/>
        <w:numPr>
          <w:ilvl w:val="0"/>
          <w:numId w:val="2"/>
        </w:numPr>
        <w:spacing w:after="80"/>
        <w:ind w:left="720" w:hanging="360"/>
      </w:pPr>
      <w:r>
        <w:rPr>
          <w:rFonts w:ascii="Arial" w:cs="Arial" w:eastAsia="Arial" w:hAnsi="Arial"/>
          <w:color w:val="000000"/>
          <w:sz w:val="22"/>
          <w:szCs w:val="22"/>
        </w:rPr>
        <w:t xml:space="preserve">Clear, specific policies: Ambiguity drives violations. Specific, reasoned policies reduce them.</w:t>
      </w:r>
    </w:p>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8. Recommended Images, Diagrams &amp; Visual Resources for Your Website</w:t>
      </w:r>
    </w:p>
    <w:p>
      <w:pPr>
        <w:spacing w:after="120"/>
      </w:pPr>
      <w:r>
        <w:rPr>
          <w:rFonts w:ascii="Arial" w:cs="Arial" w:eastAsia="Arial" w:hAnsi="Arial"/>
          <w:b w:val="false"/>
          <w:bCs w:val="false"/>
          <w:color w:val="000000"/>
          <w:sz w:val="22"/>
          <w:szCs w:val="22"/>
        </w:rPr>
        <w:t xml:space="preserve">The following are verified, publicly available visual resources from credible institutional sources that are suitable for use on an educational website. Always check individual licensing terms before use and provide attribution.</w:t>
      </w:r>
    </w:p>
    <w:p>
      <w:pPr>
        <w:spacing w:after="120"/>
      </w:pPr>
      <w:r>
        <w:t xml:space="preserve"/>
      </w:r>
    </w:p>
    <w:p>
      <w:pPr>
        <w:pStyle w:val="Heading2"/>
        <w:spacing w:after="120" w:before="240"/>
      </w:pPr>
      <w:r>
        <w:rPr>
          <w:rFonts w:ascii="Arial" w:cs="Arial" w:eastAsia="Arial" w:hAnsi="Arial"/>
          <w:b/>
          <w:bCs/>
          <w:color w:val="2E75B6"/>
          <w:sz w:val="26"/>
          <w:szCs w:val="26"/>
        </w:rPr>
        <w:t xml:space="preserve">8.1 Frameworks &amp; Diagrams (Linkable/Embeddable)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Resource</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Shows</w:t>
            </w:r>
          </w:p>
        </w:tc>
        <w:tc>
          <w:tcPr>
            <w:tcW w:type="dxa" w:w="312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Source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EDUCAUSE ALTL Framework Diagram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four pillars of AI literacy (Technical, Evaluative, Practical, Ethical) with student and faculty tracks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educause.edu/content/2024/ai-literacy-in-teaching-and-learning</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Stanford AI Teaching Strategies Page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Visual overview of AI-integrated course design principles from AIMES program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ctl.stanford.edu/aimes/ai-teaching-strategies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Cornell 'Traffic Light' Policy Visual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Red/yellow/green tiered AI use policy framework for syllabi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teaching.cornell.edu/generative-artificial-intelligence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UW-Madison AI Tools Overview</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Comparison chart of enterprise AI tools available to students with features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it.wisc.edu/generative-ai-services-uw-madison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MIT OpenCourseWare AI Course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Course thumbnails, learning objectives, and module structures for AI courses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ocw.mit.edu — search 'AI'</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AI Literacy Framework (ailiteracyframework.org)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Full competency framework diagram for K-16 AI literacy, May 2025 draft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ailiteracyframework.org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Stanford / Google AI Quests Game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Screenshots and scenario previews of interactive AI literacy game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acceleratelearning.stanford.edu</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Thesify 2025 Student AI Survey Infographic</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Charts showing student AI adoption rates, tool preferences, frequency of use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thesify.ai/blog/2025-student-ai-survey-insights</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8.2 Suggested Diagrams to Create for Your Website</w:t>
      </w:r>
    </w:p>
    <w:p>
      <w:pPr>
        <w:spacing w:after="120"/>
      </w:pPr>
      <w:r>
        <w:rPr>
          <w:rFonts w:ascii="Arial" w:cs="Arial" w:eastAsia="Arial" w:hAnsi="Arial"/>
          <w:b w:val="false"/>
          <w:bCs w:val="false"/>
          <w:color w:val="000000"/>
          <w:sz w:val="22"/>
          <w:szCs w:val="22"/>
        </w:rPr>
        <w:t xml:space="preserve">Based on gaps in publicly available visuals, the following are high-value original diagrams to create for the site:</w:t>
      </w:r>
    </w:p>
    <w:p>
      <w:pPr>
        <w:spacing w:after="120"/>
      </w:pPr>
      <w:r>
        <w:t xml:space="preserve"/>
      </w:r>
    </w:p>
    <w:p>
      <w:pPr>
        <w:pStyle w:val="ListParagraph"/>
        <w:numPr>
          <w:ilvl w:val="0"/>
          <w:numId w:val="2"/>
        </w:numPr>
        <w:spacing w:after="80"/>
        <w:ind w:left="720" w:hanging="360"/>
      </w:pPr>
      <w:r>
        <w:rPr>
          <w:rFonts w:ascii="Arial" w:cs="Arial" w:eastAsia="Arial" w:hAnsi="Arial"/>
          <w:color w:val="000000"/>
          <w:sz w:val="22"/>
          <w:szCs w:val="22"/>
        </w:rPr>
        <w:t xml:space="preserve">Student AI Workflow Diagram: A flowchart showing the responsible AI research process from topic selection through disclosure, using the 7-step workflow in Section 5.3.</w:t>
      </w:r>
    </w:p>
    <w:p>
      <w:pPr>
        <w:pStyle w:val="ListParagraph"/>
        <w:numPr>
          <w:ilvl w:val="0"/>
          <w:numId w:val="2"/>
        </w:numPr>
        <w:spacing w:after="80"/>
        <w:ind w:left="720" w:hanging="360"/>
      </w:pPr>
      <w:r>
        <w:rPr>
          <w:rFonts w:ascii="Arial" w:cs="Arial" w:eastAsia="Arial" w:hAnsi="Arial"/>
          <w:color w:val="000000"/>
          <w:sz w:val="22"/>
          <w:szCs w:val="22"/>
        </w:rPr>
        <w:t xml:space="preserve">AI Literacy Pillar Graphic: A visual representation of the four EDUCAUSE pillars (Technical / Evaluative / Practical / Ethical) split by student and teacher tracks.</w:t>
      </w:r>
    </w:p>
    <w:p>
      <w:pPr>
        <w:pStyle w:val="ListParagraph"/>
        <w:numPr>
          <w:ilvl w:val="0"/>
          <w:numId w:val="2"/>
        </w:numPr>
        <w:spacing w:after="80"/>
        <w:ind w:left="720" w:hanging="360"/>
      </w:pPr>
      <w:r>
        <w:rPr>
          <w:rFonts w:ascii="Arial" w:cs="Arial" w:eastAsia="Arial" w:hAnsi="Arial"/>
          <w:color w:val="000000"/>
          <w:sz w:val="22"/>
          <w:szCs w:val="22"/>
        </w:rPr>
        <w:t xml:space="preserve">Do/Don't Infographic: A two-column visual based on the student Do/Don't table in Section 5.2, styled with the student color palette.</w:t>
      </w:r>
    </w:p>
    <w:p>
      <w:pPr>
        <w:pStyle w:val="ListParagraph"/>
        <w:numPr>
          <w:ilvl w:val="0"/>
          <w:numId w:val="2"/>
        </w:numPr>
        <w:spacing w:after="80"/>
        <w:ind w:left="720" w:hanging="360"/>
      </w:pPr>
      <w:r>
        <w:rPr>
          <w:rFonts w:ascii="Arial" w:cs="Arial" w:eastAsia="Arial" w:hAnsi="Arial"/>
          <w:color w:val="000000"/>
          <w:sz w:val="22"/>
          <w:szCs w:val="22"/>
        </w:rPr>
        <w:t xml:space="preserve">University Policy Spectrum: A horizontal spectrum graphic showing how major universities sit on a continuum from AI-restricted to AI-encouraged, with logos.</w:t>
      </w:r>
    </w:p>
    <w:p>
      <w:pPr>
        <w:pStyle w:val="ListParagraph"/>
        <w:numPr>
          <w:ilvl w:val="0"/>
          <w:numId w:val="2"/>
        </w:numPr>
        <w:spacing w:after="80"/>
        <w:ind w:left="720" w:hanging="360"/>
      </w:pPr>
      <w:r>
        <w:rPr>
          <w:rFonts w:ascii="Arial" w:cs="Arial" w:eastAsia="Arial" w:hAnsi="Arial"/>
          <w:color w:val="000000"/>
          <w:sz w:val="22"/>
          <w:szCs w:val="22"/>
        </w:rPr>
        <w:t xml:space="preserve">Prompt Engineering Cheat Sheet: A one-page visual reference card showing the 6 prompt engineering techniques with examples — designed to be downloaded and saved.</w:t>
      </w:r>
    </w:p>
    <w:p>
      <w:pPr>
        <w:pStyle w:val="ListParagraph"/>
        <w:numPr>
          <w:ilvl w:val="0"/>
          <w:numId w:val="2"/>
        </w:numPr>
        <w:spacing w:after="80"/>
        <w:ind w:left="720" w:hanging="360"/>
      </w:pPr>
      <w:r>
        <w:rPr>
          <w:rFonts w:ascii="Arial" w:cs="Arial" w:eastAsia="Arial" w:hAnsi="Arial"/>
          <w:color w:val="000000"/>
          <w:sz w:val="22"/>
          <w:szCs w:val="22"/>
        </w:rPr>
        <w:t xml:space="preserve">Tool Comparison Graphic: A visual comparison of ChatGPT, Copilot, Perplexity, Gemini, and Claude with icons showing their primary use cases for students and teachers.</w:t>
      </w:r>
    </w:p>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9. Prioritized Content Recommendations for Your Website</w:t>
      </w:r>
    </w:p>
    <w:p>
      <w:pPr>
        <w:spacing w:after="120"/>
      </w:pPr>
      <w:r>
        <w:rPr>
          <w:rFonts w:ascii="Arial" w:cs="Arial" w:eastAsia="Arial" w:hAnsi="Arial"/>
          <w:b w:val="false"/>
          <w:bCs w:val="false"/>
          <w:color w:val="000000"/>
          <w:sz w:val="22"/>
          <w:szCs w:val="22"/>
        </w:rPr>
        <w:t xml:space="preserve">The following table ranks all major content areas by usefulness for your website's two personas, based on search volume, student/teacher need, and credibility of available source material.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Content Area</w:t>
            </w:r>
          </w:p>
        </w:tc>
        <w:tc>
          <w:tcPr>
            <w:tcW w:type="dxa" w:w="160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Student Priority</w:t>
            </w:r>
          </w:p>
        </w:tc>
        <w:tc>
          <w:tcPr>
            <w:tcW w:type="dxa" w:w="160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Teacher Priority</w:t>
            </w:r>
          </w:p>
        </w:tc>
        <w:tc>
          <w:tcPr>
            <w:tcW w:type="dxa" w:w="296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Prompt engineering guide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Most-searched AI skill; MIT Sloan has excellent source material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9"/>
                <w:szCs w:val="19"/>
              </w:rPr>
              <w:t xml:space="preserve">AI tool comparison (ChatGPT/Copilot/Perplexity)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18"/>
                <w:szCs w:val="18"/>
              </w:rPr>
              <w:t xml:space="preserve">High demand; tie to free institutional tools where 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Academic integrity Do/Don't guide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Addresses #1 student anxiety; highly shareable content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9"/>
                <w:szCs w:val="19"/>
              </w:rPr>
              <w:t xml:space="preserve">How to write a syllabus AI policy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18"/>
                <w:szCs w:val="18"/>
              </w:rPr>
              <w:t xml:space="preserve">Stanford + Cornell have excellent template resources to cite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Assignment redesign frameworks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CSUSB AI-resistant/augmented framework is highly practical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9"/>
                <w:szCs w:val="19"/>
              </w:rPr>
              <w:t xml:space="preserve">University policy comparison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18"/>
                <w:szCs w:val="18"/>
              </w:rPr>
              <w:t xml:space="preserve">Students and faculty both seek benchmark policies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AI literacy four-pillar 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EDUCAUSE framework is the credible anchor for both tracks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9"/>
                <w:szCs w:val="19"/>
              </w:rPr>
              <w:t xml:space="preserve">Real-world scenarios &amp; case studies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18"/>
                <w:szCs w:val="18"/>
              </w:rPr>
              <w:t xml:space="preserve">Most engaging content format; drives time-on-page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AI research workflow step-by-step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Practical, actionable; high return on content investment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9"/>
                <w:szCs w:val="19"/>
              </w:rPr>
              <w:t xml:space="preserve">Faculty readiness gap + stats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18"/>
                <w:szCs w:val="18"/>
              </w:rPr>
              <w:t xml:space="preserve">Useful for administrators and reflective faculty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AI detection tools warning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Critical; protects students from false accusations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9"/>
                <w:szCs w:val="19"/>
              </w:rPr>
              <w:t xml:space="preserve">Available free tools (UW-Madison model)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006D77"/>
                <w:sz w:val="18"/>
                <w:szCs w:val="18"/>
              </w:rPr>
              <w:t xml:space="preser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9C4B00"/>
                <w:sz w:val="18"/>
                <w:szCs w:val="18"/>
              </w:rPr>
              <w:t xml:space="preserv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18"/>
                <w:szCs w:val="18"/>
              </w:rPr>
              <w:t xml:space="preserve">Students love learning about free access to premium tools</w:t>
            </w:r>
          </w:p>
        </w:tc>
      </w:tr>
    </w:tbl>
    <w:p>
      <w:pPr>
        <w:spacing w:after="12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10. Cited Sources</w:t>
      </w:r>
    </w:p>
    <w:p>
      <w:pPr>
        <w:spacing w:after="120"/>
      </w:pPr>
      <w:r>
        <w:rPr>
          <w:rFonts w:ascii="Arial" w:cs="Arial" w:eastAsia="Arial" w:hAnsi="Arial"/>
          <w:b w:val="false"/>
          <w:bCs w:val="false"/>
          <w:color w:val="000000"/>
          <w:sz w:val="22"/>
          <w:szCs w:val="22"/>
        </w:rPr>
        <w:t xml:space="preserve">All sources are listed in order of primary institution, then secondary/supplementary sources. All URLs verified as of May 2026.</w:t>
      </w:r>
    </w:p>
    <w:p>
      <w:pPr>
        <w:spacing w:after="120"/>
      </w:pPr>
      <w:r>
        <w:t xml:space="preserve"/>
      </w:r>
    </w:p>
    <w:p>
      <w:pPr>
        <w:pStyle w:val="Heading2"/>
        <w:spacing w:after="120" w:before="240"/>
      </w:pPr>
      <w:r>
        <w:rPr>
          <w:rFonts w:ascii="Arial" w:cs="Arial" w:eastAsia="Arial" w:hAnsi="Arial"/>
          <w:b/>
          <w:bCs/>
          <w:color w:val="2E75B6"/>
          <w:sz w:val="26"/>
          <w:szCs w:val="26"/>
        </w:rPr>
        <w:t xml:space="preserve">Primary University Sources</w:t>
      </w:r>
    </w:p>
    <w:p>
      <w:pPr>
        <w:pStyle w:val="Heading3"/>
        <w:spacing w:after="80" w:before="180"/>
      </w:pPr>
      <w:r>
        <w:rPr>
          <w:rFonts w:ascii="Arial" w:cs="Arial" w:eastAsia="Arial" w:hAnsi="Arial"/>
          <w:b/>
          <w:bCs/>
          <w:color w:val="444444"/>
          <w:sz w:val="22"/>
          <w:szCs w:val="22"/>
        </w:rPr>
        <w:t xml:space="preserve">MIT (Massachusetts Institute of Technology)</w:t>
      </w:r>
    </w:p>
    <w:p>
      <w:pPr>
        <w:pStyle w:val="ListParagraph"/>
        <w:numPr>
          <w:ilvl w:val="0"/>
          <w:numId w:val="2"/>
        </w:numPr>
        <w:spacing w:after="80"/>
      </w:pPr>
      <w:hyperlink w:history="1" r:id="rId-lakbtjq0lq3nvkquq40z">
        <w:r>
          <w:rPr>
            <w:rStyle w:val="Hyperlink"/>
            <w:rFonts w:ascii="Arial" w:cs="Arial" w:eastAsia="Arial" w:hAnsi="Arial"/>
            <w:sz w:val="20"/>
            <w:szCs w:val="20"/>
          </w:rPr>
          <w:t xml:space="preserve">MIT IS&amp;T: Guidance for Use of Generative AI Tools</w:t>
        </w:r>
      </w:hyperlink>
    </w:p>
    <w:p>
      <w:pPr>
        <w:pStyle w:val="ListParagraph"/>
        <w:numPr>
          <w:ilvl w:val="0"/>
          <w:numId w:val="2"/>
        </w:numPr>
        <w:spacing w:after="80"/>
      </w:pPr>
      <w:hyperlink w:history="1" r:id="rIdjzbaeg30ozvex6oih36m3">
        <w:r>
          <w:rPr>
            <w:rStyle w:val="Hyperlink"/>
            <w:rFonts w:ascii="Arial" w:cs="Arial" w:eastAsia="Arial" w:hAnsi="Arial"/>
            <w:sz w:val="20"/>
            <w:szCs w:val="20"/>
          </w:rPr>
          <w:t xml:space="preserve">MIT Sloan MBA Policy Handbook: Academic Policies</w:t>
        </w:r>
      </w:hyperlink>
    </w:p>
    <w:p>
      <w:pPr>
        <w:pStyle w:val="ListParagraph"/>
        <w:numPr>
          <w:ilvl w:val="0"/>
          <w:numId w:val="2"/>
        </w:numPr>
        <w:spacing w:after="80"/>
      </w:pPr>
      <w:hyperlink w:history="1" r:id="rIdsrjt2bpa28xtzmxzitxze">
        <w:r>
          <w:rPr>
            <w:rStyle w:val="Hyperlink"/>
            <w:rFonts w:ascii="Arial" w:cs="Arial" w:eastAsia="Arial" w:hAnsi="Arial"/>
            <w:sz w:val="20"/>
            <w:szCs w:val="20"/>
          </w:rPr>
          <w:t xml:space="preserve">MIT Sloan EdTech: Effective Prompts for AI — The Essentials</w:t>
        </w:r>
      </w:hyperlink>
    </w:p>
    <w:p>
      <w:pPr>
        <w:pStyle w:val="ListParagraph"/>
        <w:numPr>
          <w:ilvl w:val="0"/>
          <w:numId w:val="2"/>
        </w:numPr>
        <w:spacing w:after="80"/>
      </w:pPr>
      <w:hyperlink w:history="1" r:id="rId8lr4fn6qik9elxk31dpw7">
        <w:r>
          <w:rPr>
            <w:rStyle w:val="Hyperlink"/>
            <w:rFonts w:ascii="Arial" w:cs="Arial" w:eastAsia="Arial" w:hAnsi="Arial"/>
            <w:sz w:val="20"/>
            <w:szCs w:val="20"/>
          </w:rPr>
          <w:t xml:space="preserve">MIT Sloan EdTech: Practical Strategies for Teaching with AI</w:t>
        </w:r>
      </w:hyperlink>
    </w:p>
    <w:p>
      <w:pPr>
        <w:pStyle w:val="ListParagraph"/>
        <w:numPr>
          <w:ilvl w:val="0"/>
          <w:numId w:val="2"/>
        </w:numPr>
        <w:spacing w:after="80"/>
      </w:pPr>
      <w:hyperlink w:history="1" r:id="rId_zstfodhrl0lepgfr4iim">
        <w:r>
          <w:rPr>
            <w:rStyle w:val="Hyperlink"/>
            <w:rFonts w:ascii="Arial" w:cs="Arial" w:eastAsia="Arial" w:hAnsi="Arial"/>
            <w:sz w:val="20"/>
            <w:szCs w:val="20"/>
          </w:rPr>
          <w:t xml:space="preserve">MIT Sloan EdTech: Innovative Pedagogy Meets AI — Jared Curhan's Negotiation Training</w:t>
        </w:r>
      </w:hyperlink>
    </w:p>
    <w:p>
      <w:pPr>
        <w:pStyle w:val="ListParagraph"/>
        <w:numPr>
          <w:ilvl w:val="0"/>
          <w:numId w:val="2"/>
        </w:numPr>
        <w:spacing w:after="80"/>
      </w:pPr>
      <w:hyperlink w:history="1" r:id="rIdc6hghxkdrctufh2rvifi8">
        <w:r>
          <w:rPr>
            <w:rStyle w:val="Hyperlink"/>
            <w:rFonts w:ascii="Arial" w:cs="Arial" w:eastAsia="Arial" w:hAnsi="Arial"/>
            <w:sz w:val="20"/>
            <w:szCs w:val="20"/>
          </w:rPr>
          <w:t xml:space="preserve">MIT Sloan EdTech: Deep Research — Transforming the Creation of Learning Materials</w:t>
        </w:r>
      </w:hyperlink>
    </w:p>
    <w:p>
      <w:pPr>
        <w:pStyle w:val="ListParagraph"/>
        <w:numPr>
          <w:ilvl w:val="0"/>
          <w:numId w:val="2"/>
        </w:numPr>
        <w:spacing w:after="80"/>
      </w:pPr>
      <w:hyperlink w:history="1" r:id="rId_fmxjjh-en0o_mv7s42qy">
        <w:r>
          <w:rPr>
            <w:rStyle w:val="Hyperlink"/>
            <w:rFonts w:ascii="Arial" w:cs="Arial" w:eastAsia="Arial" w:hAnsi="Arial"/>
            <w:sz w:val="20"/>
            <w:szCs w:val="20"/>
          </w:rPr>
          <w:t xml:space="preserve">MIT OpenCourseWare: How to AI (Almost) Anything (Spring 2025)</w:t>
        </w:r>
      </w:hyperlink>
    </w:p>
    <w:p>
      <w:pPr>
        <w:pStyle w:val="ListParagraph"/>
        <w:numPr>
          <w:ilvl w:val="0"/>
          <w:numId w:val="2"/>
        </w:numPr>
        <w:spacing w:after="80"/>
      </w:pPr>
      <w:hyperlink w:history="1" r:id="rIdyhtfaiiykoqmh7opme96i">
        <w:r>
          <w:rPr>
            <w:rStyle w:val="Hyperlink"/>
            <w:rFonts w:ascii="Arial" w:cs="Arial" w:eastAsia="Arial" w:hAnsi="Arial"/>
            <w:sz w:val="20"/>
            <w:szCs w:val="20"/>
          </w:rPr>
          <w:t xml:space="preserve">MIT OpenCourseWare: Foundation Models and Generative AI (IAP 2024)</w:t>
        </w:r>
      </w:hyperlink>
    </w:p>
    <w:p>
      <w:pPr>
        <w:pStyle w:val="ListParagraph"/>
        <w:numPr>
          <w:ilvl w:val="0"/>
          <w:numId w:val="2"/>
        </w:numPr>
        <w:spacing w:after="80"/>
      </w:pPr>
      <w:hyperlink w:history="1" r:id="rIdsh_7z6ob2iuzou9x8pl39">
        <w:r>
          <w:rPr>
            <w:rStyle w:val="Hyperlink"/>
            <w:rFonts w:ascii="Arial" w:cs="Arial" w:eastAsia="Arial" w:hAnsi="Arial"/>
            <w:sz w:val="20"/>
            <w:szCs w:val="20"/>
          </w:rPr>
          <w:t xml:space="preserve">MIT Open Learning: 13 Foundational AI Courses &amp; Resources</w:t>
        </w:r>
      </w:hyperlink>
    </w:p>
    <w:p>
      <w:pPr>
        <w:pStyle w:val="ListParagraph"/>
        <w:numPr>
          <w:ilvl w:val="0"/>
          <w:numId w:val="2"/>
        </w:numPr>
        <w:spacing w:after="80"/>
      </w:pPr>
      <w:hyperlink w:history="1" r:id="rId0eo4bbbnv9nrcaovorz5k">
        <w:r>
          <w:rPr>
            <w:rStyle w:val="Hyperlink"/>
            <w:rFonts w:ascii="Arial" w:cs="Arial" w:eastAsia="Arial" w:hAnsi="Arial"/>
            <w:sz w:val="20"/>
            <w:szCs w:val="20"/>
          </w:rPr>
          <w:t xml:space="preserve">MIT Academic Integrity Policy (OSCCS)</w:t>
        </w:r>
      </w:hyperlink>
    </w:p>
    <w:p>
      <w:pPr>
        <w:spacing w:after="120"/>
      </w:pPr>
      <w:r>
        <w:t xml:space="preserve"/>
      </w:r>
    </w:p>
    <w:p>
      <w:pPr>
        <w:pStyle w:val="Heading3"/>
        <w:spacing w:after="80" w:before="180"/>
      </w:pPr>
      <w:r>
        <w:rPr>
          <w:rFonts w:ascii="Arial" w:cs="Arial" w:eastAsia="Arial" w:hAnsi="Arial"/>
          <w:b/>
          <w:bCs/>
          <w:color w:val="444444"/>
          <w:sz w:val="22"/>
          <w:szCs w:val="22"/>
        </w:rPr>
        <w:t xml:space="preserve">UW-Madison (University of Wisconsin-Madison)</w:t>
      </w:r>
    </w:p>
    <w:p>
      <w:pPr>
        <w:pStyle w:val="ListParagraph"/>
        <w:numPr>
          <w:ilvl w:val="0"/>
          <w:numId w:val="2"/>
        </w:numPr>
        <w:spacing w:after="80"/>
      </w:pPr>
      <w:hyperlink w:history="1" r:id="rIdr5pqxe7fi4qy_a7n9yira">
        <w:r>
          <w:rPr>
            <w:rStyle w:val="Hyperlink"/>
            <w:rFonts w:ascii="Arial" w:cs="Arial" w:eastAsia="Arial" w:hAnsi="Arial"/>
            <w:sz w:val="20"/>
            <w:szCs w:val="20"/>
          </w:rPr>
          <w:t xml:space="preserve">UW-Madison: Generative AI at UW-Madison: Use &amp; Policies</w:t>
        </w:r>
      </w:hyperlink>
    </w:p>
    <w:p>
      <w:pPr>
        <w:pStyle w:val="ListParagraph"/>
        <w:numPr>
          <w:ilvl w:val="0"/>
          <w:numId w:val="2"/>
        </w:numPr>
        <w:spacing w:after="80"/>
      </w:pPr>
      <w:hyperlink w:history="1" r:id="rIdg_9y7eekuvzeemcfmh91d">
        <w:r>
          <w:rPr>
            <w:rStyle w:val="Hyperlink"/>
            <w:rFonts w:ascii="Arial" w:cs="Arial" w:eastAsia="Arial" w:hAnsi="Arial"/>
            <w:sz w:val="20"/>
            <w:szCs w:val="20"/>
          </w:rPr>
          <w:t xml:space="preserve">UW-Madison: Generative AI Services — Tools, Policies &amp; Resources</w:t>
        </w:r>
      </w:hyperlink>
    </w:p>
    <w:p>
      <w:pPr>
        <w:pStyle w:val="ListParagraph"/>
        <w:numPr>
          <w:ilvl w:val="0"/>
          <w:numId w:val="2"/>
        </w:numPr>
        <w:spacing w:after="80"/>
      </w:pPr>
      <w:hyperlink w:history="1" r:id="rIdqhzc8ccd80zadraig0j4-">
        <w:r>
          <w:rPr>
            <w:rStyle w:val="Hyperlink"/>
            <w:rFonts w:ascii="Arial" w:cs="Arial" w:eastAsia="Arial" w:hAnsi="Arial"/>
            <w:sz w:val="20"/>
            <w:szCs w:val="20"/>
          </w:rPr>
          <w:t xml:space="preserve">UW-Madison: Office of Student Conduct — Generative Artificial Intelligence</w:t>
        </w:r>
      </w:hyperlink>
    </w:p>
    <w:p>
      <w:pPr>
        <w:pStyle w:val="ListParagraph"/>
        <w:numPr>
          <w:ilvl w:val="0"/>
          <w:numId w:val="2"/>
        </w:numPr>
        <w:spacing w:after="80"/>
      </w:pPr>
      <w:hyperlink w:history="1" r:id="rIdpetdmqs8-nnqvjiefqkul">
        <w:r>
          <w:rPr>
            <w:rStyle w:val="Hyperlink"/>
            <w:rFonts w:ascii="Arial" w:cs="Arial" w:eastAsia="Arial" w:hAnsi="Arial"/>
            <w:sz w:val="20"/>
            <w:szCs w:val="20"/>
          </w:rPr>
          <w:t xml:space="preserve">UW-Madison: Microsoft Copilot Now Available to Students, Faculty &amp; Staff</w:t>
        </w:r>
      </w:hyperlink>
    </w:p>
    <w:p>
      <w:pPr>
        <w:pStyle w:val="ListParagraph"/>
        <w:numPr>
          <w:ilvl w:val="0"/>
          <w:numId w:val="2"/>
        </w:numPr>
        <w:spacing w:after="80"/>
      </w:pPr>
      <w:hyperlink w:history="1" r:id="rId9fxier0z7q8nanmyf2uvh">
        <w:r>
          <w:rPr>
            <w:rStyle w:val="Hyperlink"/>
            <w:rFonts w:ascii="Arial" w:cs="Arial" w:eastAsia="Arial" w:hAnsi="Arial"/>
            <w:sz w:val="20"/>
            <w:szCs w:val="20"/>
          </w:rPr>
          <w:t xml:space="preserve">UW-Madison: Choose Copilot for Your Generative AI Needs</w:t>
        </w:r>
      </w:hyperlink>
    </w:p>
    <w:p>
      <w:pPr>
        <w:pStyle w:val="ListParagraph"/>
        <w:numPr>
          <w:ilvl w:val="0"/>
          <w:numId w:val="2"/>
        </w:numPr>
        <w:spacing w:after="80"/>
      </w:pPr>
      <w:hyperlink w:history="1" r:id="rIdtgpfjen9mh1j2t4u5ek5q">
        <w:r>
          <w:rPr>
            <w:rStyle w:val="Hyperlink"/>
            <w:rFonts w:ascii="Arial" w:cs="Arial" w:eastAsia="Arial" w:hAnsi="Arial"/>
            <w:sz w:val="20"/>
            <w:szCs w:val="20"/>
          </w:rPr>
          <w:t xml:space="preserve">UW-Madison: Generative AI Tools Available (Knowledge Base)</w:t>
        </w:r>
      </w:hyperlink>
    </w:p>
    <w:p>
      <w:pPr>
        <w:pStyle w:val="ListParagraph"/>
        <w:numPr>
          <w:ilvl w:val="0"/>
          <w:numId w:val="2"/>
        </w:numPr>
        <w:spacing w:after="80"/>
      </w:pPr>
      <w:hyperlink w:history="1" r:id="rIdvhqk_6etrv8i40u_des0i">
        <w:r>
          <w:rPr>
            <w:rStyle w:val="Hyperlink"/>
            <w:rFonts w:ascii="Arial" w:cs="Arial" w:eastAsia="Arial" w:hAnsi="Arial"/>
            <w:sz w:val="20"/>
            <w:szCs w:val="20"/>
          </w:rPr>
          <w:t xml:space="preserve">UW-Madison: AI Career Toolkit — Career Services</w:t>
        </w:r>
      </w:hyperlink>
    </w:p>
    <w:p>
      <w:pPr>
        <w:spacing w:after="120"/>
      </w:pPr>
      <w:r>
        <w:t xml:space="preserve"/>
      </w:r>
    </w:p>
    <w:p>
      <w:pPr>
        <w:pStyle w:val="Heading3"/>
        <w:spacing w:after="80" w:before="180"/>
      </w:pPr>
      <w:r>
        <w:rPr>
          <w:rFonts w:ascii="Arial" w:cs="Arial" w:eastAsia="Arial" w:hAnsi="Arial"/>
          <w:b/>
          <w:bCs/>
          <w:color w:val="444444"/>
          <w:sz w:val="22"/>
          <w:szCs w:val="22"/>
        </w:rPr>
        <w:t xml:space="preserve">Harvard University</w:t>
      </w:r>
    </w:p>
    <w:p>
      <w:pPr>
        <w:pStyle w:val="ListParagraph"/>
        <w:numPr>
          <w:ilvl w:val="0"/>
          <w:numId w:val="2"/>
        </w:numPr>
        <w:spacing w:after="80"/>
      </w:pPr>
      <w:hyperlink w:history="1" r:id="rIdtq24vfdejx1oofou4dfu_">
        <w:r>
          <w:rPr>
            <w:rStyle w:val="Hyperlink"/>
            <w:rFonts w:ascii="Arial" w:cs="Arial" w:eastAsia="Arial" w:hAnsi="Arial"/>
            <w:sz w:val="20"/>
            <w:szCs w:val="20"/>
          </w:rPr>
          <w:t xml:space="preserve">Harvard Derek Bok Center: Teaching and AI Hub</w:t>
        </w:r>
      </w:hyperlink>
    </w:p>
    <w:p>
      <w:pPr>
        <w:pStyle w:val="ListParagraph"/>
        <w:numPr>
          <w:ilvl w:val="0"/>
          <w:numId w:val="2"/>
        </w:numPr>
        <w:spacing w:after="80"/>
      </w:pPr>
      <w:hyperlink w:history="1" r:id="rIdweljg30tfsm3xux2gcg4_">
        <w:r>
          <w:rPr>
            <w:rStyle w:val="Hyperlink"/>
            <w:rFonts w:ascii="Arial" w:cs="Arial" w:eastAsia="Arial" w:hAnsi="Arial"/>
            <w:sz w:val="20"/>
            <w:szCs w:val="20"/>
          </w:rPr>
          <w:t xml:space="preserve">Harvard Derek Bok Center: Examples &amp; Ideas for Using AI for Teaching</w:t>
        </w:r>
      </w:hyperlink>
    </w:p>
    <w:p>
      <w:pPr>
        <w:pStyle w:val="ListParagraph"/>
        <w:numPr>
          <w:ilvl w:val="0"/>
          <w:numId w:val="2"/>
        </w:numPr>
        <w:spacing w:after="80"/>
      </w:pPr>
      <w:hyperlink w:history="1" r:id="rIdmgnrspyulovxgrnm_blcu">
        <w:r>
          <w:rPr>
            <w:rStyle w:val="Hyperlink"/>
            <w:rFonts w:ascii="Arial" w:cs="Arial" w:eastAsia="Arial" w:hAnsi="Arial"/>
            <w:sz w:val="20"/>
            <w:szCs w:val="20"/>
          </w:rPr>
          <w:t xml:space="preserve">Harvard Derek Bok Center: AI Literacy &amp; Ethics</w:t>
        </w:r>
      </w:hyperlink>
    </w:p>
    <w:p>
      <w:pPr>
        <w:pStyle w:val="ListParagraph"/>
        <w:numPr>
          <w:ilvl w:val="0"/>
          <w:numId w:val="2"/>
        </w:numPr>
        <w:spacing w:after="80"/>
      </w:pPr>
      <w:hyperlink w:history="1" r:id="rIdwmvjzpeehxjjkiwh8bavt">
        <w:r>
          <w:rPr>
            <w:rStyle w:val="Hyperlink"/>
            <w:rFonts w:ascii="Arial" w:cs="Arial" w:eastAsia="Arial" w:hAnsi="Arial"/>
            <w:sz w:val="20"/>
            <w:szCs w:val="20"/>
          </w:rPr>
          <w:t xml:space="preserve">Harvard Derek Bok Center: Guidance for Faculty on AI-Related Academic Integrity Issues</w:t>
        </w:r>
      </w:hyperlink>
    </w:p>
    <w:p>
      <w:pPr>
        <w:pStyle w:val="ListParagraph"/>
        <w:numPr>
          <w:ilvl w:val="0"/>
          <w:numId w:val="2"/>
        </w:numPr>
        <w:spacing w:after="80"/>
      </w:pPr>
      <w:hyperlink w:history="1" r:id="rIdiywysrzhi2ja1slyvdkmx">
        <w:r>
          <w:rPr>
            <w:rStyle w:val="Hyperlink"/>
            <w:rFonts w:ascii="Arial" w:cs="Arial" w:eastAsia="Arial" w:hAnsi="Arial"/>
            <w:sz w:val="20"/>
            <w:szCs w:val="20"/>
          </w:rPr>
          <w:t xml:space="preserve">Harvard GSE: Experimenting with AI in the Classroom</w:t>
        </w:r>
      </w:hyperlink>
    </w:p>
    <w:p>
      <w:pPr>
        <w:pStyle w:val="ListParagraph"/>
        <w:numPr>
          <w:ilvl w:val="0"/>
          <w:numId w:val="2"/>
        </w:numPr>
        <w:spacing w:after="80"/>
      </w:pPr>
      <w:hyperlink w:history="1" r:id="rId0jzi28dmeqkplpnof_vq4">
        <w:r>
          <w:rPr>
            <w:rStyle w:val="Hyperlink"/>
            <w:rFonts w:ascii="Arial" w:cs="Arial" w:eastAsia="Arial" w:hAnsi="Arial"/>
            <w:sz w:val="20"/>
            <w:szCs w:val="20"/>
          </w:rPr>
          <w:t xml:space="preserve">Harvard GSE: Embracing Artificial Intelligence in the Classroom</w:t>
        </w:r>
      </w:hyperlink>
    </w:p>
    <w:p>
      <w:pPr>
        <w:pStyle w:val="ListParagraph"/>
        <w:numPr>
          <w:ilvl w:val="0"/>
          <w:numId w:val="2"/>
        </w:numPr>
        <w:spacing w:after="80"/>
      </w:pPr>
      <w:hyperlink w:history="1" r:id="rId4qdeywm79yhhzmwkriwuw">
        <w:r>
          <w:rPr>
            <w:rStyle w:val="Hyperlink"/>
            <w:rFonts w:ascii="Arial" w:cs="Arial" w:eastAsia="Arial" w:hAnsi="Arial"/>
            <w:sz w:val="20"/>
            <w:szCs w:val="20"/>
          </w:rPr>
          <w:t xml:space="preserve">Harvard GSE: Teaching Students to Think Critically About AI (2025)</w:t>
        </w:r>
      </w:hyperlink>
    </w:p>
    <w:p>
      <w:pPr>
        <w:pStyle w:val="ListParagraph"/>
        <w:numPr>
          <w:ilvl w:val="0"/>
          <w:numId w:val="2"/>
        </w:numPr>
        <w:spacing w:after="80"/>
      </w:pPr>
      <w:hyperlink w:history="1" r:id="rIdnrnnqqddunggfowvskqqu">
        <w:r>
          <w:rPr>
            <w:rStyle w:val="Hyperlink"/>
            <w:rFonts w:ascii="Arial" w:cs="Arial" w:eastAsia="Arial" w:hAnsi="Arial"/>
            <w:sz w:val="20"/>
            <w:szCs w:val="20"/>
          </w:rPr>
          <w:t xml:space="preserve">Harvard Magazine: Harvard's New Playbook for Teaching with AI</w:t>
        </w:r>
      </w:hyperlink>
    </w:p>
    <w:p>
      <w:pPr>
        <w:spacing w:after="120"/>
      </w:pPr>
      <w:r>
        <w:t xml:space="preserve"/>
      </w:r>
    </w:p>
    <w:p>
      <w:pPr>
        <w:pStyle w:val="Heading3"/>
        <w:spacing w:after="80" w:before="180"/>
      </w:pPr>
      <w:r>
        <w:rPr>
          <w:rFonts w:ascii="Arial" w:cs="Arial" w:eastAsia="Arial" w:hAnsi="Arial"/>
          <w:b/>
          <w:bCs/>
          <w:color w:val="444444"/>
          <w:sz w:val="22"/>
          <w:szCs w:val="22"/>
        </w:rPr>
        <w:t xml:space="preserve">Stanford University</w:t>
      </w:r>
    </w:p>
    <w:p>
      <w:pPr>
        <w:pStyle w:val="ListParagraph"/>
        <w:numPr>
          <w:ilvl w:val="0"/>
          <w:numId w:val="2"/>
        </w:numPr>
        <w:spacing w:after="80"/>
      </w:pPr>
      <w:hyperlink w:history="1" r:id="rIdt9zvqpd3wcicn_spokqx0">
        <w:r>
          <w:rPr>
            <w:rStyle w:val="Hyperlink"/>
            <w:rFonts w:ascii="Arial" w:cs="Arial" w:eastAsia="Arial" w:hAnsi="Arial"/>
            <w:sz w:val="20"/>
            <w:szCs w:val="20"/>
          </w:rPr>
          <w:t xml:space="preserve">Stanford Teaching Commons: Creating Your Course Policy on AI</w:t>
        </w:r>
      </w:hyperlink>
    </w:p>
    <w:p>
      <w:pPr>
        <w:pStyle w:val="ListParagraph"/>
        <w:numPr>
          <w:ilvl w:val="0"/>
          <w:numId w:val="2"/>
        </w:numPr>
        <w:spacing w:after="80"/>
      </w:pPr>
      <w:hyperlink w:history="1" r:id="rIdaho9huujsyawhh5cbk7fu">
        <w:r>
          <w:rPr>
            <w:rStyle w:val="Hyperlink"/>
            <w:rFonts w:ascii="Arial" w:cs="Arial" w:eastAsia="Arial" w:hAnsi="Arial"/>
            <w:sz w:val="20"/>
            <w:szCs w:val="20"/>
          </w:rPr>
          <w:t xml:space="preserve">Stanford Teaching Commons: Understanding AI Literacy</w:t>
        </w:r>
      </w:hyperlink>
    </w:p>
    <w:p>
      <w:pPr>
        <w:pStyle w:val="ListParagraph"/>
        <w:numPr>
          <w:ilvl w:val="0"/>
          <w:numId w:val="2"/>
        </w:numPr>
        <w:spacing w:after="80"/>
      </w:pPr>
      <w:hyperlink w:history="1" r:id="rIdsbp6bdsgoeyhdnm_qp4il">
        <w:r>
          <w:rPr>
            <w:rStyle w:val="Hyperlink"/>
            <w:rFonts w:ascii="Arial" w:cs="Arial" w:eastAsia="Arial" w:hAnsi="Arial"/>
            <w:sz w:val="20"/>
            <w:szCs w:val="20"/>
          </w:rPr>
          <w:t xml:space="preserve">Stanford CTL: AIMES — AI Teaching Strategies</w:t>
        </w:r>
      </w:hyperlink>
    </w:p>
    <w:p>
      <w:pPr>
        <w:pStyle w:val="ListParagraph"/>
        <w:numPr>
          <w:ilvl w:val="0"/>
          <w:numId w:val="2"/>
        </w:numPr>
        <w:spacing w:after="80"/>
      </w:pPr>
      <w:hyperlink w:history="1" r:id="rIdkltnxc_7v5jbfymwy7i0d">
        <w:r>
          <w:rPr>
            <w:rStyle w:val="Hyperlink"/>
            <w:rFonts w:ascii="Arial" w:cs="Arial" w:eastAsia="Arial" w:hAnsi="Arial"/>
            <w:sz w:val="20"/>
            <w:szCs w:val="20"/>
          </w:rPr>
          <w:t xml:space="preserve">Stanford Community Standards: Generative AI Policy Guidance</w:t>
        </w:r>
      </w:hyperlink>
    </w:p>
    <w:p>
      <w:pPr>
        <w:pStyle w:val="ListParagraph"/>
        <w:numPr>
          <w:ilvl w:val="0"/>
          <w:numId w:val="2"/>
        </w:numPr>
        <w:spacing w:after="80"/>
      </w:pPr>
      <w:hyperlink w:history="1" r:id="rIdvd2upzdysfegjgxcaaky2">
        <w:r>
          <w:rPr>
            <w:rStyle w:val="Hyperlink"/>
            <w:rFonts w:ascii="Arial" w:cs="Arial" w:eastAsia="Arial" w:hAnsi="Arial"/>
            <w:sz w:val="20"/>
            <w:szCs w:val="20"/>
          </w:rPr>
          <w:t xml:space="preserve">Stanford Report: How Stanford Educators Are Bringing AI Into the Classroom</w:t>
        </w:r>
      </w:hyperlink>
    </w:p>
    <w:p>
      <w:pPr>
        <w:pStyle w:val="ListParagraph"/>
        <w:numPr>
          <w:ilvl w:val="0"/>
          <w:numId w:val="2"/>
        </w:numPr>
        <w:spacing w:after="80"/>
      </w:pPr>
      <w:hyperlink w:history="1" r:id="rIduvqbgxbknvira-in_utlz">
        <w:r>
          <w:rPr>
            <w:rStyle w:val="Hyperlink"/>
            <w:rFonts w:ascii="Arial" w:cs="Arial" w:eastAsia="Arial" w:hAnsi="Arial"/>
            <w:sz w:val="20"/>
            <w:szCs w:val="20"/>
          </w:rPr>
          <w:t xml:space="preserve">Stanford Accelerator for Learning: AI Quests (with Google Research)</w:t>
        </w:r>
      </w:hyperlink>
    </w:p>
    <w:p>
      <w:pPr>
        <w:spacing w:after="120"/>
      </w:pPr>
      <w:r>
        <w:t xml:space="preserve"/>
      </w:r>
    </w:p>
    <w:p>
      <w:pPr>
        <w:pStyle w:val="Heading3"/>
        <w:spacing w:after="80" w:before="180"/>
      </w:pPr>
      <w:r>
        <w:rPr>
          <w:rFonts w:ascii="Arial" w:cs="Arial" w:eastAsia="Arial" w:hAnsi="Arial"/>
          <w:b/>
          <w:bCs/>
          <w:color w:val="444444"/>
          <w:sz w:val="22"/>
          <w:szCs w:val="22"/>
        </w:rPr>
        <w:t xml:space="preserve">Cornell University</w:t>
      </w:r>
    </w:p>
    <w:p>
      <w:pPr>
        <w:pStyle w:val="ListParagraph"/>
        <w:numPr>
          <w:ilvl w:val="0"/>
          <w:numId w:val="2"/>
        </w:numPr>
        <w:spacing w:after="80"/>
      </w:pPr>
      <w:hyperlink w:history="1" r:id="rIdx0p1ou6021zqcpsq8frsx">
        <w:r>
          <w:rPr>
            <w:rStyle w:val="Hyperlink"/>
            <w:rFonts w:ascii="Arial" w:cs="Arial" w:eastAsia="Arial" w:hAnsi="Arial"/>
            <w:sz w:val="20"/>
            <w:szCs w:val="20"/>
          </w:rPr>
          <w:t xml:space="preserve">Cornell Center for Teaching Innovation: AI &amp; Academic Integrity</w:t>
        </w:r>
      </w:hyperlink>
    </w:p>
    <w:p>
      <w:pPr>
        <w:pStyle w:val="ListParagraph"/>
        <w:numPr>
          <w:ilvl w:val="0"/>
          <w:numId w:val="2"/>
        </w:numPr>
        <w:spacing w:after="80"/>
      </w:pPr>
      <w:hyperlink w:history="1" r:id="rIdkgamkwpgd2na-ztzdlns3">
        <w:r>
          <w:rPr>
            <w:rStyle w:val="Hyperlink"/>
            <w:rFonts w:ascii="Arial" w:cs="Arial" w:eastAsia="Arial" w:hAnsi="Arial"/>
            <w:sz w:val="20"/>
            <w:szCs w:val="20"/>
          </w:rPr>
          <w:t xml:space="preserve">Cornell CTL: Course Policies on Generative AI Use</w:t>
        </w:r>
      </w:hyperlink>
    </w:p>
    <w:p>
      <w:pPr>
        <w:spacing w:after="120"/>
      </w:pPr>
      <w:r>
        <w:t xml:space="preserve"/>
      </w:r>
    </w:p>
    <w:p>
      <w:pPr>
        <w:pStyle w:val="Heading2"/>
        <w:spacing w:after="120" w:before="240"/>
      </w:pPr>
      <w:r>
        <w:rPr>
          <w:rFonts w:ascii="Arial" w:cs="Arial" w:eastAsia="Arial" w:hAnsi="Arial"/>
          <w:b/>
          <w:bCs/>
          <w:color w:val="2E75B6"/>
          <w:sz w:val="26"/>
          <w:szCs w:val="26"/>
        </w:rPr>
        <w:t xml:space="preserve">Research Organizations &amp; Higher Education Media</w:t>
      </w:r>
    </w:p>
    <w:p>
      <w:pPr>
        <w:pStyle w:val="ListParagraph"/>
        <w:numPr>
          <w:ilvl w:val="0"/>
          <w:numId w:val="2"/>
        </w:numPr>
        <w:spacing w:after="80"/>
      </w:pPr>
      <w:hyperlink w:history="1" r:id="rIdsta3lexw7xibxrvifel4k">
        <w:r>
          <w:rPr>
            <w:rStyle w:val="Hyperlink"/>
            <w:rFonts w:ascii="Arial" w:cs="Arial" w:eastAsia="Arial" w:hAnsi="Arial"/>
            <w:sz w:val="20"/>
            <w:szCs w:val="20"/>
          </w:rPr>
          <w:t xml:space="preserve">EDUCAUSE: AI Literacy in Teaching and Learning — Executive Summary (2024)</w:t>
        </w:r>
      </w:hyperlink>
    </w:p>
    <w:p>
      <w:pPr>
        <w:pStyle w:val="ListParagraph"/>
        <w:numPr>
          <w:ilvl w:val="0"/>
          <w:numId w:val="2"/>
        </w:numPr>
        <w:spacing w:after="80"/>
      </w:pPr>
      <w:hyperlink w:history="1" r:id="rId16yzickbw-p6famnxeanq">
        <w:r>
          <w:rPr>
            <w:rStyle w:val="Hyperlink"/>
            <w:rFonts w:ascii="Arial" w:cs="Arial" w:eastAsia="Arial" w:hAnsi="Arial"/>
            <w:sz w:val="20"/>
            <w:szCs w:val="20"/>
          </w:rPr>
          <w:t xml:space="preserve">EDUCAUSE: Defining AI Literacy for Higher Education</w:t>
        </w:r>
      </w:hyperlink>
    </w:p>
    <w:p>
      <w:pPr>
        <w:pStyle w:val="ListParagraph"/>
        <w:numPr>
          <w:ilvl w:val="0"/>
          <w:numId w:val="2"/>
        </w:numPr>
        <w:spacing w:after="80"/>
      </w:pPr>
      <w:hyperlink w:history="1" r:id="rIdqxpjwhszl6a_e-mhyf7gz">
        <w:r>
          <w:rPr>
            <w:rStyle w:val="Hyperlink"/>
            <w:rFonts w:ascii="Arial" w:cs="Arial" w:eastAsia="Arial" w:hAnsi="Arial"/>
            <w:sz w:val="20"/>
            <w:szCs w:val="20"/>
          </w:rPr>
          <w:t xml:space="preserve">EDUCAUSE: Student ALTL Competencies</w:t>
        </w:r>
      </w:hyperlink>
    </w:p>
    <w:p>
      <w:pPr>
        <w:pStyle w:val="ListParagraph"/>
        <w:numPr>
          <w:ilvl w:val="0"/>
          <w:numId w:val="2"/>
        </w:numPr>
        <w:spacing w:after="80"/>
      </w:pPr>
      <w:hyperlink w:history="1" r:id="rIdojxj-untwt-yxlo1p_e8q">
        <w:r>
          <w:rPr>
            <w:rStyle w:val="Hyperlink"/>
            <w:rFonts w:ascii="Arial" w:cs="Arial" w:eastAsia="Arial" w:hAnsi="Arial"/>
            <w:sz w:val="20"/>
            <w:szCs w:val="20"/>
          </w:rPr>
          <w:t xml:space="preserve">EDUCAUSE: Faculty ALTL Competencies</w:t>
        </w:r>
      </w:hyperlink>
    </w:p>
    <w:p>
      <w:pPr>
        <w:pStyle w:val="ListParagraph"/>
        <w:numPr>
          <w:ilvl w:val="0"/>
          <w:numId w:val="2"/>
        </w:numPr>
        <w:spacing w:after="80"/>
      </w:pPr>
      <w:hyperlink w:history="1" r:id="rId27esoinq2yz3gwrtszonk">
        <w:r>
          <w:rPr>
            <w:rStyle w:val="Hyperlink"/>
            <w:rFonts w:ascii="Arial" w:cs="Arial" w:eastAsia="Arial" w:hAnsi="Arial"/>
            <w:sz w:val="20"/>
            <w:szCs w:val="20"/>
          </w:rPr>
          <w:t xml:space="preserve">EDUCAUSE: 2024 Action Plan — AI Policies and Guidelines</w:t>
        </w:r>
      </w:hyperlink>
    </w:p>
    <w:p>
      <w:pPr>
        <w:pStyle w:val="ListParagraph"/>
        <w:numPr>
          <w:ilvl w:val="0"/>
          <w:numId w:val="2"/>
        </w:numPr>
        <w:spacing w:after="80"/>
      </w:pPr>
      <w:hyperlink w:history="1" r:id="rIdp-pj4ony8odiki5tha7t6">
        <w:r>
          <w:rPr>
            <w:rStyle w:val="Hyperlink"/>
            <w:rFonts w:ascii="Arial" w:cs="Arial" w:eastAsia="Arial" w:hAnsi="Arial"/>
            <w:sz w:val="20"/>
            <w:szCs w:val="20"/>
          </w:rPr>
          <w:t xml:space="preserve">EDUCAUSE Review: A Framework for AI Literacy (2024)</w:t>
        </w:r>
      </w:hyperlink>
    </w:p>
    <w:p>
      <w:pPr>
        <w:pStyle w:val="ListParagraph"/>
        <w:numPr>
          <w:ilvl w:val="0"/>
          <w:numId w:val="2"/>
        </w:numPr>
        <w:spacing w:after="80"/>
      </w:pPr>
      <w:hyperlink w:history="1" r:id="rIdktmmfsuewpqkh0oay6adm">
        <w:r>
          <w:rPr>
            <w:rStyle w:val="Hyperlink"/>
            <w:rFonts w:ascii="Arial" w:cs="Arial" w:eastAsia="Arial" w:hAnsi="Arial"/>
            <w:sz w:val="20"/>
            <w:szCs w:val="20"/>
          </w:rPr>
          <w:t xml:space="preserve">Ellucian: AI in Higher Education 2025 Survey Findings</w:t>
        </w:r>
      </w:hyperlink>
    </w:p>
    <w:p>
      <w:pPr>
        <w:pStyle w:val="ListParagraph"/>
        <w:numPr>
          <w:ilvl w:val="0"/>
          <w:numId w:val="2"/>
        </w:numPr>
        <w:spacing w:after="80"/>
      </w:pPr>
      <w:hyperlink w:history="1" r:id="rIdnmpviphtpphwocvh-7uya">
        <w:r>
          <w:rPr>
            <w:rStyle w:val="Hyperlink"/>
            <w:rFonts w:ascii="Arial" w:cs="Arial" w:eastAsia="Arial" w:hAnsi="Arial"/>
            <w:sz w:val="20"/>
            <w:szCs w:val="20"/>
          </w:rPr>
          <w:t xml:space="preserve">UNESCO: Survey — Two-Thirds of Higher Education Institutions Have or Are Developing AI Guidance</w:t>
        </w:r>
      </w:hyperlink>
    </w:p>
    <w:p>
      <w:pPr>
        <w:pStyle w:val="ListParagraph"/>
        <w:numPr>
          <w:ilvl w:val="0"/>
          <w:numId w:val="2"/>
        </w:numPr>
        <w:spacing w:after="80"/>
      </w:pPr>
      <w:hyperlink w:history="1" r:id="rIduv3udinf6dwxeoicb1f-e">
        <w:r>
          <w:rPr>
            <w:rStyle w:val="Hyperlink"/>
            <w:rFonts w:ascii="Arial" w:cs="Arial" w:eastAsia="Arial" w:hAnsi="Arial"/>
            <w:sz w:val="20"/>
            <w:szCs w:val="20"/>
          </w:rPr>
          <w:t xml:space="preserve">Wiley: AI Has Hurt Academic Integrity but Can Also Enhance Learning (2024)</w:t>
        </w:r>
      </w:hyperlink>
    </w:p>
    <w:p>
      <w:pPr>
        <w:pStyle w:val="ListParagraph"/>
        <w:numPr>
          <w:ilvl w:val="0"/>
          <w:numId w:val="2"/>
        </w:numPr>
        <w:spacing w:after="80"/>
      </w:pPr>
      <w:hyperlink w:history="1" r:id="rIdxkec58rk8-tyfwvyxtp-d">
        <w:r>
          <w:rPr>
            <w:rStyle w:val="Hyperlink"/>
            <w:rFonts w:ascii="Arial" w:cs="Arial" w:eastAsia="Arial" w:hAnsi="Arial"/>
            <w:sz w:val="20"/>
            <w:szCs w:val="20"/>
          </w:rPr>
          <w:t xml:space="preserve">Anara: AI in Higher Education Statistics — The Complete 2025 Report</w:t>
        </w:r>
      </w:hyperlink>
    </w:p>
    <w:p>
      <w:pPr>
        <w:pStyle w:val="ListParagraph"/>
        <w:numPr>
          <w:ilvl w:val="0"/>
          <w:numId w:val="2"/>
        </w:numPr>
        <w:spacing w:after="80"/>
      </w:pPr>
      <w:hyperlink w:history="1" r:id="rIdryofdumwdx1739mgr4znb">
        <w:r>
          <w:rPr>
            <w:rStyle w:val="Hyperlink"/>
            <w:rFonts w:ascii="Arial" w:cs="Arial" w:eastAsia="Arial" w:hAnsi="Arial"/>
            <w:sz w:val="20"/>
            <w:szCs w:val="20"/>
          </w:rPr>
          <w:t xml:space="preserve">Thesify: 2025 Student AI Survey Insights</w:t>
        </w:r>
      </w:hyperlink>
    </w:p>
    <w:p>
      <w:pPr>
        <w:pStyle w:val="ListParagraph"/>
        <w:numPr>
          <w:ilvl w:val="0"/>
          <w:numId w:val="2"/>
        </w:numPr>
        <w:spacing w:after="80"/>
      </w:pPr>
      <w:hyperlink w:history="1" r:id="rIdch5ecgin-j7cfre8ezjo2">
        <w:r>
          <w:rPr>
            <w:rStyle w:val="Hyperlink"/>
            <w:rFonts w:ascii="Arial" w:cs="Arial" w:eastAsia="Arial" w:hAnsi="Arial"/>
            <w:sz w:val="20"/>
            <w:szCs w:val="20"/>
          </w:rPr>
          <w:t xml:space="preserve">Campbell Academic Technology Services: AI in Higher Education — Meta Summary of Recent Surveys</w:t>
        </w:r>
      </w:hyperlink>
    </w:p>
    <w:p>
      <w:pPr>
        <w:spacing w:after="120"/>
      </w:pPr>
      <w:r>
        <w:t xml:space="preserve"/>
      </w:r>
    </w:p>
    <w:p>
      <w:pPr>
        <w:pStyle w:val="Heading2"/>
        <w:spacing w:after="120" w:before="240"/>
      </w:pPr>
      <w:r>
        <w:rPr>
          <w:rFonts w:ascii="Arial" w:cs="Arial" w:eastAsia="Arial" w:hAnsi="Arial"/>
          <w:b/>
          <w:bCs/>
          <w:color w:val="2E75B6"/>
          <w:sz w:val="26"/>
          <w:szCs w:val="26"/>
        </w:rPr>
        <w:t xml:space="preserve">Pedagogical Resources &amp; Case Studies</w:t>
      </w:r>
    </w:p>
    <w:p>
      <w:pPr>
        <w:pStyle w:val="ListParagraph"/>
        <w:numPr>
          <w:ilvl w:val="0"/>
          <w:numId w:val="2"/>
        </w:numPr>
        <w:spacing w:after="80"/>
      </w:pPr>
      <w:hyperlink w:history="1" r:id="rIdtlmxvsadmheco_0g1e5il">
        <w:r>
          <w:rPr>
            <w:rStyle w:val="Hyperlink"/>
            <w:rFonts w:ascii="Arial" w:cs="Arial" w:eastAsia="Arial" w:hAnsi="Arial"/>
            <w:sz w:val="20"/>
            <w:szCs w:val="20"/>
          </w:rPr>
          <w:t xml:space="preserve">CSUSB: ChatGPT-Resistant and ChatGPT-Augmented Assignments and Assessments (PDF)</w:t>
        </w:r>
      </w:hyperlink>
    </w:p>
    <w:p>
      <w:pPr>
        <w:pStyle w:val="ListParagraph"/>
        <w:numPr>
          <w:ilvl w:val="0"/>
          <w:numId w:val="2"/>
        </w:numPr>
        <w:spacing w:after="80"/>
      </w:pPr>
      <w:hyperlink w:history="1" r:id="rIdqukvegc_dadyzpxi32zi1">
        <w:r>
          <w:rPr>
            <w:rStyle w:val="Hyperlink"/>
            <w:rFonts w:ascii="Arial" w:cs="Arial" w:eastAsia="Arial" w:hAnsi="Arial"/>
            <w:sz w:val="20"/>
            <w:szCs w:val="20"/>
          </w:rPr>
          <w:t xml:space="preserve">Ohio University: Teaching with AI — How College Professors Are Redefining the Classroom (2024)</w:t>
        </w:r>
      </w:hyperlink>
    </w:p>
    <w:p>
      <w:pPr>
        <w:pStyle w:val="ListParagraph"/>
        <w:numPr>
          <w:ilvl w:val="0"/>
          <w:numId w:val="2"/>
        </w:numPr>
        <w:spacing w:after="80"/>
      </w:pPr>
      <w:hyperlink w:history="1" r:id="rIdidml1jgrrjd912exkv7yi">
        <w:r>
          <w:rPr>
            <w:rStyle w:val="Hyperlink"/>
            <w:rFonts w:ascii="Arial" w:cs="Arial" w:eastAsia="Arial" w:hAnsi="Arial"/>
            <w:sz w:val="20"/>
            <w:szCs w:val="20"/>
          </w:rPr>
          <w:t xml:space="preserve">University of Maryland SBS: Your Professor's Hidden Job — Redesigning the Classroom for the Age of AI (2025)</w:t>
        </w:r>
      </w:hyperlink>
    </w:p>
    <w:p>
      <w:pPr>
        <w:pStyle w:val="ListParagraph"/>
        <w:numPr>
          <w:ilvl w:val="0"/>
          <w:numId w:val="2"/>
        </w:numPr>
        <w:spacing w:after="80"/>
      </w:pPr>
      <w:hyperlink w:history="1" r:id="rId5n8x11d2ngynbylnhryqg">
        <w:r>
          <w:rPr>
            <w:rStyle w:val="Hyperlink"/>
            <w:rFonts w:ascii="Arial" w:cs="Arial" w:eastAsia="Arial" w:hAnsi="Arial"/>
            <w:sz w:val="20"/>
            <w:szCs w:val="20"/>
          </w:rPr>
          <w:t xml:space="preserve">AI Pedagogy Project (Harvard-affiliated)</w:t>
        </w:r>
      </w:hyperlink>
    </w:p>
    <w:p>
      <w:pPr>
        <w:pStyle w:val="ListParagraph"/>
        <w:numPr>
          <w:ilvl w:val="0"/>
          <w:numId w:val="2"/>
        </w:numPr>
        <w:spacing w:after="80"/>
      </w:pPr>
      <w:hyperlink w:history="1" r:id="rId9bwutp9ezghkrh3mvniss">
        <w:r>
          <w:rPr>
            <w:rStyle w:val="Hyperlink"/>
            <w:rFonts w:ascii="Arial" w:cs="Arial" w:eastAsia="Arial" w:hAnsi="Arial"/>
            <w:sz w:val="20"/>
            <w:szCs w:val="20"/>
          </w:rPr>
          <w:t xml:space="preserve">MIT Sloan EdTech: Effective Prompts for AI</w:t>
        </w:r>
      </w:hyperlink>
    </w:p>
    <w:p>
      <w:pPr>
        <w:pStyle w:val="ListParagraph"/>
        <w:numPr>
          <w:ilvl w:val="0"/>
          <w:numId w:val="2"/>
        </w:numPr>
        <w:spacing w:after="80"/>
      </w:pPr>
      <w:hyperlink w:history="1" r:id="rId4qcuf02dtwypzvu8cjcrn">
        <w:r>
          <w:rPr>
            <w:rStyle w:val="Hyperlink"/>
            <w:rFonts w:ascii="Arial" w:cs="Arial" w:eastAsia="Arial" w:hAnsi="Arial"/>
            <w:sz w:val="20"/>
            <w:szCs w:val="20"/>
          </w:rPr>
          <w:t xml:space="preserve">OpenAI: Prompt Engineering Best Practices for ChatGPT</w:t>
        </w:r>
      </w:hyperlink>
    </w:p>
    <w:p>
      <w:pPr>
        <w:pStyle w:val="ListParagraph"/>
        <w:numPr>
          <w:ilvl w:val="0"/>
          <w:numId w:val="2"/>
        </w:numPr>
        <w:spacing w:after="80"/>
      </w:pPr>
      <w:hyperlink w:history="1" r:id="rIddeywkjugx8f1ztsxbbd1w">
        <w:r>
          <w:rPr>
            <w:rStyle w:val="Hyperlink"/>
            <w:rFonts w:ascii="Arial" w:cs="Arial" w:eastAsia="Arial" w:hAnsi="Arial"/>
            <w:sz w:val="20"/>
            <w:szCs w:val="20"/>
          </w:rPr>
          <w:t xml:space="preserve">Georgia Tech IAC: Prompt Engineering — The Art of Getting What You Need From Generative AI (2024)</w:t>
        </w:r>
      </w:hyperlink>
    </w:p>
    <w:p>
      <w:pPr>
        <w:pStyle w:val="ListParagraph"/>
        <w:numPr>
          <w:ilvl w:val="0"/>
          <w:numId w:val="2"/>
        </w:numPr>
        <w:spacing w:after="80"/>
      </w:pPr>
      <w:hyperlink w:history="1" r:id="rIdwzhtcn0fwbcckbeeq1l2n">
        <w:r>
          <w:rPr>
            <w:rStyle w:val="Hyperlink"/>
            <w:rFonts w:ascii="Arial" w:cs="Arial" w:eastAsia="Arial" w:hAnsi="Arial"/>
            <w:sz w:val="20"/>
            <w:szCs w:val="20"/>
          </w:rPr>
          <w:t xml:space="preserve">eSchoolNews: Understanding Why Students Cheat and Use AI — Insights for Meaningful Assessments (2025)</w:t>
        </w:r>
      </w:hyperlink>
    </w:p>
    <w:p>
      <w:pPr>
        <w:pStyle w:val="ListParagraph"/>
        <w:numPr>
          <w:ilvl w:val="0"/>
          <w:numId w:val="2"/>
        </w:numPr>
        <w:spacing w:after="80"/>
      </w:pPr>
      <w:hyperlink w:history="1" r:id="rIdxg54kop8wei4klkklyrfn">
        <w:r>
          <w:rPr>
            <w:rStyle w:val="Hyperlink"/>
            <w:rFonts w:ascii="Arial" w:cs="Arial" w:eastAsia="Arial" w:hAnsi="Arial"/>
            <w:sz w:val="20"/>
            <w:szCs w:val="20"/>
          </w:rPr>
          <w:t xml:space="preserve">APA: Teaching Academic Integrity in the Era of AI</w:t>
        </w:r>
      </w:hyperlink>
    </w:p>
    <w:p>
      <w:pPr>
        <w:pStyle w:val="ListParagraph"/>
        <w:numPr>
          <w:ilvl w:val="0"/>
          <w:numId w:val="2"/>
        </w:numPr>
        <w:spacing w:after="80"/>
      </w:pPr>
      <w:hyperlink w:history="1" r:id="rIddvz2yei2ncqqohob_uvbe">
        <w:r>
          <w:rPr>
            <w:rStyle w:val="Hyperlink"/>
            <w:rFonts w:ascii="Arial" w:cs="Arial" w:eastAsia="Arial" w:hAnsi="Arial"/>
            <w:sz w:val="20"/>
            <w:szCs w:val="20"/>
          </w:rPr>
          <w:t xml:space="preserve">NC State OFE: Comparing Perplexity AI and ChatGPT — A Faculty Perspective (2024)</w:t>
        </w:r>
      </w:hyperlink>
    </w:p>
    <w:p>
      <w:pPr>
        <w:pStyle w:val="ListParagraph"/>
        <w:numPr>
          <w:ilvl w:val="0"/>
          <w:numId w:val="2"/>
        </w:numPr>
        <w:spacing w:after="80"/>
      </w:pPr>
      <w:hyperlink w:history="1" r:id="rId651ehydctp05iwzeimxg7">
        <w:r>
          <w:rPr>
            <w:rStyle w:val="Hyperlink"/>
            <w:rFonts w:ascii="Arial" w:cs="Arial" w:eastAsia="Arial" w:hAnsi="Arial"/>
            <w:sz w:val="20"/>
            <w:szCs w:val="20"/>
          </w:rPr>
          <w:t xml:space="preserve">Ann Michaelsen: Comparing AI Tools for Teachers — Copilot, ChatGPT, and Perplexity (2024)</w:t>
        </w:r>
      </w:hyperlink>
    </w:p>
    <w:p>
      <w:pPr>
        <w:pStyle w:val="ListParagraph"/>
        <w:numPr>
          <w:ilvl w:val="0"/>
          <w:numId w:val="2"/>
        </w:numPr>
        <w:spacing w:after="80"/>
      </w:pPr>
      <w:hyperlink w:history="1" r:id="rIdpiweqvqn04givu2w5wctr">
        <w:r>
          <w:rPr>
            <w:rStyle w:val="Hyperlink"/>
            <w:rFonts w:ascii="Arial" w:cs="Arial" w:eastAsia="Arial" w:hAnsi="Arial"/>
            <w:sz w:val="20"/>
            <w:szCs w:val="20"/>
          </w:rPr>
          <w:t xml:space="preserve">ScienceDirect: Trajectories of AI Policy in Higher Education (2025)</w:t>
        </w:r>
      </w:hyperlink>
    </w:p>
    <w:p>
      <w:pPr>
        <w:pStyle w:val="ListParagraph"/>
        <w:numPr>
          <w:ilvl w:val="0"/>
          <w:numId w:val="2"/>
        </w:numPr>
        <w:spacing w:after="80"/>
      </w:pPr>
      <w:hyperlink w:history="1" r:id="rIds7v9kksd_no9h_y5ginje">
        <w:r>
          <w:rPr>
            <w:rStyle w:val="Hyperlink"/>
            <w:rFonts w:ascii="Arial" w:cs="Arial" w:eastAsia="Arial" w:hAnsi="Arial"/>
            <w:sz w:val="20"/>
            <w:szCs w:val="20"/>
          </w:rPr>
          <w:t xml:space="preserve">Wiley / New Directions: Institutional Policies on AI in Higher Education — Frameworks and Best Practices (2025)</w:t>
        </w:r>
      </w:hyperlink>
    </w:p>
    <w:p>
      <w:pPr>
        <w:pStyle w:val="ListParagraph"/>
        <w:numPr>
          <w:ilvl w:val="0"/>
          <w:numId w:val="2"/>
        </w:numPr>
        <w:spacing w:after="80"/>
      </w:pPr>
      <w:hyperlink w:history="1" r:id="rIdhktb9vsjt_ukprvi-p_io">
        <w:r>
          <w:rPr>
            <w:rStyle w:val="Hyperlink"/>
            <w:rFonts w:ascii="Arial" w:cs="Arial" w:eastAsia="Arial" w:hAnsi="Arial"/>
            <w:sz w:val="20"/>
            <w:szCs w:val="20"/>
          </w:rPr>
          <w:t xml:space="preserve">Springer: AI Literacy in Higher Education — International Journal of Educational Technology</w:t>
        </w:r>
      </w:hyperlink>
    </w:p>
    <w:p>
      <w:pPr>
        <w:pStyle w:val="ListParagraph"/>
        <w:numPr>
          <w:ilvl w:val="0"/>
          <w:numId w:val="2"/>
        </w:numPr>
        <w:spacing w:after="80"/>
      </w:pPr>
      <w:hyperlink w:history="1" r:id="rId4ynr1nl6jouh0uyczxj01">
        <w:r>
          <w:rPr>
            <w:rStyle w:val="Hyperlink"/>
            <w:rFonts w:ascii="Arial" w:cs="Arial" w:eastAsia="Arial" w:hAnsi="Arial"/>
            <w:sz w:val="20"/>
            <w:szCs w:val="20"/>
          </w:rPr>
          <w:t xml:space="preserve">AI Literacy Framework (ailiteracyframework.org)</w:t>
        </w:r>
      </w:hyperlink>
    </w:p>
    <w:p>
      <w:pPr>
        <w:pStyle w:val="ListParagraph"/>
        <w:numPr>
          <w:ilvl w:val="0"/>
          <w:numId w:val="2"/>
        </w:numPr>
        <w:spacing w:after="80"/>
      </w:pPr>
      <w:hyperlink w:history="1" r:id="rIdcyedqmcnikbr4-wz6-scf">
        <w:r>
          <w:rPr>
            <w:rStyle w:val="Hyperlink"/>
            <w:rFonts w:ascii="Arial" w:cs="Arial" w:eastAsia="Arial" w:hAnsi="Arial"/>
            <w:sz w:val="20"/>
            <w:szCs w:val="20"/>
          </w:rPr>
          <w:t xml:space="preserve">TeachAI: AI Literacy Resources</w:t>
        </w:r>
      </w:hyperlink>
    </w:p>
    <w:p>
      <w:pPr>
        <w:pStyle w:val="ListParagraph"/>
        <w:numPr>
          <w:ilvl w:val="0"/>
          <w:numId w:val="2"/>
        </w:numPr>
        <w:spacing w:after="80"/>
      </w:pPr>
      <w:hyperlink w:history="1" r:id="rIda7fkqdugd-yvo1obqsteq">
        <w:r>
          <w:rPr>
            <w:rStyle w:val="Hyperlink"/>
            <w:rFonts w:ascii="Arial" w:cs="Arial" w:eastAsia="Arial" w:hAnsi="Arial"/>
            <w:sz w:val="20"/>
            <w:szCs w:val="20"/>
          </w:rPr>
          <w:t xml:space="preserve">HigherEdToday: Student AI Use on the Rise — Why Universities Must Lead with Ethical Support (2025)</w:t>
        </w:r>
      </w:hyperlink>
    </w:p>
    <w:p>
      <w:pPr>
        <w:spacing w:after="120"/>
      </w:pPr>
      <w:r>
        <w:t xml:space="preserve"/>
      </w:r>
    </w:p>
    <w:p>
      <w:pPr>
        <w:spacing w:after="120"/>
      </w:pPr>
      <w:r>
        <w:t xml:space="preserve"/>
      </w:r>
    </w:p>
    <w:p>
      <w:pPr>
        <w:spacing w:after="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pPr>
    <w:r>
      <w:rPr>
        <w:rFonts w:ascii="Arial" w:cs="Arial" w:eastAsia="Arial" w:hAnsi="Arial"/>
        <w:color w:val="888888"/>
        <w:sz w:val="18"/>
        <w:szCs w:val="18"/>
      </w:rPr>
      <w:t xml:space="preserve">AI Literacy for Higher Education  |  </w:t>
    </w:r>
    <w:r>
      <w:rPr>
        <w:rFonts w:ascii="Arial" w:cs="Arial" w:eastAsia="Arial" w:hAnsi="Arial"/>
        <w:b/>
        <w:bCs/>
        <w:color w:val="1F4E79"/>
        <w:sz w:val="18"/>
        <w:szCs w:val="18"/>
      </w:rPr>
      <w:t xml:space="preserve">Research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akbtjq0lq3nvkquq40z" Type="http://schemas.openxmlformats.org/officeDocument/2006/relationships/hyperlink" Target="https://ist.mit.edu/ai-guidance" TargetMode="External"/><Relationship Id="rIdjzbaeg30ozvex6oih36m3" Type="http://schemas.openxmlformats.org/officeDocument/2006/relationships/hyperlink" Target="https://mbapolicyhandbook.mit.edu/mit-sloan-academic-policies/" TargetMode="External"/><Relationship Id="rIdsrjt2bpa28xtzmxzitxze" Type="http://schemas.openxmlformats.org/officeDocument/2006/relationships/hyperlink" Target="https://mitsloanedtech.mit.edu/ai/basics/effective-prompts/" TargetMode="External"/><Relationship Id="rId8lr4fn6qik9elxk31dpw7" Type="http://schemas.openxmlformats.org/officeDocument/2006/relationships/hyperlink" Target="https://mitsloanedtech.mit.edu/ai/teach/practical-strategies-for-teaching-with-ai/" TargetMode="External"/><Relationship Id="rId_zstfodhrl0lepgfr4iim" Type="http://schemas.openxmlformats.org/officeDocument/2006/relationships/hyperlink" Target="https://mitsloanedtech.mit.edu/2023/12/20/innovative-pedagogy-meets-ai-jared-curhans-modern-twist-on-negotiation-training-at-mit-sloan/" TargetMode="External"/><Relationship Id="rIdc6hghxkdrctufh2rvifi8" Type="http://schemas.openxmlformats.org/officeDocument/2006/relationships/hyperlink" Target="https://mitsloanedtech.mit.edu/2025/03/26/deep-research-transforming-the-creation-of-learning-materials-with-research-backed-ai/" TargetMode="External"/><Relationship Id="rId_fmxjjh-en0o_mv7s42qy" Type="http://schemas.openxmlformats.org/officeDocument/2006/relationships/hyperlink" Target="https://ocw.mit.edu/courses/mas-s60-how-to-ai-almost-anything-spring-2025/" TargetMode="External"/><Relationship Id="rIdyhtfaiiykoqmh7opme96i" Type="http://schemas.openxmlformats.org/officeDocument/2006/relationships/hyperlink" Target="https://ocw.mit.edu/courses/6-s087-foundation-models-and-generative-ai-january-iap-2024/" TargetMode="External"/><Relationship Id="rIdsh_7z6ob2iuzou9x8pl39" Type="http://schemas.openxmlformats.org/officeDocument/2006/relationships/hyperlink" Target="https://openlearning.mit.edu/news/13-foundational-ai-courses-resources-mit" TargetMode="External"/><Relationship Id="rId0eo4bbbnv9nrcaovorz5k" Type="http://schemas.openxmlformats.org/officeDocument/2006/relationships/hyperlink" Target="https://firstyear.mit.edu/wp-content/uploads/2023/04/OSCCS-AI-1Pager-Electronic-Version.pdf" TargetMode="External"/><Relationship Id="rIdr5pqxe7fi4qy_a7n9yira" Type="http://schemas.openxmlformats.org/officeDocument/2006/relationships/hyperlink" Target="https://it.wisc.edu/generative-ai-services-uw-madison/generative-ai-uw-madison-use-policies/" TargetMode="External"/><Relationship Id="rIdg_9y7eekuvzeemcfmh91d" Type="http://schemas.openxmlformats.org/officeDocument/2006/relationships/hyperlink" Target="https://it.wisc.edu/generative-ai-services-uw-madison/" TargetMode="External"/><Relationship Id="rIdqhzc8ccd80zadraig0j4-" Type="http://schemas.openxmlformats.org/officeDocument/2006/relationships/hyperlink" Target="https://conduct.students.wisc.edu/artificial-intelligence/" TargetMode="External"/><Relationship Id="rIdpetdmqs8-nnqvjiefqkul" Type="http://schemas.openxmlformats.org/officeDocument/2006/relationships/hyperlink" Target="https://it.wisc.edu/top-story/microsoft-copilot-now-available-to-uw-madison-students-faculty-staff/" TargetMode="External"/><Relationship Id="rId9fxier0z7q8nanmyf2uvh" Type="http://schemas.openxmlformats.org/officeDocument/2006/relationships/hyperlink" Target="https://it.wisc.edu/ai/microsoft-copilot-generative-artificial-intelligence-chatbot/" TargetMode="External"/><Relationship Id="rIdtgpfjen9mh1j2t4u5ek5q" Type="http://schemas.openxmlformats.org/officeDocument/2006/relationships/hyperlink" Target="https://kb.wisc.edu/aisolutions/154501" TargetMode="External"/><Relationship Id="rIdvhqk_6etrv8i40u_des0i" Type="http://schemas.openxmlformats.org/officeDocument/2006/relationships/hyperlink" Target="https://careers.wisc.edu/artificial-intelligence-career-toolkit/" TargetMode="External"/><Relationship Id="rIdtq24vfdejx1oofou4dfu_" Type="http://schemas.openxmlformats.org/officeDocument/2006/relationships/hyperlink" Target="https://bokcenter.harvard.edu/teaching-ai" TargetMode="External"/><Relationship Id="rIdweljg30tfsm3xux2gcg4_" Type="http://schemas.openxmlformats.org/officeDocument/2006/relationships/hyperlink" Target="https://bokcenter.harvard.edu/examples-and-ideas-for-using-AI-for-your-teaching" TargetMode="External"/><Relationship Id="rIdmgnrspyulovxgrnm_blcu" Type="http://schemas.openxmlformats.org/officeDocument/2006/relationships/hyperlink" Target="https://bokcenter.harvard.edu/ai-literacy-and-ethics" TargetMode="External"/><Relationship Id="rIdwmvjzpeehxjjkiwh8bavt" Type="http://schemas.openxmlformats.org/officeDocument/2006/relationships/hyperlink" Target="https://bokcenter.harvard.edu/guidance-faculty-addressing-ai-related-academic-integrity-issues" TargetMode="External"/><Relationship Id="rIdiywysrzhi2ja1slyvdkmx" Type="http://schemas.openxmlformats.org/officeDocument/2006/relationships/hyperlink" Target="https://www.gse.harvard.edu/ideas/education-now/23/09/experimenting-ai-classroom" TargetMode="External"/><Relationship Id="rId0jzi28dmeqkplpnof_vq4" Type="http://schemas.openxmlformats.org/officeDocument/2006/relationships/hyperlink" Target="https://www.gse.harvard.edu/ideas/usable-knowledge/23/07/embracing-artificial-intelligence-classroom" TargetMode="External"/><Relationship Id="rId4qdeywm79yhhzmwkriwuw" Type="http://schemas.openxmlformats.org/officeDocument/2006/relationships/hyperlink" Target="https://www.gse.harvard.edu/ideas/edcast/25/10/teaching-students-think-critically-about-ai" TargetMode="External"/><Relationship Id="rIdnrnnqqddunggfowvskqqu" Type="http://schemas.openxmlformats.org/officeDocument/2006/relationships/hyperlink" Target="https://www.harvardmagazine.com/teaching-learning/harvard-redesigning-assignments-ai" TargetMode="External"/><Relationship Id="rIdt9zvqpd3wcicn_spokqx0" Type="http://schemas.openxmlformats.org/officeDocument/2006/relationships/hyperlink" Target="https://teachingcommons.stanford.edu/teaching-guides/artificial-intelligence-teaching-guide/creating-your-course-policy-ai" TargetMode="External"/><Relationship Id="rIdaho9huujsyawhh5cbk7fu" Type="http://schemas.openxmlformats.org/officeDocument/2006/relationships/hyperlink" Target="https://teachingcommons.stanford.edu/teaching-guides/artificial-intelligence-teaching-guide/understanding-ai-literacy" TargetMode="External"/><Relationship Id="rIdsbp6bdsgoeyhdnm_qp4il" Type="http://schemas.openxmlformats.org/officeDocument/2006/relationships/hyperlink" Target="https://ctl.stanford.edu/aimes/ai-teaching-strategies" TargetMode="External"/><Relationship Id="rIdkltnxc_7v5jbfymwy7i0d" Type="http://schemas.openxmlformats.org/officeDocument/2006/relationships/hyperlink" Target="https://communitystandards.stanford.edu/generative-ai-policy-guidance" TargetMode="External"/><Relationship Id="rIdvd2upzdysfegjgxcaaky2" Type="http://schemas.openxmlformats.org/officeDocument/2006/relationships/hyperlink" Target="https://news.stanford.edu/stories/2025/10/stanford-educators-ai-coursework-classroom-ideas" TargetMode="External"/><Relationship Id="rIduvqbgxbknvira-in_utlz" Type="http://schemas.openxmlformats.org/officeDocument/2006/relationships/hyperlink" Target="https://acceleratelearning.stanford.edu/story/stanford-and-google-develop-ai-educational-game-for-teens/" TargetMode="External"/><Relationship Id="rIdx0p1ou6021zqcpsq8frsx" Type="http://schemas.openxmlformats.org/officeDocument/2006/relationships/hyperlink" Target="https://teaching.cornell.edu/generative-artificial-intelligence/ai-academic-integrity" TargetMode="External"/><Relationship Id="rIdkgamkwpgd2na-ztzdlns3" Type="http://schemas.openxmlformats.org/officeDocument/2006/relationships/hyperlink" Target="https://tlhub.stanford.edu/docs/course-policies-on-generative-ai-use/" TargetMode="External"/><Relationship Id="rIdsta3lexw7xibxrvifel4k" Type="http://schemas.openxmlformats.org/officeDocument/2006/relationships/hyperlink" Target="https://www.educause.edu/content/2024/ai-literacy-in-teaching-and-learning/executive-summary" TargetMode="External"/><Relationship Id="rId16yzickbw-p6famnxeanq" Type="http://schemas.openxmlformats.org/officeDocument/2006/relationships/hyperlink" Target="https://www.educause.edu/content/2024/ai-literacy-in-teaching-and-learning/defining-ai-literacy-for-higher-education" TargetMode="External"/><Relationship Id="rIdqxpjwhszl6a_e-mhyf7gz" Type="http://schemas.openxmlformats.org/officeDocument/2006/relationships/hyperlink" Target="https://www.educause.edu/content/2024/ai-literacy-in-teaching-and-learning/student-altl" TargetMode="External"/><Relationship Id="rIdojxj-untwt-yxlo1p_e8q" Type="http://schemas.openxmlformats.org/officeDocument/2006/relationships/hyperlink" Target="https://www.educause.edu/content/2024/ai-literacy-in-teaching-and-learning/faculty-altl" TargetMode="External"/><Relationship Id="rId27esoinq2yz3gwrtszonk" Type="http://schemas.openxmlformats.org/officeDocument/2006/relationships/hyperlink" Target="https://www.educause.edu/research/2024/2024-educause-action-plan-ai-policies-and-guidelines" TargetMode="External"/><Relationship Id="rIdp-pj4ony8odiki5tha7t6" Type="http://schemas.openxmlformats.org/officeDocument/2006/relationships/hyperlink" Target="https://er.educause.edu/articles/2024/6/a-framework-for-ai-literacy" TargetMode="External"/><Relationship Id="rIdktmmfsuewpqkh0oay6adm" Type="http://schemas.openxmlformats.org/officeDocument/2006/relationships/hyperlink" Target="https://www.ellucian.com/blog/ai-higher-education-2025-survey-findings-move-strategic-integration" TargetMode="External"/><Relationship Id="rIdnmpviphtpphwocvh-7uya" Type="http://schemas.openxmlformats.org/officeDocument/2006/relationships/hyperlink" Target="https://www.unesco.org/en/articles/unesco-survey-two-thirds-higher-education-institutions-have-or-are-developing-guidance-ai-use" TargetMode="External"/><Relationship Id="rIduv3udinf6dwxeoicb1f-e" Type="http://schemas.openxmlformats.org/officeDocument/2006/relationships/hyperlink" Target="https://newsroom.wiley.com/press-releases/press-release-details/2024/AI-Has-Hurt-Academic-Integrity-in-College-Courses-but-Can-Also-Enhance-Learning-Say-Instructors-Students/default.aspx" TargetMode="External"/><Relationship Id="rIdxkec58rk8-tyfwvyxtp-d" Type="http://schemas.openxmlformats.org/officeDocument/2006/relationships/hyperlink" Target="https://anara.com/blog/ai-in-education-statistics" TargetMode="External"/><Relationship Id="rIdryofdumwdx1739mgr4znb" Type="http://schemas.openxmlformats.org/officeDocument/2006/relationships/hyperlink" Target="https://www.thesify.ai/blog/2025-student-ai-survey-insights-ai-tools-for-students-in-higher-education" TargetMode="External"/><Relationship Id="rIdch5ecgin-j7cfre8ezjo2" Type="http://schemas.openxmlformats.org/officeDocument/2006/relationships/hyperlink" Target="https://sites.campbell.edu/academictechnology/2025/03/06/ai-in-higher-education-a-summary-of-recent-surveys-of-students-and-faculty/" TargetMode="External"/><Relationship Id="rIdtlmxvsadmheco_0g1e5il" Type="http://schemas.openxmlformats.org/officeDocument/2006/relationships/hyperlink" Target="https://www.csusb.edu/sites/default/files/upload/file/2024/ChatGPT-Resistant-and-ChatGPT-Augmented-Assignments-and-Assessments.pdf" TargetMode="External"/><Relationship Id="rIdqukvegc_dadyzpxi32zi1" Type="http://schemas.openxmlformats.org/officeDocument/2006/relationships/hyperlink" Target="https://www.ohio.edu/news/2024/09/teaching-ai-how-college-professors-are-redefining-classroom" TargetMode="External"/><Relationship Id="rIdidml1jgrrjd912exkv7yi" Type="http://schemas.openxmlformats.org/officeDocument/2006/relationships/hyperlink" Target="https://umdsbs.wordpress.com/2025/12/12/your-professors-hidden-job-redesigning-the-classroom-for-the-age-of-ai/" TargetMode="External"/><Relationship Id="rId5n8x11d2ngynbylnhryqg" Type="http://schemas.openxmlformats.org/officeDocument/2006/relationships/hyperlink" Target="https://aipedagogy.org/" TargetMode="External"/><Relationship Id="rId9bwutp9ezghkrh3mvniss" Type="http://schemas.openxmlformats.org/officeDocument/2006/relationships/hyperlink" Target="https://mitsloanedtech.mit.edu/ai/basics/effective-prompts/" TargetMode="External"/><Relationship Id="rId4qcuf02dtwypzvu8cjcrn" Type="http://schemas.openxmlformats.org/officeDocument/2006/relationships/hyperlink" Target="https://help.openai.com/en/articles/10032626-prompt-engineering-best-practices-for-chatgpt" TargetMode="External"/><Relationship Id="rIddeywkjugx8f1ztsxbbd1w" Type="http://schemas.openxmlformats.org/officeDocument/2006/relationships/hyperlink" Target="https://iac.gatech.edu/featured-news/2024/02/AI-prompt-engineering-ChatGPT" TargetMode="External"/><Relationship Id="rIdwzhtcn0fwbcckbeeq1l2n" Type="http://schemas.openxmlformats.org/officeDocument/2006/relationships/hyperlink" Target="https://www.eschoolnews.com/digital-learning/2025/04/03/understanding-why-students-cheat-ai-insights-assessments/" TargetMode="External"/><Relationship Id="rIdxg54kop8wei4klkklyrfn" Type="http://schemas.openxmlformats.org/officeDocument/2006/relationships/hyperlink" Target="https://www.apa.org/ed/precollege/psychology-teacher-network/introductory-psychology/teaching-academic-integrity" TargetMode="External"/><Relationship Id="rIddvz2yei2ncqqohob_uvbe" Type="http://schemas.openxmlformats.org/officeDocument/2006/relationships/hyperlink" Target="https://provost.ncsu.edu/ofe/2024/09/11/comparing-perplexity-ai-and-chatgpt-a-faculty-perspective/" TargetMode="External"/><Relationship Id="rId651ehydctp05iwzeimxg7" Type="http://schemas.openxmlformats.org/officeDocument/2006/relationships/hyperlink" Target="https://annmichaelsen.com/2024/12/13/comparing-ai-tools-for-teachers-co-pilot-chatgpt-and-perplexity/" TargetMode="External"/><Relationship Id="rIdpiweqvqn04givu2w5wctr" Type="http://schemas.openxmlformats.org/officeDocument/2006/relationships/hyperlink" Target="https://www.sciencedirect.com/science/article/pii/S2666920X25001365" TargetMode="External"/><Relationship Id="rIds7v9kksd_no9h_y5ginje" Type="http://schemas.openxmlformats.org/officeDocument/2006/relationships/hyperlink" Target="https://onlinelibrary.wiley.com/doi/10.1002/ace.70013" TargetMode="External"/><Relationship Id="rIdhktb9vsjt_ukprvi-p_io" Type="http://schemas.openxmlformats.org/officeDocument/2006/relationships/hyperlink" Target="https://link.springer.com/article/10.1186/s41239-023-00408-3" TargetMode="External"/><Relationship Id="rId4ynr1nl6jouh0uyczxj01" Type="http://schemas.openxmlformats.org/officeDocument/2006/relationships/hyperlink" Target="https://ailiteracyframework.org/" TargetMode="External"/><Relationship Id="rIdcyedqmcnikbr4-wz6-scf" Type="http://schemas.openxmlformats.org/officeDocument/2006/relationships/hyperlink" Target="https://www.teachai.org/ailiteracy" TargetMode="External"/><Relationship Id="rIda7fkqdugd-yvo1obqsteq" Type="http://schemas.openxmlformats.org/officeDocument/2006/relationships/hyperlink" Target="https://www.higheredtoday.org/2025/09/02/ai-leading-with-ethical-support/"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Literacy for Higher Education</dc:title>
  <dc:creator>AI Literacy Research</dc:creator>
  <dc:description>Comprehensive research guide on AI literacy for college students and teachers</dc:description>
  <cp:lastModifiedBy>Un-named</cp:lastModifiedBy>
  <cp:revision>1</cp:revision>
  <dcterms:created xsi:type="dcterms:W3CDTF">2026-05-11T02:17:21.387Z</dcterms:created>
  <dcterms:modified xsi:type="dcterms:W3CDTF">2026-05-11T02:17:21.387Z</dcterms:modified>
</cp:coreProperties>
</file>

<file path=docProps/custom.xml><?xml version="1.0" encoding="utf-8"?>
<Properties xmlns="http://schemas.openxmlformats.org/officeDocument/2006/custom-properties" xmlns:vt="http://schemas.openxmlformats.org/officeDocument/2006/docPropsVTypes"/>
</file>