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DCD" w:rsidRPr="00C82DCD" w:rsidRDefault="00C82DCD" w:rsidP="00C82D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2DCD">
        <w:rPr>
          <w:rFonts w:ascii="Times New Roman" w:hAnsi="Times New Roman" w:cs="Times New Roman"/>
          <w:b/>
          <w:sz w:val="24"/>
          <w:szCs w:val="24"/>
          <w:u w:val="single"/>
        </w:rPr>
        <w:t>NGO Project Funding and Expenditure Tracking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Project</w:t>
      </w:r>
    </w:p>
    <w:p w:rsidR="00C82DCD" w:rsidRPr="00C82DCD" w:rsidRDefault="00C82DCD" w:rsidP="00C82DCD">
      <w:pPr>
        <w:rPr>
          <w:rFonts w:ascii="Times New Roman" w:hAnsi="Times New Roman" w:cs="Times New Roman"/>
          <w:sz w:val="24"/>
          <w:szCs w:val="24"/>
        </w:rPr>
      </w:pPr>
    </w:p>
    <w:p w:rsidR="00C82DCD" w:rsidRPr="00C82DCD" w:rsidRDefault="00C82DCD" w:rsidP="00C82DCD">
      <w:pPr>
        <w:rPr>
          <w:rFonts w:ascii="Times New Roman" w:hAnsi="Times New Roman" w:cs="Times New Roman"/>
          <w:sz w:val="24"/>
          <w:szCs w:val="24"/>
        </w:rPr>
      </w:pPr>
      <w:r w:rsidRPr="00C82DCD">
        <w:rPr>
          <w:rFonts w:ascii="Times New Roman" w:hAnsi="Times New Roman" w:cs="Times New Roman"/>
          <w:sz w:val="24"/>
          <w:szCs w:val="24"/>
        </w:rPr>
        <w:t>This repository contains the foundational components for a database-driven system designed to track funding sources, allocations, and expenditures across NGO projects. It aims to promote transparency, accountability, and efficient financial management within nonprofit operations.</w:t>
      </w:r>
    </w:p>
    <w:p w:rsidR="00C82DCD" w:rsidRPr="00C82DCD" w:rsidRDefault="00C82DCD" w:rsidP="00C82DCD">
      <w:pPr>
        <w:rPr>
          <w:rFonts w:ascii="Times New Roman" w:hAnsi="Times New Roman" w:cs="Times New Roman"/>
          <w:sz w:val="24"/>
          <w:szCs w:val="24"/>
        </w:rPr>
      </w:pPr>
    </w:p>
    <w:p w:rsidR="00C82DCD" w:rsidRPr="00C82DCD" w:rsidRDefault="00C82DCD" w:rsidP="00C82DCD">
      <w:pPr>
        <w:rPr>
          <w:rFonts w:ascii="Times New Roman" w:hAnsi="Times New Roman" w:cs="Times New Roman"/>
          <w:sz w:val="24"/>
          <w:szCs w:val="24"/>
        </w:rPr>
      </w:pPr>
      <w:r w:rsidRPr="00C82DCD">
        <w:rPr>
          <w:rFonts w:ascii="Times New Roman" w:hAnsi="Times New Roman" w:cs="Times New Roman"/>
          <w:sz w:val="24"/>
          <w:szCs w:val="24"/>
        </w:rPr>
        <w:t xml:space="preserve"> Contents:</w:t>
      </w:r>
    </w:p>
    <w:p w:rsidR="00C82DCD" w:rsidRPr="00C82DCD" w:rsidRDefault="00C82DCD" w:rsidP="00C82DCD">
      <w:pPr>
        <w:rPr>
          <w:rFonts w:ascii="Times New Roman" w:hAnsi="Times New Roman" w:cs="Times New Roman"/>
          <w:sz w:val="24"/>
          <w:szCs w:val="24"/>
        </w:rPr>
      </w:pPr>
    </w:p>
    <w:p w:rsidR="00C82DCD" w:rsidRPr="00C82DCD" w:rsidRDefault="00C82DCD" w:rsidP="00C82DCD">
      <w:pPr>
        <w:rPr>
          <w:rFonts w:ascii="Times New Roman" w:hAnsi="Times New Roman" w:cs="Times New Roman"/>
          <w:sz w:val="24"/>
          <w:szCs w:val="24"/>
        </w:rPr>
      </w:pPr>
      <w:r w:rsidRPr="00C82DCD">
        <w:rPr>
          <w:rFonts w:ascii="Times New Roman" w:hAnsi="Times New Roman" w:cs="Times New Roman"/>
          <w:sz w:val="24"/>
          <w:szCs w:val="24"/>
        </w:rPr>
        <w:t xml:space="preserve"> SQL scripts for database and table creation</w:t>
      </w:r>
    </w:p>
    <w:p w:rsidR="00C82DCD" w:rsidRPr="00C82DCD" w:rsidRDefault="00C82DCD" w:rsidP="00C82DCD">
      <w:pPr>
        <w:rPr>
          <w:rFonts w:ascii="Times New Roman" w:hAnsi="Times New Roman" w:cs="Times New Roman"/>
          <w:sz w:val="24"/>
          <w:szCs w:val="24"/>
        </w:rPr>
      </w:pPr>
    </w:p>
    <w:p w:rsidR="00C82DCD" w:rsidRPr="00C82DCD" w:rsidRDefault="00C82DCD" w:rsidP="00C82DCD">
      <w:pPr>
        <w:rPr>
          <w:rFonts w:ascii="Times New Roman" w:hAnsi="Times New Roman" w:cs="Times New Roman"/>
          <w:sz w:val="24"/>
          <w:szCs w:val="24"/>
        </w:rPr>
      </w:pPr>
      <w:r w:rsidRPr="00C82DCD">
        <w:rPr>
          <w:rFonts w:ascii="Times New Roman" w:hAnsi="Times New Roman" w:cs="Times New Roman"/>
          <w:sz w:val="24"/>
          <w:szCs w:val="24"/>
        </w:rPr>
        <w:t xml:space="preserve"> Screenshots of the system interface and data workflows</w:t>
      </w:r>
    </w:p>
    <w:p w:rsidR="00C82DCD" w:rsidRPr="00C82DCD" w:rsidRDefault="00C82DCD" w:rsidP="00C82DCD">
      <w:pPr>
        <w:rPr>
          <w:rFonts w:ascii="Times New Roman" w:hAnsi="Times New Roman" w:cs="Times New Roman"/>
          <w:sz w:val="24"/>
          <w:szCs w:val="24"/>
        </w:rPr>
      </w:pPr>
    </w:p>
    <w:p w:rsidR="00C82DCD" w:rsidRPr="00C82DCD" w:rsidRDefault="00C82DCD" w:rsidP="00C82DCD">
      <w:pPr>
        <w:rPr>
          <w:rFonts w:ascii="Times New Roman" w:hAnsi="Times New Roman" w:cs="Times New Roman"/>
          <w:sz w:val="24"/>
          <w:szCs w:val="24"/>
        </w:rPr>
      </w:pPr>
      <w:r w:rsidRPr="00C82DCD">
        <w:rPr>
          <w:rFonts w:ascii="Times New Roman" w:hAnsi="Times New Roman" w:cs="Times New Roman"/>
          <w:sz w:val="24"/>
          <w:szCs w:val="24"/>
        </w:rPr>
        <w:t xml:space="preserve"> README documentation for setup and usage</w:t>
      </w:r>
    </w:p>
    <w:p w:rsidR="00C82DCD" w:rsidRPr="00C82DCD" w:rsidRDefault="00C82DCD" w:rsidP="00C82DCD">
      <w:pPr>
        <w:rPr>
          <w:rFonts w:ascii="Times New Roman" w:hAnsi="Times New Roman" w:cs="Times New Roman"/>
          <w:sz w:val="24"/>
          <w:szCs w:val="24"/>
        </w:rPr>
      </w:pPr>
    </w:p>
    <w:p w:rsidR="00C82DCD" w:rsidRPr="00C82DCD" w:rsidRDefault="00C82DCD" w:rsidP="00C82DCD">
      <w:pPr>
        <w:rPr>
          <w:rFonts w:ascii="Times New Roman" w:hAnsi="Times New Roman" w:cs="Times New Roman"/>
          <w:sz w:val="24"/>
          <w:szCs w:val="24"/>
        </w:rPr>
      </w:pPr>
      <w:r w:rsidRPr="00C82DCD">
        <w:rPr>
          <w:rFonts w:ascii="Times New Roman" w:hAnsi="Times New Roman" w:cs="Times New Roman"/>
          <w:sz w:val="24"/>
          <w:szCs w:val="24"/>
        </w:rPr>
        <w:t xml:space="preserve"> Key Features:</w:t>
      </w:r>
    </w:p>
    <w:p w:rsidR="00C82DCD" w:rsidRPr="00C82DCD" w:rsidRDefault="00C82DCD" w:rsidP="00C82DCD">
      <w:pPr>
        <w:rPr>
          <w:rFonts w:ascii="Times New Roman" w:hAnsi="Times New Roman" w:cs="Times New Roman"/>
          <w:sz w:val="24"/>
          <w:szCs w:val="24"/>
        </w:rPr>
      </w:pPr>
    </w:p>
    <w:p w:rsidR="00C82DCD" w:rsidRPr="00C82DCD" w:rsidRDefault="00C82DCD" w:rsidP="00C82DCD">
      <w:pPr>
        <w:rPr>
          <w:rFonts w:ascii="Times New Roman" w:hAnsi="Times New Roman" w:cs="Times New Roman"/>
          <w:sz w:val="24"/>
          <w:szCs w:val="24"/>
        </w:rPr>
      </w:pPr>
      <w:r w:rsidRPr="00C82DCD">
        <w:rPr>
          <w:rFonts w:ascii="Times New Roman" w:hAnsi="Times New Roman" w:cs="Times New Roman"/>
          <w:sz w:val="24"/>
          <w:szCs w:val="24"/>
        </w:rPr>
        <w:t>Tracks donor contributions and project-specific funding</w:t>
      </w:r>
    </w:p>
    <w:p w:rsidR="00C82DCD" w:rsidRPr="00C82DCD" w:rsidRDefault="00C82DCD" w:rsidP="00C82DCD">
      <w:pPr>
        <w:rPr>
          <w:rFonts w:ascii="Times New Roman" w:hAnsi="Times New Roman" w:cs="Times New Roman"/>
          <w:sz w:val="24"/>
          <w:szCs w:val="24"/>
        </w:rPr>
      </w:pPr>
    </w:p>
    <w:p w:rsidR="00C82DCD" w:rsidRPr="00C82DCD" w:rsidRDefault="00C82DCD" w:rsidP="00C82DCD">
      <w:pPr>
        <w:rPr>
          <w:rFonts w:ascii="Times New Roman" w:hAnsi="Times New Roman" w:cs="Times New Roman"/>
          <w:sz w:val="24"/>
          <w:szCs w:val="24"/>
        </w:rPr>
      </w:pPr>
      <w:r w:rsidRPr="00C82DCD">
        <w:rPr>
          <w:rFonts w:ascii="Times New Roman" w:hAnsi="Times New Roman" w:cs="Times New Roman"/>
          <w:sz w:val="24"/>
          <w:szCs w:val="24"/>
        </w:rPr>
        <w:t>Monitors expenditure categories and transaction history</w:t>
      </w:r>
    </w:p>
    <w:p w:rsidR="00C82DCD" w:rsidRPr="00C82DCD" w:rsidRDefault="00C82DCD" w:rsidP="00C82DCD">
      <w:pPr>
        <w:rPr>
          <w:rFonts w:ascii="Times New Roman" w:hAnsi="Times New Roman" w:cs="Times New Roman"/>
          <w:sz w:val="24"/>
          <w:szCs w:val="24"/>
        </w:rPr>
      </w:pPr>
    </w:p>
    <w:p w:rsidR="00A82F36" w:rsidRDefault="00C82DCD" w:rsidP="00C82DCD">
      <w:pPr>
        <w:rPr>
          <w:rFonts w:ascii="Times New Roman" w:hAnsi="Times New Roman" w:cs="Times New Roman"/>
          <w:sz w:val="24"/>
          <w:szCs w:val="24"/>
        </w:rPr>
      </w:pPr>
      <w:r w:rsidRPr="00C82DCD">
        <w:rPr>
          <w:rFonts w:ascii="Times New Roman" w:hAnsi="Times New Roman" w:cs="Times New Roman"/>
          <w:sz w:val="24"/>
          <w:szCs w:val="24"/>
        </w:rPr>
        <w:t>Supports reporting and audit readiness</w:t>
      </w:r>
    </w:p>
    <w:p w:rsidR="00D80D41" w:rsidRDefault="00D80D41" w:rsidP="00C82DCD">
      <w:pPr>
        <w:rPr>
          <w:rFonts w:ascii="Times New Roman" w:hAnsi="Times New Roman" w:cs="Times New Roman"/>
          <w:sz w:val="24"/>
          <w:szCs w:val="24"/>
        </w:rPr>
      </w:pPr>
    </w:p>
    <w:p w:rsidR="00D80D41" w:rsidRDefault="00D80D41" w:rsidP="00C82DCD">
      <w:pPr>
        <w:rPr>
          <w:rFonts w:ascii="Times New Roman" w:hAnsi="Times New Roman" w:cs="Times New Roman"/>
          <w:sz w:val="24"/>
          <w:szCs w:val="24"/>
        </w:rPr>
      </w:pPr>
    </w:p>
    <w:p w:rsidR="00D80D41" w:rsidRDefault="00D80D41" w:rsidP="00C82DCD">
      <w:pPr>
        <w:rPr>
          <w:rFonts w:ascii="Times New Roman" w:hAnsi="Times New Roman" w:cs="Times New Roman"/>
          <w:sz w:val="24"/>
          <w:szCs w:val="24"/>
        </w:rPr>
      </w:pPr>
    </w:p>
    <w:p w:rsidR="00D80D41" w:rsidRDefault="00D80D41" w:rsidP="00C82DCD">
      <w:pPr>
        <w:rPr>
          <w:rFonts w:ascii="Times New Roman" w:hAnsi="Times New Roman" w:cs="Times New Roman"/>
          <w:sz w:val="24"/>
          <w:szCs w:val="24"/>
        </w:rPr>
      </w:pPr>
    </w:p>
    <w:p w:rsidR="00D80D41" w:rsidRDefault="00D80D41" w:rsidP="00C82DCD">
      <w:pPr>
        <w:rPr>
          <w:rFonts w:ascii="Times New Roman" w:hAnsi="Times New Roman" w:cs="Times New Roman"/>
          <w:sz w:val="24"/>
          <w:szCs w:val="24"/>
        </w:rPr>
      </w:pPr>
    </w:p>
    <w:p w:rsidR="00D80D41" w:rsidRPr="00D80D41" w:rsidRDefault="00D80D41" w:rsidP="00C82DCD">
      <w:pPr>
        <w:rPr>
          <w:rFonts w:ascii="Times New Roman" w:hAnsi="Times New Roman" w:cs="Times New Roman"/>
          <w:sz w:val="24"/>
          <w:szCs w:val="24"/>
          <w:u w:val="single"/>
        </w:rPr>
      </w:pPr>
      <w:r w:rsidRPr="00D80D41">
        <w:rPr>
          <w:rFonts w:ascii="Times New Roman" w:hAnsi="Times New Roman" w:cs="Times New Roman"/>
          <w:sz w:val="24"/>
          <w:szCs w:val="24"/>
          <w:u w:val="single"/>
        </w:rPr>
        <w:lastRenderedPageBreak/>
        <w:t>CONCEPTUAL ERD</w:t>
      </w:r>
    </w:p>
    <w:p w:rsidR="00D80D41" w:rsidRDefault="00D80D41" w:rsidP="00C82DCD">
      <w:pPr>
        <w:rPr>
          <w:rFonts w:ascii="Times New Roman" w:hAnsi="Times New Roman" w:cs="Times New Roman"/>
          <w:noProof/>
          <w:sz w:val="24"/>
          <w:szCs w:val="24"/>
        </w:rPr>
      </w:pPr>
    </w:p>
    <w:p w:rsidR="00D80D41" w:rsidRDefault="00D80D41" w:rsidP="00C82DCD">
      <w:pPr>
        <w:rPr>
          <w:rFonts w:ascii="Times New Roman" w:hAnsi="Times New Roman" w:cs="Times New Roman"/>
          <w:noProof/>
          <w:sz w:val="24"/>
          <w:szCs w:val="24"/>
        </w:rPr>
      </w:pPr>
    </w:p>
    <w:p w:rsidR="00D80D41" w:rsidRDefault="00D80D41" w:rsidP="00C82DCD">
      <w:pPr>
        <w:rPr>
          <w:rFonts w:ascii="Times New Roman" w:hAnsi="Times New Roman" w:cs="Times New Roman"/>
          <w:noProof/>
          <w:sz w:val="24"/>
          <w:szCs w:val="24"/>
        </w:rPr>
      </w:pPr>
    </w:p>
    <w:p w:rsidR="00D80D41" w:rsidRDefault="00D80D41" w:rsidP="00C82DCD">
      <w:pPr>
        <w:rPr>
          <w:rFonts w:ascii="Times New Roman" w:hAnsi="Times New Roman" w:cs="Times New Roman"/>
          <w:noProof/>
          <w:sz w:val="24"/>
          <w:szCs w:val="24"/>
        </w:rPr>
      </w:pPr>
    </w:p>
    <w:p w:rsidR="00D80D41" w:rsidRDefault="00D80D41" w:rsidP="00C82DCD">
      <w:pPr>
        <w:rPr>
          <w:rFonts w:ascii="Times New Roman" w:hAnsi="Times New Roman" w:cs="Times New Roman"/>
          <w:noProof/>
          <w:sz w:val="24"/>
          <w:szCs w:val="24"/>
        </w:rPr>
      </w:pPr>
    </w:p>
    <w:p w:rsidR="00D80D41" w:rsidRDefault="00D80D41" w:rsidP="00D80D4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0BB60" wp14:editId="47A1395A">
            <wp:extent cx="7246620" cy="4991100"/>
            <wp:effectExtent l="0" t="0" r="0" b="0"/>
            <wp:docPr id="2" name="Picture 2" descr="C:\Users\N00B\Downloads\NGO Project Funding and Expenditure Tracking 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00B\Downloads\NGO Project Funding and Expenditure Tracking 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D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D80D41" w:rsidRDefault="00D80D41" w:rsidP="00D80D4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80D41" w:rsidRDefault="00D80D41" w:rsidP="00D80D4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80D41" w:rsidRDefault="00D80D41" w:rsidP="00D80D4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80D41" w:rsidRPr="00D80D41" w:rsidRDefault="00D80D41" w:rsidP="00D80D4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LOGICAL</w:t>
      </w:r>
      <w:bookmarkStart w:id="0" w:name="_GoBack"/>
      <w:bookmarkEnd w:id="0"/>
      <w:r w:rsidRPr="00D80D41">
        <w:rPr>
          <w:rFonts w:ascii="Times New Roman" w:hAnsi="Times New Roman" w:cs="Times New Roman"/>
          <w:sz w:val="24"/>
          <w:szCs w:val="24"/>
          <w:u w:val="single"/>
        </w:rPr>
        <w:t xml:space="preserve"> ERD</w:t>
      </w:r>
    </w:p>
    <w:p w:rsidR="00D80D41" w:rsidRPr="00C82DCD" w:rsidRDefault="00D80D41" w:rsidP="00C82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22059E" wp14:editId="273E42A9">
            <wp:extent cx="7155180" cy="5753100"/>
            <wp:effectExtent l="0" t="0" r="7620" b="0"/>
            <wp:docPr id="1" name="Picture 1" descr="C:\Users\N00B\Downloads\NGO logical ER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00B\Downloads\NGO logical ERD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18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0D41" w:rsidRPr="00C82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FA7"/>
    <w:rsid w:val="00491E52"/>
    <w:rsid w:val="004A2FA7"/>
    <w:rsid w:val="008B69C3"/>
    <w:rsid w:val="00C82DCD"/>
    <w:rsid w:val="00D8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D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D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N00B</dc:creator>
  <cp:keywords/>
  <dc:description/>
  <cp:lastModifiedBy>N00B</cp:lastModifiedBy>
  <cp:revision>4</cp:revision>
  <dcterms:created xsi:type="dcterms:W3CDTF">2025-10-15T17:42:00Z</dcterms:created>
  <dcterms:modified xsi:type="dcterms:W3CDTF">2025-10-15T17:52:00Z</dcterms:modified>
</cp:coreProperties>
</file>