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15A2B" w14:textId="77777777" w:rsidR="00585F0E" w:rsidRDefault="00D21E19">
      <w:pPr>
        <w:spacing w:after="200" w:line="276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COSC60220131</w:t>
      </w:r>
      <w:r>
        <w:rPr>
          <w:rFonts w:ascii="Calibri" w:eastAsia="Calibri" w:hAnsi="Calibri" w:cs="Calibri"/>
          <w:b/>
          <w:sz w:val="28"/>
          <w:szCs w:val="28"/>
        </w:rPr>
        <w:t>JavaFX</w:t>
      </w:r>
    </w:p>
    <w:p w14:paraId="196D0721" w14:textId="77777777" w:rsidR="00585F0E" w:rsidRDefault="00D21E19">
      <w:pPr>
        <w:spacing w:after="200" w:line="276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777BBC94" wp14:editId="60FE7612">
            <wp:extent cx="5943600" cy="3187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738DC" w14:textId="77777777" w:rsidR="00585F0E" w:rsidRDefault="00585F0E">
      <w:pPr>
        <w:spacing w:after="200" w:line="276" w:lineRule="auto"/>
        <w:rPr>
          <w:rFonts w:ascii="Calibri" w:eastAsia="Calibri" w:hAnsi="Calibri" w:cs="Calibri"/>
          <w:b/>
          <w:sz w:val="28"/>
          <w:szCs w:val="28"/>
        </w:rPr>
      </w:pPr>
    </w:p>
    <w:p w14:paraId="3E0D086B" w14:textId="77777777" w:rsidR="00585F0E" w:rsidRDefault="00585F0E">
      <w:pPr>
        <w:spacing w:after="200" w:line="276" w:lineRule="auto"/>
        <w:rPr>
          <w:rFonts w:ascii="Calibri" w:eastAsia="Calibri" w:hAnsi="Calibri" w:cs="Calibri"/>
          <w:b/>
          <w:sz w:val="28"/>
          <w:szCs w:val="28"/>
        </w:rPr>
      </w:pPr>
    </w:p>
    <w:p w14:paraId="1508C911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color w:val="A9B7C6"/>
          <w:sz w:val="24"/>
          <w:szCs w:val="24"/>
        </w:rPr>
        <w:t xml:space="preserve">            </w:t>
      </w:r>
    </w:p>
    <w:p w14:paraId="0D163CA3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2920FA2E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712A7CB1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noProof/>
          <w:color w:val="A9B7C6"/>
          <w:sz w:val="24"/>
          <w:szCs w:val="24"/>
        </w:rPr>
        <w:drawing>
          <wp:inline distT="114300" distB="114300" distL="114300" distR="114300" wp14:anchorId="1D047791" wp14:editId="4F6BC626">
            <wp:extent cx="5943600" cy="1778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E852B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104787A2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232B107E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noProof/>
          <w:color w:val="A9B7C6"/>
          <w:sz w:val="24"/>
          <w:szCs w:val="24"/>
        </w:rPr>
        <w:lastRenderedPageBreak/>
        <w:drawing>
          <wp:inline distT="114300" distB="114300" distL="114300" distR="114300" wp14:anchorId="749D7CCA" wp14:editId="58C93B2E">
            <wp:extent cx="5943600" cy="3810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485EB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noProof/>
          <w:color w:val="A9B7C6"/>
          <w:sz w:val="24"/>
          <w:szCs w:val="24"/>
        </w:rPr>
        <w:drawing>
          <wp:inline distT="114300" distB="114300" distL="114300" distR="114300" wp14:anchorId="3AF03FD5" wp14:editId="2DCDAC57">
            <wp:extent cx="5943600" cy="1676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2618A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61D4A474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hyperlink r:id="rId9">
        <w:r>
          <w:rPr>
            <w:rFonts w:ascii="JetBrains Mono" w:eastAsia="JetBrains Mono" w:hAnsi="JetBrains Mono" w:cs="JetBrains Mono"/>
            <w:color w:val="1155CC"/>
            <w:sz w:val="24"/>
            <w:szCs w:val="24"/>
            <w:u w:val="single"/>
          </w:rPr>
          <w:t>https://intellij-support.jetbrains.com/hc/en-us/community/posts/360005624699-How-to-link</w:t>
        </w:r>
        <w:r>
          <w:rPr>
            <w:rFonts w:ascii="JetBrains Mono" w:eastAsia="JetBrains Mono" w:hAnsi="JetBrains Mono" w:cs="JetBrains Mono"/>
            <w:color w:val="1155CC"/>
            <w:sz w:val="24"/>
            <w:szCs w:val="24"/>
            <w:u w:val="single"/>
          </w:rPr>
          <w:t>-javafx-dependency-from-maven-to-Run-Configuration-VM-options-</w:t>
        </w:r>
      </w:hyperlink>
    </w:p>
    <w:p w14:paraId="35B5CE42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1AB69BD6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63908742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hyperlink r:id="rId10">
        <w:r>
          <w:rPr>
            <w:rFonts w:ascii="JetBrains Mono" w:eastAsia="JetBrains Mono" w:hAnsi="JetBrains Mono" w:cs="JetBrains Mono"/>
            <w:color w:val="1155CC"/>
            <w:sz w:val="24"/>
            <w:szCs w:val="24"/>
            <w:u w:val="single"/>
          </w:rPr>
          <w:t>https://intellij-support.jetbrains.com/hc/en-us/articles/</w:t>
        </w:r>
        <w:r>
          <w:rPr>
            <w:rFonts w:ascii="JetBrains Mono" w:eastAsia="JetBrains Mono" w:hAnsi="JetBrains Mono" w:cs="JetBrains Mono"/>
            <w:color w:val="1155CC"/>
            <w:sz w:val="24"/>
            <w:szCs w:val="24"/>
            <w:u w:val="single"/>
          </w:rPr>
          <w:t>206544869-Configuring-JVM-options-and-platform-properties</w:t>
        </w:r>
      </w:hyperlink>
    </w:p>
    <w:p w14:paraId="3AA1E524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6FE05AB6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0D04E0A5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color w:val="A9B7C6"/>
          <w:sz w:val="24"/>
          <w:szCs w:val="24"/>
        </w:rPr>
        <w:t>--module-path C:\Users\SDC117\Documents\javafx-sdk-17.0.2\lib --add-modules=javafx.controls</w:t>
      </w:r>
    </w:p>
    <w:p w14:paraId="58EF8F04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794E7F51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537731B9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1EBB643F" w14:textId="77777777" w:rsidR="00D21E19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160176CB" w14:textId="4CEF3211" w:rsidR="00D21E19" w:rsidRPr="00D21E19" w:rsidRDefault="00D21E19" w:rsidP="00D21E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Fira Mono for Powerline" w:hAnsi="Fira Mono for Powerline" w:cs="Fira Mono for Powerline"/>
          <w:color w:val="000000"/>
          <w:sz w:val="24"/>
          <w:szCs w:val="24"/>
          <w:lang w:val="en-US"/>
        </w:rPr>
      </w:pPr>
      <w:r>
        <w:rPr>
          <w:rFonts w:ascii="JetBrains Mono" w:eastAsia="JetBrains Mono" w:hAnsi="JetBrains Mono" w:cs="JetBrains Mono"/>
          <w:color w:val="A9B7C6"/>
          <w:sz w:val="24"/>
          <w:szCs w:val="24"/>
        </w:rPr>
        <w:t xml:space="preserve">--module-path </w:t>
      </w:r>
      <w:r>
        <w:rPr>
          <w:rFonts w:ascii="Fira Mono for Powerline" w:hAnsi="Fira Mono for Powerline" w:cs="Fira Mono for Powerline"/>
          <w:color w:val="000000"/>
          <w:sz w:val="24"/>
          <w:szCs w:val="24"/>
          <w:lang w:val="en-US"/>
        </w:rPr>
        <w:t>/Users/mojahan/Documents/javafx/lib</w:t>
      </w:r>
      <w:r>
        <w:rPr>
          <w:rFonts w:ascii="JetBrains Mono" w:eastAsia="JetBrains Mono" w:hAnsi="JetBrains Mono" w:cs="JetBrains Mono"/>
          <w:color w:val="A9B7C6"/>
          <w:sz w:val="24"/>
          <w:szCs w:val="24"/>
        </w:rPr>
        <w:t xml:space="preserve"> --add-modules=javafx.controls</w:t>
      </w:r>
    </w:p>
    <w:p w14:paraId="78BC407B" w14:textId="7A5639AD" w:rsidR="00585F0E" w:rsidRDefault="00D21E19" w:rsidP="00D21E19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  <w:r>
        <w:rPr>
          <w:rFonts w:ascii="JetBrains Mono" w:eastAsia="JetBrains Mono" w:hAnsi="JetBrains Mono" w:cs="JetBrains Mono"/>
          <w:noProof/>
          <w:color w:val="A9B7C6"/>
          <w:sz w:val="24"/>
          <w:szCs w:val="24"/>
        </w:rPr>
        <w:drawing>
          <wp:inline distT="114300" distB="114300" distL="114300" distR="114300" wp14:anchorId="465956E7" wp14:editId="6C67B8D4">
            <wp:extent cx="5943600" cy="3937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2A3AF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254E4F83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484D0D63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4F075CAA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p w14:paraId="687ACD75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noProof/>
          <w:sz w:val="24"/>
          <w:szCs w:val="24"/>
        </w:rPr>
        <w:drawing>
          <wp:inline distT="114300" distB="114300" distL="114300" distR="114300" wp14:anchorId="622A7FD8" wp14:editId="137771CA">
            <wp:extent cx="5943600" cy="4737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JetBrains Mono" w:eastAsia="JetBrains Mono" w:hAnsi="JetBrains Mono" w:cs="JetBrains Mono"/>
          <w:sz w:val="24"/>
          <w:szCs w:val="24"/>
        </w:rPr>
        <w:t>The launch method (line 22) is a static method defined in the Application class for</w:t>
      </w:r>
    </w:p>
    <w:p w14:paraId="4A28EA54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launching a stand-alone JavaFX application. The main method (lines 21–23) is not needed</w:t>
      </w:r>
    </w:p>
    <w:p w14:paraId="1EB276C7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if you run the program from the command line. It may be needed to launch a JavaFX pr</w:t>
      </w:r>
      <w:r>
        <w:rPr>
          <w:rFonts w:ascii="JetBrains Mono" w:eastAsia="JetBrains Mono" w:hAnsi="JetBrains Mono" w:cs="JetBrains Mono"/>
          <w:sz w:val="24"/>
          <w:szCs w:val="24"/>
        </w:rPr>
        <w:t>ogram</w:t>
      </w:r>
    </w:p>
    <w:p w14:paraId="3F83771A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lastRenderedPageBreak/>
        <w:t>from an IDE with a limited JavaFX support. When you run a JavaFX application without a</w:t>
      </w:r>
    </w:p>
    <w:p w14:paraId="317CECE0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main method, JVM automatically invokes the launch method to run the application.</w:t>
      </w:r>
    </w:p>
    <w:p w14:paraId="20980B58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The main class overrides the start method defined in javafx.application</w:t>
      </w:r>
    </w:p>
    <w:p w14:paraId="03F7EAC4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.Application (line 8). After a JavaFX application is launched, the JVM constructs an instance</w:t>
      </w:r>
    </w:p>
    <w:p w14:paraId="58F612BB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of the class using its no-arg constructor and invokes its start method. The start method</w:t>
      </w:r>
    </w:p>
    <w:p w14:paraId="73396C3E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n</w:t>
      </w:r>
      <w:r>
        <w:rPr>
          <w:rFonts w:ascii="JetBrains Mono" w:eastAsia="JetBrains Mono" w:hAnsi="JetBrains Mono" w:cs="JetBrains Mono"/>
          <w:sz w:val="24"/>
          <w:szCs w:val="24"/>
        </w:rPr>
        <w:t>ormally places UI controls in a scene and displays the scene in a stage, as shown in Figure 14.2a.</w:t>
      </w:r>
    </w:p>
    <w:p w14:paraId="7CFA7E55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 xml:space="preserve">Line 10 creates a Button object and places it in a Scene object (line 11). A Scene </w:t>
      </w:r>
      <w:proofErr w:type="gramStart"/>
      <w:r>
        <w:rPr>
          <w:rFonts w:ascii="JetBrains Mono" w:eastAsia="JetBrains Mono" w:hAnsi="JetBrains Mono" w:cs="JetBrains Mono"/>
          <w:sz w:val="24"/>
          <w:szCs w:val="24"/>
        </w:rPr>
        <w:t>object</w:t>
      </w:r>
      <w:proofErr w:type="gramEnd"/>
    </w:p>
    <w:p w14:paraId="30CD6DCE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can be created using the constructor Scene(node, width, height). Th</w:t>
      </w:r>
      <w:r>
        <w:rPr>
          <w:rFonts w:ascii="JetBrains Mono" w:eastAsia="JetBrains Mono" w:hAnsi="JetBrains Mono" w:cs="JetBrains Mono"/>
          <w:sz w:val="24"/>
          <w:szCs w:val="24"/>
        </w:rPr>
        <w:t>is constructor</w:t>
      </w:r>
    </w:p>
    <w:p w14:paraId="53FA331A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specifies the width and height of the scene and places the node in the scene.</w:t>
      </w:r>
    </w:p>
    <w:p w14:paraId="40876049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A Stage object is a window. A Stage object called primary stage is automatically created</w:t>
      </w:r>
    </w:p>
    <w:p w14:paraId="2485A351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by the JVM when the application is launched. Line 13 sets the scene to the</w:t>
      </w:r>
      <w:r>
        <w:rPr>
          <w:rFonts w:ascii="JetBrains Mono" w:eastAsia="JetBrains Mono" w:hAnsi="JetBrains Mono" w:cs="JetBrains Mono"/>
          <w:sz w:val="24"/>
          <w:szCs w:val="24"/>
        </w:rPr>
        <w:t xml:space="preserve"> primary stage and</w:t>
      </w:r>
    </w:p>
    <w:p w14:paraId="35D72940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line 14 displays the primary stage. JavaFX names the Stage and Scene classes using the</w:t>
      </w:r>
    </w:p>
    <w:p w14:paraId="1A565963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analogy from the theater. You may think of stage as the platform to support scenes, and nodes</w:t>
      </w:r>
    </w:p>
    <w:p w14:paraId="7DAFFC55" w14:textId="77777777" w:rsidR="00585F0E" w:rsidRDefault="00D21E19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  <w:r>
        <w:rPr>
          <w:rFonts w:ascii="JetBrains Mono" w:eastAsia="JetBrains Mono" w:hAnsi="JetBrains Mono" w:cs="JetBrains Mono"/>
          <w:sz w:val="24"/>
          <w:szCs w:val="24"/>
        </w:rPr>
        <w:t>as actors to perform in the scenes</w:t>
      </w:r>
    </w:p>
    <w:p w14:paraId="6370531F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sz w:val="24"/>
          <w:szCs w:val="24"/>
        </w:rPr>
      </w:pPr>
    </w:p>
    <w:p w14:paraId="6731AB0B" w14:textId="77777777" w:rsidR="00585F0E" w:rsidRDefault="00585F0E">
      <w:pPr>
        <w:spacing w:after="200" w:line="276" w:lineRule="auto"/>
        <w:rPr>
          <w:rFonts w:ascii="JetBrains Mono" w:eastAsia="JetBrains Mono" w:hAnsi="JetBrains Mono" w:cs="JetBrains Mono"/>
          <w:color w:val="A9B7C6"/>
          <w:sz w:val="24"/>
          <w:szCs w:val="24"/>
        </w:rPr>
      </w:pPr>
    </w:p>
    <w:sectPr w:rsidR="00585F0E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B0604020202020204"/>
    <w:charset w:val="00"/>
    <w:family w:val="auto"/>
    <w:pitch w:val="default"/>
  </w:font>
  <w:font w:name="Fira Mono for Powerlin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0E"/>
    <w:rsid w:val="00585F0E"/>
    <w:rsid w:val="00D21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9A81A"/>
  <w15:docId w15:val="{BF0AC6B0-6D09-5B43-91BA-CC8C1D3A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intellij-support.jetbrains.com/hc/en-us/articles/206544869-Configuring-JVM-options-and-platform-propert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ntellij-support.jetbrains.com/hc/en-us/community/posts/360005624699-How-to-link-javafx-dependency-from-maven-to-Run-Configuration-VM-options-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r+mNVRe/tKQIqVrRrFvi8nPJsg==">AMUW2mXpaaTRjDq5IM4vo3LUqgkD0isezLB9IG1TavvvdYMOkyugQPLYWhlXlDfpQC5ovLUInXaKB94vs8wIMm73yGRdxJ7ffqjW1b5FHN4b+aJCRF7H6J4=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Jahanseir, Mohammad</cp:lastModifiedBy>
  <cp:revision>2</cp:revision>
  <dcterms:created xsi:type="dcterms:W3CDTF">2022-03-23T00:50:00Z</dcterms:created>
  <dcterms:modified xsi:type="dcterms:W3CDTF">2022-03-23T00:51:00Z</dcterms:modified>
</cp:coreProperties>
</file>