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 w:after="100"/>
      </w:pPr>
      <w:r>
        <w:rPr>
          <w:rFonts w:ascii="Calibri" w:hAnsi="Calibri"/>
          <w:b/>
          <w:i w:val="0"/>
          <w:color w:val="2E74B5"/>
          <w:sz w:val="20"/>
        </w:rPr>
        <w:t>TECHNICAL REFERENCE</w:t>
      </w:r>
    </w:p>
    <w:p>
      <w:pPr>
        <w:spacing w:after="160"/>
      </w:pPr>
      <w:r>
        <w:rPr>
          <w:rFonts w:ascii="Calibri" w:hAnsi="Calibri"/>
          <w:b/>
          <w:i w:val="0"/>
          <w:color w:val="0B2545"/>
          <w:sz w:val="54"/>
        </w:rPr>
        <w:t>Database and Artifact</w:t>
        <w:br/>
        <w:t>Data Dictionary</w:t>
      </w:r>
    </w:p>
    <w:p>
      <w:pPr>
        <w:spacing w:before="0" w:after="360" w:line="259" w:lineRule="auto"/>
      </w:pPr>
      <w:r>
        <w:rPr>
          <w:rFonts w:ascii="Calibri" w:hAnsi="Calibri"/>
          <w:b w:val="0"/>
          <w:i w:val="0"/>
          <w:color w:val="1F4D78"/>
          <w:sz w:val="28"/>
        </w:rPr>
        <w:t>Enterprise RAG Ingestion Pipeline</w:t>
      </w:r>
    </w:p>
    <w:tbl>
      <w:tblPr>
        <w:tblW w:type="dxa" w:w="13950"/>
        <w:jc w:val="left"/>
        <w:tblLayout w:type="fixed"/>
        <w:tblLook w:firstColumn="1" w:firstRow="1" w:lastColumn="0" w:lastRow="0" w:noHBand="0" w:noVBand="1" w:val="04A0"/>
      </w:tblPr>
      <w:tblGrid>
        <w:gridCol w:w="13950"/>
      </w:tblGrid>
      <w:tr>
        <w:tc>
          <w:tcPr>
            <w:tcW w:type="dxa" w:w="1395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F4F6F9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Purpose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A field-by-field guide to the current PostgreSQL migrations, Qdrant collection contract, Avro event envelope, roles, indexes, functions, and lifecycle stages. Examples are illustrative; UUIDs and timestamps are shortened only for readability.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5"/>
        </w:rPr>
        <w:t>Reference scope</w:t>
      </w:r>
    </w:p>
    <w:tbl>
      <w:tblPr>
        <w:tblStyle w:val="TableGrid"/>
        <w:tblW w:type="dxa" w:w="1395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3750"/>
        <w:gridCol w:w="4300"/>
        <w:gridCol w:w="3600"/>
      </w:tblGrid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Field / type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Purpose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Lifecycle: insert and update stage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Example value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Primary source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Repository migrations 001 and 002, Qdrant bootstrap script, Avro ingestion-event schema, settings, and architecture documentation.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Reflects the repository state on 2026-07-26.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migrations/001_enterprise_rag_metadata.sql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Stage names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Submit, Fetch, Extract, Chunk, Embed, Index, Outbox publish, Query, Failure/Recovery, Delete.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“Insert” means first durable write; “Update” means later lifecycle mutation.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Extract -&gt; document_versions.normalized_object_uri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Status of application use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The schema and contracts exist; the worker implementations are not yet present.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Stages below describe intended writes when workers are implemented, not observed runtime behavior.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Content Extractor: planned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Terminology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Tenant-scoped transaction means SET LOCAL app.tenant_id is executed before reading/writing RLS-protected rows.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Required for all runtime worker and query transactions.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app.tenant_id = 8f3a...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1. How to read this reference</w:t>
      </w:r>
    </w:p>
    <w:p>
      <w:pPr>
        <w:spacing w:before="0" w:after="100" w:line="259" w:lineRule="auto"/>
      </w:pPr>
      <w:r>
        <w:rPr>
          <w:rFonts w:ascii="Calibri" w:hAnsi="Calibri"/>
          <w:b w:val="0"/>
          <w:i w:val="0"/>
          <w:color w:val="0B2545"/>
          <w:sz w:val="19"/>
        </w:rPr>
        <w:t>The data dictionary distinguishes database defaults from values supplied by a worker. A database default is inserted automatically when the column is omitted; it is not proof that the worker completed a business operation. Timestamps use UTC timestamptz values. Soft deletion retains auditability by setting deleted_at instead of physically deleting a row.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5"/>
        </w:rPr>
        <w:t>Lifecycle stage legend</w:t>
      </w:r>
    </w:p>
    <w:tbl>
      <w:tblPr>
        <w:tblStyle w:val="TableGrid"/>
        <w:tblW w:type="dxa" w:w="1395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3750"/>
        <w:gridCol w:w="4300"/>
        <w:gridCol w:w="3600"/>
      </w:tblGrid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Field / type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Purpose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Lifecycle: insert and update stage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Example value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Submit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Source registration and authorization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document identity, first audit row, and DocumentSubmitted outbox record.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status=submitted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Fetch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Retrieve source bytes and validate file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document version and source-object metadata; update document status/current version when applicable.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content_sha256=4a8d...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Extract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Parse/normalize document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Update normalized artifact URI, language, extraction metadata/config; update status.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normalized_object_uri=s3://.../normalized/v1.json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Chunk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Create retrieval units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chunk rows and chunk-level provenance; update document status.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chunk_index=0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Embed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Produce embedding artifacts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Record model versions/embedding manifest; update status.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BAAI/bge-m3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Index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Upsert Qdrant projection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Set qdrant point IDs active; update status=ready; write indexed event/outbox.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is_active=true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Failure / Recovery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Record a terminal or retriable fault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Insert/update ingestion_failures; outbox retry scheduling; status=failed only when terminal.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error_class=transient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Delete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Apply tenant retention/deletion request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Set deleted_at; deactivate chunks/Qdrant points; audit the operation.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deleted_at=2026-07-26T09:00:00Z</w:t>
            </w:r>
          </w:p>
        </w:tc>
      </w:tr>
    </w:tbl>
    <w:p>
      <w:pPr>
        <w:spacing w:after="40"/>
      </w:pPr>
    </w:p>
    <w:tbl>
      <w:tblPr>
        <w:tblW w:type="dxa" w:w="13950"/>
        <w:jc w:val="left"/>
        <w:tblLayout w:type="fixed"/>
        <w:tblLook w:firstColumn="1" w:firstRow="1" w:lastColumn="0" w:lastRow="0" w:noHBand="0" w:noVBand="1" w:val="04A0"/>
      </w:tblPr>
      <w:tblGrid>
        <w:gridCol w:w="13950"/>
      </w:tblGrid>
      <w:tr>
        <w:tc>
          <w:tcPr>
            <w:tcW w:type="dxa" w:w="1395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F4F6F9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Provenance rule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A citation can be reconstructed only when document version, chunk, and stored normalized artifact remain linked. The current database records page_from/page_to and section_path; exact page bounding boxes, DOM anchors, and unit-level source spans belong in the normalized artifact or a future source-anchor table.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2. PostgreSQL enum types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5"/>
        </w:rPr>
        <w:t>rag.tenant_status</w:t>
      </w:r>
    </w:p>
    <w:tbl>
      <w:tblPr>
        <w:tblStyle w:val="TableGrid"/>
        <w:tblW w:type="dxa" w:w="1395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3750"/>
        <w:gridCol w:w="4300"/>
        <w:gridCol w:w="3600"/>
      </w:tblGrid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Field / type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Purpose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Lifecycle: insert and update stage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Example value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active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Tenant can submit, process, and query documents.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tenant provision; update on suspension or deletion workflow.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active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suspended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Blocks normal tenant operations while retaining records.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Update by tenant administration/security workflow.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suspended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deleted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Logical terminal state for a tenant.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Update after retention/deletion process and access revocation.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deleted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5"/>
        </w:rPr>
        <w:t>rag.document_status</w:t>
      </w:r>
    </w:p>
    <w:tbl>
      <w:tblPr>
        <w:tblStyle w:val="TableGrid"/>
        <w:tblW w:type="dxa" w:w="1395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3750"/>
        <w:gridCol w:w="4300"/>
        <w:gridCol w:w="3600"/>
      </w:tblGrid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Field / type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Purpose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Lifecycle: insert and update stage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Example value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submitted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Source is accepted but not yet fetched.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documents row during Submit.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submitted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fetching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Fetch worker owns the in-progress operation.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Update at Fetch start.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fetching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extracting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Extractor owns parsing/normalization.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Update at Extract start.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extracting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chunking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Chunker owns content segmentation.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Update at Chunk start.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chunking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embedding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Embedder owns vector generation.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Update at Embed start.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embedding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indexing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Indexer owns Qdrant projection.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Update at Index start.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indexing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ready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All required index writes and lifecycle commits succeeded.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Update at Index completion.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ready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failed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Terminal processing failure; failure record must explain why.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Update only after retry policy is exhausted or input is permanent-invalid.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failed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deleted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Document is logically removed and must not be retrieved.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Update during Delete; also set deleted_at.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deleted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3. Core tenancy and document tables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5"/>
        </w:rPr>
        <w:t>rag.tenants</w:t>
      </w:r>
    </w:p>
    <w:tbl>
      <w:tblPr>
        <w:tblStyle w:val="TableGrid"/>
        <w:tblW w:type="dxa" w:w="1395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3750"/>
        <w:gridCol w:w="4300"/>
        <w:gridCol w:w="3600"/>
      </w:tblGrid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Field / type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Purpose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Lifecycle: insert and update stage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Example value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id UUID PK default gen_random_uuid()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Stable tenant identifier and RLS partition key.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tenant provisioning; never update.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8f3a3c67-2dc0-4a7c-bd58-7c94510db83b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slug TEXT UNIQUE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Human-safe tenant handle; regex restricts to lowercase letters, digits, hyphens.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provisioning; update only through controlled tenant rename, if allowed.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acme-engineering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display_name TEXT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User-facing tenant name.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provisioning; update by tenant administration.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Acme Engineering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status rag.tenant_status default active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Access/lifecycle state of tenant.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default active; update by security/admin delete or suspend flow.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active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data_residency TEXT nullable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Requested or contracted regional residency label.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provisioning; update after approved residency migration.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eu-west-1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created_at TIMESTAMPTZ default clock_timestamp()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Creation audit timestamp.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Database inserts automatically; never update.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2026-07-26T08:15:00Z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updated_at TIMESTAMPTZ default clock_timestamp()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Last tenant-row mutation timestamp.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Database trigger updates whenever tenant is changed.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2026-07-26T09:10:00Z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5"/>
        </w:rPr>
        <w:t>rag.documents</w:t>
      </w:r>
    </w:p>
    <w:tbl>
      <w:tblPr>
        <w:tblStyle w:val="TableGrid"/>
        <w:tblW w:type="dxa" w:w="1395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3750"/>
        <w:gridCol w:w="4300"/>
        <w:gridCol w:w="3600"/>
      </w:tblGrid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Field / type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Purpose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Lifecycle: insert and update stage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Example value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id UUID PK default gen_random_uuid()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Stable logical document identifier across versions.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Submit; never update.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d7b2f1cb-f102-4f77-bc22-9fc9ed6d144b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tenant_id UUID FK tenants(id)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Tenant ownership and RLS partition key.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Submit from verified caller/connector context; never update.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8f3a3c67-2dc0-4a7c-bd58-7c94510db83b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source_system TEXT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Connector/source namespace used for de-duplication.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Submit; update only if source migration is explicit.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sharepoint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source_external_id TEXT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Source-system identity; unique within tenant/source system.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Submit; do not update for content revisions.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driveItem:01ABC...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title TEXT nullable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Display title supplied by source or extraction.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Submit when known; update at Extract if title inferred/normalized.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Engineering Handbook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classification TEXT default internal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Content sensitivity/classification label.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Submit from source policy; update after policy/DLP classification.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confidential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status rag.document_status default submitted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Current workflow status.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Submit; update at every stage transition.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indexing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current_version_id UUID nullable FK document_versions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Pointer to latest active source version.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Null at initial Submit; update after Fetch/version registration succeeds.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6a5dd03f-69bf-43d1-bf58-b9b1d996c39e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discovered_at TIMESTAMPTZ nullable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Time source connector first observed the document.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Submit; update only when connector semantics require a corrected discovery time.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2026-07-26T08:00:00Z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created_at TIMESTAMPTZ default clock_timestamp()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Document-row creation audit.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Database inserts automatically; never update.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2026-07-26T08:01:04Z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updated_at TIMESTAMPTZ default clock_timestamp()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Last document lifecycle/metadata mutation.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Database trigger updates on every document-row update.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2026-07-26T08:11:17Z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deleted_at TIMESTAMPTZ nullable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Soft-deletion timestamp.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Null at insert; set during Delete/retention; do not clear without documented restore.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2027-07-26T00:00:00Z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4. Version, access control, and chunk lineage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5"/>
        </w:rPr>
        <w:t>rag.document_versions</w:t>
      </w:r>
    </w:p>
    <w:tbl>
      <w:tblPr>
        <w:tblStyle w:val="TableGrid"/>
        <w:tblW w:type="dxa" w:w="1395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3750"/>
        <w:gridCol w:w="4300"/>
        <w:gridCol w:w="3600"/>
      </w:tblGrid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Field / type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Purpose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Lifecycle: insert and update stage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Example value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id UUID PK default gen_random_uuid()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Stable identifier for one immutable source-content version.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Fetch after hashing source bytes; never update identity.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6a5dd03f-69bf-43d1-bf58-b9b1d996c39e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tenant_id UUID FK tenants(id)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Version tenant ownership/RLS partition key.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from parent document; never update.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8f3a3c67-2dc0-4a7c-bd58-7c94510db83b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document_id UUID FK documents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Logical-document parent.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Fetch; never update.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d7b2f1cb-f102-4f77-bc22-9fc9ed6d144b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version_number INTEGER &gt; 0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Monotonic version within document.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Fetch as next version number; never update.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3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content_sha256 CHAR(64)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Fingerprint of immutable source bytes; tenant-unique.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Fetch after streaming/hash validation; never update.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4a8d1f...c4d9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source_object_uri TEXT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Immutable MinIO/S3 URI of fetched original.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Fetch after object write succeeds; never overwrite.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s3://rag-source/tenant/.../original.pdf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normalized_object_uri TEXT nullable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URI of normalized extraction artifact.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Null at Fetch; update at successful Extract.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s3://rag-artifacts/tenant/.../normalized/v3.json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mime_type TEXT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Detected MIME type, not only filename extension.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Fetch after magic/MIME inspection; update only after corrected reclassification.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application/pdf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byte_size BIGINT &gt;= 0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Source-byte length; supports limits/audits.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Fetch; never update for immutable version.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1843927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language_code TEXT nullable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Primary language or BCP-47-like code.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Null at Fetch; update at Extract/language detection.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en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extraction_config JSONB default {}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Parser/OCR/layout configuration used or selected.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Extract start or Fetch if profile fixed; update only when creating a new extraction attempt/version record.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{"parser":"docling","ocr":false}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extraction_metadata JSONB default {}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Parser diagnostics, quality scores, artifact links, page counts.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default; update at Extract and enrichment completion.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{"pages":42,"text_confidence":0.98}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model_versions JSONB default {}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Embedding/OCR/vision model versions for reproducibility.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default; update at Embed or enrichment completion.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{"embedding":"BAAI/bge-m3@1.0"}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created_at TIMESTAMPTZ default clock_timestamp()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Version creation audit.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Database inserts automatically at Fetch; never update.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2026-07-26T08:03:15Z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updated_at TIMESTAMPTZ default clock_timestamp()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Last extraction/model metadata update.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Database trigger updates on Extract/Embed metadata mutation.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2026-07-26T08:07:21Z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deleted_at TIMESTAMPTZ nullable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Soft deletion of version/artifacts.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Null at Fetch; set on retention/delete.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2027-07-26T00:00:00Z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5"/>
        </w:rPr>
        <w:t>rag.document_acl</w:t>
      </w:r>
    </w:p>
    <w:tbl>
      <w:tblPr>
        <w:tblStyle w:val="TableGrid"/>
        <w:tblW w:type="dxa" w:w="1395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3750"/>
        <w:gridCol w:w="4300"/>
        <w:gridCol w:w="3600"/>
      </w:tblGrid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Field / type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Purpose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Lifecycle: insert and update stage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Example value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id UUID PK default gen_random_uuid()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Stable ACL grant identifier.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Submit/ACL sync; never update identity.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3a477d0f-5d90-451d-a045-b2349baed1f0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tenant_id UUID FK tenants(id)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Tenant/RLS partition key.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from document tenant; never update.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8f3a3c67-2dc0-4a7c-bd58-7c94510db83b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document_id UUID FK documents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Document receiving the grant.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Submit or connector ACL sync; never update.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d7b2f1cb-f102-4f77-bc22-9fc9ed6d144b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principal_type TEXT constrained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Kind of principal: user, group, or role.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during ACL sync; update by revoke/regrant rather than mutation.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group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principal_id TEXT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Source/identity-system principal value.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during ACL sync; update by revoke/regrant.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engineering-readers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permission TEXT constrained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Granted capability: read or manage.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during ACL sync; update via replace grant when changed.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read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created_at TIMESTAMPTZ default clock_timestamp()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Grant audit time.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Database inserts automatically; never update.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2026-07-26T08:02:00Z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5"/>
        </w:rPr>
        <w:t>rag.chunks</w:t>
      </w:r>
    </w:p>
    <w:tbl>
      <w:tblPr>
        <w:tblStyle w:val="TableGrid"/>
        <w:tblW w:type="dxa" w:w="1395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3750"/>
        <w:gridCol w:w="4300"/>
        <w:gridCol w:w="3600"/>
      </w:tblGrid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Field / type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Purpose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Lifecycle: insert and update stage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Example value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id UUID PK default gen_random_uuid()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Stable database ID for a retrieval unit.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Chunk; never update identity.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b842f87d-8923-478a-91f7-66ed9192c0d8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tenant_id UUID FK tenants(id)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Tenant/RLS partition key.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from document version; never update.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8f3a3c67-2dc0-4a7c-bd58-7c94510db83b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document_version_id UUID FK document_versions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Exact source version that produced chunk.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Chunk; never update.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6a5dd03f-69bf-43d1-bf58-b9b1d996c39e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chunk_index INTEGER &gt;= 0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Deterministic order within version.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Chunk; do not renumber in place—create a new version/strategy output.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12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qdrant_point_id UUID UNIQUE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Deterministic/vector-store point reference.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Chunk if deterministically assigned, or update once at Index before ready.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169b935d-f826-4144-8aae-308b2b21bc9e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content_sha256 CHAR(64)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Hash of canonical chunk text/content.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Chunk; never update for a particular chunk.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8f8ebc...6db4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page_from INTEGER nullable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First 1-based source page supporting citation.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Chunk from normalized source anchors; update only to correct a verified anchor.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14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page_to INTEGER nullable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Last supporting source page; &gt;= page_from.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Chunk; update only with verified anchor correction.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15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section_path TEXT[] default {}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Heading/section hierarchy for context and citation.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Chunk; update only with verified extraction correction.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{"Engineering","Deployment"}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token_count INTEGER &gt; 0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Tokenizer-measured content length.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Chunk; never update except full rechunk.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486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character_count INTEGER &gt; 0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Raw/normalized character count.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Chunk; never update except full rechunk.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2184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is_active BOOLEAN default true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Controls whether point/chunk is retrieval-eligible.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true at Chunk; update false for supersede/delete/reindex cutover.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true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embedding_model TEXT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Embedding model family used for this chunk.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Chunk if strategy pins it, or update at Embed completion before Index.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BAAI/bge-m3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embedding_model_version TEXT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Pinned model/version identifier.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Insert/update at Embed completion; do not change after indexed without re-embedding.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v1.0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chunking_strategy TEXT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Named/versioned chunking rules.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Chunk; never update for same chunk.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heading-aware-v1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created_at TIMESTAMPTZ default clock_timestamp()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Chunk creation audit.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Database inserts automatically at Chunk.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2026-07-26T08:08:40Z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deleted_at TIMESTAMPTZ nullable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Soft deletion of chunk.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Null at Chunk; set when document/version retired or deleted.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2027-07-26T00:00:00Z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5. Delivery, idempotency, failures, and audit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5"/>
        </w:rPr>
        <w:t>rag.ingestion_outbox</w:t>
      </w:r>
    </w:p>
    <w:tbl>
      <w:tblPr>
        <w:tblStyle w:val="TableGrid"/>
        <w:tblW w:type="dxa" w:w="1395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3750"/>
        <w:gridCol w:w="4300"/>
        <w:gridCol w:w="3600"/>
      </w:tblGrid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Field / type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Purpose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Lifecycle: insert and update stage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Example value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id UUID PK default gen_random_uuid()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Database identity for one delivery attempt lifecycle.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with domain state mutation; never update identity.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840ef6df-5aae-4d39-b1d2-0199bd8f8169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tenant_id UUID FK tenants(id)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Tenant/RLS partition and event context.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with source aggregate transaction; never update.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8f3a3c67-2dc0-4a7c-bd58-7c94510db83b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event_id UUID default gen_random_uuid()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Idempotency/event identity propagated to Kafka.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with outbox row; never update.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59c17d9a-ab79-4c11-850d-e5de722c73ac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aggregate_type TEXT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Domain aggregate kind associated with event.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by producing worker.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document_version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aggregate_id UUID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Affected aggregate identifier.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by producing worker.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6a5dd03f-69bf-43d1-bf58-b9b1d996c39e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event_type TEXT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Semantic event name.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by producing worker.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ContentExtracted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kafka_topic TEXT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Target versioned Kafka topic.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by producing worker.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rag.ingestion.v1.content.extracted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schema_group_id TEXT default rag.ingestion.v1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Apicurio schema group.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default or explicit producer setting; rarely update.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rag.ingestion.v1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schema_artifact_id TEXT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Apicurio artifact/schema identifier.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by producer.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ingestion-event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payload JSONB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Event payload, normally artifact reference/metadata rather than content bytes.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in same transaction as state change; never mutate after a publish attempt.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{"payload_uri":"s3://.../normalized.json"}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headers JSONB default {}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Transport metadata such as traceparent and causation.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by producer; may update only before first claim if policy requires.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{"traceparent":"00-..."}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status TEXT default pending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Delivery state: pending, publishing, published, failed.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pending; publisher updates through claim/complete functions.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published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attempt_count INTEGER default 0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Number of publisher claims/delivery attempts.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0; increment at each claim.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2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available_at TIMESTAMPTZ default clock_timestamp()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Earliest retry/publication time.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now; update on retry scheduling.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2026-07-26T08:09:30Z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locked_at TIMESTAMPTZ nullable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Lease-start timestamp for publisher.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Null at insert; set at claim; clear at completion.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2026-07-26T08:09:31Z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locked_by TEXT nullable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Publisher identity holding lease.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Null at insert; set at claim; clear at completion.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outbox-publisher-2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published_at TIMESTAMPTZ nullable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Successful delivery timestamp.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Null at insert; set only on successful completion.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2026-07-26T08:09:32Z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last_error TEXT nullable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Last failed publication diagnostic.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Null at insert; set on failure; clear on success.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KafkaTimeoutError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created_at TIMESTAMPTZ default clock_timestamp()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Outbox creation audit.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Database inserts automatically.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2026-07-26T08:09:29Z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5"/>
        </w:rPr>
        <w:t>rag.processed_events</w:t>
      </w:r>
    </w:p>
    <w:tbl>
      <w:tblPr>
        <w:tblStyle w:val="TableGrid"/>
        <w:tblW w:type="dxa" w:w="1395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3750"/>
        <w:gridCol w:w="4300"/>
        <w:gridCol w:w="3600"/>
      </w:tblGrid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Field / type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Purpose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Lifecycle: insert and update stage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Example value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tenant_id UUID PK/FK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Tenant/RLS partition.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by consumer before/with idempotent side effect.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8f3a3c67-2dc0-4a7c-bd58-7c94510db83b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event_id UUID PK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Consumed event identity; unique together with consumer_name.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by consumer; never update.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59c17d9a-ab79-4c11-850d-e5de722c73ac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consumer_name TEXT PK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Logical consumer/stage that processed event.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by worker.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content-extractor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processed_at TIMESTAMPTZ default clock_timestamp()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Successful consumption time.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Database inserts automatically after successful side effect.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2026-07-26T08:05:22Z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result JSONB default {}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Idempotent result/references needed to answer duplicate delivery.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successful consume; update only if controlled recovery annotates result.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{"document_version_id":"6a5d..."}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5"/>
        </w:rPr>
        <w:t>rag.ingestion_failures</w:t>
      </w:r>
    </w:p>
    <w:tbl>
      <w:tblPr>
        <w:tblStyle w:val="TableGrid"/>
        <w:tblW w:type="dxa" w:w="1395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3750"/>
        <w:gridCol w:w="4300"/>
        <w:gridCol w:w="3600"/>
      </w:tblGrid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Field / type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Purpose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Lifecycle: insert and update stage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Example value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id UUID PK default gen_random_uuid()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Failure record identity.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first worker/publisher failure; never update identity.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cfb7339c-658b-4a6e-bdc8-d44d76ae7275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tenant_id UUID FK tenants(id)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Tenant/RLS partition.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from failing event/document context.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8f3a3c67-2dc0-4a7c-bd58-7c94510db83b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document_version_id UUID nullable FK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Affected version when known.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by stage; update only to fill a previously unknown reference.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6a5dd03f-69bf-43d1-bf58-b9b1d996c39e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event_id UUID nullable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Related Kafka/outbox event ID.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by stage.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59c17d9a-ab79-4c11-850d-e5de722c73ac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stage TEXT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Pipeline stage producing failure.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by worker/publisher.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content-extractor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error_class TEXT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Retry decision class: transient, permanent_input, policy, contract, etc.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by error classifier; may update when diagnosis changes.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transient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error_code TEXT nullable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Stable machine-readable code.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by adapter/worker.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DOCLING_TIMEOUT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error_detail JSONB default {}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Sanitized diagnostic metadata; no raw sensitive content.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first failure; update with bounded retry history.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{"timeout_seconds":120}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first_seen_at TIMESTAMPTZ default clock_timestamp()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Initial observation time.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Database inserts automatically; never update.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2026-07-26T08:05:20Z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last_seen_at TIMESTAMPTZ default clock_timestamp()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Most recent recurrence time.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default; update on repeated occurrence.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2026-07-26T08:06:20Z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occurrence_count INTEGER default 1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Failure recurrence count.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1; increment on repeat.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3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resolved_at TIMESTAMPTZ nullable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Resolution timestamp.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Null at insert; set on successful replay/manual resolution.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2026-07-26T08:12:00Z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5"/>
        </w:rPr>
        <w:t>rag.audit_log</w:t>
      </w:r>
    </w:p>
    <w:tbl>
      <w:tblPr>
        <w:tblStyle w:val="TableGrid"/>
        <w:tblW w:type="dxa" w:w="1395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3750"/>
        <w:gridCol w:w="4300"/>
        <w:gridCol w:w="3600"/>
      </w:tblGrid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Field / type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Purpose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Lifecycle: insert and update stage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Example value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id BIGINT identity PK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Ordered audit-record identifier.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Database inserts automatically for each auditable action.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1042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tenant_id UUID FK tenants(id)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Tenant/RLS partition.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by service/system from verified context.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8f3a3c67-2dc0-4a7c-bd58-7c94510db83b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actor_type TEXT constrained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Actor category: user, service, system.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auditable action; never update.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service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actor_id TEXT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Identity of acting user/service/job.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action; never update.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content-extractor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action TEXT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Verb describing operation.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action; never update.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document.extracted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entity_type TEXT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Kind of affected record.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action; never update.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document_version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entity_id UUID nullable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Affected entity identity.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action when UUID entity exists.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6a5dd03f-69bf-43d1-bf58-b9b1d996c39e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correlation_id UUID nullable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Trace/workflow correlation across stages.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from event/request context.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47263e22-6f2a-455e-964e-b9654ae58a4c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metadata JSONB default {}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Sanitized context: outcome, policy, artifact version; avoid raw text/secrets.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 at action; do not overwrite audit history.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{"status":"succeeded"}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occurred_at TIMESTAMPTZ default clock_timestamp()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Time action occurred.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Database inserts automatically.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2026-07-26T08:05:23Z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6. Indexes, constraints, triggers, and row-level security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5"/>
        </w:rPr>
        <w:t>PostgreSQL indexes and uniqueness constraints</w:t>
      </w:r>
    </w:p>
    <w:tbl>
      <w:tblPr>
        <w:tblStyle w:val="TableGrid"/>
        <w:tblW w:type="dxa" w:w="1395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3750"/>
        <w:gridCol w:w="4300"/>
        <w:gridCol w:w="3600"/>
      </w:tblGrid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Field / type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Purpose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Lifecycle: insert and update stage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Example value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documents: UNIQUE (tenant_id, source_system, source_external_id)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Prevents duplicate logical documents per source identity.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Enforced at Submit insert; conflict should be treated as dedupe/update discovery.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(tenant, sharepoint, driveItem:01ABC)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documents: UNIQUE (tenant_id, id)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Supports composite tenant-safe foreign keys.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Enforced on document insert.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(tenant, document UUID)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document_versions: UNIQUE (tenant_id, document_id, version_number)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Makes version numbering deterministic.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Enforced at Fetch/version insert.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(tenant, document, 3)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document_versions: UNIQUE (tenant_id, content_sha256)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Prevents duplicate content version per tenant.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Enforced at Fetch; supports content deduplication.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(tenant, 4a8d...c4d9)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chunks: UNIQUE (tenant_id, document_version_id, chunk_index)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One deterministic chunk position per version.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Enforced during Chunk insert.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(tenant, version, 12)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chunks: qdrant_point_id UNIQUE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One relational record per Qdrant point.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Enforced when point ID is assigned at Chunk/Index.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169b935d-...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ingestion_outbox: UNIQUE (tenant_id, event_id)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Prevents duplicate event IDs in a tenant.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Enforced with state+outbox transaction.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(tenant, 59c1...)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processed_events PK (tenant_id,event_id,consumer_name)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Consumer idempotency ledger.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Enforced before/with consumer side effect.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(tenant,event,chunker)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documents_tenant_status_idx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Fast active document lifecycle lookup; ignores soft-deleted rows.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Maintained automatically by PostgreSQL.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tenant_id + status=extracting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document_versions_active_idx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Fast current-version lookup; ignores deleted rows.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Maintained automatically.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tenant/document ordered by version DESC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chunks_active_version_idx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Fast active chunk lookup for a document version.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Maintained automatically.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tenant/version/chunk_index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document_acl_lookup_idx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Fast ACL evaluation by caller principal.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Maintained automatically.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tenant + group + engineering-readers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outbox_publishable_idx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Fast pending/failed event claim order.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Maintained automatically; publisher reads it.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available_at &lt;= now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failures_unresolved_idx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Fast operational review of unresolved errors.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Maintained automatically.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tenant + stage + last_seen_at DESC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audit_log_tenant_time_idx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Fast tenant audit history lookup.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Maintained automatically.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tenant + occurred_at DESC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5"/>
        </w:rPr>
        <w:t>Triggers and row-level security</w:t>
      </w:r>
    </w:p>
    <w:tbl>
      <w:tblPr>
        <w:tblStyle w:val="TableGrid"/>
        <w:tblW w:type="dxa" w:w="1395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3750"/>
        <w:gridCol w:w="4300"/>
        <w:gridCol w:w="3600"/>
      </w:tblGrid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Field / type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Purpose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Lifecycle: insert and update stage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Example value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rag.set_updated_at() trigger function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Sets updated_at to clock_timestamp().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Runs before UPDATE on tenants, documents, and document_versions.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updated_at=2026-07-26T08:11:17Z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*_set_updated_at triggers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Attach the timestamp function to tenants/documents/document_versions.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Automatic on every matching UPDATE.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documents_set_updated_at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RLS enabled on eight rag tables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Makes tenant ID an enforced database boundary.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Applied at migration; active for runtime/query transactions.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ALTER TABLE rag.chunks ENABLE RLS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tenant_isolation policy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Permits rows only when tenant_id equals current_setting(app.tenant_id).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Evaluated on every SELECT/INSERT/UPDATE/DELETE. Worker must set tenant context first.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SET LOCAL app.tenant_id = 8f3a...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7. Roles and outbox functions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5"/>
        </w:rPr>
        <w:t>PostgreSQL group roles</w:t>
      </w:r>
    </w:p>
    <w:tbl>
      <w:tblPr>
        <w:tblStyle w:val="TableGrid"/>
        <w:tblW w:type="dxa" w:w="1395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3750"/>
        <w:gridCol w:w="4300"/>
        <w:gridCol w:w="3600"/>
      </w:tblGrid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Field / type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Purpose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Lifecycle: insert and update stage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Example value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rag_ingestion_migrator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DDL/schema authority; no login and no superuser.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Granted only to controlled migration identity; not a runtime stage.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Migration job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rag_ingestion_runtime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Tenant-scoped select/insert/update on core document, ACL, chunks, failures, audit, and outbox tables.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Granted to Fetch, Extract, Chunk, Embed, Index worker logins; RLS still applies.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rag_document_fetcher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rag_ingestion_outbox_publisher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Can execute narrowly scoped claim/complete functions; lacks broad table reads.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Granted only to publisher login.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rag_outbox_publisher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rag_ingestion_query_reader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Tenant-scoped reads of documents, versions, ACLs, chunks.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Granted only to retrieval/query API login; RLS still applies.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rag_query_api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5"/>
        </w:rPr>
        <w:t>Security-definer outbox functions</w:t>
      </w:r>
    </w:p>
    <w:tbl>
      <w:tblPr>
        <w:tblStyle w:val="TableGrid"/>
        <w:tblW w:type="dxa" w:w="1395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3750"/>
        <w:gridCol w:w="4300"/>
        <w:gridCol w:w="3600"/>
      </w:tblGrid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Field / type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Purpose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Lifecycle: insert and update stage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Example value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rag.claim_outbox_events(worker_name TEXT, batch_size INTEGER)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Claims up to 1,000 pending/failed eligible rows with FOR UPDATE SKIP LOCKED; sets publishing, lock fields, and increments attempt_count.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Outbox Publish stage before Kafka send.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claim_outbox_events(outbox-publisher-2, 100)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rag.complete_outbox_event(outbox_id UUID, worker_name TEXT, succeeded BOOLEAN, error_message TEXT, retry_at TIMESTAMPTZ)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Completes the caller’s claim: sets published/published_at or failed/retry fields and clears lock.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Outbox Publish stage after Kafka send attempt.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complete_outbox_event(..., true, null, null)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8. Qdrant retrieval artifact contract</w:t>
      </w:r>
    </w:p>
    <w:p>
      <w:pPr>
        <w:spacing w:before="0" w:after="100" w:line="259" w:lineRule="auto"/>
      </w:pPr>
      <w:r>
        <w:rPr>
          <w:rFonts w:ascii="Calibri" w:hAnsi="Calibri"/>
          <w:b w:val="0"/>
          <w:i w:val="0"/>
          <w:color w:val="0B2545"/>
          <w:sz w:val="19"/>
        </w:rPr>
        <w:t>Qdrant is a rebuildable retrieval projection, not the authoritative source. The index bootstrap creates named dense and sparse vectors and filter indexes. Actual point writes are planned for the Indexer worker.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5"/>
        </w:rPr>
        <w:t>Collection and payload indexes</w:t>
      </w:r>
    </w:p>
    <w:tbl>
      <w:tblPr>
        <w:tblStyle w:val="TableGrid"/>
        <w:tblW w:type="dxa" w:w="1395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3750"/>
        <w:gridCol w:w="4300"/>
        <w:gridCol w:w="3600"/>
      </w:tblGrid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Field / type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Purpose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Lifecycle: insert and update stage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Example value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Collection rag_chunks_bge_m3_v1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Default hybrid retrieval collection.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Created by bootstrap before Index stage; retained across point upserts.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rag_chunks_bge_m3_v1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dense vector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1,024-dimensional BGE-M3 cosine vector.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Insert/upsert at Index from Embed output.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[0.013, -0.072, ...]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sparse vector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BGE-M3 lexical sparse indices and weights.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Insert/upsert at Index from Embed output.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indices=[11,87], values=[0.4,0.2]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tenant_id KEYWORD index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Mandatory tenant filter.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Payload insert/upsert at Index; applied at every query.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8f3a3c67-...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document_id KEYWORD index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Document lineage filter.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Payload insert/upsert at Index.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d7b2f1cb-...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document_version_id KEYWORD index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Version lineage/rebuild filter.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Payload insert/upsert at Index.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6a5dd03f-...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chunk_id KEYWORD index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Maps result to PostgreSQL chunk.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Payload insert/upsert at Index.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b842f87d-...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source_system, mime_type, language_code KEYWORD indexes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Filter/facet source metadata.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Payload insert/upsert at Index.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sharepoint / application/pdf / en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classification, acl_principals KEYWORD indexes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Authorization/policy filters.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Payload insert/upsert at Index; query must include caller-derived ACL.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confidential / group:engineering-readers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is_active BOOL index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Excludes superseded/deleted chunks.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Payload insert true at Index; update false on delete/reindex cutover.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true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indexed_at DATETIME index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Index lifecycle/reconciliation filter.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Payload insert/upsert at Index.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2026-07-26T08:10:00Z</w:t>
            </w:r>
          </w:p>
        </w:tc>
      </w:tr>
    </w:tbl>
    <w:p>
      <w:pPr>
        <w:spacing w:after="40"/>
      </w:pPr>
    </w:p>
    <w:tbl>
      <w:tblPr>
        <w:tblW w:type="dxa" w:w="13950"/>
        <w:jc w:val="left"/>
        <w:tblLayout w:type="fixed"/>
        <w:tblLook w:firstColumn="1" w:firstRow="1" w:lastColumn="0" w:lastRow="0" w:noHBand="0" w:noVBand="1" w:val="04A0"/>
      </w:tblPr>
      <w:tblGrid>
        <w:gridCol w:w="13950"/>
      </w:tblGrid>
      <w:tr>
        <w:tc>
          <w:tcPr>
            <w:tcW w:type="dxa" w:w="1395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F4F6F9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Qdrant payload constraint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Do not place full chunk text, raw source paths, presigned URLs, or sensitive document content in payloads. Return a chunk_id and resolve citation/provenance through PostgreSQL plus the normalized artifact.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9. Kafka Avro event envelope and artifact references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5"/>
        </w:rPr>
        <w:t>com.enterprise.rag.ingestion.v1.IngestionEvent</w:t>
      </w:r>
    </w:p>
    <w:tbl>
      <w:tblPr>
        <w:tblStyle w:val="TableGrid"/>
        <w:tblW w:type="dxa" w:w="1395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3750"/>
        <w:gridCol w:w="4300"/>
        <w:gridCol w:w="3600"/>
      </w:tblGrid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Field / type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Purpose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Lifecycle: insert and update stage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Example value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event_id string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Unique event identifier and consumer idempotency key.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Created by producer/outbox at stage completion; immutable.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59c17d9a-ab79-4c11-850d-e5de722c73ac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event_type string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Semantic event name for stage transition.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Created by producer; immutable.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ContentExtracted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occurred_at string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Producer timestamp in ISO 8601 format.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Created by producer at state transition.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2026-07-26T08:07:21Z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correlation_id string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Workflow-wide trace/correlation identity.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Created at Submit; copied by every subsequent producer.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47263e22-6f2a-455e-964e-b9654ae58a4c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causation_id nullable string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Immediately preceding event identity.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Null at initial submit; set by downstream stages.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94786eef-...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tenant_id string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Tenant identity for routing, RLS, and keying.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Created from verified context at Submit; copied unchanged.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8f3a3c67-...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document_id string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Logical document identity.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Created at Submit; copied unchanged.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d7b2f1cb-...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payload_uri string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Object-store reference to stage artifact, never raw content bytes.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Created at each stage after artifact durable write.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s3://rag-artifacts/.../normalized/v3.json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schema_version string default 1.0.0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Producer contract version.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Created by producer; updated only via compatible contract rollout.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1.0.0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10. Citation and provenance assembly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5"/>
        </w:rPr>
        <w:t>Retrieval-result to citation mapping</w:t>
      </w:r>
    </w:p>
    <w:tbl>
      <w:tblPr>
        <w:tblStyle w:val="TableGrid"/>
        <w:tblW w:type="dxa" w:w="1395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3750"/>
        <w:gridCol w:w="4300"/>
        <w:gridCol w:w="3600"/>
      </w:tblGrid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Field / type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Purpose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Lifecycle: insert and update stage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Example value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Qdrant point: chunk_id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Find authoritative rag.chunks record.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Query stage after Qdrant candidate retrieval.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b842f87d-...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rag.chunks: document_version_id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Join to exact rag.document_versions source artifact.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Query stage.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6a5dd03f-...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rag.chunks: page_from/page_to + section_path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Produce human-readable page/section citation.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Query/answer assembly.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pp. 14-15, Engineering &gt; Deployment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document_versions: source_object_uri / normalized_object_uri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Resolve controlled source link or artifact anchor.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Query/answer assembly; access-control check first.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s3://rag-artifacts/.../normalized/v3.json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documents: title + classification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Add display title and policy behavior.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Query/answer assembly.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Engineering Handbook (Confidential)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document_acl + caller principals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Authorize result/source before exposing citation.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Query stage before returning content or link.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group:engineering-readers</w:t>
            </w:r>
          </w:p>
        </w:tc>
      </w:tr>
    </w:tbl>
    <w:p>
      <w:pPr>
        <w:spacing w:after="40"/>
      </w:pPr>
    </w:p>
    <w:tbl>
      <w:tblPr>
        <w:tblW w:type="dxa" w:w="13950"/>
        <w:jc w:val="left"/>
        <w:tblLayout w:type="fixed"/>
        <w:tblLook w:firstColumn="1" w:firstRow="1" w:lastColumn="0" w:lastRow="0" w:noHBand="0" w:noVBand="1" w:val="04A0"/>
      </w:tblPr>
      <w:tblGrid>
        <w:gridCol w:w="13950"/>
      </w:tblGrid>
      <w:tr>
        <w:tc>
          <w:tcPr>
            <w:tcW w:type="dxa" w:w="1395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F4F6F9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Known future addition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For tables, pictures, diagrams, and precise quote citations, add a source_anchor table or equivalent normalized-artifact contract containing unit_id, page number, bounding box/DOM path, caption/table ID, text span, and artifact checksum. The current relational schema alone cannot represent these fine-grained anchors.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Appendix. Database write checklist by stage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5"/>
        </w:rPr>
        <w:t>Minimal transactional writes</w:t>
      </w:r>
    </w:p>
    <w:tbl>
      <w:tblPr>
        <w:tblStyle w:val="TableGrid"/>
        <w:tblW w:type="dxa" w:w="1395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3750"/>
        <w:gridCol w:w="4300"/>
        <w:gridCol w:w="3600"/>
      </w:tblGrid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Field / type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Purpose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Lifecycle: insert and update stage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  <w:top w:w="60" w:type="dxa"/>
              <w:start w:w="90" w:type="dxa"/>
              <w:bottom w:w="60" w:type="dxa"/>
              <w:end w:w="9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Example value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Submit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documents INSERT; document_acl INSERT/refresh; audit_log INSERT; ingestion_outbox INSERT(DocumentSubmitted).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All records use verified tenant_id; write state plus outbox in one transaction.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document status=submitted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Fetch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documents status UPDATE; document_versions INSERT; audit_log INSERT; outbox INSERT(DocumentFetched).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Hash/MinIO write must succeed before version/outbox commit.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content_sha256 populated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Extract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documents status UPDATE; document_versions normalized URI/config/metadata/language UPDATE; audit_log INSERT; outbox INSERT(ContentExtracted).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Persist normalized artifact before state/outbox commit.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normalized_object_uri populated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Chunk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documents status UPDATE; chunks INSERT; audit_log INSERT; outbox INSERT(ChunksCreated).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Each chunk must have lineage and source citation fields.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chunk_index 0..N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Embed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documents status UPDATE; document_versions model_versions UPDATE; chunks embedding fields UPDATE; audit_log INSERT; outbox INSERT(EmbeddingsGenerated).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Never claim a new model version without rerunnable embedding artifact.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embedding_model_version=v1.0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Index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Qdrant point UPSERT; chunks qdrant_point_id/is_active UPDATE; documents status=ready UPDATE; audit_log INSERT; outbox INSERT(DocumentIndexed).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Reconcile point count and tenant/ACL filters before ready.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status=ready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Failure/retry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ingestion_failures INSERT or UPDATE; documents status UPDATE only for terminal failure; outbox retry fields UPDATE; audit_log INSERT.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 not lose prior error evidence or raw event reference.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occurrence_count=3</w:t>
            </w:r>
          </w:p>
        </w:tc>
      </w:tr>
      <w:tr>
        <w:tc>
          <w:tcPr>
            <w:tcW w:type="dxa" w:w="2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Delete</w:t>
            </w:r>
          </w:p>
        </w:tc>
        <w:tc>
          <w:tcPr>
            <w:tcW w:type="dxa" w:w="37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documents/document_versions/chunks deleted_at UPDATE; chunks is_active=false; Qdrant point delete/deactivate; audit_log INSERT.</w:t>
            </w:r>
          </w:p>
        </w:tc>
        <w:tc>
          <w:tcPr>
            <w:tcW w:type="dxa" w:w="4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Apply ACL/retention policy and make retrieval exclusion atomic enough for security.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5"/>
              </w:rPr>
              <w:t>deleted_at set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5840" w:h="12240" w:orient="landscape"/>
      <w:pgMar w:top="864" w:right="936" w:bottom="792" w:left="936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573"/>
        <w:sz w:val="15"/>
      </w:rPr>
      <w:t xml:space="preserve">Enterprise RAG Ingestion Pipeline | Database and artifact data dictionary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