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1370" w:rsidRDefault="00DC2B7A">
      <w:pPr>
        <w:jc w:val="center"/>
      </w:pPr>
      <w:r>
        <w:rPr>
          <w:b/>
          <w:i/>
          <w:color w:val="6FA8DC"/>
          <w:sz w:val="96"/>
          <w:szCs w:val="96"/>
          <w:u w:val="single"/>
        </w:rPr>
        <w:t>AEROLÍNEA FRBA</w:t>
      </w:r>
    </w:p>
    <w:p w:rsidR="00B11370" w:rsidRDefault="00B11370">
      <w:pPr>
        <w:jc w:val="center"/>
      </w:pPr>
    </w:p>
    <w:p w:rsidR="00B11370" w:rsidRDefault="00B11370"/>
    <w:p w:rsidR="00B11370" w:rsidRDefault="00DC2B7A">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5"/>
                    <a:srcRect/>
                    <a:stretch>
                      <a:fillRect/>
                    </a:stretch>
                  </pic:blipFill>
                  <pic:spPr>
                    <a:xfrm>
                      <a:off x="0" y="0"/>
                      <a:ext cx="5731200" cy="2298700"/>
                    </a:xfrm>
                    <a:prstGeom prst="rect">
                      <a:avLst/>
                    </a:prstGeom>
                    <a:ln/>
                  </pic:spPr>
                </pic:pic>
              </a:graphicData>
            </a:graphic>
          </wp:inline>
        </w:drawing>
      </w:r>
    </w:p>
    <w:p w:rsidR="00B11370" w:rsidRDefault="00B11370">
      <w:pPr>
        <w:jc w:val="center"/>
      </w:pPr>
    </w:p>
    <w:p w:rsidR="00B11370" w:rsidRDefault="00B11370">
      <w:pPr>
        <w:jc w:val="center"/>
      </w:pPr>
    </w:p>
    <w:p w:rsidR="00B11370" w:rsidRDefault="00B11370">
      <w:pPr>
        <w:jc w:val="center"/>
      </w:pPr>
    </w:p>
    <w:p w:rsidR="00B11370" w:rsidRDefault="00DC2B7A">
      <w:pPr>
        <w:jc w:val="center"/>
      </w:pPr>
      <w:r>
        <w:rPr>
          <w:b/>
          <w:i/>
          <w:color w:val="6FA8DC"/>
          <w:sz w:val="48"/>
          <w:szCs w:val="48"/>
          <w:u w:val="single"/>
        </w:rPr>
        <w:t>ESTRATEGIA</w:t>
      </w:r>
    </w:p>
    <w:p w:rsidR="00B11370" w:rsidRDefault="00DC2B7A">
      <w:r>
        <w:rPr>
          <w:b/>
          <w:i/>
          <w:color w:val="6FA8DC"/>
          <w:sz w:val="28"/>
          <w:szCs w:val="28"/>
          <w:u w:val="single"/>
        </w:rPr>
        <w:t>Grupo</w:t>
      </w:r>
      <w:r>
        <w:rPr>
          <w:b/>
          <w:i/>
          <w:color w:val="6FA8DC"/>
          <w:sz w:val="28"/>
          <w:szCs w:val="28"/>
        </w:rPr>
        <w:t>: EL PUNTERO</w:t>
      </w:r>
    </w:p>
    <w:p w:rsidR="00B11370" w:rsidRDefault="00DC2B7A">
      <w:r>
        <w:rPr>
          <w:b/>
          <w:i/>
          <w:color w:val="6FA8DC"/>
          <w:sz w:val="28"/>
          <w:szCs w:val="28"/>
          <w:u w:val="single"/>
        </w:rPr>
        <w:t>Número de grupo</w:t>
      </w:r>
      <w:r>
        <w:rPr>
          <w:b/>
          <w:i/>
          <w:color w:val="6FA8DC"/>
          <w:sz w:val="28"/>
          <w:szCs w:val="28"/>
        </w:rPr>
        <w:t>: 12</w:t>
      </w:r>
    </w:p>
    <w:p w:rsidR="00B11370" w:rsidRDefault="00DC2B7A">
      <w:r>
        <w:rPr>
          <w:b/>
          <w:i/>
          <w:color w:val="6FA8DC"/>
          <w:sz w:val="28"/>
          <w:szCs w:val="28"/>
          <w:u w:val="single"/>
        </w:rPr>
        <w:t>Integrantes</w:t>
      </w:r>
      <w:r>
        <w:rPr>
          <w:b/>
          <w:i/>
          <w:color w:val="6FA8DC"/>
          <w:sz w:val="28"/>
          <w:szCs w:val="28"/>
        </w:rPr>
        <w:t>:</w:t>
      </w:r>
    </w:p>
    <w:p w:rsidR="00B11370" w:rsidRDefault="00DC2B7A">
      <w:pPr>
        <w:numPr>
          <w:ilvl w:val="0"/>
          <w:numId w:val="1"/>
        </w:numPr>
        <w:ind w:hanging="360"/>
        <w:contextualSpacing/>
        <w:rPr>
          <w:b/>
          <w:i/>
          <w:color w:val="6FA8DC"/>
          <w:sz w:val="28"/>
          <w:szCs w:val="28"/>
        </w:rPr>
      </w:pPr>
      <w:r>
        <w:rPr>
          <w:b/>
          <w:i/>
          <w:color w:val="6FA8DC"/>
          <w:sz w:val="28"/>
          <w:szCs w:val="28"/>
        </w:rPr>
        <w:t>EDELSTEIN, IARA - 149.321-8</w:t>
      </w:r>
    </w:p>
    <w:p w:rsidR="00B11370" w:rsidRDefault="00DC2B7A">
      <w:pPr>
        <w:numPr>
          <w:ilvl w:val="0"/>
          <w:numId w:val="3"/>
        </w:numPr>
        <w:ind w:hanging="360"/>
        <w:contextualSpacing/>
        <w:rPr>
          <w:b/>
          <w:i/>
          <w:color w:val="6FA8DC"/>
          <w:sz w:val="28"/>
          <w:szCs w:val="28"/>
        </w:rPr>
      </w:pPr>
      <w:r>
        <w:rPr>
          <w:b/>
          <w:i/>
          <w:color w:val="6FA8DC"/>
          <w:sz w:val="28"/>
          <w:szCs w:val="28"/>
        </w:rPr>
        <w:t>GAROFALO, LUCIANO - 149.251-2</w:t>
      </w:r>
    </w:p>
    <w:p w:rsidR="00B11370" w:rsidRDefault="00DC2B7A">
      <w:pPr>
        <w:numPr>
          <w:ilvl w:val="0"/>
          <w:numId w:val="3"/>
        </w:numPr>
        <w:ind w:hanging="360"/>
        <w:contextualSpacing/>
        <w:rPr>
          <w:b/>
          <w:i/>
          <w:color w:val="6FA8DC"/>
          <w:sz w:val="28"/>
          <w:szCs w:val="28"/>
        </w:rPr>
      </w:pPr>
      <w:r>
        <w:rPr>
          <w:b/>
          <w:i/>
          <w:color w:val="6FA8DC"/>
          <w:sz w:val="28"/>
          <w:szCs w:val="28"/>
        </w:rPr>
        <w:t>GIRARD, MATÍAS - 149.249-4</w:t>
      </w:r>
    </w:p>
    <w:p w:rsidR="00B11370" w:rsidRDefault="00DC2B7A">
      <w:pPr>
        <w:numPr>
          <w:ilvl w:val="0"/>
          <w:numId w:val="3"/>
        </w:numPr>
        <w:ind w:hanging="360"/>
        <w:contextualSpacing/>
        <w:rPr>
          <w:b/>
          <w:i/>
          <w:color w:val="6FA8DC"/>
          <w:sz w:val="28"/>
          <w:szCs w:val="28"/>
        </w:rPr>
      </w:pPr>
      <w:r>
        <w:rPr>
          <w:b/>
          <w:i/>
          <w:color w:val="6FA8DC"/>
          <w:sz w:val="28"/>
          <w:szCs w:val="28"/>
        </w:rPr>
        <w:t>JARABROVISKI, MELANIE - 149.254-8</w:t>
      </w:r>
    </w:p>
    <w:p w:rsidR="00B11370" w:rsidRDefault="00B11370"/>
    <w:p w:rsidR="00B11370" w:rsidRDefault="00DC2B7A">
      <w:r>
        <w:rPr>
          <w:b/>
          <w:i/>
          <w:color w:val="6FA8DC"/>
          <w:sz w:val="28"/>
          <w:szCs w:val="28"/>
          <w:u w:val="single"/>
        </w:rPr>
        <w:t>Profesor</w:t>
      </w:r>
      <w:r>
        <w:rPr>
          <w:b/>
          <w:i/>
          <w:color w:val="6FA8DC"/>
          <w:sz w:val="28"/>
          <w:szCs w:val="28"/>
        </w:rPr>
        <w:t>: MOSCUZZA, MARCELO</w:t>
      </w:r>
    </w:p>
    <w:p w:rsidR="00B11370" w:rsidRDefault="00B11370"/>
    <w:p w:rsidR="00127C81" w:rsidRDefault="00127C81">
      <w:pPr>
        <w:spacing w:line="384" w:lineRule="auto"/>
        <w:jc w:val="center"/>
        <w:rPr>
          <w:b/>
          <w:color w:val="333333"/>
          <w:sz w:val="48"/>
          <w:szCs w:val="48"/>
          <w:highlight w:val="white"/>
          <w:u w:val="single"/>
        </w:rPr>
      </w:pPr>
    </w:p>
    <w:p w:rsidR="00127C81" w:rsidRDefault="00127C81">
      <w:pPr>
        <w:spacing w:line="384" w:lineRule="auto"/>
        <w:jc w:val="center"/>
        <w:rPr>
          <w:b/>
          <w:color w:val="333333"/>
          <w:sz w:val="48"/>
          <w:szCs w:val="48"/>
          <w:highlight w:val="white"/>
          <w:u w:val="single"/>
        </w:rPr>
      </w:pPr>
    </w:p>
    <w:p w:rsidR="00127C81" w:rsidRDefault="00127C81">
      <w:pPr>
        <w:spacing w:line="384" w:lineRule="auto"/>
        <w:jc w:val="center"/>
        <w:rPr>
          <w:b/>
          <w:color w:val="333333"/>
          <w:sz w:val="48"/>
          <w:szCs w:val="48"/>
          <w:highlight w:val="white"/>
          <w:u w:val="single"/>
        </w:rPr>
      </w:pPr>
    </w:p>
    <w:p w:rsidR="00127C81" w:rsidRDefault="00127C81">
      <w:pPr>
        <w:spacing w:line="384" w:lineRule="auto"/>
        <w:jc w:val="center"/>
        <w:rPr>
          <w:b/>
          <w:color w:val="333333"/>
          <w:sz w:val="48"/>
          <w:szCs w:val="48"/>
          <w:highlight w:val="white"/>
          <w:u w:val="single"/>
        </w:rPr>
      </w:pPr>
    </w:p>
    <w:p w:rsidR="00B11370" w:rsidRDefault="00DC2B7A">
      <w:pPr>
        <w:spacing w:line="384" w:lineRule="auto"/>
        <w:jc w:val="center"/>
      </w:pPr>
      <w:r>
        <w:rPr>
          <w:b/>
          <w:color w:val="333333"/>
          <w:sz w:val="48"/>
          <w:szCs w:val="48"/>
          <w:highlight w:val="white"/>
          <w:u w:val="single"/>
        </w:rPr>
        <w:lastRenderedPageBreak/>
        <w:t>Estrategia</w:t>
      </w:r>
    </w:p>
    <w:p w:rsidR="00B11370" w:rsidRDefault="00B11370">
      <w:pPr>
        <w:spacing w:line="384" w:lineRule="auto"/>
      </w:pPr>
    </w:p>
    <w:p w:rsidR="00B11370" w:rsidRDefault="00DC2B7A">
      <w:pPr>
        <w:spacing w:line="384" w:lineRule="auto"/>
      </w:pPr>
      <w:r>
        <w:rPr>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B11370" w:rsidRDefault="00DC2B7A">
      <w:pPr>
        <w:spacing w:line="384" w:lineRule="auto"/>
      </w:pPr>
      <w:r>
        <w:rPr>
          <w:color w:val="333333"/>
          <w:sz w:val="24"/>
          <w:szCs w:val="24"/>
          <w:highlight w:val="white"/>
        </w:rPr>
        <w:t>Una vez determinados los identificadore</w:t>
      </w:r>
      <w:r>
        <w:rPr>
          <w:color w:val="333333"/>
          <w:sz w:val="24"/>
          <w:szCs w:val="24"/>
          <w:highlight w:val="white"/>
        </w:rPr>
        <w:t>s para cada una de las tablas a crear, convenimos en la utilización de claves subrogadas en lugar de claves compuestas o naturales, por considerar más fácil la uniformidad de criterios con respecto a las diferentes entidades.</w:t>
      </w:r>
    </w:p>
    <w:p w:rsidR="00B11370" w:rsidRDefault="00B11370">
      <w:pPr>
        <w:spacing w:line="384" w:lineRule="auto"/>
      </w:pPr>
    </w:p>
    <w:p w:rsidR="00B11370" w:rsidRDefault="00DC2B7A">
      <w:pPr>
        <w:spacing w:line="384" w:lineRule="auto"/>
      </w:pPr>
      <w:r>
        <w:rPr>
          <w:color w:val="333333"/>
          <w:sz w:val="24"/>
          <w:szCs w:val="24"/>
          <w:highlight w:val="white"/>
        </w:rPr>
        <w:t>Una vez terminado el DER y te</w:t>
      </w:r>
      <w:r>
        <w:rPr>
          <w:color w:val="333333"/>
          <w:sz w:val="24"/>
          <w:szCs w:val="24"/>
          <w:highlight w:val="white"/>
        </w:rPr>
        <w:t>niendo más claro el modelo, procedimos a la realización de la migración. Para ello nos apoyamos tanto en la consigna, como en los propios campos que trae la tabla maestra brindada. Debido a que, basándonos en los campos de la tabla maestra, debimos de real</w:t>
      </w:r>
      <w:r>
        <w:rPr>
          <w:color w:val="333333"/>
          <w:sz w:val="24"/>
          <w:szCs w:val="24"/>
          <w:highlight w:val="white"/>
        </w:rPr>
        <w:t>izar algunas consideraciones del modelo, estas serán explicadas en la parte correspondiente de este mismo archivo.</w:t>
      </w:r>
    </w:p>
    <w:p w:rsidR="00B11370" w:rsidRDefault="00B11370">
      <w:pPr>
        <w:spacing w:line="384" w:lineRule="auto"/>
      </w:pPr>
    </w:p>
    <w:p w:rsidR="00B11370" w:rsidRDefault="00DC2B7A">
      <w:pPr>
        <w:spacing w:line="384" w:lineRule="auto"/>
      </w:pPr>
      <w:r>
        <w:rPr>
          <w:color w:val="333333"/>
          <w:sz w:val="24"/>
          <w:szCs w:val="24"/>
          <w:highlight w:val="white"/>
        </w:rPr>
        <w:t>Finalizada la migración, y comprobado (en la medida de lo posible) que no se hayan perdido datos en el transcurso de ella, comenzamos a realizar la aplicación en C#.</w:t>
      </w:r>
    </w:p>
    <w:p w:rsidR="00B11370" w:rsidRDefault="00DC2B7A">
      <w:pPr>
        <w:spacing w:line="384" w:lineRule="auto"/>
      </w:pPr>
      <w:r>
        <w:rPr>
          <w:color w:val="333333"/>
          <w:sz w:val="24"/>
          <w:szCs w:val="24"/>
          <w:highlight w:val="white"/>
        </w:rPr>
        <w:t>Sabiendo que la aplicación funcionará como puente entre el usuario y la base de datos, fue</w:t>
      </w:r>
      <w:r>
        <w:rPr>
          <w:color w:val="333333"/>
          <w:sz w:val="24"/>
          <w:szCs w:val="24"/>
          <w:highlight w:val="white"/>
        </w:rPr>
        <w:t xml:space="preserve"> necesario primero establecer la conexión entre base de datos y aplicación. Y además esto nos permitió empezar a realizar pruebas y a familiarizarnos con elementos como </w:t>
      </w:r>
      <w:proofErr w:type="spellStart"/>
      <w:r>
        <w:rPr>
          <w:color w:val="333333"/>
          <w:sz w:val="24"/>
          <w:szCs w:val="24"/>
          <w:highlight w:val="white"/>
        </w:rPr>
        <w:t>DataGridViews</w:t>
      </w:r>
      <w:proofErr w:type="spellEnd"/>
      <w:r>
        <w:rPr>
          <w:color w:val="333333"/>
          <w:sz w:val="24"/>
          <w:szCs w:val="24"/>
          <w:highlight w:val="white"/>
        </w:rPr>
        <w:t xml:space="preserve">, </w:t>
      </w:r>
      <w:proofErr w:type="spellStart"/>
      <w:r>
        <w:rPr>
          <w:color w:val="333333"/>
          <w:sz w:val="24"/>
          <w:szCs w:val="24"/>
          <w:highlight w:val="white"/>
        </w:rPr>
        <w:t>Queries</w:t>
      </w:r>
      <w:proofErr w:type="spellEnd"/>
      <w:r>
        <w:rPr>
          <w:color w:val="333333"/>
          <w:sz w:val="24"/>
          <w:szCs w:val="24"/>
          <w:highlight w:val="white"/>
        </w:rPr>
        <w:t>, pasaje de parámetros, etc. testeando las conexiones y ayudándon</w:t>
      </w:r>
      <w:r>
        <w:rPr>
          <w:color w:val="333333"/>
          <w:sz w:val="24"/>
          <w:szCs w:val="24"/>
          <w:highlight w:val="white"/>
        </w:rPr>
        <w:t>os a acostumbrarnos a la forma de trabajo que necesitaríamos para la realización del TP.</w:t>
      </w:r>
    </w:p>
    <w:p w:rsidR="00B11370" w:rsidRDefault="00B11370">
      <w:pPr>
        <w:spacing w:line="384" w:lineRule="auto"/>
      </w:pPr>
    </w:p>
    <w:p w:rsidR="00B11370" w:rsidRDefault="00DC2B7A">
      <w:pPr>
        <w:spacing w:line="384" w:lineRule="auto"/>
      </w:pPr>
      <w:r>
        <w:rPr>
          <w:color w:val="333333"/>
          <w:sz w:val="24"/>
          <w:szCs w:val="24"/>
          <w:highlight w:val="white"/>
        </w:rPr>
        <w:t xml:space="preserve">Luego la forma sistemática de trabajo que tuvimos fue la de dividirnos los diferentes partes de la aplicación, e ir trabajando conjuntamente las pantallas, el código </w:t>
      </w:r>
      <w:r>
        <w:rPr>
          <w:color w:val="333333"/>
          <w:sz w:val="24"/>
          <w:szCs w:val="24"/>
          <w:highlight w:val="white"/>
        </w:rPr>
        <w:t xml:space="preserve">de la aplicación y al mismo tiempo los </w:t>
      </w:r>
      <w:proofErr w:type="spellStart"/>
      <w:r>
        <w:rPr>
          <w:color w:val="333333"/>
          <w:sz w:val="24"/>
          <w:szCs w:val="24"/>
          <w:highlight w:val="white"/>
        </w:rPr>
        <w:t>Stored</w:t>
      </w:r>
      <w:proofErr w:type="spellEnd"/>
      <w:r>
        <w:rPr>
          <w:color w:val="333333"/>
          <w:sz w:val="24"/>
          <w:szCs w:val="24"/>
          <w:highlight w:val="white"/>
        </w:rPr>
        <w:t xml:space="preserve"> </w:t>
      </w:r>
      <w:proofErr w:type="spellStart"/>
      <w:r>
        <w:rPr>
          <w:color w:val="333333"/>
          <w:sz w:val="24"/>
          <w:szCs w:val="24"/>
          <w:highlight w:val="white"/>
        </w:rPr>
        <w:t>Procedures</w:t>
      </w:r>
      <w:proofErr w:type="spellEnd"/>
      <w:r>
        <w:rPr>
          <w:color w:val="333333"/>
          <w:sz w:val="24"/>
          <w:szCs w:val="24"/>
          <w:highlight w:val="white"/>
        </w:rPr>
        <w:t xml:space="preserve">, Funciones o </w:t>
      </w:r>
      <w:proofErr w:type="spellStart"/>
      <w:r>
        <w:rPr>
          <w:color w:val="333333"/>
          <w:sz w:val="24"/>
          <w:szCs w:val="24"/>
          <w:highlight w:val="white"/>
        </w:rPr>
        <w:t>Triggers</w:t>
      </w:r>
      <w:proofErr w:type="spellEnd"/>
      <w:r>
        <w:rPr>
          <w:color w:val="333333"/>
          <w:sz w:val="24"/>
          <w:szCs w:val="24"/>
          <w:highlight w:val="white"/>
        </w:rPr>
        <w:t xml:space="preserve"> que íbamos necesitando a medida que avanzábamos.</w:t>
      </w:r>
    </w:p>
    <w:p w:rsidR="00127C81" w:rsidRDefault="00127C81">
      <w:pPr>
        <w:spacing w:line="384" w:lineRule="auto"/>
        <w:rPr>
          <w:b/>
          <w:color w:val="333333"/>
          <w:sz w:val="24"/>
          <w:szCs w:val="24"/>
          <w:highlight w:val="white"/>
          <w:u w:val="single"/>
        </w:rPr>
      </w:pPr>
    </w:p>
    <w:p w:rsidR="00127C81" w:rsidRDefault="00127C81">
      <w:pPr>
        <w:spacing w:line="384" w:lineRule="auto"/>
        <w:rPr>
          <w:b/>
          <w:color w:val="333333"/>
          <w:sz w:val="24"/>
          <w:szCs w:val="24"/>
          <w:highlight w:val="white"/>
          <w:u w:val="single"/>
        </w:rPr>
      </w:pPr>
    </w:p>
    <w:p w:rsidR="00B11370" w:rsidRDefault="00DC2B7A">
      <w:pPr>
        <w:spacing w:line="384" w:lineRule="auto"/>
      </w:pPr>
      <w:r>
        <w:rPr>
          <w:b/>
          <w:color w:val="333333"/>
          <w:sz w:val="24"/>
          <w:szCs w:val="24"/>
          <w:highlight w:val="white"/>
          <w:u w:val="single"/>
        </w:rPr>
        <w:lastRenderedPageBreak/>
        <w:t>Consideraciones realizadas:</w:t>
      </w:r>
    </w:p>
    <w:p w:rsidR="00B11370" w:rsidRDefault="00DC2B7A">
      <w:pPr>
        <w:numPr>
          <w:ilvl w:val="0"/>
          <w:numId w:val="2"/>
        </w:numPr>
        <w:spacing w:line="384" w:lineRule="auto"/>
        <w:ind w:hanging="360"/>
        <w:contextualSpacing/>
        <w:rPr>
          <w:color w:val="333333"/>
          <w:sz w:val="24"/>
          <w:szCs w:val="24"/>
          <w:highlight w:val="white"/>
        </w:rPr>
      </w:pPr>
      <w:r>
        <w:rPr>
          <w:color w:val="333333"/>
          <w:sz w:val="24"/>
          <w:szCs w:val="24"/>
          <w:highlight w:val="white"/>
        </w:rPr>
        <w:t xml:space="preserve">Si una ruta se vuelve a habilitar, los pasajes que fueron cancelados por ella no vuelven a emitirse </w:t>
      </w:r>
      <w:r>
        <w:rPr>
          <w:color w:val="333333"/>
          <w:sz w:val="24"/>
          <w:szCs w:val="24"/>
          <w:highlight w:val="white"/>
        </w:rPr>
        <w:t>ni a habilitarse.</w:t>
      </w:r>
    </w:p>
    <w:p w:rsidR="00B11370" w:rsidRDefault="00DC2B7A">
      <w:pPr>
        <w:numPr>
          <w:ilvl w:val="0"/>
          <w:numId w:val="2"/>
        </w:numPr>
        <w:spacing w:line="384" w:lineRule="auto"/>
        <w:ind w:hanging="360"/>
        <w:contextualSpacing/>
        <w:rPr>
          <w:color w:val="333333"/>
          <w:sz w:val="24"/>
          <w:szCs w:val="24"/>
          <w:highlight w:val="white"/>
        </w:rPr>
      </w:pPr>
      <w:r>
        <w:rPr>
          <w:color w:val="333333"/>
          <w:sz w:val="24"/>
          <w:szCs w:val="24"/>
          <w:highlight w:val="white"/>
        </w:rPr>
        <w:t>Solo se podrán realizar compras (pasaje o encomienda) para un mismo viaje.</w:t>
      </w:r>
    </w:p>
    <w:p w:rsidR="00B11370" w:rsidRDefault="00DC2B7A">
      <w:pPr>
        <w:numPr>
          <w:ilvl w:val="0"/>
          <w:numId w:val="2"/>
        </w:numPr>
        <w:spacing w:line="384" w:lineRule="auto"/>
        <w:ind w:hanging="360"/>
        <w:contextualSpacing/>
        <w:rPr>
          <w:color w:val="333333"/>
          <w:sz w:val="24"/>
          <w:szCs w:val="24"/>
          <w:highlight w:val="white"/>
        </w:rPr>
      </w:pPr>
      <w:r>
        <w:rPr>
          <w:color w:val="333333"/>
          <w:sz w:val="24"/>
          <w:szCs w:val="24"/>
          <w:highlight w:val="white"/>
        </w:rPr>
        <w:t xml:space="preserve">Debido a las inconsistencias de la tabla maestra respecto a que una misma aeronave tiene dos viajes diferentes al mismo tiempo, decidimos que si la cantidad de butacas disponibles da un número negativo (lo cual resulta absurdo) entonces mostraremos que no </w:t>
      </w:r>
      <w:r>
        <w:rPr>
          <w:color w:val="333333"/>
          <w:sz w:val="24"/>
          <w:szCs w:val="24"/>
          <w:highlight w:val="white"/>
        </w:rPr>
        <w:t>hay butacas disponibles para dicho vuelo.</w:t>
      </w:r>
    </w:p>
    <w:p w:rsidR="00B11370" w:rsidRDefault="00DC2B7A">
      <w:pPr>
        <w:numPr>
          <w:ilvl w:val="0"/>
          <w:numId w:val="2"/>
        </w:numPr>
        <w:spacing w:line="384" w:lineRule="auto"/>
        <w:ind w:hanging="360"/>
        <w:contextualSpacing/>
        <w:rPr>
          <w:color w:val="333333"/>
          <w:sz w:val="24"/>
          <w:szCs w:val="24"/>
          <w:highlight w:val="white"/>
        </w:rPr>
      </w:pPr>
      <w:r>
        <w:rPr>
          <w:color w:val="333333"/>
          <w:sz w:val="24"/>
          <w:szCs w:val="24"/>
          <w:highlight w:val="white"/>
        </w:rPr>
        <w:t>Para identificar a un viaje en el registro de llegada es necesario agregar una fecha de salida.</w:t>
      </w:r>
      <w:bookmarkStart w:id="0" w:name="_GoBack"/>
      <w:bookmarkEnd w:id="0"/>
    </w:p>
    <w:p w:rsidR="00127C81" w:rsidRDefault="00127C81">
      <w:pPr>
        <w:numPr>
          <w:ilvl w:val="0"/>
          <w:numId w:val="2"/>
        </w:numPr>
        <w:spacing w:line="384" w:lineRule="auto"/>
        <w:ind w:hanging="360"/>
        <w:contextualSpacing/>
        <w:rPr>
          <w:color w:val="333333"/>
          <w:sz w:val="24"/>
          <w:szCs w:val="24"/>
          <w:highlight w:val="white"/>
        </w:rPr>
      </w:pPr>
      <w:r>
        <w:rPr>
          <w:color w:val="333333"/>
          <w:sz w:val="24"/>
          <w:szCs w:val="24"/>
          <w:highlight w:val="white"/>
        </w:rPr>
        <w:t xml:space="preserve">La base de datos cuenta con el usuario pedido con el </w:t>
      </w:r>
      <w:proofErr w:type="spellStart"/>
      <w:r>
        <w:rPr>
          <w:color w:val="333333"/>
          <w:sz w:val="24"/>
          <w:szCs w:val="24"/>
          <w:highlight w:val="white"/>
        </w:rPr>
        <w:t>username</w:t>
      </w:r>
      <w:proofErr w:type="spellEnd"/>
      <w:r>
        <w:rPr>
          <w:color w:val="333333"/>
          <w:sz w:val="24"/>
          <w:szCs w:val="24"/>
          <w:highlight w:val="white"/>
        </w:rPr>
        <w:t xml:space="preserve"> “</w:t>
      </w:r>
      <w:proofErr w:type="spellStart"/>
      <w:r>
        <w:rPr>
          <w:color w:val="333333"/>
          <w:sz w:val="24"/>
          <w:szCs w:val="24"/>
          <w:highlight w:val="white"/>
        </w:rPr>
        <w:t>admin</w:t>
      </w:r>
      <w:proofErr w:type="spellEnd"/>
      <w:r>
        <w:rPr>
          <w:color w:val="333333"/>
          <w:sz w:val="24"/>
          <w:szCs w:val="24"/>
          <w:highlight w:val="white"/>
        </w:rPr>
        <w:t>” y contraseña “w23e” con el Rol de Administrador General.</w:t>
      </w:r>
    </w:p>
    <w:p w:rsidR="00127C81" w:rsidRDefault="00127C81">
      <w:pPr>
        <w:numPr>
          <w:ilvl w:val="0"/>
          <w:numId w:val="2"/>
        </w:numPr>
        <w:spacing w:line="384" w:lineRule="auto"/>
        <w:ind w:hanging="360"/>
        <w:contextualSpacing/>
        <w:rPr>
          <w:color w:val="333333"/>
          <w:sz w:val="24"/>
          <w:szCs w:val="24"/>
          <w:highlight w:val="white"/>
        </w:rPr>
      </w:pPr>
      <w:r>
        <w:rPr>
          <w:color w:val="333333"/>
          <w:sz w:val="24"/>
          <w:szCs w:val="24"/>
          <w:highlight w:val="white"/>
        </w:rPr>
        <w:t xml:space="preserve">También cuenta con el set de usuarios pedido para probar la funcionalidad de </w:t>
      </w:r>
      <w:proofErr w:type="spellStart"/>
      <w:r>
        <w:rPr>
          <w:color w:val="333333"/>
          <w:sz w:val="24"/>
          <w:szCs w:val="24"/>
          <w:highlight w:val="white"/>
        </w:rPr>
        <w:t>LogIn</w:t>
      </w:r>
      <w:proofErr w:type="spellEnd"/>
      <w:r>
        <w:rPr>
          <w:color w:val="333333"/>
          <w:sz w:val="24"/>
          <w:szCs w:val="24"/>
          <w:highlight w:val="white"/>
        </w:rPr>
        <w:t>, el mismo está compuesto por los siguientes usuarios:</w:t>
      </w:r>
    </w:p>
    <w:p w:rsidR="00127C81" w:rsidRPr="00127C81" w:rsidRDefault="00127C81" w:rsidP="00127C81">
      <w:pPr>
        <w:pStyle w:val="Prrafodelista"/>
        <w:numPr>
          <w:ilvl w:val="0"/>
          <w:numId w:val="4"/>
        </w:numPr>
        <w:spacing w:line="384" w:lineRule="auto"/>
        <w:rPr>
          <w:color w:val="333333"/>
          <w:sz w:val="24"/>
          <w:szCs w:val="24"/>
          <w:highlight w:val="white"/>
        </w:rPr>
      </w:pPr>
      <w:proofErr w:type="spellStart"/>
      <w:r w:rsidRPr="00127C81">
        <w:rPr>
          <w:color w:val="333333"/>
          <w:sz w:val="24"/>
          <w:szCs w:val="24"/>
          <w:highlight w:val="white"/>
        </w:rPr>
        <w:t>Username</w:t>
      </w:r>
      <w:proofErr w:type="spellEnd"/>
      <w:r w:rsidRPr="00127C81">
        <w:rPr>
          <w:color w:val="333333"/>
          <w:sz w:val="24"/>
          <w:szCs w:val="24"/>
          <w:highlight w:val="white"/>
        </w:rPr>
        <w:t xml:space="preserve">: </w:t>
      </w:r>
      <w:r w:rsidR="00DC2B7A">
        <w:rPr>
          <w:color w:val="333333"/>
          <w:sz w:val="24"/>
          <w:szCs w:val="24"/>
          <w:highlight w:val="white"/>
        </w:rPr>
        <w:t>“</w:t>
      </w:r>
      <w:r w:rsidRPr="00127C81">
        <w:rPr>
          <w:color w:val="333333"/>
          <w:sz w:val="24"/>
          <w:szCs w:val="24"/>
          <w:highlight w:val="white"/>
        </w:rPr>
        <w:t>admin1</w:t>
      </w:r>
      <w:r w:rsidR="00DC2B7A">
        <w:rPr>
          <w:color w:val="333333"/>
          <w:sz w:val="24"/>
          <w:szCs w:val="24"/>
          <w:highlight w:val="white"/>
        </w:rPr>
        <w:t>”</w:t>
      </w:r>
      <w:r w:rsidRPr="00127C81">
        <w:rPr>
          <w:color w:val="333333"/>
          <w:sz w:val="24"/>
          <w:szCs w:val="24"/>
          <w:highlight w:val="white"/>
        </w:rPr>
        <w:t xml:space="preserve"> Contraseña: </w:t>
      </w:r>
      <w:r w:rsidRPr="00127C81">
        <w:rPr>
          <w:color w:val="333333"/>
          <w:sz w:val="24"/>
          <w:szCs w:val="24"/>
          <w:highlight w:val="white"/>
        </w:rPr>
        <w:t>“w23e”</w:t>
      </w:r>
      <w:r w:rsidRPr="00127C81">
        <w:rPr>
          <w:color w:val="333333"/>
          <w:sz w:val="24"/>
          <w:szCs w:val="24"/>
          <w:highlight w:val="white"/>
        </w:rPr>
        <w:t xml:space="preserve"> Rol: Administrador</w:t>
      </w:r>
    </w:p>
    <w:p w:rsidR="00127C81" w:rsidRPr="00127C81" w:rsidRDefault="00127C81" w:rsidP="00127C81">
      <w:pPr>
        <w:pStyle w:val="Prrafodelista"/>
        <w:numPr>
          <w:ilvl w:val="0"/>
          <w:numId w:val="4"/>
        </w:numPr>
        <w:spacing w:line="384" w:lineRule="auto"/>
        <w:rPr>
          <w:color w:val="333333"/>
          <w:sz w:val="24"/>
          <w:szCs w:val="24"/>
          <w:highlight w:val="white"/>
        </w:rPr>
      </w:pPr>
      <w:proofErr w:type="spellStart"/>
      <w:r w:rsidRPr="00127C81">
        <w:rPr>
          <w:color w:val="333333"/>
          <w:sz w:val="24"/>
          <w:szCs w:val="24"/>
          <w:highlight w:val="white"/>
        </w:rPr>
        <w:t>Username</w:t>
      </w:r>
      <w:proofErr w:type="spellEnd"/>
      <w:r w:rsidRPr="00127C81">
        <w:rPr>
          <w:color w:val="333333"/>
          <w:sz w:val="24"/>
          <w:szCs w:val="24"/>
          <w:highlight w:val="white"/>
        </w:rPr>
        <w:t xml:space="preserve">: </w:t>
      </w:r>
      <w:r w:rsidR="00DC2B7A">
        <w:rPr>
          <w:color w:val="333333"/>
          <w:sz w:val="24"/>
          <w:szCs w:val="24"/>
          <w:highlight w:val="white"/>
        </w:rPr>
        <w:t>“</w:t>
      </w:r>
      <w:r w:rsidRPr="00127C81">
        <w:rPr>
          <w:color w:val="333333"/>
          <w:sz w:val="24"/>
          <w:szCs w:val="24"/>
          <w:highlight w:val="white"/>
        </w:rPr>
        <w:t>admin2</w:t>
      </w:r>
      <w:r w:rsidR="00DC2B7A">
        <w:rPr>
          <w:color w:val="333333"/>
          <w:sz w:val="24"/>
          <w:szCs w:val="24"/>
          <w:highlight w:val="white"/>
        </w:rPr>
        <w:t>”</w:t>
      </w:r>
      <w:r w:rsidRPr="00127C81">
        <w:rPr>
          <w:color w:val="333333"/>
          <w:sz w:val="24"/>
          <w:szCs w:val="24"/>
          <w:highlight w:val="white"/>
        </w:rPr>
        <w:t xml:space="preserve"> Contraseña:</w:t>
      </w:r>
      <w:r w:rsidRPr="00127C81">
        <w:rPr>
          <w:color w:val="333333"/>
          <w:sz w:val="24"/>
          <w:szCs w:val="24"/>
          <w:highlight w:val="white"/>
        </w:rPr>
        <w:t xml:space="preserve"> </w:t>
      </w:r>
      <w:r w:rsidRPr="00127C81">
        <w:rPr>
          <w:color w:val="333333"/>
          <w:sz w:val="24"/>
          <w:szCs w:val="24"/>
          <w:highlight w:val="white"/>
        </w:rPr>
        <w:t>“w23e”</w:t>
      </w:r>
      <w:r w:rsidRPr="00127C81">
        <w:rPr>
          <w:color w:val="333333"/>
          <w:sz w:val="24"/>
          <w:szCs w:val="24"/>
          <w:highlight w:val="white"/>
        </w:rPr>
        <w:t xml:space="preserve"> </w:t>
      </w:r>
      <w:r w:rsidRPr="00127C81">
        <w:rPr>
          <w:color w:val="333333"/>
          <w:sz w:val="24"/>
          <w:szCs w:val="24"/>
          <w:highlight w:val="white"/>
        </w:rPr>
        <w:t>Rol:</w:t>
      </w:r>
      <w:r w:rsidRPr="00127C81">
        <w:rPr>
          <w:color w:val="333333"/>
          <w:sz w:val="24"/>
          <w:szCs w:val="24"/>
          <w:highlight w:val="white"/>
        </w:rPr>
        <w:t xml:space="preserve"> </w:t>
      </w:r>
      <w:r w:rsidRPr="00127C81">
        <w:rPr>
          <w:color w:val="333333"/>
          <w:sz w:val="24"/>
          <w:szCs w:val="24"/>
          <w:highlight w:val="white"/>
        </w:rPr>
        <w:t>Administrador</w:t>
      </w:r>
    </w:p>
    <w:p w:rsidR="00127C81" w:rsidRPr="00127C81" w:rsidRDefault="00127C81" w:rsidP="00127C81">
      <w:pPr>
        <w:pStyle w:val="Prrafodelista"/>
        <w:numPr>
          <w:ilvl w:val="0"/>
          <w:numId w:val="4"/>
        </w:numPr>
        <w:spacing w:line="384" w:lineRule="auto"/>
        <w:rPr>
          <w:color w:val="333333"/>
          <w:sz w:val="24"/>
          <w:szCs w:val="24"/>
          <w:highlight w:val="white"/>
        </w:rPr>
      </w:pPr>
      <w:proofErr w:type="spellStart"/>
      <w:r w:rsidRPr="00127C81">
        <w:rPr>
          <w:color w:val="333333"/>
          <w:sz w:val="24"/>
          <w:szCs w:val="24"/>
          <w:highlight w:val="white"/>
        </w:rPr>
        <w:t>Username</w:t>
      </w:r>
      <w:proofErr w:type="spellEnd"/>
      <w:r w:rsidRPr="00127C81">
        <w:rPr>
          <w:color w:val="333333"/>
          <w:sz w:val="24"/>
          <w:szCs w:val="24"/>
          <w:highlight w:val="white"/>
        </w:rPr>
        <w:t xml:space="preserve">: </w:t>
      </w:r>
      <w:r w:rsidR="00DC2B7A">
        <w:rPr>
          <w:color w:val="333333"/>
          <w:sz w:val="24"/>
          <w:szCs w:val="24"/>
          <w:highlight w:val="white"/>
        </w:rPr>
        <w:t>“</w:t>
      </w:r>
      <w:r w:rsidRPr="00127C81">
        <w:rPr>
          <w:color w:val="333333"/>
          <w:sz w:val="24"/>
          <w:szCs w:val="24"/>
          <w:highlight w:val="white"/>
        </w:rPr>
        <w:t>admin3</w:t>
      </w:r>
      <w:r w:rsidR="00DC2B7A">
        <w:rPr>
          <w:color w:val="333333"/>
          <w:sz w:val="24"/>
          <w:szCs w:val="24"/>
          <w:highlight w:val="white"/>
        </w:rPr>
        <w:t>”</w:t>
      </w:r>
      <w:r w:rsidRPr="00127C81">
        <w:rPr>
          <w:color w:val="333333"/>
          <w:sz w:val="24"/>
          <w:szCs w:val="24"/>
          <w:highlight w:val="white"/>
        </w:rPr>
        <w:t xml:space="preserve"> Contraseña:</w:t>
      </w:r>
      <w:r w:rsidRPr="00127C81">
        <w:rPr>
          <w:color w:val="333333"/>
          <w:sz w:val="24"/>
          <w:szCs w:val="24"/>
          <w:highlight w:val="white"/>
        </w:rPr>
        <w:t xml:space="preserve"> </w:t>
      </w:r>
      <w:r w:rsidRPr="00127C81">
        <w:rPr>
          <w:color w:val="333333"/>
          <w:sz w:val="24"/>
          <w:szCs w:val="24"/>
          <w:highlight w:val="white"/>
        </w:rPr>
        <w:t>“w23e”</w:t>
      </w:r>
      <w:r w:rsidRPr="00127C81">
        <w:rPr>
          <w:color w:val="333333"/>
          <w:sz w:val="24"/>
          <w:szCs w:val="24"/>
          <w:highlight w:val="white"/>
        </w:rPr>
        <w:t xml:space="preserve"> </w:t>
      </w:r>
      <w:r w:rsidRPr="00127C81">
        <w:rPr>
          <w:color w:val="333333"/>
          <w:sz w:val="24"/>
          <w:szCs w:val="24"/>
          <w:highlight w:val="white"/>
        </w:rPr>
        <w:t>Rol:</w:t>
      </w:r>
      <w:r w:rsidRPr="00127C81">
        <w:rPr>
          <w:color w:val="333333"/>
          <w:sz w:val="24"/>
          <w:szCs w:val="24"/>
          <w:highlight w:val="white"/>
        </w:rPr>
        <w:t xml:space="preserve"> </w:t>
      </w:r>
      <w:r w:rsidRPr="00127C81">
        <w:rPr>
          <w:color w:val="333333"/>
          <w:sz w:val="24"/>
          <w:szCs w:val="24"/>
          <w:highlight w:val="white"/>
        </w:rPr>
        <w:t>Administrador</w:t>
      </w:r>
    </w:p>
    <w:p w:rsidR="00127C81" w:rsidRPr="00127C81" w:rsidRDefault="00127C81" w:rsidP="00127C81">
      <w:pPr>
        <w:pStyle w:val="Prrafodelista"/>
        <w:numPr>
          <w:ilvl w:val="0"/>
          <w:numId w:val="4"/>
        </w:numPr>
        <w:spacing w:line="384" w:lineRule="auto"/>
        <w:rPr>
          <w:color w:val="333333"/>
          <w:sz w:val="24"/>
          <w:szCs w:val="24"/>
          <w:highlight w:val="white"/>
        </w:rPr>
      </w:pPr>
      <w:proofErr w:type="spellStart"/>
      <w:r w:rsidRPr="00127C81">
        <w:rPr>
          <w:color w:val="333333"/>
          <w:sz w:val="24"/>
          <w:szCs w:val="24"/>
          <w:highlight w:val="white"/>
        </w:rPr>
        <w:t>Username</w:t>
      </w:r>
      <w:proofErr w:type="spellEnd"/>
      <w:r w:rsidRPr="00127C81">
        <w:rPr>
          <w:color w:val="333333"/>
          <w:sz w:val="24"/>
          <w:szCs w:val="24"/>
          <w:highlight w:val="white"/>
        </w:rPr>
        <w:t xml:space="preserve">: </w:t>
      </w:r>
      <w:r w:rsidR="00DC2B7A">
        <w:rPr>
          <w:color w:val="333333"/>
          <w:sz w:val="24"/>
          <w:szCs w:val="24"/>
          <w:highlight w:val="white"/>
        </w:rPr>
        <w:t>“</w:t>
      </w:r>
      <w:r w:rsidRPr="00127C81">
        <w:rPr>
          <w:color w:val="333333"/>
          <w:sz w:val="24"/>
          <w:szCs w:val="24"/>
          <w:highlight w:val="white"/>
        </w:rPr>
        <w:t>admin4</w:t>
      </w:r>
      <w:r w:rsidR="00DC2B7A">
        <w:rPr>
          <w:color w:val="333333"/>
          <w:sz w:val="24"/>
          <w:szCs w:val="24"/>
          <w:highlight w:val="white"/>
        </w:rPr>
        <w:t>”</w:t>
      </w:r>
      <w:r w:rsidRPr="00127C81">
        <w:rPr>
          <w:color w:val="333333"/>
          <w:sz w:val="24"/>
          <w:szCs w:val="24"/>
          <w:highlight w:val="white"/>
        </w:rPr>
        <w:t xml:space="preserve"> Contraseña:</w:t>
      </w:r>
      <w:r w:rsidRPr="00127C81">
        <w:rPr>
          <w:color w:val="333333"/>
          <w:sz w:val="24"/>
          <w:szCs w:val="24"/>
          <w:highlight w:val="white"/>
        </w:rPr>
        <w:t xml:space="preserve"> </w:t>
      </w:r>
      <w:r w:rsidRPr="00127C81">
        <w:rPr>
          <w:color w:val="333333"/>
          <w:sz w:val="24"/>
          <w:szCs w:val="24"/>
          <w:highlight w:val="white"/>
        </w:rPr>
        <w:t>“w23e”</w:t>
      </w:r>
      <w:r w:rsidRPr="00127C81">
        <w:rPr>
          <w:color w:val="333333"/>
          <w:sz w:val="24"/>
          <w:szCs w:val="24"/>
          <w:highlight w:val="white"/>
        </w:rPr>
        <w:t xml:space="preserve"> </w:t>
      </w:r>
      <w:r w:rsidRPr="00127C81">
        <w:rPr>
          <w:color w:val="333333"/>
          <w:sz w:val="24"/>
          <w:szCs w:val="24"/>
          <w:highlight w:val="white"/>
        </w:rPr>
        <w:t>Rol:</w:t>
      </w:r>
      <w:r w:rsidRPr="00127C81">
        <w:rPr>
          <w:color w:val="333333"/>
          <w:sz w:val="24"/>
          <w:szCs w:val="24"/>
          <w:highlight w:val="white"/>
        </w:rPr>
        <w:t xml:space="preserve"> </w:t>
      </w:r>
      <w:r w:rsidRPr="00127C81">
        <w:rPr>
          <w:color w:val="333333"/>
          <w:sz w:val="24"/>
          <w:szCs w:val="24"/>
          <w:highlight w:val="white"/>
        </w:rPr>
        <w:t>Administrador</w:t>
      </w:r>
    </w:p>
    <w:p w:rsidR="00127C81" w:rsidRDefault="00127C81" w:rsidP="00127C81">
      <w:pPr>
        <w:spacing w:line="384" w:lineRule="auto"/>
        <w:ind w:left="720"/>
        <w:contextualSpacing/>
        <w:rPr>
          <w:color w:val="333333"/>
          <w:sz w:val="24"/>
          <w:szCs w:val="24"/>
          <w:highlight w:val="white"/>
        </w:rPr>
      </w:pPr>
    </w:p>
    <w:p w:rsidR="00B11370" w:rsidRDefault="00B11370">
      <w:pPr>
        <w:jc w:val="center"/>
      </w:pPr>
    </w:p>
    <w:p w:rsidR="00B11370" w:rsidRDefault="00DC2B7A">
      <w:r>
        <w:br w:type="page"/>
      </w:r>
    </w:p>
    <w:p w:rsidR="00B11370" w:rsidRDefault="00B11370">
      <w:pPr>
        <w:jc w:val="center"/>
      </w:pPr>
    </w:p>
    <w:p w:rsidR="00B11370" w:rsidRDefault="00DC2B7A">
      <w:pPr>
        <w:jc w:val="center"/>
      </w:pPr>
      <w:r>
        <w:rPr>
          <w:b/>
          <w:sz w:val="48"/>
          <w:szCs w:val="48"/>
          <w:u w:val="single"/>
        </w:rPr>
        <w:t>Diagrama Entidad-Relación</w:t>
      </w:r>
    </w:p>
    <w:p w:rsidR="00B11370" w:rsidRDefault="00B11370">
      <w:pPr>
        <w:jc w:val="center"/>
      </w:pPr>
    </w:p>
    <w:p w:rsidR="00B11370" w:rsidRDefault="00127C81">
      <w:pPr>
        <w:jc w:val="center"/>
      </w:pPr>
      <w:r>
        <w:rPr>
          <w:noProof/>
        </w:rPr>
        <w:drawing>
          <wp:anchor distT="0" distB="0" distL="114300" distR="114300" simplePos="0" relativeHeight="251668992" behindDoc="0" locked="0" layoutInCell="1" allowOverlap="1" wp14:anchorId="514E44FD" wp14:editId="42B9738E">
            <wp:simplePos x="0" y="0"/>
            <wp:positionH relativeFrom="column">
              <wp:posOffset>-219075</wp:posOffset>
            </wp:positionH>
            <wp:positionV relativeFrom="paragraph">
              <wp:posOffset>151130</wp:posOffset>
            </wp:positionV>
            <wp:extent cx="11706225" cy="7134225"/>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extLst>
                        <a:ext uri="{28A0092B-C50C-407E-A947-70E740481C1C}">
                          <a14:useLocalDpi xmlns:a14="http://schemas.microsoft.com/office/drawing/2010/main" val="0"/>
                        </a:ext>
                      </a:extLst>
                    </a:blip>
                    <a:srcRect l="3954" t="-1117" r="-60714" b="-38361"/>
                    <a:stretch>
                      <a:fillRect/>
                    </a:stretch>
                  </pic:blipFill>
                  <pic:spPr>
                    <a:xfrm>
                      <a:off x="0" y="0"/>
                      <a:ext cx="11706225" cy="7134225"/>
                    </a:xfrm>
                    <a:prstGeom prst="rect">
                      <a:avLst/>
                    </a:prstGeom>
                    <a:ln/>
                  </pic:spPr>
                </pic:pic>
              </a:graphicData>
            </a:graphic>
            <wp14:sizeRelH relativeFrom="page">
              <wp14:pctWidth>0</wp14:pctWidth>
            </wp14:sizeRelH>
            <wp14:sizeRelV relativeFrom="page">
              <wp14:pctHeight>0</wp14:pctHeight>
            </wp14:sizeRelV>
          </wp:anchor>
        </w:drawing>
      </w:r>
    </w:p>
    <w:p w:rsidR="00B11370" w:rsidRDefault="00B11370">
      <w:pPr>
        <w:jc w:val="center"/>
      </w:pPr>
    </w:p>
    <w:p w:rsidR="00B11370" w:rsidRDefault="00B11370">
      <w:pPr>
        <w:jc w:val="cente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127C81" w:rsidRDefault="00127C81">
      <w:pPr>
        <w:rPr>
          <w:b/>
          <w:sz w:val="24"/>
          <w:szCs w:val="24"/>
          <w:u w:val="single"/>
        </w:rPr>
      </w:pPr>
    </w:p>
    <w:p w:rsidR="00B11370" w:rsidRDefault="00DC2B7A">
      <w:r>
        <w:rPr>
          <w:b/>
          <w:sz w:val="24"/>
          <w:szCs w:val="24"/>
          <w:u w:val="single"/>
        </w:rPr>
        <w:lastRenderedPageBreak/>
        <w:t>TODAVÍA NOS FALTA:</w:t>
      </w:r>
    </w:p>
    <w:p w:rsidR="00B11370" w:rsidRDefault="00DC2B7A">
      <w:r>
        <w:rPr>
          <w:sz w:val="24"/>
          <w:szCs w:val="24"/>
        </w:rPr>
        <w:t>-Listados estadísticos</w:t>
      </w:r>
    </w:p>
    <w:p w:rsidR="00B11370" w:rsidRDefault="00DC2B7A">
      <w:r>
        <w:rPr>
          <w:sz w:val="24"/>
          <w:szCs w:val="24"/>
        </w:rPr>
        <w:t>-Canjes</w:t>
      </w:r>
    </w:p>
    <w:p w:rsidR="00B11370" w:rsidRDefault="00DC2B7A">
      <w:r>
        <w:rPr>
          <w:sz w:val="24"/>
          <w:szCs w:val="24"/>
        </w:rPr>
        <w:t>-Consulta de millas</w:t>
      </w:r>
    </w:p>
    <w:p w:rsidR="00B11370" w:rsidRDefault="00DC2B7A">
      <w:r>
        <w:rPr>
          <w:sz w:val="24"/>
          <w:szCs w:val="24"/>
        </w:rPr>
        <w:t xml:space="preserve">-Realización </w:t>
      </w:r>
      <w:r>
        <w:rPr>
          <w:sz w:val="24"/>
          <w:szCs w:val="24"/>
        </w:rPr>
        <w:t>de la compra</w:t>
      </w:r>
    </w:p>
    <w:p w:rsidR="00B11370" w:rsidRDefault="00DC2B7A">
      <w:r>
        <w:rPr>
          <w:sz w:val="24"/>
          <w:szCs w:val="24"/>
        </w:rPr>
        <w:t>-Completar la estrategia</w:t>
      </w:r>
    </w:p>
    <w:p w:rsidR="00B11370" w:rsidRDefault="00DC2B7A">
      <w:r>
        <w:rPr>
          <w:sz w:val="24"/>
          <w:szCs w:val="24"/>
        </w:rPr>
        <w:t>-Devoluciones</w:t>
      </w:r>
    </w:p>
    <w:sectPr w:rsidR="00B113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B4F01"/>
    <w:multiLevelType w:val="hybridMultilevel"/>
    <w:tmpl w:val="57F8267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330577DD"/>
    <w:multiLevelType w:val="multilevel"/>
    <w:tmpl w:val="35CAD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6B1B9F"/>
    <w:multiLevelType w:val="multilevel"/>
    <w:tmpl w:val="C78017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E5008B9"/>
    <w:multiLevelType w:val="multilevel"/>
    <w:tmpl w:val="865E3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70"/>
    <w:rsid w:val="00127C81"/>
    <w:rsid w:val="00B11370"/>
    <w:rsid w:val="00DC2B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0F312E-6514-4032-8A1C-E0E5C344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27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2</cp:revision>
  <cp:lastPrinted>2015-11-11T14:46:00Z</cp:lastPrinted>
  <dcterms:created xsi:type="dcterms:W3CDTF">2015-11-11T14:46:00Z</dcterms:created>
  <dcterms:modified xsi:type="dcterms:W3CDTF">2015-11-11T14:46:00Z</dcterms:modified>
</cp:coreProperties>
</file>