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My style: INFP</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 tend to be a more introspective type of person. I enjoy being in group settings, but I will often reserve my thoughts unless I am actively asked about them. I enjoy talking to people in more intimate settings, rather than addressing an entire crowd.</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What I value:</w:t>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I value creativity and freedom of expression. Being able to put some of myself into my work is important to me. I am able to follow rules and operative standards, but I always prefer activities that allow me to imbue some of my ideas and creativity into the final product. This helps me work better, and allows me to stay engaged in what I do. </w:t>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I also value free thinking and brainstorming when it comes to solving problems. I think that people work best when they are allowed to approach problems in their own ways. Oftentimes, this leads to unique and innovative solutions.</w:t>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What I don’t have patience for:</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I don’t have much patience for people who are easily irritated. I simply don’t enjoy being around those kinds of people, and I dislike the negativity that this brings around me. I don’t like it when people actively express annoyance over small things. I find that I do not work well with people who have more pessimistic attitudes. I am a very optimistic person, so being around someone who is more openly pessimistic messes with my workflow. I need to surround myself with people who have more positive attitudes. </w:t>
      </w:r>
    </w:p>
    <w:p w:rsidR="00000000" w:rsidDel="00000000" w:rsidP="00000000" w:rsidRDefault="00000000" w:rsidRPr="00000000" w14:paraId="0000000A">
      <w:pPr>
        <w:rPr>
          <w:b w:val="1"/>
        </w:rPr>
      </w:pPr>
      <w:r w:rsidDel="00000000" w:rsidR="00000000" w:rsidRPr="00000000">
        <w:rPr>
          <w:b w:val="1"/>
          <w:rtl w:val="0"/>
        </w:rPr>
        <w:t xml:space="preserve">How to best communicate with me: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As I am more of a reserved person, I prefer it when people actively seek me out to ask questions or communicate. I tend to save my thoughts for moments when people directly address me. I also communicate best with individuals, so I prefer to interact with people one on one. If I have to address a large group, then I will probably not be able to express myself as well.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How to help me: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Direct and clear communication with me will be the most conducive way to interact with me. I tend to be more terse and reserved around people that I do not know well yet, so it can be helpful when other people ask for elaboration on something when they need it. Otherwise, I may just say a few words and then stop talking.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What people misunderstand about me:</w:t>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While I may seem shy when you first meet me, I actually really love interacting with new people and developing relationships with my peers. I may seem more serious when we first begin talking, but I enjoy being light-hearted and not taking things too seriously. </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Sometimes people may think I’m not as invested in something because I don’t give as much input in group settings, but this is simply how I choose to communicate. As we build a rapport, I become more comfortable with contributing my ideas.</w:t>
      </w:r>
    </w:p>
    <w:sectPr>
      <w:headerReference r:id="rId6" w:type="default"/>
      <w:pgSz w:h="12240" w:w="15840" w:orient="landscape"/>
      <w:pgMar w:bottom="1440" w:top="1440" w:left="1440" w:right="1440" w:header="720" w:footer="720"/>
      <w:pgNumType w:start="1"/>
      <w:cols w:equalWidth="0" w:num="2">
        <w:col w:space="720" w:w="6120"/>
        <w:col w:space="0" w:w="61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sz w:val="38"/>
        <w:szCs w:val="38"/>
      </w:rPr>
    </w:pPr>
    <w:r w:rsidDel="00000000" w:rsidR="00000000" w:rsidRPr="00000000">
      <w:rPr>
        <w:sz w:val="34"/>
        <w:szCs w:val="34"/>
        <w:rtl w:val="0"/>
      </w:rPr>
      <w:t xml:space="preserve">Michael Scoville - Personal User Manual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