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 w:val="0"/>
          <w:bCs w:val="0"/>
          <w:highlight w:val="none"/>
        </w:rPr>
      </w:pPr>
      <w:r>
        <w:t xml:space="preserve">What is the difference between </w:t>
      </w:r>
      <w:r>
        <w:rPr>
          <w:b/>
          <w:bCs/>
        </w:rPr>
        <w:t xml:space="preserve">Role</w:t>
      </w:r>
      <w:r>
        <w:rPr>
          <w:b w:val="0"/>
          <w:bCs w:val="0"/>
        </w:rPr>
        <w:t xml:space="preserve">, </w:t>
      </w:r>
      <w:r>
        <w:rPr>
          <w:b/>
          <w:bCs/>
        </w:rPr>
        <w:t xml:space="preserve">Goal</w:t>
      </w:r>
      <w:r>
        <w:rPr>
          <w:b w:val="0"/>
          <w:bCs w:val="0"/>
        </w:rPr>
        <w:t xml:space="preserve"> and </w:t>
      </w:r>
      <w:r>
        <w:rPr>
          <w:b/>
          <w:bCs/>
        </w:rPr>
        <w:t xml:space="preserve">Backstory</w:t>
      </w:r>
      <w:r>
        <w:rPr>
          <w:b w:val="0"/>
          <w:bCs w:val="0"/>
        </w:rPr>
        <w:t xml:space="preserve">?</w:t>
      </w:r>
      <w:r>
        <w:rPr>
          <w:b w:val="0"/>
          <w:bCs w:val="0"/>
        </w:rPr>
      </w:r>
    </w:p>
    <w:p>
      <w:pPr>
        <w:pStyle w:val="10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8"/>
        </w:rPr>
        <w:t xml:space="preserve">1. Role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Purpose</w:t>
      </w:r>
      <w:r>
        <w:rPr>
          <w:rFonts w:ascii="Skeena" w:hAnsi="Skeena" w:eastAsia="Skeena" w:cs="Skeena"/>
          <w:color w:val="000000"/>
          <w:sz w:val="24"/>
        </w:rPr>
        <w:t xml:space="preserve">: Defines the agent's function or identity in the context of the task or environment.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What it should contain</w:t>
      </w:r>
      <w:r>
        <w:rPr>
          <w:rFonts w:ascii="Skeena" w:hAnsi="Skeena" w:eastAsia="Skeena" w:cs="Skeena"/>
          <w:color w:val="000000"/>
          <w:sz w:val="24"/>
        </w:rPr>
        <w:t xml:space="preserve">: A clear and concise statement of the agent's specific responsibility or capacity. It answers the question: </w:t>
      </w:r>
      <w:r>
        <w:rPr>
          <w:rFonts w:ascii="Skeena" w:hAnsi="Skeena" w:eastAsia="Skeena" w:cs="Skeena"/>
          <w:i/>
          <w:color w:val="000000"/>
          <w:sz w:val="24"/>
        </w:rPr>
        <w:t xml:space="preserve">Who or what is the agent in this scenario?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Example</w:t>
      </w:r>
      <w:r>
        <w:rPr>
          <w:rFonts w:ascii="Skeena" w:hAnsi="Skeena" w:eastAsia="Skeena" w:cs="Skeena"/>
          <w:color w:val="000000"/>
          <w:sz w:val="24"/>
        </w:rPr>
        <w:t xml:space="preserve">: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For a customer support agent: </w:t>
      </w:r>
      <w:r>
        <w:rPr>
          <w:rFonts w:ascii="Skeena" w:hAnsi="Skeena" w:eastAsia="Skeena" w:cs="Skeena"/>
          <w:i/>
          <w:color w:val="000000"/>
          <w:sz w:val="24"/>
        </w:rPr>
        <w:t xml:space="preserve">"You are a customer service representative specializing in resolving issues related to online orders."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For a game NPC: </w:t>
      </w:r>
      <w:r>
        <w:rPr>
          <w:rFonts w:ascii="Skeena" w:hAnsi="Skeena" w:eastAsia="Skeena" w:cs="Skeena"/>
          <w:i/>
          <w:color w:val="000000"/>
          <w:sz w:val="24"/>
        </w:rPr>
        <w:t xml:space="preserve">"You are a blacksmith who crafts and repairs weapons for adventurers."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How it differs from Goal and Backstory</w:t>
      </w:r>
      <w:r>
        <w:rPr>
          <w:rFonts w:ascii="Skeena" w:hAnsi="Skeena" w:eastAsia="Skeena" w:cs="Skeena"/>
          <w:color w:val="000000"/>
          <w:sz w:val="24"/>
        </w:rPr>
        <w:t xml:space="preserve">: The role is static and descriptive—it doesn't specify objectives (goal) or context/story (backstory). It's simply about </w:t>
      </w:r>
      <w:r>
        <w:rPr>
          <w:rFonts w:ascii="Skeena" w:hAnsi="Skeena" w:eastAsia="Skeena" w:cs="Skeena"/>
          <w:i/>
          <w:color w:val="000000"/>
          <w:sz w:val="24"/>
        </w:rPr>
        <w:t xml:space="preserve">what the agent is</w:t>
      </w:r>
      <w:r>
        <w:rPr>
          <w:rFonts w:ascii="Skeena" w:hAnsi="Skeena" w:eastAsia="Skeena" w:cs="Skeena"/>
          <w:color w:val="000000"/>
          <w:sz w:val="24"/>
        </w:rPr>
        <w:t xml:space="preserve">.</w:t>
      </w:r>
      <w:r>
        <w:rPr>
          <w:rFonts w:ascii="Skeena" w:hAnsi="Skeena" w:eastAsia="Skeena" w:cs="Skeena"/>
        </w:rPr>
      </w:r>
    </w:p>
    <w:p>
      <w:pPr>
        <w:pStyle w:val="10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8"/>
        </w:rPr>
        <w:t xml:space="preserve">2. Goal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Purpose</w:t>
      </w:r>
      <w:r>
        <w:rPr>
          <w:rFonts w:ascii="Skeena" w:hAnsi="Skeena" w:eastAsia="Skeena" w:cs="Skeena"/>
          <w:color w:val="000000"/>
          <w:sz w:val="24"/>
        </w:rPr>
        <w:t xml:space="preserve">: Outlines the agent's primary objective or the specific task it is trying to accomplish in a given interaction or scenario.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What it should contain</w:t>
      </w:r>
      <w:r>
        <w:rPr>
          <w:rFonts w:ascii="Skeena" w:hAnsi="Skeena" w:eastAsia="Skeena" w:cs="Skeena"/>
          <w:color w:val="000000"/>
          <w:sz w:val="24"/>
        </w:rPr>
        <w:t xml:space="preserve">: A clear description of the desired outcome. It answers the question: </w:t>
      </w:r>
      <w:r>
        <w:rPr>
          <w:rFonts w:ascii="Skeena" w:hAnsi="Skeena" w:eastAsia="Skeena" w:cs="Skeena"/>
          <w:i/>
          <w:color w:val="000000"/>
          <w:sz w:val="24"/>
        </w:rPr>
        <w:t xml:space="preserve">What is the agent trying to achieve?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Example</w:t>
      </w:r>
      <w:r>
        <w:rPr>
          <w:rFonts w:ascii="Skeena" w:hAnsi="Skeena" w:eastAsia="Skeena" w:cs="Skeena"/>
          <w:color w:val="000000"/>
          <w:sz w:val="24"/>
        </w:rPr>
        <w:t xml:space="preserve">: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For a customer support agent: </w:t>
      </w:r>
      <w:r>
        <w:rPr>
          <w:rFonts w:ascii="Skeena" w:hAnsi="Skeena" w:eastAsia="Skeena" w:cs="Skeena"/>
          <w:i/>
          <w:color w:val="000000"/>
          <w:sz w:val="24"/>
        </w:rPr>
        <w:t xml:space="preserve">"Your goal is to resolve the customer's issue promptly while ensuring a positive experience."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For a game NPC: </w:t>
      </w:r>
      <w:r>
        <w:rPr>
          <w:rFonts w:ascii="Skeena" w:hAnsi="Skeena" w:eastAsia="Skeena" w:cs="Skeena"/>
          <w:i/>
          <w:color w:val="000000"/>
          <w:sz w:val="24"/>
        </w:rPr>
        <w:t xml:space="preserve">"Your goal is to sell weapons and provide repair services to adventurers."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How it differs from Role and Backstory</w:t>
      </w:r>
      <w:r>
        <w:rPr>
          <w:rFonts w:ascii="Skeena" w:hAnsi="Skeena" w:eastAsia="Skeena" w:cs="Skeena"/>
          <w:color w:val="000000"/>
          <w:sz w:val="24"/>
        </w:rPr>
        <w:t xml:space="preserve">: The goal is dynamic and action-oriented, unlike the role. It is about </w:t>
      </w:r>
      <w:r>
        <w:rPr>
          <w:rFonts w:ascii="Skeena" w:hAnsi="Skeena" w:eastAsia="Skeena" w:cs="Skeena"/>
          <w:i/>
          <w:color w:val="000000"/>
          <w:sz w:val="24"/>
        </w:rPr>
        <w:t xml:space="preserve">what the agent is doing or trying to achieve</w:t>
      </w:r>
      <w:r>
        <w:rPr>
          <w:rFonts w:ascii="Skeena" w:hAnsi="Skeena" w:eastAsia="Skeena" w:cs="Skeena"/>
          <w:color w:val="000000"/>
          <w:sz w:val="24"/>
        </w:rPr>
        <w:t xml:space="preserve">, not its identity or history.</w:t>
      </w:r>
      <w:r>
        <w:rPr>
          <w:rFonts w:ascii="Skeena" w:hAnsi="Skeena" w:eastAsia="Skeena" w:cs="Skeena"/>
        </w:rPr>
      </w:r>
    </w:p>
    <w:p>
      <w:pPr>
        <w:pStyle w:val="10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8"/>
        </w:rPr>
        <w:t xml:space="preserve">3. Backstory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Purpose</w:t>
      </w:r>
      <w:r>
        <w:rPr>
          <w:rFonts w:ascii="Skeena" w:hAnsi="Skeena" w:eastAsia="Skeena" w:cs="Skeena"/>
          <w:color w:val="000000"/>
          <w:sz w:val="24"/>
        </w:rPr>
        <w:t xml:space="preserve">: Provides depth and personality to the agent by outlining its context, motivations, or history. This helps simulate more realistic and engaging interactions.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What it should contain</w:t>
      </w:r>
      <w:r>
        <w:rPr>
          <w:rFonts w:ascii="Skeena" w:hAnsi="Skeena" w:eastAsia="Skeena" w:cs="Skeena"/>
          <w:color w:val="000000"/>
          <w:sz w:val="24"/>
        </w:rPr>
        <w:t xml:space="preserve">: Relevant background details or motivations that influence how the agent behaves or interacts. It answers the question: </w:t>
      </w:r>
      <w:r>
        <w:rPr>
          <w:rFonts w:ascii="Skeena" w:hAnsi="Skeena" w:eastAsia="Skeena" w:cs="Skeena"/>
          <w:i/>
          <w:color w:val="000000"/>
          <w:sz w:val="24"/>
        </w:rPr>
        <w:t xml:space="preserve">Why does the agent act or think the way it does?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Example</w:t>
      </w:r>
      <w:r>
        <w:rPr>
          <w:rFonts w:ascii="Skeena" w:hAnsi="Skeena" w:eastAsia="Skeena" w:cs="Skeena"/>
          <w:color w:val="000000"/>
          <w:sz w:val="24"/>
        </w:rPr>
        <w:t xml:space="preserve">: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For a customer support agent: </w:t>
      </w:r>
      <w:r>
        <w:rPr>
          <w:rFonts w:ascii="Skeena" w:hAnsi="Skeena" w:eastAsia="Skeena" w:cs="Skeena"/>
          <w:i/>
          <w:color w:val="000000"/>
          <w:sz w:val="24"/>
        </w:rPr>
        <w:t xml:space="preserve">"You have five years of experience in customer service and a reputation for being empathetic and resourceful under pressure."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For a game NPC: </w:t>
      </w:r>
      <w:r>
        <w:rPr>
          <w:rFonts w:ascii="Skeena" w:hAnsi="Skeena" w:eastAsia="Skeena" w:cs="Skeena"/>
          <w:i/>
          <w:color w:val="000000"/>
          <w:sz w:val="24"/>
        </w:rPr>
        <w:t xml:space="preserve">"You are a retired adventurer who became a blacksmith after losing your arm in battle. You pride yourself on crafting the finest weapons."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How it differs from Role and Goal</w:t>
      </w:r>
      <w:r>
        <w:rPr>
          <w:rFonts w:ascii="Skeena" w:hAnsi="Skeena" w:eastAsia="Skeena" w:cs="Skeena"/>
          <w:color w:val="000000"/>
          <w:sz w:val="24"/>
        </w:rPr>
        <w:t xml:space="preserve">: The backstory adds richness and reasoning behind the agent's actions or responses. It's not about the agent's current function (role) or task (goal) but about </w:t>
      </w:r>
      <w:r>
        <w:rPr>
          <w:rFonts w:ascii="Skeena" w:hAnsi="Skeena" w:eastAsia="Skeena" w:cs="Skeena"/>
          <w:i/>
          <w:color w:val="000000"/>
          <w:sz w:val="24"/>
        </w:rPr>
        <w:t xml:space="preserve">why it exists or behaves in a certain way</w:t>
      </w:r>
      <w:r>
        <w:rPr>
          <w:rFonts w:ascii="Skeena" w:hAnsi="Skeena" w:eastAsia="Skeena" w:cs="Skeena"/>
          <w:color w:val="000000"/>
          <w:sz w:val="24"/>
        </w:rPr>
        <w:t xml:space="preserve">.</w:t>
      </w:r>
      <w:r>
        <w:rPr>
          <w:rFonts w:ascii="Skeena" w:hAnsi="Skeena" w:eastAsia="Skeena" w:cs="Skeena"/>
        </w:rPr>
      </w:r>
    </w:p>
    <w:p>
      <w:pPr>
        <w:pStyle w:val="10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8"/>
        </w:rPr>
        <w:t xml:space="preserve">How They Work Together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Role</w:t>
      </w:r>
      <w:r>
        <w:rPr>
          <w:rFonts w:ascii="Skeena" w:hAnsi="Skeena" w:eastAsia="Skeena" w:cs="Skeena"/>
          <w:color w:val="000000"/>
          <w:sz w:val="24"/>
        </w:rPr>
        <w:t xml:space="preserve"> establishes </w:t>
      </w:r>
      <w:r>
        <w:rPr>
          <w:rFonts w:ascii="Skeena" w:hAnsi="Skeena" w:eastAsia="Skeena" w:cs="Skeena"/>
          <w:i/>
          <w:color w:val="000000"/>
          <w:sz w:val="24"/>
        </w:rPr>
        <w:t xml:space="preserve">what the agent is</w:t>
      </w:r>
      <w:r>
        <w:rPr>
          <w:rFonts w:ascii="Skeena" w:hAnsi="Skeena" w:eastAsia="Skeena" w:cs="Skeena"/>
          <w:color w:val="000000"/>
          <w:sz w:val="24"/>
        </w:rPr>
        <w:t xml:space="preserve">.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Goal</w:t>
      </w:r>
      <w:r>
        <w:rPr>
          <w:rFonts w:ascii="Skeena" w:hAnsi="Skeena" w:eastAsia="Skeena" w:cs="Skeena"/>
          <w:color w:val="000000"/>
          <w:sz w:val="24"/>
        </w:rPr>
        <w:t xml:space="preserve"> defines </w:t>
      </w:r>
      <w:r>
        <w:rPr>
          <w:rFonts w:ascii="Skeena" w:hAnsi="Skeena" w:eastAsia="Skeena" w:cs="Skeena"/>
          <w:i/>
          <w:color w:val="000000"/>
          <w:sz w:val="24"/>
        </w:rPr>
        <w:t xml:space="preserve">what the agent is trying to achieve</w:t>
      </w:r>
      <w:r>
        <w:rPr>
          <w:rFonts w:ascii="Skeena" w:hAnsi="Skeena" w:eastAsia="Skeena" w:cs="Skeena"/>
          <w:color w:val="000000"/>
          <w:sz w:val="24"/>
        </w:rPr>
        <w:t xml:space="preserve"> in the current scenario.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Backstory</w:t>
      </w:r>
      <w:r>
        <w:rPr>
          <w:rFonts w:ascii="Skeena" w:hAnsi="Skeena" w:eastAsia="Skeena" w:cs="Skeena"/>
          <w:color w:val="000000"/>
          <w:sz w:val="24"/>
        </w:rPr>
        <w:t xml:space="preserve"> enriches the interaction by explaining </w:t>
      </w:r>
      <w:r>
        <w:rPr>
          <w:rFonts w:ascii="Skeena" w:hAnsi="Skeena" w:eastAsia="Skeena" w:cs="Skeena"/>
          <w:i/>
          <w:color w:val="000000"/>
          <w:sz w:val="24"/>
        </w:rPr>
        <w:t xml:space="preserve">why the agent behaves as it does</w:t>
      </w:r>
      <w:r>
        <w:rPr>
          <w:rFonts w:ascii="Skeena" w:hAnsi="Skeena" w:eastAsia="Skeena" w:cs="Skeena"/>
          <w:color w:val="000000"/>
          <w:sz w:val="24"/>
        </w:rPr>
        <w:t xml:space="preserve">.</w:t>
      </w:r>
      <w:r>
        <w:rPr>
          <w:rFonts w:ascii="Skeena" w:hAnsi="Skeena" w:eastAsia="Skeena" w:cs="Skeen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For example: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Role</w:t>
      </w:r>
      <w:r>
        <w:rPr>
          <w:rFonts w:ascii="Skeena" w:hAnsi="Skeena" w:eastAsia="Skeena" w:cs="Skeena"/>
          <w:color w:val="000000"/>
          <w:sz w:val="24"/>
        </w:rPr>
        <w:t xml:space="preserve">: You are a personal fitness trainer.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Goal</w:t>
      </w:r>
      <w:r>
        <w:rPr>
          <w:rFonts w:ascii="Skeena" w:hAnsi="Skeena" w:eastAsia="Skeena" w:cs="Skeena"/>
          <w:color w:val="000000"/>
          <w:sz w:val="24"/>
        </w:rPr>
        <w:t xml:space="preserve">: Your goal is to create a personalized workout plan for your client that aligns with their fitness level and goals.</w:t>
      </w:r>
      <w:r>
        <w:rPr>
          <w:rFonts w:ascii="Skeena" w:hAnsi="Skeena" w:eastAsia="Skeena" w:cs="Skeena"/>
        </w:rPr>
      </w:r>
    </w:p>
    <w:p>
      <w:pPr>
        <w:pStyle w:val="1121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</w:rPr>
      </w:pPr>
      <w:r>
        <w:rPr>
          <w:rFonts w:ascii="Skeena" w:hAnsi="Skeena" w:eastAsia="Skeena" w:cs="Skeena"/>
          <w:b/>
          <w:color w:val="000000"/>
          <w:sz w:val="24"/>
        </w:rPr>
        <w:t xml:space="preserve">Backstory</w:t>
      </w:r>
      <w:r>
        <w:rPr>
          <w:rFonts w:ascii="Skeena" w:hAnsi="Skeena" w:eastAsia="Skeena" w:cs="Skeena"/>
          <w:color w:val="000000"/>
          <w:sz w:val="24"/>
        </w:rPr>
        <w:t xml:space="preserve">: You have been a fitness trainer for 10 years, specializing in strength training for beginners, and are passionate about helping people overcome their fitness fears.</w:t>
      </w:r>
      <w:r>
        <w:rPr>
          <w:rFonts w:ascii="Skeena" w:hAnsi="Skeena" w:eastAsia="Skeena" w:cs="Skeen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</w:rPr>
      </w:pPr>
      <w:r>
        <w:rPr>
          <w:rFonts w:ascii="Skeena" w:hAnsi="Skeena" w:eastAsia="Skeena" w:cs="Skeena"/>
          <w:color w:val="000000"/>
          <w:sz w:val="24"/>
        </w:rPr>
        <w:t xml:space="preserve">This separation helps CrewAI or any agentic system behave in a consistent yet flexible and engaging manner.</w:t>
      </w:r>
      <w:r>
        <w:rPr>
          <w:rFonts w:ascii="Skeena" w:hAnsi="Skeena" w:eastAsia="Skeena" w:cs="Skeena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777" w:right="720" w:bottom="777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</w:font>
  <w:font w:name="Symbol">
    <w:panose1 w:val="05050102010706020507"/>
  </w:font>
  <w:font w:name="Consolas">
    <w:panose1 w:val="020B0609020204030204"/>
  </w:font>
  <w:font w:name="Noto Sans CJK SC">
    <w:panose1 w:val="020B0500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urier 10 Pitch"/>
  <w:font w:name="Courier New">
    <w:panose1 w:val="02070409020205020404"/>
  </w:font>
  <w:font w:name="Georgia">
    <w:panose1 w:val="02020502060505020204"/>
  </w:font>
  <w:font w:name="Times New Roman">
    <w:panose1 w:val="02020603050405020304"/>
  </w:font>
  <w:font w:name="Seaford">
    <w:panose1 w:val="00000800000000000000"/>
  </w:font>
  <w:font w:name="Calibri Light">
    <w:panose1 w:val="020F0302020204030204"/>
  </w:font>
  <w:font w:name="Arial">
    <w:panose1 w:val="020B0604020202020204"/>
  </w:font>
  <w:font w:name="Noto Sans Arabic">
    <w:panose1 w:val="020B0502040504020204"/>
  </w:font>
  <w:font w:name="Noto Sans Devanagari">
    <w:panose1 w:val="020B0502040504020204"/>
  </w:font>
  <w:font w:name="Calibri">
    <w:panose1 w:val="020F0502020204030204"/>
  </w:font>
  <w:font w:name="Skeena"/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color w:val="8496b0"/>
        <w:spacing w:val="60"/>
      </w:rPr>
      <w:t xml:space="preserve">Page</w:t>
    </w:r>
    <w:r>
      <w:rPr>
        <w:color w:val="8496b0"/>
      </w:rP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 xml:space="preserve">94</w:t>
    </w:r>
    <w:r>
      <w:fldChar w:fldCharType="end"/>
    </w:r>
    <w:r>
      <w:t xml:space="preserve"> | </w:t>
    </w:r>
    <w:r>
      <w:fldChar w:fldCharType="begin"/>
    </w:r>
    <w:r>
      <w:instrText xml:space="preserve">NUMPAGES</w:instrText>
    </w:r>
    <w:r>
      <w:fldChar w:fldCharType="separate"/>
    </w:r>
    <w:r>
      <w:t xml:space="preserve">94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0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62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34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06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78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50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22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94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660"/>
      </w:pPr>
      <w:rPr>
        <w:rFonts w:hint="default" w:ascii="Wingdings" w:hAnsi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81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53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25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97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9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41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13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85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570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327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04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767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487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0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927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647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36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087"/>
      </w:pPr>
      <w:rPr>
        <w:rFonts w:hint="default" w:ascii="Wingdings" w:hAnsi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1121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052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053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054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055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056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057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058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059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060"/>
      <w:rPr/>
      <w:start w:val="1"/>
      <w:suff w:val="space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andara" w:hAnsi="Candara" w:cs="Candara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877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59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317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037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75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477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197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91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637"/>
      </w:pPr>
      <w:rPr>
        <w:rFonts w:hint="default" w:ascii="Wingdings" w:hAnsi="Wingdings" w:cs="Wingdings"/>
      </w:rPr>
      <w:start w:val="1"/>
      <w:suff w:val="space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  <w:b/>
      </w:rPr>
      <w:start w:val="1"/>
      <w:suff w:val="space"/>
    </w:lvl>
    <w:lvl w:ilvl="1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(%2)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4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  <w:b/>
      </w:rPr>
      <w:start w:val="1"/>
      <w:suff w:val="space"/>
    </w:lvl>
    <w:lvl w:ilvl="1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5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57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5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7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6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2">
    <w:lvl w:ilvl="0">
      <w:isLgl w:val="false"/>
      <w:lvlJc w:val="left"/>
      <w:lvlText w:val="•"/>
      <w:numFmt w:val="bullet"/>
      <w:pPr>
        <w:pBdr/>
        <w:tabs>
          <w:tab w:val="num" w:leader="none" w:pos="0"/>
        </w:tabs>
        <w:spacing/>
        <w:ind w:hanging="360" w:left="765"/>
      </w:pPr>
      <w:rPr>
        <w:rFonts w:hint="default" w:ascii="Candara" w:hAnsi="Candara" w:cs="Candara"/>
        <w:i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85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205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925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45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65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85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805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525"/>
      </w:pPr>
      <w:rPr>
        <w:rFonts w:hint="default" w:ascii="Wingdings" w:hAnsi="Wingdings" w:cs="Wingdings"/>
      </w:rPr>
      <w:start w:val="1"/>
      <w:suff w:val="space"/>
    </w:lvl>
  </w:abstractNum>
  <w:abstractNum w:abstractNumId="7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200"/>
      </w:pPr>
      <w:rPr/>
      <w:start w:val="1"/>
      <w:suff w:val="space"/>
    </w:lvl>
  </w:abstractNum>
  <w:abstractNum w:abstractNumId="7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7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7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17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57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77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17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37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77"/>
      </w:pPr>
      <w:rPr>
        <w:rFonts w:hint="default" w:ascii="Wingdings" w:hAnsi="Wingdings" w:cs="Wingdings"/>
      </w:rPr>
      <w:start w:val="1"/>
      <w:suff w:val="space"/>
    </w:lvl>
  </w:abstractNum>
  <w:abstractNum w:abstractNumId="8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7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9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9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9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9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29"/>
  </w:num>
  <w:num w:numId="2">
    <w:abstractNumId w:val="87"/>
  </w:num>
  <w:num w:numId="3">
    <w:abstractNumId w:val="23"/>
  </w:num>
  <w:num w:numId="4">
    <w:abstractNumId w:val="37"/>
  </w:num>
  <w:num w:numId="5">
    <w:abstractNumId w:val="6"/>
  </w:num>
  <w:num w:numId="6">
    <w:abstractNumId w:val="82"/>
  </w:num>
  <w:num w:numId="7">
    <w:abstractNumId w:val="77"/>
  </w:num>
  <w:num w:numId="8">
    <w:abstractNumId w:val="36"/>
  </w:num>
  <w:num w:numId="9">
    <w:abstractNumId w:val="15"/>
  </w:num>
  <w:num w:numId="10">
    <w:abstractNumId w:val="46"/>
  </w:num>
  <w:num w:numId="11">
    <w:abstractNumId w:val="91"/>
  </w:num>
  <w:num w:numId="12">
    <w:abstractNumId w:val="80"/>
  </w:num>
  <w:num w:numId="13">
    <w:abstractNumId w:val="1"/>
  </w:num>
  <w:num w:numId="14">
    <w:abstractNumId w:val="63"/>
  </w:num>
  <w:num w:numId="15">
    <w:abstractNumId w:val="59"/>
  </w:num>
  <w:num w:numId="16">
    <w:abstractNumId w:val="52"/>
  </w:num>
  <w:num w:numId="17">
    <w:abstractNumId w:val="19"/>
  </w:num>
  <w:num w:numId="18">
    <w:abstractNumId w:val="33"/>
  </w:num>
  <w:num w:numId="19">
    <w:abstractNumId w:val="57"/>
  </w:num>
  <w:num w:numId="20">
    <w:abstractNumId w:val="48"/>
  </w:num>
  <w:num w:numId="21">
    <w:abstractNumId w:val="13"/>
  </w:num>
  <w:num w:numId="22">
    <w:abstractNumId w:val="81"/>
  </w:num>
  <w:num w:numId="23">
    <w:abstractNumId w:val="11"/>
  </w:num>
  <w:num w:numId="24">
    <w:abstractNumId w:val="5"/>
  </w:num>
  <w:num w:numId="25">
    <w:abstractNumId w:val="64"/>
  </w:num>
  <w:num w:numId="26">
    <w:abstractNumId w:val="4"/>
  </w:num>
  <w:num w:numId="27">
    <w:abstractNumId w:val="89"/>
  </w:num>
  <w:num w:numId="28">
    <w:abstractNumId w:val="14"/>
  </w:num>
  <w:num w:numId="29">
    <w:abstractNumId w:val="7"/>
  </w:num>
  <w:num w:numId="30">
    <w:abstractNumId w:val="42"/>
  </w:num>
  <w:num w:numId="31">
    <w:abstractNumId w:val="56"/>
  </w:num>
  <w:num w:numId="32">
    <w:abstractNumId w:val="75"/>
  </w:num>
  <w:num w:numId="33">
    <w:abstractNumId w:val="61"/>
  </w:num>
  <w:num w:numId="34">
    <w:abstractNumId w:val="35"/>
  </w:num>
  <w:num w:numId="35">
    <w:abstractNumId w:val="3"/>
  </w:num>
  <w:num w:numId="36">
    <w:abstractNumId w:val="21"/>
  </w:num>
  <w:num w:numId="37">
    <w:abstractNumId w:val="93"/>
  </w:num>
  <w:num w:numId="38">
    <w:abstractNumId w:val="2"/>
  </w:num>
  <w:num w:numId="39">
    <w:abstractNumId w:val="60"/>
  </w:num>
  <w:num w:numId="40">
    <w:abstractNumId w:val="73"/>
  </w:num>
  <w:num w:numId="41">
    <w:abstractNumId w:val="92"/>
  </w:num>
  <w:num w:numId="42">
    <w:abstractNumId w:val="66"/>
  </w:num>
  <w:num w:numId="43">
    <w:abstractNumId w:val="49"/>
  </w:num>
  <w:num w:numId="44">
    <w:abstractNumId w:val="84"/>
  </w:num>
  <w:num w:numId="45">
    <w:abstractNumId w:val="55"/>
  </w:num>
  <w:num w:numId="46">
    <w:abstractNumId w:val="58"/>
  </w:num>
  <w:num w:numId="47">
    <w:abstractNumId w:val="51"/>
  </w:num>
  <w:num w:numId="48">
    <w:abstractNumId w:val="38"/>
  </w:num>
  <w:num w:numId="49">
    <w:abstractNumId w:val="70"/>
  </w:num>
  <w:num w:numId="50">
    <w:abstractNumId w:val="41"/>
  </w:num>
  <w:num w:numId="51">
    <w:abstractNumId w:val="31"/>
  </w:num>
  <w:num w:numId="52">
    <w:abstractNumId w:val="22"/>
  </w:num>
  <w:num w:numId="53">
    <w:abstractNumId w:val="8"/>
  </w:num>
  <w:num w:numId="54">
    <w:abstractNumId w:val="40"/>
  </w:num>
  <w:num w:numId="55">
    <w:abstractNumId w:val="78"/>
  </w:num>
  <w:num w:numId="56">
    <w:abstractNumId w:val="79"/>
  </w:num>
  <w:num w:numId="57">
    <w:abstractNumId w:val="50"/>
  </w:num>
  <w:num w:numId="58">
    <w:abstractNumId w:val="45"/>
  </w:num>
  <w:num w:numId="59">
    <w:abstractNumId w:val="74"/>
  </w:num>
  <w:num w:numId="60">
    <w:abstractNumId w:val="30"/>
  </w:num>
  <w:num w:numId="61">
    <w:abstractNumId w:val="68"/>
  </w:num>
  <w:num w:numId="62">
    <w:abstractNumId w:val="53"/>
  </w:num>
  <w:num w:numId="63">
    <w:abstractNumId w:val="18"/>
  </w:num>
  <w:num w:numId="64">
    <w:abstractNumId w:val="71"/>
  </w:num>
  <w:num w:numId="65">
    <w:abstractNumId w:val="44"/>
  </w:num>
  <w:num w:numId="66">
    <w:abstractNumId w:val="10"/>
  </w:num>
  <w:num w:numId="67">
    <w:abstractNumId w:val="86"/>
  </w:num>
  <w:num w:numId="68">
    <w:abstractNumId w:val="25"/>
  </w:num>
  <w:num w:numId="69">
    <w:abstractNumId w:val="69"/>
  </w:num>
  <w:num w:numId="70">
    <w:abstractNumId w:val="72"/>
  </w:num>
  <w:num w:numId="71">
    <w:abstractNumId w:val="67"/>
  </w:num>
  <w:num w:numId="72">
    <w:abstractNumId w:val="12"/>
  </w:num>
  <w:num w:numId="73">
    <w:abstractNumId w:val="65"/>
  </w:num>
  <w:num w:numId="74">
    <w:abstractNumId w:val="76"/>
  </w:num>
  <w:num w:numId="75">
    <w:abstractNumId w:val="20"/>
  </w:num>
  <w:num w:numId="76">
    <w:abstractNumId w:val="16"/>
  </w:num>
  <w:num w:numId="77">
    <w:abstractNumId w:val="83"/>
  </w:num>
  <w:num w:numId="78">
    <w:abstractNumId w:val="9"/>
  </w:num>
  <w:num w:numId="79">
    <w:abstractNumId w:val="26"/>
  </w:num>
  <w:num w:numId="80">
    <w:abstractNumId w:val="32"/>
  </w:num>
  <w:num w:numId="81">
    <w:abstractNumId w:val="24"/>
  </w:num>
  <w:num w:numId="82">
    <w:abstractNumId w:val="39"/>
  </w:num>
  <w:num w:numId="83">
    <w:abstractNumId w:val="62"/>
  </w:num>
  <w:num w:numId="84">
    <w:abstractNumId w:val="27"/>
  </w:num>
  <w:num w:numId="85">
    <w:abstractNumId w:val="34"/>
  </w:num>
  <w:num w:numId="86">
    <w:abstractNumId w:val="0"/>
  </w:num>
  <w:num w:numId="87">
    <w:abstractNumId w:val="54"/>
  </w:num>
  <w:num w:numId="88">
    <w:abstractNumId w:val="47"/>
  </w:num>
  <w:num w:numId="89">
    <w:abstractNumId w:val="28"/>
  </w:num>
  <w:num w:numId="90">
    <w:abstractNumId w:val="88"/>
  </w:num>
  <w:num w:numId="91">
    <w:abstractNumId w:val="85"/>
  </w:num>
  <w:num w:numId="92">
    <w:abstractNumId w:val="43"/>
  </w:num>
  <w:num w:numId="93">
    <w:abstractNumId w:val="17"/>
  </w:num>
  <w:num w:numId="94">
    <w:abstractNumId w:val="90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21">
    <w:name w:val="Caption Char"/>
    <w:basedOn w:val="1118"/>
    <w:link w:val="1124"/>
    <w:uiPriority w:val="99"/>
    <w:pPr>
      <w:pBdr/>
      <w:spacing/>
      <w:ind/>
    </w:pPr>
  </w:style>
  <w:style w:type="table" w:styleId="922">
    <w:name w:val="Table Grid Light"/>
    <w:basedOn w:val="10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1"/>
    <w:basedOn w:val="10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Plain Table 2"/>
    <w:basedOn w:val="10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Plain Table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Plain Table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1 Light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1 Light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2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2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3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3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1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e1fafe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e1fafe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2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3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4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4 - Accent 5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4 - Accent 6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ffafe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7f3fe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7f3fe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c1e8ff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fcaff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fcaff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07dc5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07dc5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07dc5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07dc5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7cff0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693de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693de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d2f9e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d2f9e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d2f9e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d2f9e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5 Dark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bd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6da3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6da3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e0046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e0046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e0046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e0046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5 Dark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d9c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aa8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aa8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5 Dark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ef9cb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ef289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ef289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6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6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ffafe" w:themeFill="accent1" w:themeFillTint="34"/>
        <w:tcBorders/>
      </w:tcPr>
    </w:tblStylePr>
    <w:tblStylePr w:type="band2Horz">
      <w:rPr>
        <w:rFonts w:ascii="Arial" w:hAnsi="Arial"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3d3f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2Horz">
      <w:rPr>
        <w:rFonts w:ascii="Arial" w:hAnsi="Arial"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7bb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2Horz">
      <w:rPr>
        <w:rFonts w:ascii="Arial" w:hAnsi="Arial"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c1b5c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2Horz">
      <w:rPr>
        <w:rFonts w:ascii="Arial" w:hAnsi="Arial"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8004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7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2Horz">
      <w:rPr>
        <w:rFonts w:ascii="Arial" w:hAnsi="Arial"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82c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7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2Horz">
      <w:rPr>
        <w:rFonts w:ascii="Arial" w:hAnsi="Arial"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48400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1 Light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1 Light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2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2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8c72d5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3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8f59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3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ee66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07dc5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d2f9e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e0046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4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4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64e6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64e6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44bbf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8c72d5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8c72d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8c72d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8c72d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8c72d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3d8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5 Dark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8f59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8f59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8f59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8f59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8f59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5 Dark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ee66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fee66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fee66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fee66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ee66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6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6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7f8fe" w:themeFill="accent1" w:themeFillTint="40"/>
        <w:tcBorders/>
      </w:tcPr>
    </w:tblStylePr>
    <w:tblStylePr w:type="band2Horz">
      <w:rPr>
        <w:rFonts w:ascii="Arial" w:hAnsi="Arial"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aec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b1e2ff" w:themeFill="accent2" w:themeFillTint="40"/>
        <w:tcBorders/>
      </w:tcPr>
    </w:tblStylePr>
    <w:tblStylePr w:type="band2Horz">
      <w:rPr>
        <w:rFonts w:ascii="Arial" w:hAnsi="Arial"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7bb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cfc4ed" w:themeFill="accent3" w:themeFillTint="40"/>
        <w:tcBorders/>
      </w:tcPr>
    </w:tblStylePr>
    <w:tblStylePr w:type="band2Horz">
      <w:rPr>
        <w:rFonts w:ascii="Arial" w:hAnsi="Arial"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62b92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afcd" w:themeFill="accent4" w:themeFillTint="40"/>
        <w:tcBorders/>
      </w:tcPr>
    </w:tblStylePr>
    <w:tblStylePr w:type="band2Horz">
      <w:rPr>
        <w:rFonts w:ascii="Arial" w:hAnsi="Arial"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8004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7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0b9" w:themeFill="accent5" w:themeFillTint="40"/>
        <w:tcBorders/>
      </w:tcPr>
    </w:tblStylePr>
    <w:tblStylePr w:type="band2Horz">
      <w:rPr>
        <w:rFonts w:ascii="Arial" w:hAnsi="Arial"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3d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7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8bf" w:themeFill="accent6" w:themeFillTint="40"/>
        <w:tcBorders/>
      </w:tcPr>
    </w:tblStylePr>
    <w:tblStylePr w:type="band2Horz">
      <w:rPr>
        <w:rFonts w:ascii="Arial" w:hAnsi="Arial"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fb40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1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ff7fe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ff7fe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2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3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ned - Accent 4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ned - Accent 5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ned - Accent 6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1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ff7fe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ff7fe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fe8fe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2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c1e8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44bb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3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7cff0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c2f9e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&amp; Lined - Accent 4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bd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3d8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&amp; Lined - Accent 5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9c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b50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&amp; Lined - Accent 6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9c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e600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Bordered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Bordered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7">
    <w:name w:val="endnote text"/>
    <w:basedOn w:val="1051"/>
    <w:link w:val="104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48">
    <w:name w:val="Endnote Text Char"/>
    <w:link w:val="1047"/>
    <w:uiPriority w:val="99"/>
    <w:pPr>
      <w:pBdr/>
      <w:spacing/>
      <w:ind/>
    </w:pPr>
    <w:rPr>
      <w:sz w:val="20"/>
    </w:rPr>
  </w:style>
  <w:style w:type="character" w:styleId="1049">
    <w:name w:val="endnote reference"/>
    <w:basedOn w:val="1061"/>
    <w:uiPriority w:val="99"/>
    <w:semiHidden/>
    <w:unhideWhenUsed/>
    <w:pPr>
      <w:pBdr/>
      <w:spacing/>
      <w:ind/>
    </w:pPr>
    <w:rPr>
      <w:vertAlign w:val="superscript"/>
    </w:rPr>
  </w:style>
  <w:style w:type="paragraph" w:styleId="1050">
    <w:name w:val="table of figures"/>
    <w:basedOn w:val="1051"/>
    <w:next w:val="1051"/>
    <w:uiPriority w:val="99"/>
    <w:unhideWhenUsed/>
    <w:pPr>
      <w:pBdr/>
      <w:spacing w:after="0" w:afterAutospacing="0"/>
      <w:ind/>
    </w:pPr>
  </w:style>
  <w:style w:type="paragraph" w:styleId="1051" w:default="1">
    <w:name w:val="Normal"/>
    <w:qFormat/>
    <w:pPr>
      <w:pBdr/>
      <w:spacing w:after="60" w:before="60" w:line="269" w:lineRule="auto"/>
      <w:ind/>
    </w:pPr>
    <w:rPr>
      <w:rFonts w:ascii="Skeena" w:hAnsi="Skeena" w:eastAsiaTheme="minorHAnsi" w:cstheme="minorBidi"/>
      <w:spacing w:val="10"/>
      <w:sz w:val="24"/>
      <w:lang w:val="en-IN"/>
    </w:rPr>
  </w:style>
  <w:style w:type="paragraph" w:styleId="1052">
    <w:name w:val="Heading 1"/>
    <w:basedOn w:val="1051"/>
    <w:next w:val="1051"/>
    <w:uiPriority w:val="9"/>
    <w:pPr>
      <w:keepNext w:val="true"/>
      <w:keepLines w:val="true"/>
      <w:numPr>
        <w:ilvl w:val="0"/>
        <w:numId w:val="1"/>
      </w:numPr>
      <w:pBdr/>
      <w:spacing/>
      <w:ind/>
      <w:outlineLvl w:val="0"/>
    </w:pPr>
    <w:rPr>
      <w:color w:val="2f5496"/>
      <w:spacing w:val="8"/>
      <w:sz w:val="40"/>
      <w:szCs w:val="32"/>
    </w:rPr>
  </w:style>
  <w:style w:type="paragraph" w:styleId="1053">
    <w:name w:val="Heading 2"/>
    <w:basedOn w:val="1051"/>
    <w:next w:val="1051"/>
    <w:uiPriority w:val="9"/>
    <w:unhideWhenUsed/>
    <w:pPr>
      <w:keepNext w:val="true"/>
      <w:keepLines w:val="true"/>
      <w:numPr>
        <w:ilvl w:val="1"/>
        <w:numId w:val="1"/>
      </w:numPr>
      <w:pBdr/>
      <w:spacing/>
      <w:ind/>
      <w:outlineLvl w:val="1"/>
    </w:pPr>
    <w:rPr>
      <w:color w:val="4472c4"/>
      <w:sz w:val="36"/>
      <w:szCs w:val="32"/>
      <w:lang w:val="en-US"/>
    </w:rPr>
  </w:style>
  <w:style w:type="paragraph" w:styleId="1054">
    <w:name w:val="Heading 3"/>
    <w:basedOn w:val="1051"/>
    <w:next w:val="1051"/>
    <w:uiPriority w:val="9"/>
    <w:unhideWhenUsed/>
    <w:pPr>
      <w:keepNext w:val="true"/>
      <w:keepLines w:val="true"/>
      <w:numPr>
        <w:ilvl w:val="2"/>
        <w:numId w:val="1"/>
      </w:numPr>
      <w:pBdr/>
      <w:spacing/>
      <w:ind/>
      <w:outlineLvl w:val="2"/>
    </w:pPr>
    <w:rPr>
      <w:color w:val="00b050"/>
      <w:sz w:val="32"/>
      <w:szCs w:val="28"/>
      <w:lang w:val="en-US"/>
    </w:rPr>
  </w:style>
  <w:style w:type="paragraph" w:styleId="1055">
    <w:name w:val="Heading 4"/>
    <w:basedOn w:val="1051"/>
    <w:next w:val="1051"/>
    <w:uiPriority w:val="9"/>
    <w:unhideWhenUsed/>
    <w:pPr>
      <w:keepNext w:val="true"/>
      <w:keepLines w:val="true"/>
      <w:numPr>
        <w:ilvl w:val="3"/>
        <w:numId w:val="1"/>
      </w:numPr>
      <w:pBdr/>
      <w:spacing/>
      <w:ind/>
      <w:outlineLvl w:val="3"/>
    </w:pPr>
    <w:rPr>
      <w:color w:val="7030a0"/>
      <w:sz w:val="28"/>
      <w:szCs w:val="24"/>
    </w:rPr>
  </w:style>
  <w:style w:type="paragraph" w:styleId="1056">
    <w:name w:val="Heading 5"/>
    <w:basedOn w:val="1051"/>
    <w:next w:val="1051"/>
    <w:uiPriority w:val="9"/>
    <w:unhideWhenUsed/>
    <w:pPr>
      <w:keepNext w:val="true"/>
      <w:keepLines w:val="true"/>
      <w:numPr>
        <w:ilvl w:val="4"/>
        <w:numId w:val="1"/>
      </w:numPr>
      <w:pBdr/>
      <w:spacing/>
      <w:ind/>
      <w:outlineLvl w:val="4"/>
    </w:pPr>
    <w:rPr>
      <w:color w:val="c45911"/>
    </w:rPr>
  </w:style>
  <w:style w:type="paragraph" w:styleId="1057">
    <w:name w:val="Heading 6"/>
    <w:basedOn w:val="1051"/>
    <w:next w:val="1051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/>
      <w:ind/>
      <w:outlineLvl w:val="5"/>
    </w:pPr>
    <w:rPr>
      <w:rFonts w:ascii="Calibri Light" w:hAnsi="Calibri Light"/>
      <w:i/>
      <w:iCs/>
      <w:caps/>
      <w:color w:val="1f4e79"/>
    </w:rPr>
  </w:style>
  <w:style w:type="paragraph" w:styleId="1058">
    <w:name w:val="Heading 7"/>
    <w:basedOn w:val="1051"/>
    <w:next w:val="1051"/>
    <w:qFormat/>
    <w:pPr>
      <w:keepNext w:val="true"/>
      <w:keepLines w:val="true"/>
      <w:numPr>
        <w:ilvl w:val="6"/>
        <w:numId w:val="1"/>
      </w:numPr>
      <w:pBdr/>
      <w:spacing/>
      <w:ind/>
      <w:outlineLvl w:val="6"/>
    </w:pPr>
    <w:rPr>
      <w:rFonts w:ascii="Calibri Light" w:hAnsi="Calibri Light"/>
      <w:b/>
      <w:bCs/>
      <w:color w:val="1f4e79"/>
    </w:rPr>
  </w:style>
  <w:style w:type="paragraph" w:styleId="1059">
    <w:name w:val="Heading 8"/>
    <w:basedOn w:val="1051"/>
    <w:next w:val="1051"/>
    <w:qFormat/>
    <w:pPr>
      <w:keepNext w:val="true"/>
      <w:keepLines w:val="true"/>
      <w:numPr>
        <w:ilvl w:val="7"/>
        <w:numId w:val="1"/>
      </w:numPr>
      <w:pBdr/>
      <w:spacing/>
      <w:ind/>
      <w:outlineLvl w:val="7"/>
    </w:pPr>
    <w:rPr>
      <w:rFonts w:ascii="Calibri Light" w:hAnsi="Calibri Light"/>
      <w:b/>
      <w:bCs/>
      <w:i/>
      <w:iCs/>
      <w:color w:val="1f4e79"/>
    </w:rPr>
  </w:style>
  <w:style w:type="paragraph" w:styleId="1060">
    <w:name w:val="Heading 9"/>
    <w:basedOn w:val="1051"/>
    <w:next w:val="1051"/>
    <w:qFormat/>
    <w:pPr>
      <w:keepNext w:val="true"/>
      <w:keepLines w:val="true"/>
      <w:numPr>
        <w:ilvl w:val="8"/>
        <w:numId w:val="1"/>
      </w:numPr>
      <w:pBdr/>
      <w:spacing/>
      <w:ind/>
      <w:outlineLvl w:val="8"/>
    </w:pPr>
    <w:rPr>
      <w:rFonts w:ascii="Calibri Light" w:hAnsi="Calibri Light"/>
      <w:i/>
      <w:iCs/>
      <w:color w:val="1f4e79"/>
    </w:rPr>
  </w:style>
  <w:style w:type="character" w:styleId="1061" w:default="1">
    <w:name w:val="Default Paragraph Font"/>
    <w:uiPriority w:val="1"/>
    <w:semiHidden/>
    <w:unhideWhenUsed/>
    <w:pPr>
      <w:pBdr/>
      <w:spacing/>
      <w:ind/>
    </w:pPr>
  </w:style>
  <w:style w:type="table" w:styleId="10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63" w:default="1">
    <w:name w:val="No List"/>
    <w:uiPriority w:val="99"/>
    <w:semiHidden/>
    <w:unhideWhenUsed/>
    <w:pPr>
      <w:pBdr/>
      <w:spacing/>
      <w:ind/>
    </w:pPr>
  </w:style>
  <w:style w:type="character" w:styleId="1064" w:customStyle="1">
    <w:name w:val="Heading 1 Char"/>
    <w:basedOn w:val="1061"/>
    <w:qFormat/>
    <w:pPr>
      <w:pBdr/>
      <w:spacing/>
      <w:ind/>
    </w:pPr>
    <w:rPr>
      <w:rFonts w:eastAsia="Calibri" w:cs="Noto Sans Arabic" w:asciiTheme="minorHAnsi" w:hAnsiTheme="minorHAnsi"/>
      <w:color w:val="4472c4"/>
      <w:spacing w:val="8"/>
      <w:sz w:val="44"/>
      <w:szCs w:val="32"/>
      <w:lang w:val="en-IN"/>
    </w:rPr>
  </w:style>
  <w:style w:type="character" w:styleId="1065" w:customStyle="1">
    <w:name w:val="Heading 2 Char"/>
    <w:basedOn w:val="1061"/>
    <w:qFormat/>
    <w:pPr>
      <w:pBdr/>
      <w:spacing/>
      <w:ind/>
    </w:pPr>
    <w:rPr>
      <w:rFonts w:eastAsia="Calibri" w:cs="Noto Sans Arabic" w:asciiTheme="minorHAnsi" w:hAnsiTheme="minorHAnsi"/>
      <w:color w:val="4d2f9e" w:themeColor="accent3"/>
      <w:spacing w:val="10"/>
      <w:sz w:val="36"/>
      <w:szCs w:val="32"/>
    </w:rPr>
  </w:style>
  <w:style w:type="character" w:styleId="1066" w:customStyle="1">
    <w:name w:val="Heading 3 Char"/>
    <w:basedOn w:val="1061"/>
    <w:qFormat/>
    <w:pPr>
      <w:pBdr/>
      <w:spacing/>
      <w:ind/>
    </w:pPr>
    <w:rPr>
      <w:rFonts w:eastAsia="Calibri" w:cs="Noto Sans Arabic" w:asciiTheme="minorHAnsi" w:hAnsiTheme="minorHAnsi"/>
      <w:color w:val="be0046" w:themeColor="accent4"/>
      <w:spacing w:val="10"/>
      <w:sz w:val="32"/>
      <w:szCs w:val="28"/>
    </w:rPr>
  </w:style>
  <w:style w:type="character" w:styleId="1067" w:customStyle="1">
    <w:name w:val="Heading 4 Char"/>
    <w:basedOn w:val="1061"/>
    <w:qFormat/>
    <w:pPr>
      <w:pBdr/>
      <w:spacing/>
      <w:ind/>
    </w:pPr>
    <w:rPr>
      <w:rFonts w:eastAsia="Calibri" w:cs="Noto Sans Arabic" w:asciiTheme="minorHAnsi" w:hAnsiTheme="minorHAnsi"/>
      <w:i w:val="0"/>
      <w:color w:val="00b050"/>
      <w:spacing w:val="10"/>
      <w:sz w:val="28"/>
      <w:szCs w:val="24"/>
      <w:lang w:val="en-IN"/>
    </w:rPr>
  </w:style>
  <w:style w:type="character" w:styleId="1068" w:customStyle="1">
    <w:name w:val="Heading 5 Char"/>
    <w:basedOn w:val="1061"/>
    <w:qFormat/>
    <w:pPr>
      <w:pBdr/>
      <w:spacing/>
      <w:ind/>
    </w:pPr>
    <w:rPr>
      <w:rFonts w:ascii="Seaford" w:hAnsi="Seaford" w:eastAsia="Calibri" w:cs="Noto Sans Arabic"/>
      <w:color w:val="c45911"/>
      <w:spacing w:val="10"/>
      <w:sz w:val="24"/>
      <w:lang w:val="en-IN"/>
    </w:rPr>
  </w:style>
  <w:style w:type="character" w:styleId="1069" w:customStyle="1">
    <w:name w:val="Title Char"/>
    <w:basedOn w:val="1061"/>
    <w:qFormat/>
    <w:pPr>
      <w:pBdr/>
      <w:spacing/>
      <w:ind/>
    </w:pPr>
    <w:rPr>
      <w:rFonts w:ascii="Georgia" w:hAnsi="Georgia" w:eastAsia="Calibri" w:cs="Noto Sans Arabic"/>
      <w:spacing w:val="-10"/>
      <w:sz w:val="80"/>
      <w:szCs w:val="56"/>
      <w:lang w:val="en-IN"/>
    </w:rPr>
  </w:style>
  <w:style w:type="character" w:styleId="1070" w:customStyle="1">
    <w:name w:val="Header Char"/>
    <w:basedOn w:val="1061"/>
    <w:qFormat/>
    <w:pPr>
      <w:pBdr/>
      <w:spacing/>
      <w:ind/>
    </w:pPr>
    <w:rPr>
      <w:rFonts w:ascii="Calibri" w:hAnsi="Calibri"/>
      <w:spacing w:val="10"/>
      <w:lang w:val="en-IN"/>
    </w:rPr>
  </w:style>
  <w:style w:type="character" w:styleId="1071" w:customStyle="1">
    <w:name w:val="Footer Char"/>
    <w:basedOn w:val="1061"/>
    <w:qFormat/>
    <w:pPr>
      <w:pBdr/>
      <w:spacing/>
      <w:ind/>
    </w:pPr>
    <w:rPr>
      <w:rFonts w:ascii="Calibri" w:hAnsi="Calibri"/>
      <w:spacing w:val="10"/>
      <w:lang w:val="en-IN"/>
    </w:rPr>
  </w:style>
  <w:style w:type="character" w:styleId="1072">
    <w:name w:val="HTML Code"/>
    <w:basedOn w:val="1061"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073">
    <w:name w:val="Strong"/>
    <w:basedOn w:val="1061"/>
    <w:qFormat/>
    <w:pPr>
      <w:pBdr/>
      <w:spacing/>
      <w:ind/>
    </w:pPr>
    <w:rPr>
      <w:b/>
      <w:bCs/>
    </w:rPr>
  </w:style>
  <w:style w:type="character" w:styleId="1074" w:customStyle="1">
    <w:name w:val="Code Char"/>
    <w:basedOn w:val="1061"/>
    <w:qFormat/>
    <w:pPr>
      <w:pBdr/>
      <w:spacing/>
      <w:ind/>
    </w:pPr>
    <w:rPr>
      <w:rFonts w:ascii="Courier 10 Pitch" w:hAnsi="Courier 10 Pitch" w:eastAsia="Calibri"/>
      <w:color w:val="be0046" w:themeColor="accent4"/>
      <w:spacing w:val="10"/>
      <w:sz w:val="24"/>
      <w:shd w:val="clear" w:color="auto" w:fill="f1f3f4"/>
    </w:rPr>
  </w:style>
  <w:style w:type="character" w:styleId="1075">
    <w:name w:val="Hyperlink"/>
    <w:basedOn w:val="1061"/>
    <w:pPr>
      <w:pBdr/>
      <w:spacing/>
      <w:ind/>
    </w:pPr>
    <w:rPr>
      <w:color w:val="0563c1"/>
      <w:u w:val="single"/>
    </w:rPr>
  </w:style>
  <w:style w:type="character" w:styleId="1076">
    <w:name w:val="annotation reference"/>
    <w:basedOn w:val="1061"/>
    <w:qFormat/>
    <w:pPr>
      <w:pBdr/>
      <w:spacing/>
      <w:ind/>
    </w:pPr>
    <w:rPr>
      <w:sz w:val="16"/>
      <w:szCs w:val="16"/>
    </w:rPr>
  </w:style>
  <w:style w:type="character" w:styleId="1077" w:customStyle="1">
    <w:name w:val="Comment Text Char"/>
    <w:basedOn w:val="1061"/>
    <w:qFormat/>
    <w:pPr>
      <w:pBdr/>
      <w:spacing/>
      <w:ind/>
    </w:pPr>
    <w:rPr>
      <w:rFonts w:ascii="Calibri" w:hAnsi="Calibri"/>
      <w:spacing w:val="10"/>
      <w:sz w:val="20"/>
      <w:szCs w:val="20"/>
      <w:lang w:val="en-IN"/>
    </w:rPr>
  </w:style>
  <w:style w:type="character" w:styleId="1078" w:customStyle="1">
    <w:name w:val="Comment Subject Char"/>
    <w:basedOn w:val="1077"/>
    <w:qFormat/>
    <w:pPr>
      <w:pBdr/>
      <w:spacing/>
      <w:ind/>
    </w:pPr>
    <w:rPr>
      <w:rFonts w:ascii="Calibri" w:hAnsi="Calibri"/>
      <w:b/>
      <w:bCs/>
      <w:spacing w:val="10"/>
      <w:sz w:val="20"/>
      <w:szCs w:val="20"/>
      <w:lang w:val="en-IN"/>
    </w:rPr>
  </w:style>
  <w:style w:type="character" w:styleId="1079" w:customStyle="1">
    <w:name w:val="Balloon Text Char"/>
    <w:basedOn w:val="1061"/>
    <w:qFormat/>
    <w:pPr>
      <w:pBdr/>
      <w:spacing/>
      <w:ind/>
    </w:pPr>
    <w:rPr>
      <w:rFonts w:ascii="Segoe UI" w:hAnsi="Segoe UI" w:cs="Segoe UI"/>
      <w:spacing w:val="10"/>
      <w:sz w:val="18"/>
      <w:szCs w:val="18"/>
      <w:lang w:val="en-IN"/>
    </w:rPr>
  </w:style>
  <w:style w:type="character" w:styleId="1080">
    <w:name w:val="Emphasis"/>
    <w:basedOn w:val="1061"/>
    <w:qFormat/>
    <w:pPr>
      <w:pBdr/>
      <w:spacing/>
      <w:ind/>
    </w:pPr>
    <w:rPr>
      <w:i/>
      <w:iCs/>
    </w:rPr>
  </w:style>
  <w:style w:type="character" w:styleId="1081">
    <w:name w:val="Placeholder Text"/>
    <w:basedOn w:val="1061"/>
    <w:qFormat/>
    <w:pPr>
      <w:pBdr/>
      <w:spacing/>
      <w:ind/>
    </w:pPr>
    <w:rPr>
      <w:color w:val="808080"/>
    </w:rPr>
  </w:style>
  <w:style w:type="character" w:styleId="1082" w:customStyle="1">
    <w:name w:val="katex-mathml"/>
    <w:basedOn w:val="1061"/>
    <w:qFormat/>
    <w:pPr>
      <w:pBdr/>
      <w:spacing/>
      <w:ind/>
    </w:pPr>
  </w:style>
  <w:style w:type="character" w:styleId="1083" w:customStyle="1">
    <w:name w:val="mord"/>
    <w:basedOn w:val="1061"/>
    <w:qFormat/>
    <w:pPr>
      <w:pBdr/>
      <w:spacing/>
      <w:ind/>
    </w:pPr>
  </w:style>
  <w:style w:type="character" w:styleId="1084" w:customStyle="1">
    <w:name w:val="fontsize-ensurer"/>
    <w:basedOn w:val="1061"/>
    <w:qFormat/>
    <w:pPr>
      <w:pBdr/>
      <w:spacing/>
      <w:ind/>
    </w:pPr>
  </w:style>
  <w:style w:type="character" w:styleId="1085" w:customStyle="1">
    <w:name w:val="accent-body"/>
    <w:basedOn w:val="1061"/>
    <w:qFormat/>
    <w:pPr>
      <w:pBdr/>
      <w:spacing/>
      <w:ind/>
    </w:pPr>
  </w:style>
  <w:style w:type="character" w:styleId="1086" w:customStyle="1">
    <w:name w:val="baseline-fix"/>
    <w:basedOn w:val="1061"/>
    <w:qFormat/>
    <w:pPr>
      <w:pBdr/>
      <w:spacing/>
      <w:ind/>
    </w:pPr>
  </w:style>
  <w:style w:type="character" w:styleId="1087" w:customStyle="1">
    <w:name w:val="mrel"/>
    <w:basedOn w:val="1061"/>
    <w:qFormat/>
    <w:pPr>
      <w:pBdr/>
      <w:spacing/>
      <w:ind/>
    </w:pPr>
  </w:style>
  <w:style w:type="character" w:styleId="1088" w:customStyle="1">
    <w:name w:val="op-symbol"/>
    <w:basedOn w:val="1061"/>
    <w:qFormat/>
    <w:pPr>
      <w:pBdr/>
      <w:spacing/>
      <w:ind/>
    </w:pPr>
  </w:style>
  <w:style w:type="character" w:styleId="1089" w:customStyle="1">
    <w:name w:val="mbin"/>
    <w:basedOn w:val="1061"/>
    <w:qFormat/>
    <w:pPr>
      <w:pBdr/>
      <w:spacing/>
      <w:ind/>
    </w:pPr>
  </w:style>
  <w:style w:type="character" w:styleId="1090" w:customStyle="1">
    <w:name w:val="mop"/>
    <w:basedOn w:val="1061"/>
    <w:qFormat/>
    <w:pPr>
      <w:pBdr/>
      <w:spacing/>
      <w:ind/>
    </w:pPr>
  </w:style>
  <w:style w:type="character" w:styleId="1091" w:customStyle="1">
    <w:name w:val="mopen"/>
    <w:basedOn w:val="1061"/>
    <w:qFormat/>
    <w:pPr>
      <w:pBdr/>
      <w:spacing/>
      <w:ind/>
    </w:pPr>
  </w:style>
  <w:style w:type="character" w:styleId="1092" w:customStyle="1">
    <w:name w:val="mclose"/>
    <w:basedOn w:val="1061"/>
    <w:qFormat/>
    <w:pPr>
      <w:pBdr/>
      <w:spacing/>
      <w:ind/>
    </w:pPr>
  </w:style>
  <w:style w:type="character" w:styleId="1093" w:customStyle="1">
    <w:name w:val="No Spacing Char"/>
    <w:basedOn w:val="1061"/>
    <w:qFormat/>
    <w:pPr>
      <w:pBdr/>
      <w:spacing/>
      <w:ind/>
    </w:pPr>
    <w:rPr>
      <w:rFonts w:eastAsia="Calibri"/>
    </w:rPr>
  </w:style>
  <w:style w:type="character" w:styleId="1094" w:customStyle="1">
    <w:name w:val="Footnote Text Char"/>
    <w:basedOn w:val="1061"/>
    <w:qFormat/>
    <w:pPr>
      <w:pBdr/>
      <w:spacing/>
      <w:ind/>
    </w:pPr>
    <w:rPr>
      <w:rFonts w:ascii="Times New Roman" w:hAnsi="Times New Roman"/>
      <w:spacing w:val="10"/>
      <w:sz w:val="20"/>
      <w:szCs w:val="20"/>
      <w:lang w:val="en-IN"/>
    </w:rPr>
  </w:style>
  <w:style w:type="character" w:styleId="1095" w:customStyle="1">
    <w:name w:val="Footnote Characters"/>
    <w:basedOn w:val="1061"/>
    <w:qFormat/>
    <w:pPr>
      <w:pBdr/>
      <w:spacing/>
      <w:ind/>
    </w:pPr>
    <w:rPr>
      <w:vertAlign w:val="superscript"/>
    </w:rPr>
  </w:style>
  <w:style w:type="character" w:styleId="1096" w:customStyle="1">
    <w:name w:val="Footnote Anchor"/>
    <w:pPr>
      <w:pBdr/>
      <w:spacing/>
      <w:ind/>
    </w:pPr>
    <w:rPr>
      <w:vertAlign w:val="superscript"/>
    </w:rPr>
  </w:style>
  <w:style w:type="character" w:styleId="1097" w:customStyle="1">
    <w:name w:val="Heading 6 Char"/>
    <w:basedOn w:val="1061"/>
    <w:qFormat/>
    <w:pPr>
      <w:pBdr/>
      <w:spacing/>
      <w:ind/>
    </w:pPr>
    <w:rPr>
      <w:rFonts w:ascii="Calibri Light" w:hAnsi="Calibri Light" w:eastAsia="Calibri" w:cs="Noto Sans Arabic"/>
      <w:i/>
      <w:iCs/>
      <w:caps/>
      <w:color w:val="1f4e79"/>
      <w:spacing w:val="10"/>
      <w:sz w:val="24"/>
      <w:lang w:val="en-IN"/>
    </w:rPr>
  </w:style>
  <w:style w:type="character" w:styleId="1098" w:customStyle="1">
    <w:name w:val="Heading 7 Char"/>
    <w:basedOn w:val="1061"/>
    <w:qFormat/>
    <w:pPr>
      <w:pBdr/>
      <w:spacing/>
      <w:ind/>
    </w:pPr>
    <w:rPr>
      <w:rFonts w:ascii="Calibri Light" w:hAnsi="Calibri Light" w:eastAsia="Calibri" w:cs="Noto Sans Arabic"/>
      <w:b/>
      <w:bCs/>
      <w:color w:val="1f4e79"/>
      <w:spacing w:val="10"/>
      <w:sz w:val="24"/>
      <w:lang w:val="en-IN"/>
    </w:rPr>
  </w:style>
  <w:style w:type="character" w:styleId="1099" w:customStyle="1">
    <w:name w:val="Heading 8 Char"/>
    <w:basedOn w:val="1061"/>
    <w:qFormat/>
    <w:pPr>
      <w:pBdr/>
      <w:spacing/>
      <w:ind/>
    </w:pPr>
    <w:rPr>
      <w:rFonts w:ascii="Calibri Light" w:hAnsi="Calibri Light" w:eastAsia="Calibri" w:cs="Noto Sans Arabic"/>
      <w:b/>
      <w:bCs/>
      <w:i/>
      <w:iCs/>
      <w:color w:val="1f4e79"/>
      <w:spacing w:val="10"/>
      <w:sz w:val="24"/>
      <w:lang w:val="en-IN"/>
    </w:rPr>
  </w:style>
  <w:style w:type="character" w:styleId="1100" w:customStyle="1">
    <w:name w:val="Heading 9 Char"/>
    <w:basedOn w:val="1061"/>
    <w:qFormat/>
    <w:pPr>
      <w:pBdr/>
      <w:spacing/>
      <w:ind/>
    </w:pPr>
    <w:rPr>
      <w:rFonts w:ascii="Calibri Light" w:hAnsi="Calibri Light" w:eastAsia="Calibri" w:cs="Noto Sans Arabic"/>
      <w:i/>
      <w:iCs/>
      <w:color w:val="1f4e79"/>
      <w:spacing w:val="10"/>
      <w:sz w:val="24"/>
      <w:lang w:val="en-IN"/>
    </w:rPr>
  </w:style>
  <w:style w:type="character" w:styleId="1101" w:customStyle="1">
    <w:name w:val="Subtitle Char"/>
    <w:basedOn w:val="1061"/>
    <w:qFormat/>
    <w:pPr>
      <w:pBdr/>
      <w:spacing/>
      <w:ind/>
    </w:pPr>
    <w:rPr>
      <w:rFonts w:ascii="Calibri Light" w:hAnsi="Calibri Light" w:eastAsia="Calibri" w:cs="Noto Sans Arabic"/>
      <w:color w:val="5b9bd5"/>
      <w:spacing w:val="10"/>
      <w:sz w:val="28"/>
      <w:szCs w:val="28"/>
      <w:lang w:val="en-IN"/>
    </w:rPr>
  </w:style>
  <w:style w:type="character" w:styleId="1102" w:customStyle="1">
    <w:name w:val="Quote Char"/>
    <w:basedOn w:val="1061"/>
    <w:qFormat/>
    <w:pPr>
      <w:pBdr/>
      <w:spacing/>
      <w:ind/>
    </w:pPr>
    <w:rPr>
      <w:rFonts w:ascii="Times New Roman" w:hAnsi="Times New Roman"/>
      <w:color w:val="44546a"/>
      <w:spacing w:val="10"/>
      <w:sz w:val="24"/>
      <w:szCs w:val="24"/>
      <w:lang w:val="en-IN"/>
    </w:rPr>
  </w:style>
  <w:style w:type="character" w:styleId="1103" w:customStyle="1">
    <w:name w:val="Intense Quote Char"/>
    <w:basedOn w:val="1061"/>
    <w:qFormat/>
    <w:pPr>
      <w:pBdr/>
      <w:spacing/>
      <w:ind/>
    </w:pPr>
    <w:rPr>
      <w:rFonts w:ascii="Calibri Light" w:hAnsi="Calibri Light" w:eastAsia="Calibri" w:cs="Noto Sans Arabic"/>
      <w:color w:val="44546a"/>
      <w:spacing w:val="-6"/>
      <w:sz w:val="32"/>
      <w:szCs w:val="32"/>
      <w:lang w:val="en-IN"/>
    </w:rPr>
  </w:style>
  <w:style w:type="character" w:styleId="1104">
    <w:name w:val="Subtle Emphasis"/>
    <w:basedOn w:val="1061"/>
    <w:qFormat/>
    <w:pPr>
      <w:pBdr/>
      <w:spacing/>
      <w:ind/>
    </w:pPr>
    <w:rPr>
      <w:i/>
      <w:iCs/>
      <w:color w:val="595959"/>
    </w:rPr>
  </w:style>
  <w:style w:type="character" w:styleId="1105">
    <w:name w:val="Intense Emphasis"/>
    <w:basedOn w:val="1061"/>
    <w:qFormat/>
    <w:pPr>
      <w:pBdr/>
      <w:spacing/>
      <w:ind/>
    </w:pPr>
    <w:rPr>
      <w:b/>
      <w:bCs/>
      <w:i/>
      <w:iCs/>
    </w:rPr>
  </w:style>
  <w:style w:type="character" w:styleId="1106">
    <w:name w:val="Subtle Reference"/>
    <w:basedOn w:val="1061"/>
    <w:qFormat/>
    <w:pPr>
      <w:pBdr/>
      <w:spacing/>
      <w:ind/>
    </w:pPr>
    <w:rPr>
      <w:smallCaps/>
      <w:color w:val="595959"/>
      <w:u w:val="none"/>
    </w:rPr>
  </w:style>
  <w:style w:type="character" w:styleId="1107">
    <w:name w:val="Intense Reference"/>
    <w:basedOn w:val="1061"/>
    <w:qFormat/>
    <w:pPr>
      <w:pBdr/>
      <w:spacing/>
      <w:ind/>
    </w:pPr>
    <w:rPr>
      <w:b/>
      <w:bCs/>
      <w:smallCaps/>
      <w:color w:val="44546a"/>
      <w:u w:val="single"/>
    </w:rPr>
  </w:style>
  <w:style w:type="character" w:styleId="1108">
    <w:name w:val="Book Title"/>
    <w:basedOn w:val="1061"/>
    <w:qFormat/>
    <w:pPr>
      <w:pBdr/>
      <w:spacing/>
      <w:ind/>
    </w:pPr>
    <w:rPr>
      <w:b/>
      <w:bCs/>
      <w:smallCaps/>
      <w:spacing w:val="10"/>
    </w:rPr>
  </w:style>
  <w:style w:type="character" w:styleId="1109">
    <w:name w:val="FollowedHyperlink"/>
    <w:basedOn w:val="1061"/>
    <w:pPr>
      <w:pBdr/>
      <w:spacing/>
      <w:ind/>
    </w:pPr>
    <w:rPr>
      <w:color w:val="954f72"/>
      <w:u w:val="single"/>
    </w:rPr>
  </w:style>
  <w:style w:type="character" w:styleId="1110" w:customStyle="1">
    <w:name w:val="HTML Preformatted Char"/>
    <w:basedOn w:val="1061"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111">
    <w:name w:val="Unresolved Mention"/>
    <w:basedOn w:val="1061"/>
    <w:qFormat/>
    <w:pPr>
      <w:pBdr/>
      <w:spacing/>
      <w:ind/>
    </w:pPr>
    <w:rPr>
      <w:color w:val="605e5c"/>
      <w:shd w:val="clear" w:color="auto" w:fill="e1dfdd"/>
    </w:rPr>
  </w:style>
  <w:style w:type="character" w:styleId="1112" w:customStyle="1">
    <w:name w:val="Index Link"/>
    <w:qFormat/>
    <w:pPr>
      <w:pBdr/>
      <w:spacing/>
      <w:ind/>
    </w:pPr>
  </w:style>
  <w:style w:type="character" w:styleId="1113" w:customStyle="1">
    <w:name w:val="Endnote Anchor"/>
    <w:pPr>
      <w:pBdr/>
      <w:spacing/>
      <w:ind/>
    </w:pPr>
    <w:rPr>
      <w:vertAlign w:val="superscript"/>
    </w:rPr>
  </w:style>
  <w:style w:type="character" w:styleId="1114" w:customStyle="1">
    <w:name w:val="Endnote Characters"/>
    <w:qFormat/>
    <w:pPr>
      <w:pBdr/>
      <w:spacing/>
      <w:ind/>
    </w:pPr>
  </w:style>
  <w:style w:type="paragraph" w:styleId="1115" w:customStyle="1">
    <w:name w:val="Heading"/>
    <w:basedOn w:val="1051"/>
    <w:next w:val="1116"/>
    <w:qFormat/>
    <w:pPr>
      <w:keepNext w:val="true"/>
      <w:pBdr/>
      <w:spacing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1116">
    <w:name w:val="Body Text"/>
    <w:basedOn w:val="1051"/>
    <w:pPr>
      <w:pBdr/>
      <w:spacing w:after="140" w:before="0" w:line="276" w:lineRule="auto"/>
      <w:ind/>
    </w:pPr>
  </w:style>
  <w:style w:type="paragraph" w:styleId="1117">
    <w:name w:val="List"/>
    <w:basedOn w:val="1116"/>
    <w:pPr>
      <w:pBdr/>
      <w:spacing/>
      <w:ind/>
    </w:pPr>
    <w:rPr>
      <w:rFonts w:cs="Noto Sans Devanagari"/>
    </w:rPr>
  </w:style>
  <w:style w:type="paragraph" w:styleId="1118">
    <w:name w:val="Caption"/>
    <w:basedOn w:val="1051"/>
    <w:next w:val="1051"/>
    <w:qFormat/>
    <w:pPr>
      <w:pBdr/>
      <w:spacing w:line="240" w:lineRule="auto"/>
      <w:ind/>
    </w:pPr>
    <w:rPr>
      <w:b/>
      <w:bCs/>
      <w:smallCaps/>
      <w:color w:val="44546a"/>
    </w:rPr>
  </w:style>
  <w:style w:type="paragraph" w:styleId="1119" w:customStyle="1">
    <w:name w:val="Index"/>
    <w:basedOn w:val="1051"/>
    <w:qFormat/>
    <w:pPr>
      <w:suppressLineNumbers w:val="true"/>
      <w:pBdr/>
      <w:spacing/>
      <w:ind/>
    </w:pPr>
    <w:rPr>
      <w:rFonts w:cs="Noto Sans Devanagari"/>
    </w:rPr>
  </w:style>
  <w:style w:type="paragraph" w:styleId="1120">
    <w:name w:val="Title"/>
    <w:basedOn w:val="1051"/>
    <w:next w:val="1051"/>
    <w:uiPriority w:val="10"/>
    <w:qFormat/>
    <w:pPr>
      <w:pBdr/>
      <w:spacing w:after="0" w:before="0" w:line="240" w:lineRule="auto"/>
      <w:ind/>
      <w:contextualSpacing w:val="true"/>
    </w:pPr>
    <w:rPr>
      <w:rFonts w:ascii="Georgia" w:hAnsi="Georgia"/>
      <w:spacing w:val="-10"/>
      <w:sz w:val="80"/>
      <w:szCs w:val="56"/>
    </w:rPr>
  </w:style>
  <w:style w:type="paragraph" w:styleId="1121">
    <w:name w:val="List Paragraph"/>
    <w:basedOn w:val="1051"/>
    <w:uiPriority w:val="34"/>
    <w:qFormat/>
    <w:pPr>
      <w:numPr>
        <w:ilvl w:val="0"/>
        <w:numId w:val="93"/>
      </w:numPr>
      <w:pBdr/>
      <w:spacing w:after="0" w:before="0"/>
      <w:ind/>
      <w:contextualSpacing w:val="true"/>
    </w:pPr>
  </w:style>
  <w:style w:type="paragraph" w:styleId="1122" w:customStyle="1">
    <w:name w:val="Header and Footer"/>
    <w:basedOn w:val="1051"/>
    <w:qFormat/>
    <w:pPr>
      <w:pBdr/>
      <w:spacing/>
      <w:ind/>
    </w:pPr>
  </w:style>
  <w:style w:type="paragraph" w:styleId="1123">
    <w:name w:val="Header"/>
    <w:basedOn w:val="1051"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paragraph" w:styleId="1124">
    <w:name w:val="Footer"/>
    <w:basedOn w:val="1051"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paragraph" w:styleId="1125">
    <w:name w:val="Normal (Web)"/>
    <w:basedOn w:val="1051"/>
    <w:qFormat/>
    <w:pPr>
      <w:pBdr/>
      <w:spacing w:after="280" w:before="280" w:line="240" w:lineRule="auto"/>
      <w:ind/>
    </w:pPr>
    <w:rPr>
      <w:rFonts w:eastAsia="Times New Roman" w:cs="Times New Roman"/>
      <w:spacing w:val="0"/>
      <w:szCs w:val="24"/>
      <w:lang w:val="en-US"/>
    </w:rPr>
  </w:style>
  <w:style w:type="paragraph" w:styleId="1126" w:customStyle="1">
    <w:name w:val="Code"/>
    <w:basedOn w:val="1051"/>
    <w:qFormat/>
    <w:pPr>
      <w:pBdr/>
      <w:shd w:val="clear" w:color="auto" w:fill="f1f3f4"/>
      <w:spacing/>
      <w:ind/>
    </w:pPr>
    <w:rPr>
      <w:rFonts w:ascii="Consolas" w:hAnsi="Consolas"/>
      <w:color w:val="9334e6"/>
      <w:lang w:val="en-US"/>
    </w:rPr>
  </w:style>
  <w:style w:type="paragraph" w:styleId="1127">
    <w:name w:val="annotation text"/>
    <w:basedOn w:val="1051"/>
    <w:qFormat/>
    <w:pPr>
      <w:pBdr/>
      <w:spacing w:line="240" w:lineRule="auto"/>
      <w:ind/>
    </w:pPr>
    <w:rPr>
      <w:szCs w:val="20"/>
    </w:rPr>
  </w:style>
  <w:style w:type="paragraph" w:styleId="1128">
    <w:name w:val="annotation subject"/>
    <w:basedOn w:val="1127"/>
    <w:next w:val="1127"/>
    <w:qFormat/>
    <w:pPr>
      <w:pBdr/>
      <w:spacing/>
      <w:ind/>
    </w:pPr>
    <w:rPr>
      <w:b/>
      <w:bCs/>
    </w:rPr>
  </w:style>
  <w:style w:type="paragraph" w:styleId="1129">
    <w:name w:val="Balloon Text"/>
    <w:basedOn w:val="1051"/>
    <w:qFormat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paragraph" w:styleId="1130">
    <w:name w:val="No Spacing"/>
    <w:qFormat/>
    <w:pPr>
      <w:pBdr/>
      <w:spacing/>
      <w:ind/>
    </w:pPr>
  </w:style>
  <w:style w:type="paragraph" w:styleId="1131">
    <w:name w:val="footnote text"/>
    <w:basedOn w:val="1051"/>
    <w:pPr>
      <w:pBdr/>
      <w:spacing w:line="240" w:lineRule="auto"/>
      <w:ind/>
    </w:pPr>
    <w:rPr>
      <w:szCs w:val="20"/>
    </w:rPr>
  </w:style>
  <w:style w:type="paragraph" w:styleId="1132">
    <w:name w:val="Subtitle"/>
    <w:basedOn w:val="1051"/>
    <w:next w:val="1051"/>
    <w:uiPriority w:val="11"/>
    <w:qFormat/>
    <w:pPr>
      <w:pBdr/>
      <w:spacing w:after="240" w:before="0" w:line="240" w:lineRule="auto"/>
      <w:ind/>
    </w:pPr>
    <w:rPr>
      <w:rFonts w:ascii="Calibri Light" w:hAnsi="Calibri Light"/>
      <w:color w:val="5b9bd5"/>
      <w:szCs w:val="28"/>
    </w:rPr>
  </w:style>
  <w:style w:type="paragraph" w:styleId="1133">
    <w:name w:val="Quote"/>
    <w:basedOn w:val="1051"/>
    <w:next w:val="1051"/>
    <w:qFormat/>
    <w:pPr>
      <w:pBdr/>
      <w:spacing/>
      <w:ind w:left="720"/>
    </w:pPr>
    <w:rPr>
      <w:color w:val="44546a"/>
      <w:szCs w:val="24"/>
    </w:rPr>
  </w:style>
  <w:style w:type="paragraph" w:styleId="1134">
    <w:name w:val="Intense Quote"/>
    <w:basedOn w:val="1051"/>
    <w:next w:val="1051"/>
    <w:qFormat/>
    <w:pPr>
      <w:pBdr/>
      <w:spacing w:after="240" w:before="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styleId="1135">
    <w:name w:val="TOC Heading"/>
    <w:basedOn w:val="1052"/>
    <w:next w:val="1051"/>
    <w:qFormat/>
    <w:pPr>
      <w:numPr>
        <w:ilvl w:val="0"/>
        <w:numId w:val="0"/>
      </w:numPr>
      <w:pBdr/>
      <w:spacing/>
      <w:ind/>
      <w:outlineLvl w:val="9"/>
    </w:pPr>
  </w:style>
  <w:style w:type="paragraph" w:styleId="1136">
    <w:name w:val="toc 1"/>
    <w:basedOn w:val="1051"/>
    <w:next w:val="1051"/>
    <w:pPr>
      <w:pBdr/>
      <w:tabs>
        <w:tab w:val="left" w:leader="none" w:pos="522"/>
        <w:tab w:val="right" w:leader="dot" w:pos="10790"/>
      </w:tabs>
      <w:spacing w:line="240" w:lineRule="auto"/>
      <w:ind/>
    </w:pPr>
  </w:style>
  <w:style w:type="paragraph" w:styleId="1137">
    <w:name w:val="toc 2"/>
    <w:basedOn w:val="1051"/>
    <w:next w:val="1051"/>
    <w:pPr>
      <w:pBdr/>
      <w:tabs>
        <w:tab w:val="left" w:leader="none" w:pos="778"/>
        <w:tab w:val="right" w:leader="dot" w:pos="10790"/>
      </w:tabs>
      <w:spacing/>
      <w:ind w:left="259"/>
    </w:pPr>
  </w:style>
  <w:style w:type="paragraph" w:styleId="1138">
    <w:name w:val="toc 3"/>
    <w:basedOn w:val="1051"/>
    <w:next w:val="1051"/>
    <w:pPr>
      <w:pBdr/>
      <w:tabs>
        <w:tab w:val="left" w:leader="none" w:pos="1320"/>
        <w:tab w:val="right" w:leader="dot" w:pos="10790"/>
      </w:tabs>
      <w:spacing/>
      <w:ind w:left="518"/>
    </w:pPr>
  </w:style>
  <w:style w:type="paragraph" w:styleId="1139">
    <w:name w:val="toc 4"/>
    <w:basedOn w:val="1051"/>
    <w:next w:val="1051"/>
    <w:pPr>
      <w:pBdr/>
      <w:tabs>
        <w:tab w:val="left" w:leader="none" w:pos="1760"/>
        <w:tab w:val="right" w:leader="dot" w:pos="10790"/>
      </w:tabs>
      <w:spacing w:line="240" w:lineRule="auto"/>
      <w:ind w:left="778"/>
    </w:pPr>
    <w:rPr>
      <w:sz w:val="18"/>
    </w:rPr>
  </w:style>
  <w:style w:type="paragraph" w:styleId="1140">
    <w:name w:val="toc 5"/>
    <w:basedOn w:val="1051"/>
    <w:next w:val="1051"/>
    <w:pPr>
      <w:pBdr/>
      <w:spacing/>
      <w:ind w:left="1040"/>
    </w:pPr>
  </w:style>
  <w:style w:type="paragraph" w:styleId="1141">
    <w:name w:val="toc 6"/>
    <w:basedOn w:val="1051"/>
    <w:next w:val="1051"/>
    <w:pPr>
      <w:pBdr/>
      <w:spacing/>
      <w:ind w:left="1100"/>
    </w:pPr>
  </w:style>
  <w:style w:type="paragraph" w:styleId="1142">
    <w:name w:val="toc 7"/>
    <w:basedOn w:val="1051"/>
    <w:next w:val="1051"/>
    <w:pPr>
      <w:pBdr/>
      <w:spacing/>
      <w:ind w:left="1320"/>
    </w:pPr>
  </w:style>
  <w:style w:type="paragraph" w:styleId="1143">
    <w:name w:val="toc 8"/>
    <w:basedOn w:val="1051"/>
    <w:next w:val="1051"/>
    <w:pPr>
      <w:pBdr/>
      <w:spacing/>
      <w:ind w:left="1540"/>
    </w:pPr>
  </w:style>
  <w:style w:type="paragraph" w:styleId="1144">
    <w:name w:val="toc 9"/>
    <w:basedOn w:val="1051"/>
    <w:next w:val="1051"/>
    <w:pPr>
      <w:pBdr/>
      <w:spacing/>
      <w:ind w:left="1760"/>
    </w:pPr>
  </w:style>
  <w:style w:type="paragraph" w:styleId="1145">
    <w:name w:val="HTML Preformatted"/>
    <w:basedOn w:val="1051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/>
    </w:pPr>
    <w:rPr>
      <w:rFonts w:ascii="Courier New" w:hAnsi="Courier New" w:eastAsia="Times New Roman" w:cs="Courier New"/>
      <w:spacing w:val="0"/>
      <w:szCs w:val="20"/>
      <w:lang w:val="en-US"/>
    </w:rPr>
  </w:style>
  <w:style w:type="paragraph" w:styleId="1146" w:customStyle="1">
    <w:name w:val="Table Contents"/>
    <w:basedOn w:val="1051"/>
    <w:qFormat/>
    <w:pPr>
      <w:widowControl w:val="false"/>
      <w:suppressLineNumbers w:val="true"/>
      <w:pBdr/>
      <w:spacing/>
      <w:ind/>
    </w:pPr>
  </w:style>
  <w:style w:type="table" w:styleId="1147">
    <w:name w:val="Grid Table 4 Accent 3"/>
    <w:basedOn w:val="1062"/>
    <w:uiPriority w:val="49"/>
    <w:pPr>
      <w:pBdr/>
      <w:spacing/>
      <w:ind/>
    </w:pPr>
    <w:rPr>
      <w:rFonts w:asciiTheme="minorHAnsi" w:hAnsiTheme="minorHAnsi" w:eastAsiaTheme="minorEastAsia" w:cstheme="minorBidi"/>
    </w:rPr>
    <w:tblPr>
      <w:tblStyleRowBandSize w:val="1"/>
      <w:tblStyleColBandSize w:val="1"/>
      <w:tblBorders>
        <w:top w:val="single" w:color="8c71d5" w:themeColor="accent3" w:themeTint="99" w:sz="4" w:space="0"/>
        <w:left w:val="single" w:color="8c71d5" w:themeColor="accent3" w:themeTint="99" w:sz="4" w:space="0"/>
        <w:bottom w:val="single" w:color="8c71d5" w:themeColor="accent3" w:themeTint="99" w:sz="4" w:space="0"/>
        <w:right w:val="single" w:color="8c71d5" w:themeColor="accent3" w:themeTint="99" w:sz="4" w:space="0"/>
        <w:insideH w:val="single" w:color="8c71d5" w:themeColor="accent3" w:themeTint="99" w:sz="4" w:space="0"/>
        <w:insideV w:val="single" w:color="8c71d5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cff1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cff1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d2f9e" w:themeFill="accent3"/>
        <w:tcBorders>
          <w:top w:val="single" w:color="4d2f9e" w:themeColor="accent3" w:sz="4" w:space="0"/>
          <w:left w:val="single" w:color="4d2f9e" w:themeColor="accent3" w:sz="4" w:space="0"/>
          <w:bottom w:val="single" w:color="4d2f9e" w:themeColor="accent3" w:sz="4" w:space="0"/>
          <w:right w:val="single" w:color="4d2f9e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d2f9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Table Grid"/>
    <w:basedOn w:val="106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49">
    <w:name w:val="footnote reference"/>
    <w:basedOn w:val="1061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anish-Fav">
  <a:themeElements>
    <a:clrScheme name="Manish-Fav">
      <a:dk1>
        <a:sysClr val="windowText" lastClr="000000"/>
      </a:dk1>
      <a:lt1>
        <a:sysClr val="window" lastClr="FFFFFF"/>
      </a:lt1>
      <a:dk2>
        <a:srgbClr val="1E2323"/>
      </a:dk2>
      <a:lt2>
        <a:srgbClr val="F4F3F9"/>
      </a:lt2>
      <a:accent1>
        <a:srgbClr val="64E6FF"/>
      </a:accent1>
      <a:accent2>
        <a:srgbClr val="007DC5"/>
      </a:accent2>
      <a:accent3>
        <a:srgbClr val="4D2F9E"/>
      </a:accent3>
      <a:accent4>
        <a:srgbClr val="BE0046"/>
      </a:accent4>
      <a:accent5>
        <a:srgbClr val="EB5000"/>
      </a:accent5>
      <a:accent6>
        <a:srgbClr val="FFE600"/>
      </a:accent6>
      <a:hlink>
        <a:srgbClr val="007DC5"/>
      </a:hlink>
      <a:folHlink>
        <a:srgbClr val="005B9C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0997-7C6D-4D73-BB2E-652A6D77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TCS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with Python</dc:title>
  <dc:subject/>
  <dc:creator>Manish Bhobe</dc:creator>
  <dc:description/>
  <dc:language>en-IN</dc:language>
  <cp:revision>1104</cp:revision>
  <dcterms:created xsi:type="dcterms:W3CDTF">2019-03-19T06:39:00Z</dcterms:created>
  <dcterms:modified xsi:type="dcterms:W3CDTF">2024-12-20T08:14:14Z</dcterms:modified>
</cp:coreProperties>
</file>