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F57346" w:rsidR="00932361" w:rsidP="0EFD337B" w:rsidRDefault="46794C85" w14:paraId="2C078E63" w14:textId="60C39935">
      <w:pPr>
        <w:pStyle w:val="Title"/>
        <w:rPr>
          <w:rFonts w:cstheme="minorHAnsi"/>
        </w:rPr>
      </w:pPr>
      <w:r w:rsidRPr="00F57346">
        <w:rPr>
          <w:rFonts w:cstheme="minorHAnsi"/>
        </w:rPr>
        <w:t>Research Reports</w:t>
      </w:r>
    </w:p>
    <w:sdt>
      <w:sdtPr>
        <w:id w:val="2095759018"/>
        <w:docPartObj>
          <w:docPartGallery w:val="Table of Contents"/>
          <w:docPartUnique/>
        </w:docPartObj>
      </w:sdtPr>
      <w:sdtContent>
        <w:p w:rsidRPr="0020098D" w:rsidR="0020098D" w:rsidRDefault="0020098D" w14:paraId="7AF2CBAF" w14:textId="3905D4A4" w14:noSpellErr="1">
          <w:pPr>
            <w:pStyle w:val="TOCHeading"/>
            <w:rPr>
              <w:b w:val="1"/>
              <w:bCs w:val="1"/>
            </w:rPr>
          </w:pPr>
          <w:r w:rsidRPr="45794AD2" w:rsidR="220762B8">
            <w:rPr>
              <w:b w:val="1"/>
              <w:bCs w:val="1"/>
            </w:rPr>
            <w:t>Contents</w:t>
          </w:r>
        </w:p>
        <w:p w:rsidRPr="0085390F" w:rsidR="00AE527A" w:rsidP="45794AD2" w:rsidRDefault="0020098D" w14:paraId="36A0C10C" w14:textId="07F4579E">
          <w:pPr>
            <w:pStyle w:val="TOC1"/>
            <w:tabs>
              <w:tab w:val="left" w:leader="none" w:pos="480"/>
              <w:tab w:val="right" w:leader="dot" w:pos="9345"/>
            </w:tabs>
            <w:rPr>
              <w:rStyle w:val="Hyperlink"/>
              <w:noProof/>
              <w:spacing w:val="0"/>
              <w:kern w:val="2"/>
              <w:lang w:val="en-IN" w:eastAsia="en-IN"/>
              <w14:ligatures w14:val="standardContextual"/>
            </w:rPr>
          </w:pPr>
          <w:r>
            <w:fldChar w:fldCharType="begin"/>
          </w:r>
          <w:r>
            <w:instrText xml:space="preserve">TOC \o "1-3" \z \u \h</w:instrText>
          </w:r>
          <w:r>
            <w:fldChar w:fldCharType="separate"/>
          </w:r>
          <w:hyperlink w:anchor="_Toc1133545711">
            <w:r w:rsidRPr="45794AD2" w:rsidR="45794AD2">
              <w:rPr>
                <w:rStyle w:val="Hyperlink"/>
              </w:rPr>
              <w:t>1</w:t>
            </w:r>
            <w:r>
              <w:tab/>
            </w:r>
            <w:r w:rsidRPr="45794AD2" w:rsidR="45794AD2">
              <w:rPr>
                <w:rStyle w:val="Hyperlink"/>
              </w:rPr>
              <w:t>Nationwide Mutual Insurance Company</w:t>
            </w:r>
            <w:r>
              <w:tab/>
            </w:r>
            <w:r>
              <w:fldChar w:fldCharType="begin"/>
            </w:r>
            <w:r>
              <w:instrText xml:space="preserve">PAGEREF _Toc1133545711 \h</w:instrText>
            </w:r>
            <w:r>
              <w:fldChar w:fldCharType="separate"/>
            </w:r>
            <w:r w:rsidRPr="45794AD2" w:rsidR="45794AD2">
              <w:rPr>
                <w:rStyle w:val="Hyperlink"/>
              </w:rPr>
              <w:t>1</w:t>
            </w:r>
            <w:r>
              <w:fldChar w:fldCharType="end"/>
            </w:r>
          </w:hyperlink>
        </w:p>
        <w:p w:rsidRPr="0085390F" w:rsidR="00AE527A" w:rsidP="45794AD2" w:rsidRDefault="00AE527A" w14:paraId="501ABBB4" w14:textId="229C0B64">
          <w:pPr>
            <w:pStyle w:val="TOC1"/>
            <w:tabs>
              <w:tab w:val="left" w:leader="none" w:pos="480"/>
              <w:tab w:val="right" w:leader="dot" w:pos="9345"/>
            </w:tabs>
            <w:rPr>
              <w:rStyle w:val="Hyperlink"/>
              <w:noProof/>
              <w:spacing w:val="0"/>
              <w:kern w:val="2"/>
              <w:lang w:val="en-IN" w:eastAsia="en-IN"/>
              <w14:ligatures w14:val="standardContextual"/>
            </w:rPr>
          </w:pPr>
          <w:hyperlink w:anchor="_Toc390303055">
            <w:r w:rsidRPr="45794AD2" w:rsidR="45794AD2">
              <w:rPr>
                <w:rStyle w:val="Hyperlink"/>
              </w:rPr>
              <w:t>2</w:t>
            </w:r>
            <w:r>
              <w:tab/>
            </w:r>
            <w:r w:rsidRPr="45794AD2" w:rsidR="45794AD2">
              <w:rPr>
                <w:rStyle w:val="Hyperlink"/>
              </w:rPr>
              <w:t>Bank Of America (BoA)</w:t>
            </w:r>
            <w:r>
              <w:tab/>
            </w:r>
            <w:r>
              <w:fldChar w:fldCharType="begin"/>
            </w:r>
            <w:r>
              <w:instrText xml:space="preserve">PAGEREF _Toc390303055 \h</w:instrText>
            </w:r>
            <w:r>
              <w:fldChar w:fldCharType="separate"/>
            </w:r>
            <w:r w:rsidRPr="45794AD2" w:rsidR="45794AD2">
              <w:rPr>
                <w:rStyle w:val="Hyperlink"/>
              </w:rPr>
              <w:t>9</w:t>
            </w:r>
            <w:r>
              <w:fldChar w:fldCharType="end"/>
            </w:r>
          </w:hyperlink>
        </w:p>
        <w:p w:rsidRPr="0085390F" w:rsidR="00AE527A" w:rsidP="45794AD2" w:rsidRDefault="00AE527A" w14:paraId="2C9FDA22" w14:textId="68B0CADA">
          <w:pPr>
            <w:pStyle w:val="TOC1"/>
            <w:tabs>
              <w:tab w:val="left" w:leader="none" w:pos="480"/>
              <w:tab w:val="right" w:leader="dot" w:pos="9345"/>
            </w:tabs>
            <w:rPr>
              <w:rStyle w:val="Hyperlink"/>
              <w:noProof/>
              <w:spacing w:val="0"/>
              <w:kern w:val="2"/>
              <w:lang w:val="en-IN" w:eastAsia="en-IN"/>
              <w14:ligatures w14:val="standardContextual"/>
            </w:rPr>
          </w:pPr>
          <w:hyperlink w:anchor="_Toc364575348">
            <w:r w:rsidRPr="45794AD2" w:rsidR="45794AD2">
              <w:rPr>
                <w:rStyle w:val="Hyperlink"/>
              </w:rPr>
              <w:t>3</w:t>
            </w:r>
            <w:r>
              <w:tab/>
            </w:r>
            <w:r w:rsidRPr="45794AD2" w:rsidR="45794AD2">
              <w:rPr>
                <w:rStyle w:val="Hyperlink"/>
              </w:rPr>
              <w:t>PNC Bank</w:t>
            </w:r>
            <w:r>
              <w:tab/>
            </w:r>
            <w:r>
              <w:fldChar w:fldCharType="begin"/>
            </w:r>
            <w:r>
              <w:instrText xml:space="preserve">PAGEREF _Toc364575348 \h</w:instrText>
            </w:r>
            <w:r>
              <w:fldChar w:fldCharType="separate"/>
            </w:r>
            <w:r w:rsidRPr="45794AD2" w:rsidR="45794AD2">
              <w:rPr>
                <w:rStyle w:val="Hyperlink"/>
              </w:rPr>
              <w:t>17</w:t>
            </w:r>
            <w:r>
              <w:fldChar w:fldCharType="end"/>
            </w:r>
          </w:hyperlink>
        </w:p>
        <w:p w:rsidRPr="0085390F" w:rsidR="00AE527A" w:rsidP="45794AD2" w:rsidRDefault="00AE527A" w14:paraId="0B8019DB" w14:textId="08F02C23">
          <w:pPr>
            <w:pStyle w:val="TOC1"/>
            <w:tabs>
              <w:tab w:val="left" w:leader="none" w:pos="480"/>
              <w:tab w:val="right" w:leader="dot" w:pos="9345"/>
            </w:tabs>
            <w:rPr>
              <w:rStyle w:val="Hyperlink"/>
              <w:noProof/>
              <w:spacing w:val="0"/>
              <w:kern w:val="2"/>
              <w:lang w:val="en-IN" w:eastAsia="en-IN"/>
              <w14:ligatures w14:val="standardContextual"/>
            </w:rPr>
          </w:pPr>
          <w:hyperlink w:anchor="_Toc1012944158">
            <w:r w:rsidRPr="45794AD2" w:rsidR="45794AD2">
              <w:rPr>
                <w:rStyle w:val="Hyperlink"/>
              </w:rPr>
              <w:t>4</w:t>
            </w:r>
            <w:r>
              <w:tab/>
            </w:r>
            <w:r w:rsidRPr="45794AD2" w:rsidR="45794AD2">
              <w:rPr>
                <w:rStyle w:val="Hyperlink"/>
              </w:rPr>
              <w:t>KeyCorp (Key Bank)</w:t>
            </w:r>
            <w:r>
              <w:tab/>
            </w:r>
            <w:r>
              <w:fldChar w:fldCharType="begin"/>
            </w:r>
            <w:r>
              <w:instrText xml:space="preserve">PAGEREF _Toc1012944158 \h</w:instrText>
            </w:r>
            <w:r>
              <w:fldChar w:fldCharType="separate"/>
            </w:r>
            <w:r w:rsidRPr="45794AD2" w:rsidR="45794AD2">
              <w:rPr>
                <w:rStyle w:val="Hyperlink"/>
              </w:rPr>
              <w:t>25</w:t>
            </w:r>
            <w:r>
              <w:fldChar w:fldCharType="end"/>
            </w:r>
          </w:hyperlink>
        </w:p>
        <w:p w:rsidRPr="0085390F" w:rsidR="00AE527A" w:rsidP="45794AD2" w:rsidRDefault="00AE527A" w14:paraId="4C6C8F52" w14:textId="65D0E012">
          <w:pPr>
            <w:pStyle w:val="TOC1"/>
            <w:tabs>
              <w:tab w:val="left" w:leader="none" w:pos="480"/>
              <w:tab w:val="right" w:leader="dot" w:pos="9345"/>
            </w:tabs>
            <w:rPr>
              <w:rStyle w:val="Hyperlink"/>
              <w:noProof/>
              <w:spacing w:val="0"/>
              <w:kern w:val="2"/>
              <w:lang w:val="en-IN" w:eastAsia="en-IN"/>
              <w14:ligatures w14:val="standardContextual"/>
            </w:rPr>
          </w:pPr>
          <w:hyperlink w:anchor="_Toc1190455724">
            <w:r w:rsidRPr="45794AD2" w:rsidR="45794AD2">
              <w:rPr>
                <w:rStyle w:val="Hyperlink"/>
              </w:rPr>
              <w:t>5</w:t>
            </w:r>
            <w:r>
              <w:tab/>
            </w:r>
            <w:r w:rsidRPr="45794AD2" w:rsidR="45794AD2">
              <w:rPr>
                <w:rStyle w:val="Hyperlink"/>
              </w:rPr>
              <w:t>Erie Insurance</w:t>
            </w:r>
            <w:r>
              <w:tab/>
            </w:r>
            <w:r>
              <w:fldChar w:fldCharType="begin"/>
            </w:r>
            <w:r>
              <w:instrText xml:space="preserve">PAGEREF _Toc1190455724 \h</w:instrText>
            </w:r>
            <w:r>
              <w:fldChar w:fldCharType="separate"/>
            </w:r>
            <w:r w:rsidRPr="45794AD2" w:rsidR="45794AD2">
              <w:rPr>
                <w:rStyle w:val="Hyperlink"/>
              </w:rPr>
              <w:t>33</w:t>
            </w:r>
            <w:r>
              <w:fldChar w:fldCharType="end"/>
            </w:r>
          </w:hyperlink>
        </w:p>
        <w:p w:rsidRPr="0085390F" w:rsidR="00AE527A" w:rsidP="45794AD2" w:rsidRDefault="00AE527A" w14:paraId="7BC30F6F" w14:textId="2D4C4EA3">
          <w:pPr>
            <w:pStyle w:val="TOC1"/>
            <w:tabs>
              <w:tab w:val="left" w:leader="none" w:pos="480"/>
              <w:tab w:val="right" w:leader="dot" w:pos="9345"/>
            </w:tabs>
            <w:rPr>
              <w:rStyle w:val="Hyperlink"/>
              <w:noProof/>
              <w:spacing w:val="0"/>
              <w:kern w:val="2"/>
              <w:lang w:val="en-IN" w:eastAsia="en-IN"/>
              <w14:ligatures w14:val="standardContextual"/>
            </w:rPr>
          </w:pPr>
          <w:hyperlink w:anchor="_Toc966201761">
            <w:r w:rsidRPr="45794AD2" w:rsidR="45794AD2">
              <w:rPr>
                <w:rStyle w:val="Hyperlink"/>
              </w:rPr>
              <w:t>6</w:t>
            </w:r>
            <w:r>
              <w:tab/>
            </w:r>
            <w:r w:rsidRPr="45794AD2" w:rsidR="45794AD2">
              <w:rPr>
                <w:rStyle w:val="Hyperlink"/>
              </w:rPr>
              <w:t>Comerica Bank</w:t>
            </w:r>
            <w:r>
              <w:tab/>
            </w:r>
            <w:r>
              <w:fldChar w:fldCharType="begin"/>
            </w:r>
            <w:r>
              <w:instrText xml:space="preserve">PAGEREF _Toc966201761 \h</w:instrText>
            </w:r>
            <w:r>
              <w:fldChar w:fldCharType="separate"/>
            </w:r>
            <w:r w:rsidRPr="45794AD2" w:rsidR="45794AD2">
              <w:rPr>
                <w:rStyle w:val="Hyperlink"/>
              </w:rPr>
              <w:t>42</w:t>
            </w:r>
            <w:r>
              <w:fldChar w:fldCharType="end"/>
            </w:r>
          </w:hyperlink>
        </w:p>
        <w:p w:rsidRPr="0085390F" w:rsidR="00AE527A" w:rsidP="45794AD2" w:rsidRDefault="00AE527A" w14:paraId="0533FC94" w14:textId="0EB23501">
          <w:pPr>
            <w:pStyle w:val="TOC1"/>
            <w:tabs>
              <w:tab w:val="left" w:leader="none" w:pos="480"/>
              <w:tab w:val="right" w:leader="dot" w:pos="9345"/>
            </w:tabs>
            <w:rPr>
              <w:rStyle w:val="Hyperlink"/>
              <w:noProof/>
              <w:spacing w:val="0"/>
              <w:kern w:val="2"/>
              <w:lang w:val="en-IN" w:eastAsia="en-IN"/>
              <w14:ligatures w14:val="standardContextual"/>
            </w:rPr>
          </w:pPr>
          <w:hyperlink w:anchor="_Toc370931384">
            <w:r w:rsidRPr="45794AD2" w:rsidR="45794AD2">
              <w:rPr>
                <w:rStyle w:val="Hyperlink"/>
              </w:rPr>
              <w:t>7</w:t>
            </w:r>
            <w:r>
              <w:tab/>
            </w:r>
            <w:r w:rsidRPr="45794AD2" w:rsidR="45794AD2">
              <w:rPr>
                <w:rStyle w:val="Hyperlink"/>
              </w:rPr>
              <w:t>Erie Indemnity Company</w:t>
            </w:r>
            <w:r>
              <w:tab/>
            </w:r>
            <w:r>
              <w:fldChar w:fldCharType="begin"/>
            </w:r>
            <w:r>
              <w:instrText xml:space="preserve">PAGEREF _Toc370931384 \h</w:instrText>
            </w:r>
            <w:r>
              <w:fldChar w:fldCharType="separate"/>
            </w:r>
            <w:r w:rsidRPr="45794AD2" w:rsidR="45794AD2">
              <w:rPr>
                <w:rStyle w:val="Hyperlink"/>
              </w:rPr>
              <w:t>52</w:t>
            </w:r>
            <w:r>
              <w:fldChar w:fldCharType="end"/>
            </w:r>
          </w:hyperlink>
        </w:p>
        <w:p w:rsidR="45794AD2" w:rsidP="45794AD2" w:rsidRDefault="45794AD2" w14:paraId="1260C980" w14:textId="7C3415CB">
          <w:pPr>
            <w:pStyle w:val="TOC1"/>
            <w:tabs>
              <w:tab w:val="left" w:leader="none" w:pos="480"/>
              <w:tab w:val="right" w:leader="dot" w:pos="9345"/>
            </w:tabs>
            <w:rPr>
              <w:rStyle w:val="Hyperlink"/>
            </w:rPr>
          </w:pPr>
          <w:hyperlink w:anchor="_Toc123167708">
            <w:r w:rsidRPr="45794AD2" w:rsidR="45794AD2">
              <w:rPr>
                <w:rStyle w:val="Hyperlink"/>
              </w:rPr>
              <w:t>8</w:t>
            </w:r>
            <w:r>
              <w:tab/>
            </w:r>
            <w:r w:rsidRPr="45794AD2" w:rsidR="45794AD2">
              <w:rPr>
                <w:rStyle w:val="Hyperlink"/>
              </w:rPr>
              <w:t>Federal Home Loan Mortgage Corporation (Freddie Mac)</w:t>
            </w:r>
            <w:r>
              <w:tab/>
            </w:r>
            <w:r>
              <w:fldChar w:fldCharType="begin"/>
            </w:r>
            <w:r>
              <w:instrText xml:space="preserve">PAGEREF _Toc123167708 \h</w:instrText>
            </w:r>
            <w:r>
              <w:fldChar w:fldCharType="separate"/>
            </w:r>
            <w:r w:rsidRPr="45794AD2" w:rsidR="45794AD2">
              <w:rPr>
                <w:rStyle w:val="Hyperlink"/>
              </w:rPr>
              <w:t>60</w:t>
            </w:r>
            <w:r>
              <w:fldChar w:fldCharType="end"/>
            </w:r>
          </w:hyperlink>
        </w:p>
        <w:p w:rsidR="45794AD2" w:rsidP="45794AD2" w:rsidRDefault="45794AD2" w14:paraId="239CF3A8" w14:textId="686440D1">
          <w:pPr>
            <w:pStyle w:val="TOC1"/>
            <w:tabs>
              <w:tab w:val="left" w:leader="none" w:pos="480"/>
              <w:tab w:val="right" w:leader="dot" w:pos="9345"/>
            </w:tabs>
            <w:rPr>
              <w:rStyle w:val="Hyperlink"/>
            </w:rPr>
          </w:pPr>
          <w:hyperlink w:anchor="_Toc2000008739">
            <w:r w:rsidRPr="45794AD2" w:rsidR="45794AD2">
              <w:rPr>
                <w:rStyle w:val="Hyperlink"/>
              </w:rPr>
              <w:t>9</w:t>
            </w:r>
            <w:r>
              <w:tab/>
            </w:r>
            <w:r w:rsidRPr="45794AD2" w:rsidR="45794AD2">
              <w:rPr>
                <w:rStyle w:val="Hyperlink"/>
              </w:rPr>
              <w:t>Federal Reserve Bank Of New York</w:t>
            </w:r>
            <w:r>
              <w:tab/>
            </w:r>
            <w:r>
              <w:fldChar w:fldCharType="begin"/>
            </w:r>
            <w:r>
              <w:instrText xml:space="preserve">PAGEREF _Toc2000008739 \h</w:instrText>
            </w:r>
            <w:r>
              <w:fldChar w:fldCharType="separate"/>
            </w:r>
            <w:r w:rsidRPr="45794AD2" w:rsidR="45794AD2">
              <w:rPr>
                <w:rStyle w:val="Hyperlink"/>
              </w:rPr>
              <w:t>71</w:t>
            </w:r>
            <w:r>
              <w:fldChar w:fldCharType="end"/>
            </w:r>
          </w:hyperlink>
        </w:p>
        <w:p w:rsidR="45794AD2" w:rsidP="45794AD2" w:rsidRDefault="45794AD2" w14:paraId="774C58BE" w14:textId="7A75C53F">
          <w:pPr>
            <w:pStyle w:val="TOC1"/>
            <w:tabs>
              <w:tab w:val="left" w:leader="none" w:pos="480"/>
              <w:tab w:val="right" w:leader="dot" w:pos="9345"/>
            </w:tabs>
            <w:rPr>
              <w:rStyle w:val="Hyperlink"/>
            </w:rPr>
          </w:pPr>
          <w:hyperlink w:anchor="_Toc2132535465">
            <w:r w:rsidRPr="45794AD2" w:rsidR="45794AD2">
              <w:rPr>
                <w:rStyle w:val="Hyperlink"/>
              </w:rPr>
              <w:t>10</w:t>
            </w:r>
            <w:r>
              <w:tab/>
            </w:r>
            <w:r w:rsidRPr="45794AD2" w:rsidR="45794AD2">
              <w:rPr>
                <w:rStyle w:val="Hyperlink"/>
              </w:rPr>
              <w:t>Federal Reserve Bank of St Louis</w:t>
            </w:r>
            <w:r>
              <w:tab/>
            </w:r>
            <w:r>
              <w:fldChar w:fldCharType="begin"/>
            </w:r>
            <w:r>
              <w:instrText xml:space="preserve">PAGEREF _Toc2132535465 \h</w:instrText>
            </w:r>
            <w:r>
              <w:fldChar w:fldCharType="separate"/>
            </w:r>
            <w:r w:rsidRPr="45794AD2" w:rsidR="45794AD2">
              <w:rPr>
                <w:rStyle w:val="Hyperlink"/>
              </w:rPr>
              <w:t>82</w:t>
            </w:r>
            <w:r>
              <w:fldChar w:fldCharType="end"/>
            </w:r>
          </w:hyperlink>
        </w:p>
        <w:p w:rsidR="45794AD2" w:rsidP="45794AD2" w:rsidRDefault="45794AD2" w14:paraId="01B4C90B" w14:textId="57901EC5">
          <w:pPr>
            <w:pStyle w:val="TOC1"/>
            <w:tabs>
              <w:tab w:val="left" w:leader="none" w:pos="480"/>
              <w:tab w:val="right" w:leader="dot" w:pos="9345"/>
            </w:tabs>
            <w:rPr>
              <w:rStyle w:val="Hyperlink"/>
            </w:rPr>
          </w:pPr>
          <w:hyperlink w:anchor="_Toc1313487751">
            <w:r w:rsidRPr="45794AD2" w:rsidR="45794AD2">
              <w:rPr>
                <w:rStyle w:val="Hyperlink"/>
              </w:rPr>
              <w:t>11</w:t>
            </w:r>
            <w:r>
              <w:tab/>
            </w:r>
            <w:r w:rsidRPr="45794AD2" w:rsidR="45794AD2">
              <w:rPr>
                <w:rStyle w:val="Hyperlink"/>
              </w:rPr>
              <w:t>Fidelity Information Services Llc (FIS)</w:t>
            </w:r>
            <w:r>
              <w:tab/>
            </w:r>
            <w:r>
              <w:fldChar w:fldCharType="begin"/>
            </w:r>
            <w:r>
              <w:instrText xml:space="preserve">PAGEREF _Toc1313487751 \h</w:instrText>
            </w:r>
            <w:r>
              <w:fldChar w:fldCharType="separate"/>
            </w:r>
            <w:r w:rsidRPr="45794AD2" w:rsidR="45794AD2">
              <w:rPr>
                <w:rStyle w:val="Hyperlink"/>
              </w:rPr>
              <w:t>92</w:t>
            </w:r>
            <w:r>
              <w:fldChar w:fldCharType="end"/>
            </w:r>
          </w:hyperlink>
        </w:p>
        <w:p w:rsidR="45794AD2" w:rsidP="45794AD2" w:rsidRDefault="45794AD2" w14:paraId="3B81826C" w14:textId="74DAD92E">
          <w:pPr>
            <w:pStyle w:val="TOC1"/>
            <w:tabs>
              <w:tab w:val="left" w:leader="none" w:pos="480"/>
              <w:tab w:val="right" w:leader="dot" w:pos="9345"/>
            </w:tabs>
            <w:rPr>
              <w:rStyle w:val="Hyperlink"/>
            </w:rPr>
          </w:pPr>
          <w:hyperlink w:anchor="_Toc1110094120">
            <w:r w:rsidRPr="45794AD2" w:rsidR="45794AD2">
              <w:rPr>
                <w:rStyle w:val="Hyperlink"/>
              </w:rPr>
              <w:t>12</w:t>
            </w:r>
            <w:r>
              <w:tab/>
            </w:r>
            <w:r w:rsidRPr="45794AD2" w:rsidR="45794AD2">
              <w:rPr>
                <w:rStyle w:val="Hyperlink"/>
              </w:rPr>
              <w:t>Huntington National Bank</w:t>
            </w:r>
            <w:r>
              <w:tab/>
            </w:r>
            <w:r>
              <w:fldChar w:fldCharType="begin"/>
            </w:r>
            <w:r>
              <w:instrText xml:space="preserve">PAGEREF _Toc1110094120 \h</w:instrText>
            </w:r>
            <w:r>
              <w:fldChar w:fldCharType="separate"/>
            </w:r>
            <w:r w:rsidRPr="45794AD2" w:rsidR="45794AD2">
              <w:rPr>
                <w:rStyle w:val="Hyperlink"/>
              </w:rPr>
              <w:t>100</w:t>
            </w:r>
            <w:r>
              <w:fldChar w:fldCharType="end"/>
            </w:r>
          </w:hyperlink>
        </w:p>
        <w:p w:rsidR="45794AD2" w:rsidP="45794AD2" w:rsidRDefault="45794AD2" w14:paraId="222AF1B5" w14:textId="5E336193">
          <w:pPr>
            <w:pStyle w:val="TOC1"/>
            <w:tabs>
              <w:tab w:val="left" w:leader="none" w:pos="480"/>
              <w:tab w:val="right" w:leader="dot" w:pos="9345"/>
            </w:tabs>
            <w:rPr>
              <w:rStyle w:val="Hyperlink"/>
            </w:rPr>
          </w:pPr>
          <w:hyperlink w:anchor="_Toc23359626">
            <w:r w:rsidRPr="45794AD2" w:rsidR="45794AD2">
              <w:rPr>
                <w:rStyle w:val="Hyperlink"/>
              </w:rPr>
              <w:t>13</w:t>
            </w:r>
            <w:r>
              <w:tab/>
            </w:r>
            <w:r w:rsidRPr="45794AD2" w:rsidR="45794AD2">
              <w:rPr>
                <w:rStyle w:val="Hyperlink"/>
              </w:rPr>
              <w:t>State Street</w:t>
            </w:r>
            <w:r>
              <w:tab/>
            </w:r>
            <w:r>
              <w:fldChar w:fldCharType="begin"/>
            </w:r>
            <w:r>
              <w:instrText xml:space="preserve">PAGEREF _Toc23359626 \h</w:instrText>
            </w:r>
            <w:r>
              <w:fldChar w:fldCharType="separate"/>
            </w:r>
            <w:r w:rsidRPr="45794AD2" w:rsidR="45794AD2">
              <w:rPr>
                <w:rStyle w:val="Hyperlink"/>
              </w:rPr>
              <w:t>107</w:t>
            </w:r>
            <w:r>
              <w:fldChar w:fldCharType="end"/>
            </w:r>
          </w:hyperlink>
        </w:p>
        <w:p w:rsidR="45794AD2" w:rsidP="45794AD2" w:rsidRDefault="45794AD2" w14:paraId="4A376512" w14:textId="7180308E">
          <w:pPr>
            <w:pStyle w:val="TOC1"/>
            <w:tabs>
              <w:tab w:val="left" w:leader="none" w:pos="480"/>
              <w:tab w:val="right" w:leader="dot" w:pos="9345"/>
            </w:tabs>
            <w:rPr>
              <w:rStyle w:val="Hyperlink"/>
            </w:rPr>
          </w:pPr>
          <w:hyperlink w:anchor="_Toc68966337">
            <w:r w:rsidRPr="45794AD2" w:rsidR="45794AD2">
              <w:rPr>
                <w:rStyle w:val="Hyperlink"/>
              </w:rPr>
              <w:t>14</w:t>
            </w:r>
            <w:r>
              <w:tab/>
            </w:r>
            <w:r w:rsidRPr="45794AD2" w:rsidR="45794AD2">
              <w:rPr>
                <w:rStyle w:val="Hyperlink"/>
              </w:rPr>
              <w:t>Northern Trust</w:t>
            </w:r>
            <w:r>
              <w:tab/>
            </w:r>
            <w:r>
              <w:fldChar w:fldCharType="begin"/>
            </w:r>
            <w:r>
              <w:instrText xml:space="preserve">PAGEREF _Toc68966337 \h</w:instrText>
            </w:r>
            <w:r>
              <w:fldChar w:fldCharType="separate"/>
            </w:r>
            <w:r w:rsidRPr="45794AD2" w:rsidR="45794AD2">
              <w:rPr>
                <w:rStyle w:val="Hyperlink"/>
              </w:rPr>
              <w:t>114</w:t>
            </w:r>
            <w:r>
              <w:fldChar w:fldCharType="end"/>
            </w:r>
          </w:hyperlink>
        </w:p>
        <w:p w:rsidR="45794AD2" w:rsidP="45794AD2" w:rsidRDefault="45794AD2" w14:paraId="5EFD69DA" w14:textId="5F287B88">
          <w:pPr>
            <w:pStyle w:val="TOC1"/>
            <w:tabs>
              <w:tab w:val="left" w:leader="none" w:pos="480"/>
              <w:tab w:val="right" w:leader="dot" w:pos="9345"/>
            </w:tabs>
            <w:rPr>
              <w:rStyle w:val="Hyperlink"/>
            </w:rPr>
          </w:pPr>
          <w:hyperlink w:anchor="_Toc640161037">
            <w:r w:rsidRPr="45794AD2" w:rsidR="45794AD2">
              <w:rPr>
                <w:rStyle w:val="Hyperlink"/>
              </w:rPr>
              <w:t>15</w:t>
            </w:r>
            <w:r>
              <w:tab/>
            </w:r>
            <w:r w:rsidRPr="45794AD2" w:rsidR="45794AD2">
              <w:rPr>
                <w:rStyle w:val="Hyperlink"/>
              </w:rPr>
              <w:t>Morgan Stanley</w:t>
            </w:r>
            <w:r>
              <w:tab/>
            </w:r>
            <w:r>
              <w:fldChar w:fldCharType="begin"/>
            </w:r>
            <w:r>
              <w:instrText xml:space="preserve">PAGEREF _Toc640161037 \h</w:instrText>
            </w:r>
            <w:r>
              <w:fldChar w:fldCharType="separate"/>
            </w:r>
            <w:r w:rsidRPr="45794AD2" w:rsidR="45794AD2">
              <w:rPr>
                <w:rStyle w:val="Hyperlink"/>
              </w:rPr>
              <w:t>122</w:t>
            </w:r>
            <w:r>
              <w:fldChar w:fldCharType="end"/>
            </w:r>
          </w:hyperlink>
        </w:p>
        <w:p w:rsidR="45794AD2" w:rsidP="45794AD2" w:rsidRDefault="45794AD2" w14:paraId="50118B5E" w14:textId="46DAFD75">
          <w:pPr>
            <w:pStyle w:val="TOC1"/>
            <w:tabs>
              <w:tab w:val="left" w:leader="none" w:pos="480"/>
              <w:tab w:val="right" w:leader="dot" w:pos="9345"/>
            </w:tabs>
            <w:rPr>
              <w:rStyle w:val="Hyperlink"/>
            </w:rPr>
          </w:pPr>
          <w:hyperlink w:anchor="_Toc1545074652">
            <w:r w:rsidRPr="45794AD2" w:rsidR="45794AD2">
              <w:rPr>
                <w:rStyle w:val="Hyperlink"/>
              </w:rPr>
              <w:t>16</w:t>
            </w:r>
            <w:r>
              <w:tab/>
            </w:r>
            <w:r w:rsidRPr="45794AD2" w:rsidR="45794AD2">
              <w:rPr>
                <w:rStyle w:val="Hyperlink"/>
              </w:rPr>
              <w:t>JP Morgan Chase</w:t>
            </w:r>
            <w:r>
              <w:tab/>
            </w:r>
            <w:r>
              <w:fldChar w:fldCharType="begin"/>
            </w:r>
            <w:r>
              <w:instrText xml:space="preserve">PAGEREF _Toc1545074652 \h</w:instrText>
            </w:r>
            <w:r>
              <w:fldChar w:fldCharType="separate"/>
            </w:r>
            <w:r w:rsidRPr="45794AD2" w:rsidR="45794AD2">
              <w:rPr>
                <w:rStyle w:val="Hyperlink"/>
              </w:rPr>
              <w:t>135</w:t>
            </w:r>
            <w:r>
              <w:fldChar w:fldCharType="end"/>
            </w:r>
          </w:hyperlink>
        </w:p>
        <w:p w:rsidR="45794AD2" w:rsidP="45794AD2" w:rsidRDefault="45794AD2" w14:paraId="1A5D1F86" w14:textId="0798988D">
          <w:pPr>
            <w:pStyle w:val="TOC1"/>
            <w:tabs>
              <w:tab w:val="left" w:leader="none" w:pos="480"/>
              <w:tab w:val="right" w:leader="dot" w:pos="9345"/>
            </w:tabs>
            <w:rPr>
              <w:rStyle w:val="Hyperlink"/>
            </w:rPr>
          </w:pPr>
          <w:hyperlink w:anchor="_Toc491120198">
            <w:r w:rsidRPr="45794AD2" w:rsidR="45794AD2">
              <w:rPr>
                <w:rStyle w:val="Hyperlink"/>
              </w:rPr>
              <w:t>17</w:t>
            </w:r>
            <w:r>
              <w:tab/>
            </w:r>
            <w:r w:rsidRPr="45794AD2" w:rsidR="45794AD2">
              <w:rPr>
                <w:rStyle w:val="Hyperlink"/>
              </w:rPr>
              <w:t>Liberty Mutual</w:t>
            </w:r>
            <w:r>
              <w:tab/>
            </w:r>
            <w:r>
              <w:fldChar w:fldCharType="begin"/>
            </w:r>
            <w:r>
              <w:instrText xml:space="preserve">PAGEREF _Toc491120198 \h</w:instrText>
            </w:r>
            <w:r>
              <w:fldChar w:fldCharType="separate"/>
            </w:r>
            <w:r w:rsidRPr="45794AD2" w:rsidR="45794AD2">
              <w:rPr>
                <w:rStyle w:val="Hyperlink"/>
              </w:rPr>
              <w:t>148</w:t>
            </w:r>
            <w:r>
              <w:fldChar w:fldCharType="end"/>
            </w:r>
          </w:hyperlink>
        </w:p>
        <w:p w:rsidR="45794AD2" w:rsidP="45794AD2" w:rsidRDefault="45794AD2" w14:paraId="41597DB1" w14:textId="28961ECA">
          <w:pPr>
            <w:pStyle w:val="TOC1"/>
            <w:tabs>
              <w:tab w:val="left" w:leader="none" w:pos="480"/>
              <w:tab w:val="right" w:leader="dot" w:pos="9345"/>
            </w:tabs>
            <w:rPr>
              <w:rStyle w:val="Hyperlink"/>
            </w:rPr>
          </w:pPr>
          <w:hyperlink w:anchor="_Toc1836879804">
            <w:r w:rsidRPr="45794AD2" w:rsidR="45794AD2">
              <w:rPr>
                <w:rStyle w:val="Hyperlink"/>
              </w:rPr>
              <w:t>18</w:t>
            </w:r>
            <w:r>
              <w:tab/>
            </w:r>
            <w:r w:rsidRPr="45794AD2" w:rsidR="45794AD2">
              <w:rPr>
                <w:rStyle w:val="Hyperlink"/>
              </w:rPr>
              <w:t>AI Silk Midco Limited</w:t>
            </w:r>
            <w:r>
              <w:tab/>
            </w:r>
            <w:r>
              <w:fldChar w:fldCharType="begin"/>
            </w:r>
            <w:r>
              <w:instrText xml:space="preserve">PAGEREF _Toc1836879804 \h</w:instrText>
            </w:r>
            <w:r>
              <w:fldChar w:fldCharType="separate"/>
            </w:r>
            <w:r w:rsidRPr="45794AD2" w:rsidR="45794AD2">
              <w:rPr>
                <w:rStyle w:val="Hyperlink"/>
              </w:rPr>
              <w:t>161</w:t>
            </w:r>
            <w:r>
              <w:fldChar w:fldCharType="end"/>
            </w:r>
          </w:hyperlink>
        </w:p>
        <w:p w:rsidR="45794AD2" w:rsidP="45794AD2" w:rsidRDefault="45794AD2" w14:paraId="41858A4D" w14:textId="46EB28A8">
          <w:pPr>
            <w:pStyle w:val="TOC1"/>
            <w:tabs>
              <w:tab w:val="left" w:leader="none" w:pos="480"/>
              <w:tab w:val="right" w:leader="dot" w:pos="9345"/>
            </w:tabs>
            <w:rPr>
              <w:rStyle w:val="Hyperlink"/>
            </w:rPr>
          </w:pPr>
          <w:hyperlink w:anchor="_Toc2129913800">
            <w:r w:rsidRPr="45794AD2" w:rsidR="45794AD2">
              <w:rPr>
                <w:rStyle w:val="Hyperlink"/>
              </w:rPr>
              <w:t>19</w:t>
            </w:r>
            <w:r>
              <w:tab/>
            </w:r>
            <w:r w:rsidRPr="45794AD2" w:rsidR="45794AD2">
              <w:rPr>
                <w:rStyle w:val="Hyperlink"/>
              </w:rPr>
              <w:t>Bank Of New York Mellon Corporation</w:t>
            </w:r>
            <w:r>
              <w:tab/>
            </w:r>
            <w:r>
              <w:fldChar w:fldCharType="begin"/>
            </w:r>
            <w:r>
              <w:instrText xml:space="preserve">PAGEREF _Toc2129913800 \h</w:instrText>
            </w:r>
            <w:r>
              <w:fldChar w:fldCharType="separate"/>
            </w:r>
            <w:r w:rsidRPr="45794AD2" w:rsidR="45794AD2">
              <w:rPr>
                <w:rStyle w:val="Hyperlink"/>
              </w:rPr>
              <w:t>170</w:t>
            </w:r>
            <w:r>
              <w:fldChar w:fldCharType="end"/>
            </w:r>
          </w:hyperlink>
          <w:r>
            <w:fldChar w:fldCharType="end"/>
          </w:r>
        </w:p>
      </w:sdtContent>
    </w:sdt>
    <w:p w:rsidR="0020098D" w:rsidRDefault="0020098D" w14:paraId="4F7CFD59" w14:textId="366D78EE" w14:noSpellErr="1"/>
    <w:p w:rsidRPr="00F57346" w:rsidR="0EFD337B" w:rsidP="0020098D" w:rsidRDefault="0EFD337B" w14:paraId="2145EFA5" w14:textId="42D0A05A">
      <w:r>
        <w:br w:type="page"/>
      </w:r>
    </w:p>
    <w:p w:rsidR="44FB00E5" w:rsidP="45794AD2" w:rsidRDefault="44FB00E5" w14:paraId="24BBC0C2" w14:textId="3B051818">
      <w:pPr>
        <w:pStyle w:val="Heading1"/>
        <w:rPr>
          <w:rFonts w:ascii="Calibri" w:hAnsi="Calibri" w:eastAsia="Calibri" w:cs="Calibri"/>
          <w:b w:val="0"/>
          <w:bCs w:val="0"/>
          <w:i w:val="0"/>
          <w:iCs w:val="0"/>
          <w:noProof w:val="0"/>
          <w:color w:val="007DC5" w:themeColor="accent2" w:themeTint="FF" w:themeShade="FF"/>
          <w:sz w:val="36"/>
          <w:szCs w:val="36"/>
          <w:lang w:val="en-US"/>
        </w:rPr>
      </w:pPr>
      <w:bookmarkStart w:name="_Toc1133545711" w:id="1935340248"/>
      <w:r w:rsidRPr="45794AD2" w:rsidR="44FB00E5">
        <w:rPr>
          <w:noProof w:val="0"/>
          <w:lang w:val="en-US"/>
        </w:rPr>
        <w:t>Nationwide Mutual Insurance Company</w:t>
      </w:r>
      <w:bookmarkEnd w:id="1935340248"/>
    </w:p>
    <w:p w:rsidR="238D00EF" w:rsidP="45794AD2" w:rsidRDefault="238D00EF" w14:paraId="6CEABE2A" w14:textId="501570F1">
      <w:pPr>
        <w:rPr>
          <w:rFonts w:ascii="Skeena" w:hAnsi="Skeena" w:eastAsia="Skeena" w:cs="Skeena"/>
          <w:noProof w:val="0"/>
          <w:sz w:val="24"/>
          <w:szCs w:val="24"/>
          <w:lang w:val="en-US"/>
        </w:rPr>
      </w:pPr>
      <w:r w:rsidRPr="45794AD2" w:rsidR="238D00EF">
        <w:rPr>
          <w:rFonts w:ascii="Skeena" w:hAnsi="Skeena" w:eastAsia="Skeena" w:cs="Skeena"/>
          <w:b w:val="1"/>
          <w:bCs w:val="1"/>
          <w:noProof w:val="0"/>
          <w:sz w:val="24"/>
          <w:szCs w:val="24"/>
          <w:lang w:val="en-US"/>
        </w:rPr>
        <w:t>Nationwide Mutual Insurance Company</w:t>
      </w:r>
      <w:r w:rsidRPr="45794AD2" w:rsidR="238D00EF">
        <w:rPr>
          <w:rFonts w:ascii="Skeena" w:hAnsi="Skeena" w:eastAsia="Skeena" w:cs="Skeena"/>
          <w:noProof w:val="0"/>
          <w:sz w:val="24"/>
          <w:szCs w:val="24"/>
          <w:lang w:val="en-US"/>
        </w:rPr>
        <w:t xml:space="preserve"> is a Fortune 100 diversified insurance and financial services provider, serving tens of millions of customers across the United States. The company is driving transformational change with a focus on modernizing data infrastructure and expanding AI adoption to secure its position as a protection leader. Below is a CXO-level strategy document structured as </w:t>
      </w:r>
      <w:r w:rsidRPr="45794AD2" w:rsidR="238D00EF">
        <w:rPr>
          <w:rFonts w:ascii="Skeena" w:hAnsi="Skeena" w:eastAsia="Skeena" w:cs="Skeena"/>
          <w:noProof w:val="0"/>
          <w:sz w:val="24"/>
          <w:szCs w:val="24"/>
          <w:lang w:val="en-US"/>
        </w:rPr>
        <w:t>requested</w:t>
      </w:r>
      <w:r w:rsidRPr="45794AD2" w:rsidR="238D00EF">
        <w:rPr>
          <w:rFonts w:ascii="Skeena" w:hAnsi="Skeena" w:eastAsia="Skeena" w:cs="Skeena"/>
          <w:noProof w:val="0"/>
          <w:sz w:val="24"/>
          <w:szCs w:val="24"/>
          <w:lang w:val="en-US"/>
        </w:rPr>
        <w:t>, with direct citations for each fact.</w:t>
      </w:r>
    </w:p>
    <w:p w:rsidR="238D00EF" w:rsidP="45794AD2" w:rsidRDefault="238D00EF" w14:paraId="3A4E95DB" w14:textId="09F7E18D">
      <w:pPr>
        <w:pStyle w:val="Normal"/>
        <w:rPr>
          <w:rFonts w:ascii="Skeena" w:hAnsi="Skeena" w:eastAsia="Skeena" w:cs="Skeena"/>
          <w:b w:val="1"/>
          <w:bCs w:val="1"/>
          <w:noProof w:val="0"/>
          <w:sz w:val="24"/>
          <w:szCs w:val="24"/>
          <w:lang w:val="en-US"/>
        </w:rPr>
      </w:pPr>
      <w:r w:rsidRPr="45794AD2" w:rsidR="238D00EF">
        <w:rPr>
          <w:rFonts w:ascii="Skeena" w:hAnsi="Skeena" w:eastAsia="Skeena" w:cs="Skeena"/>
          <w:b w:val="1"/>
          <w:bCs w:val="1"/>
          <w:noProof w:val="0"/>
          <w:sz w:val="24"/>
          <w:szCs w:val="24"/>
          <w:lang w:val="en-US"/>
        </w:rPr>
        <w:t>About Nationwide Mutual Insurance Company</w:t>
      </w:r>
    </w:p>
    <w:p w:rsidR="238D00EF" w:rsidP="45794AD2" w:rsidRDefault="238D00EF" w14:paraId="14594897" w14:textId="599FF86D">
      <w:pPr>
        <w:rPr>
          <w:rFonts w:ascii="Skeena" w:hAnsi="Skeena" w:eastAsia="Skeena" w:cs="Skeena"/>
          <w:sz w:val="24"/>
          <w:szCs w:val="24"/>
        </w:rPr>
      </w:pPr>
      <w:r w:rsidRPr="45794AD2" w:rsidR="238D00EF">
        <w:rPr>
          <w:rFonts w:ascii="Skeena" w:hAnsi="Skeena" w:eastAsia="Skeena" w:cs="Skeena"/>
          <w:noProof w:val="0"/>
          <w:sz w:val="24"/>
          <w:szCs w:val="24"/>
          <w:lang w:val="en-US"/>
        </w:rPr>
        <w:t>Nationwide is headquartered in Columbus, Ohio, and is ranked No. 72 in the 2025 Fortune 500 list. It operates across property &amp; casualty, life insurance, retirement plans, annuities, and specialty lines, supported by a $68.5 billion annual revenue and $270.2 billion in assets. Its mutual structure enables long-term focus, customer-centricity, and discipline. Strategic priorities for 2025–2028 include digital transformation, risk prediction, customer experience innovation, and partnership expansion, driving both top- and bottom-line growth.</w:t>
      </w:r>
      <w:hyperlink r:id="R54de4aeb2e6249e2">
        <w:r w:rsidRPr="45794AD2" w:rsidR="238D00EF">
          <w:rPr>
            <w:rStyle w:val="Hyperlink"/>
            <w:rFonts w:ascii="Skeena" w:hAnsi="Skeena" w:eastAsia="Skeena" w:cs="Skeena"/>
            <w:noProof w:val="0"/>
            <w:sz w:val="24"/>
            <w:szCs w:val="24"/>
            <w:lang w:val="en-US"/>
          </w:rPr>
          <w:t>insurancebusinessmag+4</w:t>
        </w:r>
      </w:hyperlink>
    </w:p>
    <w:p w:rsidR="238D00EF" w:rsidP="45794AD2" w:rsidRDefault="238D00EF" w14:paraId="4F0BEFB0" w14:textId="58FC01EA">
      <w:pPr>
        <w:pStyle w:val="Normal"/>
        <w:rPr>
          <w:rFonts w:ascii="Skeena" w:hAnsi="Skeena" w:eastAsia="Skeena" w:cs="Skeena"/>
          <w:b w:val="1"/>
          <w:bCs w:val="1"/>
          <w:noProof w:val="0"/>
          <w:sz w:val="24"/>
          <w:szCs w:val="24"/>
          <w:lang w:val="en-US"/>
        </w:rPr>
      </w:pPr>
      <w:r w:rsidRPr="45794AD2" w:rsidR="238D00EF">
        <w:rPr>
          <w:rFonts w:ascii="Skeena" w:hAnsi="Skeena" w:eastAsia="Skeena" w:cs="Skeena"/>
          <w:b w:val="1"/>
          <w:bCs w:val="1"/>
          <w:noProof w:val="0"/>
          <w:sz w:val="24"/>
          <w:szCs w:val="24"/>
          <w:lang w:val="en-US"/>
        </w:rPr>
        <w:t>Key Customer Stakeholders</w:t>
      </w:r>
    </w:p>
    <w:p w:rsidR="238D00EF" w:rsidP="45794AD2" w:rsidRDefault="238D00EF" w14:paraId="26AC89B5" w14:textId="7144EA4F">
      <w:pPr>
        <w:pStyle w:val="Normal"/>
        <w:numPr>
          <w:ilvl w:val="0"/>
          <w:numId w:val="60"/>
        </w:numPr>
        <w:rPr>
          <w:rFonts w:ascii="Skeena" w:hAnsi="Skeena" w:eastAsia="Skeena" w:cs="Skeena"/>
          <w:noProof w:val="0"/>
          <w:sz w:val="24"/>
          <w:szCs w:val="24"/>
          <w:lang w:val="en-US"/>
        </w:rPr>
      </w:pPr>
      <w:r w:rsidRPr="45794AD2" w:rsidR="238D00EF">
        <w:rPr>
          <w:rFonts w:ascii="Skeena" w:hAnsi="Skeena" w:eastAsia="Skeena" w:cs="Skeena"/>
          <w:b w:val="1"/>
          <w:bCs w:val="1"/>
          <w:noProof w:val="0"/>
          <w:sz w:val="24"/>
          <w:szCs w:val="24"/>
          <w:lang w:val="en-US"/>
        </w:rPr>
        <w:t>Kirt Walker</w:t>
      </w:r>
      <w:r w:rsidRPr="45794AD2" w:rsidR="238D00EF">
        <w:rPr>
          <w:rFonts w:ascii="Skeena" w:hAnsi="Skeena" w:eastAsia="Skeena" w:cs="Skeena"/>
          <w:noProof w:val="0"/>
          <w:sz w:val="24"/>
          <w:szCs w:val="24"/>
          <w:lang w:val="en-US"/>
        </w:rPr>
        <w:t xml:space="preserve"> – Chief Executive Officer (CEO)</w:t>
      </w:r>
      <w:hyperlink r:id="Rf0b859c5ff7d465b">
        <w:r w:rsidRPr="45794AD2" w:rsidR="238D00EF">
          <w:rPr>
            <w:rStyle w:val="Hyperlink"/>
            <w:rFonts w:ascii="Skeena" w:hAnsi="Skeena" w:eastAsia="Skeena" w:cs="Skeena"/>
            <w:noProof w:val="0"/>
            <w:sz w:val="24"/>
            <w:szCs w:val="24"/>
            <w:lang w:val="en-US"/>
          </w:rPr>
          <w:t>news.nationwide+1</w:t>
        </w:r>
      </w:hyperlink>
    </w:p>
    <w:p w:rsidR="238D00EF" w:rsidP="45794AD2" w:rsidRDefault="238D00EF" w14:paraId="550207FC" w14:textId="2E4F3083">
      <w:pPr>
        <w:pStyle w:val="Normal"/>
        <w:numPr>
          <w:ilvl w:val="0"/>
          <w:numId w:val="60"/>
        </w:numPr>
        <w:rPr>
          <w:rFonts w:ascii="Skeena" w:hAnsi="Skeena" w:eastAsia="Skeena" w:cs="Skeena"/>
          <w:noProof w:val="0"/>
          <w:sz w:val="24"/>
          <w:szCs w:val="24"/>
          <w:lang w:val="en-US"/>
        </w:rPr>
      </w:pPr>
      <w:r w:rsidRPr="45794AD2" w:rsidR="238D00EF">
        <w:rPr>
          <w:rFonts w:ascii="Skeena" w:hAnsi="Skeena" w:eastAsia="Skeena" w:cs="Skeena"/>
          <w:b w:val="1"/>
          <w:bCs w:val="1"/>
          <w:noProof w:val="0"/>
          <w:sz w:val="24"/>
          <w:szCs w:val="24"/>
          <w:lang w:val="en-US"/>
        </w:rPr>
        <w:t>Mark Berven</w:t>
      </w:r>
      <w:r w:rsidRPr="45794AD2" w:rsidR="238D00EF">
        <w:rPr>
          <w:rFonts w:ascii="Skeena" w:hAnsi="Skeena" w:eastAsia="Skeena" w:cs="Skeena"/>
          <w:noProof w:val="0"/>
          <w:sz w:val="24"/>
          <w:szCs w:val="24"/>
          <w:lang w:val="en-US"/>
        </w:rPr>
        <w:t xml:space="preserve"> – President &amp; Chief Operating Officer, Property &amp; Casualty</w:t>
      </w:r>
      <w:hyperlink r:id="Re339d96e72644dea">
        <w:r w:rsidRPr="45794AD2" w:rsidR="238D00EF">
          <w:rPr>
            <w:rStyle w:val="Hyperlink"/>
            <w:rFonts w:ascii="Skeena" w:hAnsi="Skeena" w:eastAsia="Skeena" w:cs="Skeena"/>
            <w:noProof w:val="0"/>
            <w:sz w:val="24"/>
            <w:szCs w:val="24"/>
            <w:lang w:val="en-US"/>
          </w:rPr>
          <w:t>insurancebusinessmag</w:t>
        </w:r>
      </w:hyperlink>
    </w:p>
    <w:p w:rsidR="238D00EF" w:rsidP="45794AD2" w:rsidRDefault="238D00EF" w14:paraId="3A1C0629" w14:textId="33AACACC">
      <w:pPr>
        <w:pStyle w:val="Normal"/>
        <w:numPr>
          <w:ilvl w:val="0"/>
          <w:numId w:val="60"/>
        </w:numPr>
        <w:rPr>
          <w:rFonts w:ascii="Skeena" w:hAnsi="Skeena" w:eastAsia="Skeena" w:cs="Skeena"/>
          <w:noProof w:val="0"/>
          <w:sz w:val="24"/>
          <w:szCs w:val="24"/>
          <w:lang w:val="en-US"/>
        </w:rPr>
      </w:pPr>
      <w:r w:rsidRPr="45794AD2" w:rsidR="238D00EF">
        <w:rPr>
          <w:rFonts w:ascii="Skeena" w:hAnsi="Skeena" w:eastAsia="Skeena" w:cs="Skeena"/>
          <w:b w:val="1"/>
          <w:bCs w:val="1"/>
          <w:noProof w:val="0"/>
          <w:sz w:val="24"/>
          <w:szCs w:val="24"/>
          <w:lang w:val="en-US"/>
        </w:rPr>
        <w:t>John L. Carter</w:t>
      </w:r>
      <w:r w:rsidRPr="45794AD2" w:rsidR="238D00EF">
        <w:rPr>
          <w:rFonts w:ascii="Skeena" w:hAnsi="Skeena" w:eastAsia="Skeena" w:cs="Skeena"/>
          <w:noProof w:val="0"/>
          <w:sz w:val="24"/>
          <w:szCs w:val="24"/>
          <w:lang w:val="en-US"/>
        </w:rPr>
        <w:t xml:space="preserve"> – President &amp; COO, Nationwide Financial</w:t>
      </w:r>
      <w:hyperlink r:id="Rd61f2a481c334453">
        <w:r w:rsidRPr="45794AD2" w:rsidR="238D00EF">
          <w:rPr>
            <w:rStyle w:val="Hyperlink"/>
            <w:rFonts w:ascii="Skeena" w:hAnsi="Skeena" w:eastAsia="Skeena" w:cs="Skeena"/>
            <w:noProof w:val="0"/>
            <w:sz w:val="24"/>
            <w:szCs w:val="24"/>
            <w:lang w:val="en-US"/>
          </w:rPr>
          <w:t>insurancebusinessmag</w:t>
        </w:r>
      </w:hyperlink>
    </w:p>
    <w:p w:rsidR="238D00EF" w:rsidP="45794AD2" w:rsidRDefault="238D00EF" w14:paraId="722FF013" w14:textId="4F295E1F">
      <w:pPr>
        <w:pStyle w:val="Normal"/>
        <w:numPr>
          <w:ilvl w:val="0"/>
          <w:numId w:val="60"/>
        </w:numPr>
        <w:rPr>
          <w:rFonts w:ascii="Skeena" w:hAnsi="Skeena" w:eastAsia="Skeena" w:cs="Skeena"/>
          <w:noProof w:val="0"/>
          <w:sz w:val="24"/>
          <w:szCs w:val="24"/>
          <w:lang w:val="en-US"/>
        </w:rPr>
      </w:pPr>
      <w:r w:rsidRPr="45794AD2" w:rsidR="238D00EF">
        <w:rPr>
          <w:rFonts w:ascii="Skeena" w:hAnsi="Skeena" w:eastAsia="Skeena" w:cs="Skeena"/>
          <w:b w:val="1"/>
          <w:bCs w:val="1"/>
          <w:noProof w:val="0"/>
          <w:sz w:val="24"/>
          <w:szCs w:val="24"/>
          <w:lang w:val="en-US"/>
        </w:rPr>
        <w:t>James Fowler</w:t>
      </w:r>
      <w:r w:rsidRPr="45794AD2" w:rsidR="238D00EF">
        <w:rPr>
          <w:rFonts w:ascii="Skeena" w:hAnsi="Skeena" w:eastAsia="Skeena" w:cs="Skeena"/>
          <w:noProof w:val="0"/>
          <w:sz w:val="24"/>
          <w:szCs w:val="24"/>
          <w:lang w:val="en-US"/>
        </w:rPr>
        <w:t xml:space="preserve"> – EVP &amp; Chief Technology Officer</w:t>
      </w:r>
      <w:hyperlink r:id="R26cbd6870a494bc6">
        <w:r w:rsidRPr="45794AD2" w:rsidR="238D00EF">
          <w:rPr>
            <w:rStyle w:val="Hyperlink"/>
            <w:rFonts w:ascii="Skeena" w:hAnsi="Skeena" w:eastAsia="Skeena" w:cs="Skeena"/>
            <w:noProof w:val="0"/>
            <w:sz w:val="24"/>
            <w:szCs w:val="24"/>
            <w:lang w:val="en-US"/>
          </w:rPr>
          <w:t>news.ambest+1</w:t>
        </w:r>
      </w:hyperlink>
    </w:p>
    <w:p w:rsidR="238D00EF" w:rsidP="45794AD2" w:rsidRDefault="238D00EF" w14:paraId="2F33D127" w14:textId="13B81CA1">
      <w:pPr>
        <w:pStyle w:val="Normal"/>
        <w:numPr>
          <w:ilvl w:val="0"/>
          <w:numId w:val="60"/>
        </w:numPr>
        <w:rPr>
          <w:rFonts w:ascii="Skeena" w:hAnsi="Skeena" w:eastAsia="Skeena" w:cs="Skeena"/>
          <w:noProof w:val="0"/>
          <w:sz w:val="24"/>
          <w:szCs w:val="24"/>
          <w:lang w:val="en-US"/>
        </w:rPr>
      </w:pPr>
      <w:r w:rsidRPr="45794AD2" w:rsidR="238D00EF">
        <w:rPr>
          <w:rFonts w:ascii="Skeena" w:hAnsi="Skeena" w:eastAsia="Skeena" w:cs="Skeena"/>
          <w:b w:val="1"/>
          <w:bCs w:val="1"/>
          <w:noProof w:val="0"/>
          <w:sz w:val="24"/>
          <w:szCs w:val="24"/>
          <w:lang w:val="en-US"/>
        </w:rPr>
        <w:t>Laura Titas</w:t>
      </w:r>
      <w:r w:rsidRPr="45794AD2" w:rsidR="238D00EF">
        <w:rPr>
          <w:rFonts w:ascii="Skeena" w:hAnsi="Skeena" w:eastAsia="Skeena" w:cs="Skeena"/>
          <w:noProof w:val="0"/>
          <w:sz w:val="24"/>
          <w:szCs w:val="24"/>
          <w:lang w:val="en-US"/>
        </w:rPr>
        <w:t xml:space="preserve"> – SVP &amp; Chief Data Officer</w:t>
      </w:r>
      <w:hyperlink r:id="Rbbc2594244dd45d8">
        <w:r w:rsidRPr="45794AD2" w:rsidR="238D00EF">
          <w:rPr>
            <w:rStyle w:val="Hyperlink"/>
            <w:rFonts w:ascii="Skeena" w:hAnsi="Skeena" w:eastAsia="Skeena" w:cs="Skeena"/>
            <w:noProof w:val="0"/>
            <w:sz w:val="24"/>
            <w:szCs w:val="24"/>
            <w:lang w:val="en-US"/>
          </w:rPr>
          <w:t>insurtechinsights</w:t>
        </w:r>
      </w:hyperlink>
    </w:p>
    <w:p w:rsidR="238D00EF" w:rsidP="45794AD2" w:rsidRDefault="238D00EF" w14:paraId="79F2FA6A" w14:textId="56426E09">
      <w:pPr>
        <w:pStyle w:val="Normal"/>
        <w:numPr>
          <w:ilvl w:val="0"/>
          <w:numId w:val="60"/>
        </w:numPr>
        <w:rPr>
          <w:rFonts w:ascii="Skeena" w:hAnsi="Skeena" w:eastAsia="Skeena" w:cs="Skeena"/>
          <w:noProof w:val="0"/>
          <w:sz w:val="24"/>
          <w:szCs w:val="24"/>
          <w:lang w:val="en-US"/>
        </w:rPr>
      </w:pPr>
      <w:r w:rsidRPr="45794AD2" w:rsidR="238D00EF">
        <w:rPr>
          <w:rFonts w:ascii="Skeena" w:hAnsi="Skeena" w:eastAsia="Skeena" w:cs="Skeena"/>
          <w:b w:val="1"/>
          <w:bCs w:val="1"/>
          <w:noProof w:val="0"/>
          <w:sz w:val="24"/>
          <w:szCs w:val="24"/>
          <w:lang w:val="en-US"/>
        </w:rPr>
        <w:t>Michael Carrel</w:t>
      </w:r>
      <w:r w:rsidRPr="45794AD2" w:rsidR="238D00EF">
        <w:rPr>
          <w:rFonts w:ascii="Skeena" w:hAnsi="Skeena" w:eastAsia="Skeena" w:cs="Skeena"/>
          <w:noProof w:val="0"/>
          <w:sz w:val="24"/>
          <w:szCs w:val="24"/>
          <w:lang w:val="en-US"/>
        </w:rPr>
        <w:t xml:space="preserve"> – Chief Technology Officer, Nationwide Financial</w:t>
      </w:r>
      <w:hyperlink r:id="R615d16dbc925478e">
        <w:r w:rsidRPr="45794AD2" w:rsidR="238D00EF">
          <w:rPr>
            <w:rStyle w:val="Hyperlink"/>
            <w:rFonts w:ascii="Skeena" w:hAnsi="Skeena" w:eastAsia="Skeena" w:cs="Skeena"/>
            <w:noProof w:val="0"/>
            <w:sz w:val="24"/>
            <w:szCs w:val="24"/>
            <w:lang w:val="en-US"/>
          </w:rPr>
          <w:t>news.nationwide</w:t>
        </w:r>
      </w:hyperlink>
    </w:p>
    <w:p w:rsidR="238D00EF" w:rsidP="45794AD2" w:rsidRDefault="238D00EF" w14:paraId="00ED8E82" w14:textId="1E9F0911">
      <w:pPr>
        <w:pStyle w:val="Normal"/>
        <w:rPr>
          <w:rFonts w:ascii="Skeena" w:hAnsi="Skeena" w:eastAsia="Skeena" w:cs="Skeena"/>
          <w:b w:val="1"/>
          <w:bCs w:val="1"/>
          <w:noProof w:val="0"/>
          <w:sz w:val="24"/>
          <w:szCs w:val="24"/>
          <w:lang w:val="en-US"/>
        </w:rPr>
      </w:pPr>
      <w:r w:rsidRPr="45794AD2" w:rsidR="238D00EF">
        <w:rPr>
          <w:rFonts w:ascii="Skeena" w:hAnsi="Skeena" w:eastAsia="Skeena" w:cs="Skeena"/>
          <w:b w:val="1"/>
          <w:bCs w:val="1"/>
          <w:noProof w:val="0"/>
          <w:sz w:val="24"/>
          <w:szCs w:val="24"/>
          <w:lang w:val="en-US"/>
        </w:rPr>
        <w:t>Data &amp; AI Strategy (Current vs Target)</w:t>
      </w:r>
    </w:p>
    <w:p w:rsidR="238D00EF" w:rsidP="45794AD2" w:rsidRDefault="238D00EF" w14:paraId="760E3FB8" w14:textId="65936C14">
      <w:pPr>
        <w:pStyle w:val="Normal"/>
        <w:rPr>
          <w:rFonts w:ascii="Skeena" w:hAnsi="Skeena" w:eastAsia="Skeena" w:cs="Skeena"/>
          <w:b w:val="1"/>
          <w:bCs w:val="1"/>
          <w:noProof w:val="0"/>
          <w:sz w:val="24"/>
          <w:szCs w:val="24"/>
          <w:lang w:val="en-US"/>
        </w:rPr>
      </w:pPr>
      <w:r w:rsidRPr="45794AD2" w:rsidR="238D00EF">
        <w:rPr>
          <w:rFonts w:ascii="Skeena" w:hAnsi="Skeena" w:eastAsia="Skeena" w:cs="Skeena"/>
          <w:b w:val="1"/>
          <w:bCs w:val="1"/>
          <w:noProof w:val="0"/>
          <w:sz w:val="24"/>
          <w:szCs w:val="24"/>
          <w:lang w:val="en-US"/>
        </w:rPr>
        <w:t>Current State (2025)</w:t>
      </w:r>
    </w:p>
    <w:p w:rsidR="238D00EF" w:rsidP="45794AD2" w:rsidRDefault="238D00EF" w14:paraId="418D7B20" w14:textId="64E7A9E8">
      <w:pPr>
        <w:pStyle w:val="Normal"/>
        <w:numPr>
          <w:ilvl w:val="0"/>
          <w:numId w:val="61"/>
        </w:numPr>
        <w:rPr>
          <w:rFonts w:ascii="Skeena" w:hAnsi="Skeena" w:eastAsia="Skeena" w:cs="Skeena"/>
          <w:noProof w:val="0"/>
          <w:sz w:val="24"/>
          <w:szCs w:val="24"/>
          <w:lang w:val="en-US"/>
        </w:rPr>
      </w:pPr>
      <w:r w:rsidRPr="45794AD2" w:rsidR="238D00EF">
        <w:rPr>
          <w:rFonts w:ascii="Skeena" w:hAnsi="Skeena" w:eastAsia="Skeena" w:cs="Skeena"/>
          <w:b w:val="1"/>
          <w:bCs w:val="1"/>
          <w:noProof w:val="0"/>
          <w:sz w:val="24"/>
          <w:szCs w:val="24"/>
          <w:lang w:val="en-US"/>
        </w:rPr>
        <w:t>Data</w:t>
      </w:r>
      <w:r w:rsidRPr="45794AD2" w:rsidR="238D00EF">
        <w:rPr>
          <w:rFonts w:ascii="Skeena" w:hAnsi="Skeena" w:eastAsia="Skeena" w:cs="Skeena"/>
          <w:noProof w:val="0"/>
          <w:sz w:val="24"/>
          <w:szCs w:val="24"/>
          <w:lang w:val="en-US"/>
        </w:rPr>
        <w:t>: Nationwide is committed to high-quality data, robust governance, and cloud modernization, implementing practices for data integration, accuracy, and security across its business lines.</w:t>
      </w:r>
      <w:hyperlink r:id="R57914a6f0a3e4e0e">
        <w:r w:rsidRPr="45794AD2" w:rsidR="238D00EF">
          <w:rPr>
            <w:rStyle w:val="Hyperlink"/>
            <w:rFonts w:ascii="Skeena" w:hAnsi="Skeena" w:eastAsia="Skeena" w:cs="Skeena"/>
            <w:noProof w:val="0"/>
            <w:sz w:val="24"/>
            <w:szCs w:val="24"/>
            <w:lang w:val="en-US"/>
          </w:rPr>
          <w:t>emerj+1</w:t>
        </w:r>
      </w:hyperlink>
    </w:p>
    <w:p w:rsidR="238D00EF" w:rsidP="45794AD2" w:rsidRDefault="238D00EF" w14:paraId="731DA391" w14:textId="772AB334">
      <w:pPr>
        <w:pStyle w:val="Normal"/>
        <w:numPr>
          <w:ilvl w:val="0"/>
          <w:numId w:val="61"/>
        </w:numPr>
        <w:rPr>
          <w:rFonts w:ascii="Skeena" w:hAnsi="Skeena" w:eastAsia="Skeena" w:cs="Skeena"/>
          <w:noProof w:val="0"/>
          <w:sz w:val="24"/>
          <w:szCs w:val="24"/>
          <w:lang w:val="en-US"/>
        </w:rPr>
      </w:pPr>
      <w:r w:rsidRPr="45794AD2" w:rsidR="238D00EF">
        <w:rPr>
          <w:rFonts w:ascii="Skeena" w:hAnsi="Skeena" w:eastAsia="Skeena" w:cs="Skeena"/>
          <w:b w:val="1"/>
          <w:bCs w:val="1"/>
          <w:noProof w:val="0"/>
          <w:sz w:val="24"/>
          <w:szCs w:val="24"/>
          <w:lang w:val="en-US"/>
        </w:rPr>
        <w:t>AI Adoption</w:t>
      </w:r>
      <w:r w:rsidRPr="45794AD2" w:rsidR="238D00EF">
        <w:rPr>
          <w:rFonts w:ascii="Skeena" w:hAnsi="Skeena" w:eastAsia="Skeena" w:cs="Skeena"/>
          <w:noProof w:val="0"/>
          <w:sz w:val="24"/>
          <w:szCs w:val="24"/>
          <w:lang w:val="en-US"/>
        </w:rPr>
        <w:t>: Use cases include claims automation (AI-powered log notes), fraud detection, personalized product recommendations, and internal GenAI learning paths. Rapid upskilling through its Future of Work Center is democratizing AI across its 24,000 associates.</w:t>
      </w:r>
      <w:hyperlink r:id="R0577079872c34876">
        <w:r w:rsidRPr="45794AD2" w:rsidR="238D00EF">
          <w:rPr>
            <w:rStyle w:val="Hyperlink"/>
            <w:rFonts w:ascii="Skeena" w:hAnsi="Skeena" w:eastAsia="Skeena" w:cs="Skeena"/>
            <w:noProof w:val="0"/>
            <w:sz w:val="24"/>
            <w:szCs w:val="24"/>
            <w:lang w:val="en-US"/>
          </w:rPr>
          <w:t>news.nationwide+2</w:t>
        </w:r>
      </w:hyperlink>
    </w:p>
    <w:p w:rsidR="238D00EF" w:rsidP="45794AD2" w:rsidRDefault="238D00EF" w14:paraId="0B0644FD" w14:textId="108DB0AD">
      <w:pPr>
        <w:pStyle w:val="Normal"/>
        <w:numPr>
          <w:ilvl w:val="0"/>
          <w:numId w:val="61"/>
        </w:numPr>
        <w:rPr>
          <w:rFonts w:ascii="Skeena" w:hAnsi="Skeena" w:eastAsia="Skeena" w:cs="Skeena"/>
          <w:noProof w:val="0"/>
          <w:sz w:val="24"/>
          <w:szCs w:val="24"/>
          <w:lang w:val="en-US"/>
        </w:rPr>
      </w:pPr>
      <w:r w:rsidRPr="45794AD2" w:rsidR="238D00EF">
        <w:rPr>
          <w:rFonts w:ascii="Skeena" w:hAnsi="Skeena" w:eastAsia="Skeena" w:cs="Skeena"/>
          <w:b w:val="1"/>
          <w:bCs w:val="1"/>
          <w:noProof w:val="0"/>
          <w:sz w:val="24"/>
          <w:szCs w:val="24"/>
          <w:lang w:val="en-US"/>
        </w:rPr>
        <w:t>Maturity</w:t>
      </w:r>
      <w:r w:rsidRPr="45794AD2" w:rsidR="238D00EF">
        <w:rPr>
          <w:rFonts w:ascii="Skeena" w:hAnsi="Skeena" w:eastAsia="Skeena" w:cs="Skeena"/>
          <w:noProof w:val="0"/>
          <w:sz w:val="24"/>
          <w:szCs w:val="24"/>
          <w:lang w:val="en-US"/>
        </w:rPr>
        <w:t>: Nationwide ranks below top peers in AI maturity, highlighting gaps in innovation, transparency, and talent development compared to industry leaders such as AXA or Allianz.</w:t>
      </w:r>
      <w:hyperlink r:id="R643a5d44e5fb43db">
        <w:r w:rsidRPr="45794AD2" w:rsidR="238D00EF">
          <w:rPr>
            <w:rStyle w:val="Hyperlink"/>
            <w:rFonts w:ascii="Skeena" w:hAnsi="Skeena" w:eastAsia="Skeena" w:cs="Skeena"/>
            <w:noProof w:val="0"/>
            <w:sz w:val="24"/>
            <w:szCs w:val="24"/>
            <w:lang w:val="en-US"/>
          </w:rPr>
          <w:t>evidentinsights+1</w:t>
        </w:r>
      </w:hyperlink>
    </w:p>
    <w:p w:rsidR="238D00EF" w:rsidP="45794AD2" w:rsidRDefault="238D00EF" w14:paraId="27AC1AE8" w14:textId="6C272959">
      <w:pPr>
        <w:pStyle w:val="Normal"/>
        <w:rPr>
          <w:rFonts w:ascii="Skeena" w:hAnsi="Skeena" w:eastAsia="Skeena" w:cs="Skeena"/>
          <w:b w:val="1"/>
          <w:bCs w:val="1"/>
          <w:noProof w:val="0"/>
          <w:sz w:val="24"/>
          <w:szCs w:val="24"/>
          <w:lang w:val="en-US"/>
        </w:rPr>
      </w:pPr>
      <w:r w:rsidRPr="45794AD2" w:rsidR="238D00EF">
        <w:rPr>
          <w:rFonts w:ascii="Skeena" w:hAnsi="Skeena" w:eastAsia="Skeena" w:cs="Skeena"/>
          <w:b w:val="1"/>
          <w:bCs w:val="1"/>
          <w:noProof w:val="0"/>
          <w:sz w:val="24"/>
          <w:szCs w:val="24"/>
          <w:lang w:val="en-US"/>
        </w:rPr>
        <w:t>Target State (2025–2028)</w:t>
      </w:r>
    </w:p>
    <w:p w:rsidR="238D00EF" w:rsidP="45794AD2" w:rsidRDefault="238D00EF" w14:paraId="451F8AB1" w14:textId="3CF0302B">
      <w:pPr>
        <w:pStyle w:val="Normal"/>
        <w:numPr>
          <w:ilvl w:val="0"/>
          <w:numId w:val="62"/>
        </w:numPr>
        <w:rPr>
          <w:rFonts w:ascii="Skeena" w:hAnsi="Skeena" w:eastAsia="Skeena" w:cs="Skeena"/>
          <w:noProof w:val="0"/>
          <w:sz w:val="24"/>
          <w:szCs w:val="24"/>
          <w:lang w:val="en-US"/>
        </w:rPr>
      </w:pPr>
      <w:r w:rsidRPr="45794AD2" w:rsidR="238D00EF">
        <w:rPr>
          <w:rFonts w:ascii="Skeena" w:hAnsi="Skeena" w:eastAsia="Skeena" w:cs="Skeena"/>
          <w:b w:val="1"/>
          <w:bCs w:val="1"/>
          <w:noProof w:val="0"/>
          <w:sz w:val="24"/>
          <w:szCs w:val="24"/>
          <w:lang w:val="en-US"/>
        </w:rPr>
        <w:t>Vision</w:t>
      </w:r>
      <w:r w:rsidRPr="45794AD2" w:rsidR="238D00EF">
        <w:rPr>
          <w:rFonts w:ascii="Skeena" w:hAnsi="Skeena" w:eastAsia="Skeena" w:cs="Skeena"/>
          <w:noProof w:val="0"/>
          <w:sz w:val="24"/>
          <w:szCs w:val="24"/>
          <w:lang w:val="en-US"/>
        </w:rPr>
        <w:t>: Achieve “most trusted, most caring, most customer-focused protection company” status with advanced predictive analytics, agentic AI, automated workflows, customer 360, and responsible AI.</w:t>
      </w:r>
      <w:hyperlink r:id="R47463155ce2c4b66">
        <w:r w:rsidRPr="45794AD2" w:rsidR="238D00EF">
          <w:rPr>
            <w:rStyle w:val="Hyperlink"/>
            <w:rFonts w:ascii="Skeena" w:hAnsi="Skeena" w:eastAsia="Skeena" w:cs="Skeena"/>
            <w:noProof w:val="0"/>
            <w:sz w:val="24"/>
            <w:szCs w:val="24"/>
            <w:lang w:val="en-US"/>
          </w:rPr>
          <w:t>nationwide+2</w:t>
        </w:r>
      </w:hyperlink>
    </w:p>
    <w:p w:rsidR="238D00EF" w:rsidP="45794AD2" w:rsidRDefault="238D00EF" w14:paraId="5FB99F35" w14:textId="269A8934">
      <w:pPr>
        <w:pStyle w:val="Normal"/>
        <w:numPr>
          <w:ilvl w:val="0"/>
          <w:numId w:val="62"/>
        </w:numPr>
        <w:rPr>
          <w:rFonts w:ascii="Skeena" w:hAnsi="Skeena" w:eastAsia="Skeena" w:cs="Skeena"/>
          <w:noProof w:val="0"/>
          <w:sz w:val="24"/>
          <w:szCs w:val="24"/>
          <w:lang w:val="en-US"/>
        </w:rPr>
      </w:pPr>
      <w:r w:rsidRPr="45794AD2" w:rsidR="238D00EF">
        <w:rPr>
          <w:rFonts w:ascii="Skeena" w:hAnsi="Skeena" w:eastAsia="Skeena" w:cs="Skeena"/>
          <w:b w:val="1"/>
          <w:bCs w:val="1"/>
          <w:noProof w:val="0"/>
          <w:sz w:val="24"/>
          <w:szCs w:val="24"/>
          <w:lang w:val="en-US"/>
        </w:rPr>
        <w:t>Priorities</w:t>
      </w:r>
      <w:r w:rsidRPr="45794AD2" w:rsidR="238D00EF">
        <w:rPr>
          <w:rFonts w:ascii="Skeena" w:hAnsi="Skeena" w:eastAsia="Skeena" w:cs="Skeena"/>
          <w:noProof w:val="0"/>
          <w:sz w:val="24"/>
          <w:szCs w:val="24"/>
          <w:lang w:val="en-US"/>
        </w:rPr>
        <w:t>:</w:t>
      </w:r>
    </w:p>
    <w:p w:rsidR="238D00EF" w:rsidP="45794AD2" w:rsidRDefault="238D00EF" w14:paraId="618C7019" w14:textId="5FC74B12">
      <w:pPr>
        <w:pStyle w:val="Normal"/>
        <w:numPr>
          <w:ilvl w:val="1"/>
          <w:numId w:val="62"/>
        </w:numPr>
        <w:rPr>
          <w:rFonts w:ascii="Skeena" w:hAnsi="Skeena" w:eastAsia="Skeena" w:cs="Skeena"/>
          <w:noProof w:val="0"/>
          <w:sz w:val="24"/>
          <w:szCs w:val="24"/>
          <w:lang w:val="en-US"/>
        </w:rPr>
      </w:pPr>
      <w:r w:rsidRPr="45794AD2" w:rsidR="238D00EF">
        <w:rPr>
          <w:rFonts w:ascii="Skeena" w:hAnsi="Skeena" w:eastAsia="Skeena" w:cs="Skeena"/>
          <w:noProof w:val="0"/>
          <w:sz w:val="24"/>
          <w:szCs w:val="24"/>
          <w:lang w:val="en-US"/>
        </w:rPr>
        <w:t>Complete data modernization/cloud migration (Snowflake, Databricks, Azure Synapse)</w:t>
      </w:r>
    </w:p>
    <w:p w:rsidR="238D00EF" w:rsidP="45794AD2" w:rsidRDefault="238D00EF" w14:paraId="10B8619E" w14:textId="3043F493">
      <w:pPr>
        <w:pStyle w:val="Normal"/>
        <w:numPr>
          <w:ilvl w:val="1"/>
          <w:numId w:val="62"/>
        </w:numPr>
        <w:rPr>
          <w:rFonts w:ascii="Skeena" w:hAnsi="Skeena" w:eastAsia="Skeena" w:cs="Skeena"/>
          <w:noProof w:val="0"/>
          <w:sz w:val="24"/>
          <w:szCs w:val="24"/>
          <w:lang w:val="en-US"/>
        </w:rPr>
      </w:pPr>
      <w:r w:rsidRPr="45794AD2" w:rsidR="238D00EF">
        <w:rPr>
          <w:rFonts w:ascii="Skeena" w:hAnsi="Skeena" w:eastAsia="Skeena" w:cs="Skeena"/>
          <w:noProof w:val="0"/>
          <w:sz w:val="24"/>
          <w:szCs w:val="24"/>
          <w:lang w:val="en-US"/>
        </w:rPr>
        <w:t>Establish enterprise-wide DataOps and AI/ML Ops</w:t>
      </w:r>
    </w:p>
    <w:p w:rsidR="238D00EF" w:rsidP="45794AD2" w:rsidRDefault="238D00EF" w14:paraId="42A792C3" w14:textId="6FD2FE45">
      <w:pPr>
        <w:pStyle w:val="Normal"/>
        <w:numPr>
          <w:ilvl w:val="1"/>
          <w:numId w:val="62"/>
        </w:numPr>
        <w:rPr>
          <w:rFonts w:ascii="Skeena" w:hAnsi="Skeena" w:eastAsia="Skeena" w:cs="Skeena"/>
          <w:noProof w:val="0"/>
          <w:sz w:val="24"/>
          <w:szCs w:val="24"/>
          <w:lang w:val="en-US"/>
        </w:rPr>
      </w:pPr>
      <w:r w:rsidRPr="45794AD2" w:rsidR="238D00EF">
        <w:rPr>
          <w:rFonts w:ascii="Skeena" w:hAnsi="Skeena" w:eastAsia="Skeena" w:cs="Skeena"/>
          <w:noProof w:val="0"/>
          <w:sz w:val="24"/>
          <w:szCs w:val="24"/>
          <w:lang w:val="en-US"/>
        </w:rPr>
        <w:t>Launch scalable agentic AI solutions for claims, underwriting, marketing, and customer support</w:t>
      </w:r>
    </w:p>
    <w:p w:rsidR="238D00EF" w:rsidP="45794AD2" w:rsidRDefault="238D00EF" w14:paraId="2663B2D5" w14:textId="5DF06B24">
      <w:pPr>
        <w:pStyle w:val="Normal"/>
        <w:numPr>
          <w:ilvl w:val="1"/>
          <w:numId w:val="62"/>
        </w:numPr>
        <w:rPr>
          <w:rFonts w:ascii="Skeena" w:hAnsi="Skeena" w:eastAsia="Skeena" w:cs="Skeena"/>
          <w:noProof w:val="0"/>
          <w:sz w:val="24"/>
          <w:szCs w:val="24"/>
          <w:lang w:val="en-US"/>
        </w:rPr>
      </w:pPr>
      <w:r w:rsidRPr="45794AD2" w:rsidR="238D00EF">
        <w:rPr>
          <w:rFonts w:ascii="Skeena" w:hAnsi="Skeena" w:eastAsia="Skeena" w:cs="Skeena"/>
          <w:noProof w:val="0"/>
          <w:sz w:val="24"/>
          <w:szCs w:val="24"/>
          <w:lang w:val="en-US"/>
        </w:rPr>
        <w:t>Implement Responsible AI frameworks and privacy/ethics controls</w:t>
      </w:r>
    </w:p>
    <w:p w:rsidR="238D00EF" w:rsidP="45794AD2" w:rsidRDefault="238D00EF" w14:paraId="4AD35854" w14:textId="4EBE06D8">
      <w:pPr>
        <w:pStyle w:val="Normal"/>
        <w:numPr>
          <w:ilvl w:val="1"/>
          <w:numId w:val="62"/>
        </w:numPr>
        <w:rPr>
          <w:rFonts w:ascii="Skeena" w:hAnsi="Skeena" w:eastAsia="Skeena" w:cs="Skeena"/>
          <w:noProof w:val="0"/>
          <w:sz w:val="24"/>
          <w:szCs w:val="24"/>
          <w:lang w:val="en-US"/>
        </w:rPr>
      </w:pPr>
      <w:r w:rsidRPr="45794AD2" w:rsidR="238D00EF">
        <w:rPr>
          <w:rFonts w:ascii="Skeena" w:hAnsi="Skeena" w:eastAsia="Skeena" w:cs="Skeena"/>
          <w:noProof w:val="0"/>
          <w:sz w:val="24"/>
          <w:szCs w:val="24"/>
          <w:lang w:val="en-US"/>
        </w:rPr>
        <w:t>Integrate synthetic data for model development and risk simulation</w:t>
      </w:r>
    </w:p>
    <w:p w:rsidR="238D00EF" w:rsidP="45794AD2" w:rsidRDefault="238D00EF" w14:paraId="66285EAD" w14:textId="48086C66">
      <w:pPr>
        <w:pStyle w:val="Normal"/>
        <w:numPr>
          <w:ilvl w:val="1"/>
          <w:numId w:val="62"/>
        </w:numPr>
        <w:rPr>
          <w:rFonts w:ascii="Skeena" w:hAnsi="Skeena" w:eastAsia="Skeena" w:cs="Skeena"/>
          <w:noProof w:val="0"/>
          <w:sz w:val="24"/>
          <w:szCs w:val="24"/>
          <w:lang w:val="en-US"/>
        </w:rPr>
      </w:pPr>
      <w:r w:rsidRPr="45794AD2" w:rsidR="238D00EF">
        <w:rPr>
          <w:rFonts w:ascii="Skeena" w:hAnsi="Skeena" w:eastAsia="Skeena" w:cs="Skeena"/>
          <w:noProof w:val="0"/>
          <w:sz w:val="24"/>
          <w:szCs w:val="24"/>
          <w:lang w:val="en-US"/>
        </w:rPr>
        <w:t>Drive operational cost efficiencies, CX innovation, and compliance improvements</w:t>
      </w:r>
      <w:hyperlink r:id="Rda899bdd1f944041">
        <w:r w:rsidRPr="45794AD2" w:rsidR="238D00EF">
          <w:rPr>
            <w:rStyle w:val="Hyperlink"/>
            <w:rFonts w:ascii="Skeena" w:hAnsi="Skeena" w:eastAsia="Skeena" w:cs="Skeena"/>
            <w:noProof w:val="0"/>
            <w:sz w:val="24"/>
            <w:szCs w:val="24"/>
            <w:lang w:val="en-US"/>
          </w:rPr>
          <w:t>news.nationwide+3</w:t>
        </w:r>
      </w:hyperlink>
    </w:p>
    <w:p w:rsidR="238D00EF" w:rsidP="45794AD2" w:rsidRDefault="238D00EF" w14:paraId="12152867" w14:textId="406AD65B">
      <w:pPr>
        <w:pStyle w:val="Normal"/>
        <w:rPr>
          <w:rFonts w:ascii="Skeena" w:hAnsi="Skeena" w:eastAsia="Skeena" w:cs="Skeena"/>
          <w:b w:val="1"/>
          <w:bCs w:val="1"/>
          <w:noProof w:val="0"/>
          <w:sz w:val="24"/>
          <w:szCs w:val="24"/>
          <w:lang w:val="en-US"/>
        </w:rPr>
      </w:pPr>
      <w:r w:rsidRPr="45794AD2" w:rsidR="238D00EF">
        <w:rPr>
          <w:rFonts w:ascii="Skeena" w:hAnsi="Skeena" w:eastAsia="Skeena" w:cs="Skeena"/>
          <w:b w:val="1"/>
          <w:bCs w:val="1"/>
          <w:noProof w:val="0"/>
          <w:sz w:val="24"/>
          <w:szCs w:val="24"/>
          <w:lang w:val="en-US"/>
        </w:rPr>
        <w:t>Data &amp; AI Maturity / Capabilities: Assessment</w:t>
      </w:r>
    </w:p>
    <w:tbl>
      <w:tblPr>
        <w:tblStyle w:val="TableNormal"/>
        <w:bidiVisual w:val="0"/>
        <w:tblW w:w="0" w:type="auto"/>
        <w:tblInd w:w="-195" w:type="dxa"/>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066"/>
        <w:gridCol w:w="3093"/>
        <w:gridCol w:w="3172"/>
        <w:gridCol w:w="2659"/>
      </w:tblGrid>
      <w:tr w:rsidR="45794AD2" w:rsidTr="45794AD2" w14:paraId="03A081D3">
        <w:trPr>
          <w:trHeight w:val="300"/>
        </w:trPr>
        <w:tc>
          <w:tcPr>
            <w:tcW w:w="2066" w:type="dxa"/>
            <w:tcMar/>
            <w:vAlign w:val="center"/>
          </w:tcPr>
          <w:p w:rsidR="45794AD2" w:rsidP="45794AD2" w:rsidRDefault="45794AD2" w14:paraId="2FA08A9E" w14:textId="1E42C77D">
            <w:pPr>
              <w:rPr>
                <w:rFonts w:ascii="Skeena" w:hAnsi="Skeena" w:eastAsia="Skeena" w:cs="Skeena"/>
                <w:b w:val="1"/>
                <w:bCs w:val="1"/>
                <w:sz w:val="20"/>
                <w:szCs w:val="20"/>
              </w:rPr>
            </w:pPr>
            <w:r w:rsidRPr="45794AD2" w:rsidR="45794AD2">
              <w:rPr>
                <w:rFonts w:ascii="Skeena" w:hAnsi="Skeena" w:eastAsia="Skeena" w:cs="Skeena"/>
                <w:b w:val="1"/>
                <w:bCs w:val="1"/>
                <w:sz w:val="20"/>
                <w:szCs w:val="20"/>
              </w:rPr>
              <w:t>Dimension</w:t>
            </w:r>
          </w:p>
        </w:tc>
        <w:tc>
          <w:tcPr>
            <w:tcW w:w="3093" w:type="dxa"/>
            <w:tcMar/>
            <w:vAlign w:val="center"/>
          </w:tcPr>
          <w:p w:rsidR="45794AD2" w:rsidP="45794AD2" w:rsidRDefault="45794AD2" w14:paraId="31F0F7EB" w14:textId="6B968E28">
            <w:pPr>
              <w:rPr>
                <w:rFonts w:ascii="Skeena" w:hAnsi="Skeena" w:eastAsia="Skeena" w:cs="Skeena"/>
                <w:b w:val="1"/>
                <w:bCs w:val="1"/>
                <w:sz w:val="20"/>
                <w:szCs w:val="20"/>
              </w:rPr>
            </w:pPr>
            <w:r w:rsidRPr="45794AD2" w:rsidR="45794AD2">
              <w:rPr>
                <w:rFonts w:ascii="Skeena" w:hAnsi="Skeena" w:eastAsia="Skeena" w:cs="Skeena"/>
                <w:b w:val="1"/>
                <w:bCs w:val="1"/>
                <w:sz w:val="20"/>
                <w:szCs w:val="20"/>
              </w:rPr>
              <w:t>Current State (2025)</w:t>
            </w:r>
          </w:p>
        </w:tc>
        <w:tc>
          <w:tcPr>
            <w:tcW w:w="3172" w:type="dxa"/>
            <w:tcMar/>
            <w:vAlign w:val="center"/>
          </w:tcPr>
          <w:p w:rsidR="45794AD2" w:rsidP="45794AD2" w:rsidRDefault="45794AD2" w14:paraId="34FA3D19" w14:textId="09C3A4D9">
            <w:pPr>
              <w:rPr>
                <w:rFonts w:ascii="Skeena" w:hAnsi="Skeena" w:eastAsia="Skeena" w:cs="Skeena"/>
                <w:b w:val="1"/>
                <w:bCs w:val="1"/>
                <w:sz w:val="20"/>
                <w:szCs w:val="20"/>
              </w:rPr>
            </w:pPr>
            <w:r w:rsidRPr="45794AD2" w:rsidR="45794AD2">
              <w:rPr>
                <w:rFonts w:ascii="Skeena" w:hAnsi="Skeena" w:eastAsia="Skeena" w:cs="Skeena"/>
                <w:b w:val="1"/>
                <w:bCs w:val="1"/>
                <w:sz w:val="20"/>
                <w:szCs w:val="20"/>
              </w:rPr>
              <w:t>Target State (2028)</w:t>
            </w:r>
          </w:p>
        </w:tc>
        <w:tc>
          <w:tcPr>
            <w:tcW w:w="2659" w:type="dxa"/>
            <w:tcMar/>
            <w:vAlign w:val="center"/>
          </w:tcPr>
          <w:p w:rsidR="45794AD2" w:rsidP="45794AD2" w:rsidRDefault="45794AD2" w14:paraId="7D837ECE" w14:textId="40839D58">
            <w:pPr>
              <w:rPr>
                <w:rFonts w:ascii="Skeena" w:hAnsi="Skeena" w:eastAsia="Skeena" w:cs="Skeena"/>
                <w:b w:val="1"/>
                <w:bCs w:val="1"/>
                <w:sz w:val="20"/>
                <w:szCs w:val="20"/>
              </w:rPr>
            </w:pPr>
            <w:r w:rsidRPr="45794AD2" w:rsidR="45794AD2">
              <w:rPr>
                <w:rFonts w:ascii="Skeena" w:hAnsi="Skeena" w:eastAsia="Skeena" w:cs="Skeena"/>
                <w:b w:val="1"/>
                <w:bCs w:val="1"/>
                <w:sz w:val="20"/>
                <w:szCs w:val="20"/>
              </w:rPr>
              <w:t>Gaps / Transformation</w:t>
            </w:r>
          </w:p>
        </w:tc>
      </w:tr>
      <w:tr w:rsidR="45794AD2" w:rsidTr="45794AD2" w14:paraId="5971CB35">
        <w:trPr>
          <w:trHeight w:val="300"/>
        </w:trPr>
        <w:tc>
          <w:tcPr>
            <w:tcW w:w="2066" w:type="dxa"/>
            <w:tcMar/>
            <w:vAlign w:val="center"/>
          </w:tcPr>
          <w:p w:rsidR="45794AD2" w:rsidP="45794AD2" w:rsidRDefault="45794AD2" w14:paraId="768D99D2" w14:textId="2B99B857">
            <w:pPr>
              <w:rPr>
                <w:rFonts w:ascii="Skeena" w:hAnsi="Skeena" w:eastAsia="Skeena" w:cs="Skeena"/>
                <w:sz w:val="20"/>
                <w:szCs w:val="20"/>
              </w:rPr>
            </w:pPr>
            <w:r w:rsidRPr="45794AD2" w:rsidR="45794AD2">
              <w:rPr>
                <w:rFonts w:ascii="Skeena" w:hAnsi="Skeena" w:eastAsia="Skeena" w:cs="Skeena"/>
                <w:sz w:val="20"/>
                <w:szCs w:val="20"/>
              </w:rPr>
              <w:t>Data Governance</w:t>
            </w:r>
          </w:p>
        </w:tc>
        <w:tc>
          <w:tcPr>
            <w:tcW w:w="3093" w:type="dxa"/>
            <w:tcMar/>
            <w:vAlign w:val="center"/>
          </w:tcPr>
          <w:p w:rsidR="45794AD2" w:rsidP="45794AD2" w:rsidRDefault="45794AD2" w14:paraId="727FAF82" w14:textId="736DA529">
            <w:pPr>
              <w:rPr>
                <w:rFonts w:ascii="Skeena" w:hAnsi="Skeena" w:eastAsia="Skeena" w:cs="Skeena"/>
                <w:sz w:val="20"/>
                <w:szCs w:val="20"/>
              </w:rPr>
            </w:pPr>
            <w:r w:rsidRPr="45794AD2" w:rsidR="45794AD2">
              <w:rPr>
                <w:rFonts w:ascii="Skeena" w:hAnsi="Skeena" w:eastAsia="Skeena" w:cs="Skeena"/>
                <w:sz w:val="20"/>
                <w:szCs w:val="20"/>
              </w:rPr>
              <w:t>Strong, improving; partial cloud</w:t>
            </w:r>
          </w:p>
        </w:tc>
        <w:tc>
          <w:tcPr>
            <w:tcW w:w="3172" w:type="dxa"/>
            <w:tcMar/>
            <w:vAlign w:val="center"/>
          </w:tcPr>
          <w:p w:rsidR="45794AD2" w:rsidP="45794AD2" w:rsidRDefault="45794AD2" w14:paraId="63649556" w14:textId="09D7AAF8">
            <w:pPr>
              <w:rPr>
                <w:rFonts w:ascii="Skeena" w:hAnsi="Skeena" w:eastAsia="Skeena" w:cs="Skeena"/>
                <w:sz w:val="20"/>
                <w:szCs w:val="20"/>
              </w:rPr>
            </w:pPr>
            <w:r w:rsidRPr="45794AD2" w:rsidR="45794AD2">
              <w:rPr>
                <w:rFonts w:ascii="Skeena" w:hAnsi="Skeena" w:eastAsia="Skeena" w:cs="Skeena"/>
                <w:sz w:val="20"/>
                <w:szCs w:val="20"/>
              </w:rPr>
              <w:t>Unified, automated, cloud-native</w:t>
            </w:r>
          </w:p>
        </w:tc>
        <w:tc>
          <w:tcPr>
            <w:tcW w:w="2659" w:type="dxa"/>
            <w:tcMar/>
            <w:vAlign w:val="center"/>
          </w:tcPr>
          <w:p w:rsidR="45794AD2" w:rsidP="45794AD2" w:rsidRDefault="45794AD2" w14:paraId="7DDB58BE" w14:textId="68695132">
            <w:pPr>
              <w:rPr>
                <w:rFonts w:ascii="Skeena" w:hAnsi="Skeena" w:eastAsia="Skeena" w:cs="Skeena"/>
                <w:sz w:val="20"/>
                <w:szCs w:val="20"/>
              </w:rPr>
            </w:pPr>
            <w:r w:rsidRPr="45794AD2" w:rsidR="45794AD2">
              <w:rPr>
                <w:rFonts w:ascii="Skeena" w:hAnsi="Skeena" w:eastAsia="Skeena" w:cs="Skeena"/>
                <w:sz w:val="20"/>
                <w:szCs w:val="20"/>
              </w:rPr>
              <w:t>Expand coverage, automate</w:t>
            </w:r>
          </w:p>
        </w:tc>
      </w:tr>
      <w:tr w:rsidR="45794AD2" w:rsidTr="45794AD2" w14:paraId="21BF49F7">
        <w:trPr>
          <w:trHeight w:val="300"/>
        </w:trPr>
        <w:tc>
          <w:tcPr>
            <w:tcW w:w="2066" w:type="dxa"/>
            <w:tcMar/>
            <w:vAlign w:val="center"/>
          </w:tcPr>
          <w:p w:rsidR="45794AD2" w:rsidP="45794AD2" w:rsidRDefault="45794AD2" w14:paraId="44B45973" w14:textId="2861C573">
            <w:pPr>
              <w:rPr>
                <w:rFonts w:ascii="Skeena" w:hAnsi="Skeena" w:eastAsia="Skeena" w:cs="Skeena"/>
                <w:sz w:val="20"/>
                <w:szCs w:val="20"/>
              </w:rPr>
            </w:pPr>
            <w:r w:rsidRPr="45794AD2" w:rsidR="45794AD2">
              <w:rPr>
                <w:rFonts w:ascii="Skeena" w:hAnsi="Skeena" w:eastAsia="Skeena" w:cs="Skeena"/>
                <w:sz w:val="20"/>
                <w:szCs w:val="20"/>
              </w:rPr>
              <w:t>Data Quality</w:t>
            </w:r>
          </w:p>
        </w:tc>
        <w:tc>
          <w:tcPr>
            <w:tcW w:w="3093" w:type="dxa"/>
            <w:tcMar/>
            <w:vAlign w:val="center"/>
          </w:tcPr>
          <w:p w:rsidR="45794AD2" w:rsidP="45794AD2" w:rsidRDefault="45794AD2" w14:paraId="3EEE938C" w14:textId="02A20434">
            <w:pPr>
              <w:rPr>
                <w:rFonts w:ascii="Skeena" w:hAnsi="Skeena" w:eastAsia="Skeena" w:cs="Skeena"/>
                <w:sz w:val="20"/>
                <w:szCs w:val="20"/>
              </w:rPr>
            </w:pPr>
            <w:r w:rsidRPr="45794AD2" w:rsidR="45794AD2">
              <w:rPr>
                <w:rFonts w:ascii="Skeena" w:hAnsi="Skeena" w:eastAsia="Skeena" w:cs="Skeena"/>
                <w:sz w:val="20"/>
                <w:szCs w:val="20"/>
              </w:rPr>
              <w:t xml:space="preserve">Fragmentation issues </w:t>
            </w:r>
            <w:r w:rsidRPr="45794AD2" w:rsidR="45794AD2">
              <w:rPr>
                <w:rFonts w:ascii="Skeena" w:hAnsi="Skeena" w:eastAsia="Skeena" w:cs="Skeena"/>
                <w:sz w:val="20"/>
                <w:szCs w:val="20"/>
              </w:rPr>
              <w:t>remain</w:t>
            </w:r>
          </w:p>
        </w:tc>
        <w:tc>
          <w:tcPr>
            <w:tcW w:w="3172" w:type="dxa"/>
            <w:tcMar/>
            <w:vAlign w:val="center"/>
          </w:tcPr>
          <w:p w:rsidR="45794AD2" w:rsidP="45794AD2" w:rsidRDefault="45794AD2" w14:paraId="4FAB5F4C" w14:textId="748C9FAC">
            <w:pPr>
              <w:rPr>
                <w:rFonts w:ascii="Skeena" w:hAnsi="Skeena" w:eastAsia="Skeena" w:cs="Skeena"/>
                <w:sz w:val="20"/>
                <w:szCs w:val="20"/>
              </w:rPr>
            </w:pPr>
            <w:r w:rsidRPr="45794AD2" w:rsidR="45794AD2">
              <w:rPr>
                <w:rFonts w:ascii="Skeena" w:hAnsi="Skeena" w:eastAsia="Skeena" w:cs="Skeena"/>
                <w:sz w:val="20"/>
                <w:szCs w:val="20"/>
              </w:rPr>
              <w:t>Consolidated</w:t>
            </w:r>
            <w:r w:rsidRPr="45794AD2" w:rsidR="45794AD2">
              <w:rPr>
                <w:rFonts w:ascii="Skeena" w:hAnsi="Skeena" w:eastAsia="Skeena" w:cs="Skeena"/>
                <w:sz w:val="20"/>
                <w:szCs w:val="20"/>
              </w:rPr>
              <w:t xml:space="preserve">, </w:t>
            </w:r>
            <w:r w:rsidRPr="45794AD2" w:rsidR="45794AD2">
              <w:rPr>
                <w:rFonts w:ascii="Skeena" w:hAnsi="Skeena" w:eastAsia="Skeena" w:cs="Skeena"/>
                <w:sz w:val="20"/>
                <w:szCs w:val="20"/>
              </w:rPr>
              <w:t>single source</w:t>
            </w:r>
          </w:p>
        </w:tc>
        <w:tc>
          <w:tcPr>
            <w:tcW w:w="2659" w:type="dxa"/>
            <w:tcMar/>
            <w:vAlign w:val="center"/>
          </w:tcPr>
          <w:p w:rsidR="45794AD2" w:rsidP="45794AD2" w:rsidRDefault="45794AD2" w14:paraId="3E2CAE82" w14:textId="4909B188">
            <w:pPr>
              <w:rPr>
                <w:rFonts w:ascii="Skeena" w:hAnsi="Skeena" w:eastAsia="Skeena" w:cs="Skeena"/>
                <w:sz w:val="20"/>
                <w:szCs w:val="20"/>
              </w:rPr>
            </w:pPr>
            <w:r w:rsidRPr="45794AD2" w:rsidR="45794AD2">
              <w:rPr>
                <w:rFonts w:ascii="Skeena" w:hAnsi="Skeena" w:eastAsia="Skeena" w:cs="Skeena"/>
                <w:sz w:val="20"/>
                <w:szCs w:val="20"/>
              </w:rPr>
              <w:t>Master data, data 360</w:t>
            </w:r>
          </w:p>
        </w:tc>
      </w:tr>
      <w:tr w:rsidR="45794AD2" w:rsidTr="45794AD2" w14:paraId="39EB2F82">
        <w:trPr>
          <w:trHeight w:val="300"/>
        </w:trPr>
        <w:tc>
          <w:tcPr>
            <w:tcW w:w="2066" w:type="dxa"/>
            <w:tcMar/>
            <w:vAlign w:val="center"/>
          </w:tcPr>
          <w:p w:rsidR="45794AD2" w:rsidP="45794AD2" w:rsidRDefault="45794AD2" w14:paraId="2C69050E" w14:textId="2C99B835">
            <w:pPr>
              <w:rPr>
                <w:rFonts w:ascii="Skeena" w:hAnsi="Skeena" w:eastAsia="Skeena" w:cs="Skeena"/>
                <w:sz w:val="20"/>
                <w:szCs w:val="20"/>
              </w:rPr>
            </w:pPr>
            <w:r w:rsidRPr="45794AD2" w:rsidR="45794AD2">
              <w:rPr>
                <w:rFonts w:ascii="Skeena" w:hAnsi="Skeena" w:eastAsia="Skeena" w:cs="Skeena"/>
                <w:sz w:val="20"/>
                <w:szCs w:val="20"/>
              </w:rPr>
              <w:t>AI Deployment</w:t>
            </w:r>
          </w:p>
        </w:tc>
        <w:tc>
          <w:tcPr>
            <w:tcW w:w="3093" w:type="dxa"/>
            <w:tcMar/>
            <w:vAlign w:val="center"/>
          </w:tcPr>
          <w:p w:rsidR="45794AD2" w:rsidP="45794AD2" w:rsidRDefault="45794AD2" w14:paraId="6BA7889F" w14:textId="54EEEAD0">
            <w:pPr>
              <w:rPr>
                <w:rFonts w:ascii="Skeena" w:hAnsi="Skeena" w:eastAsia="Skeena" w:cs="Skeena"/>
                <w:sz w:val="20"/>
                <w:szCs w:val="20"/>
              </w:rPr>
            </w:pPr>
            <w:r w:rsidRPr="45794AD2" w:rsidR="45794AD2">
              <w:rPr>
                <w:rFonts w:ascii="Skeena" w:hAnsi="Skeena" w:eastAsia="Skeena" w:cs="Skeena"/>
                <w:sz w:val="20"/>
                <w:szCs w:val="20"/>
              </w:rPr>
              <w:t>Core Insurance use cases</w:t>
            </w:r>
          </w:p>
        </w:tc>
        <w:tc>
          <w:tcPr>
            <w:tcW w:w="3172" w:type="dxa"/>
            <w:tcMar/>
            <w:vAlign w:val="center"/>
          </w:tcPr>
          <w:p w:rsidR="45794AD2" w:rsidP="45794AD2" w:rsidRDefault="45794AD2" w14:paraId="227DE9E1" w14:textId="33A8FFF8">
            <w:pPr>
              <w:rPr>
                <w:rFonts w:ascii="Skeena" w:hAnsi="Skeena" w:eastAsia="Skeena" w:cs="Skeena"/>
                <w:sz w:val="20"/>
                <w:szCs w:val="20"/>
              </w:rPr>
            </w:pPr>
            <w:r w:rsidRPr="45794AD2" w:rsidR="45794AD2">
              <w:rPr>
                <w:rFonts w:ascii="Skeena" w:hAnsi="Skeena" w:eastAsia="Skeena" w:cs="Skeena"/>
                <w:sz w:val="20"/>
                <w:szCs w:val="20"/>
              </w:rPr>
              <w:t>End-to-end, enterprise scope</w:t>
            </w:r>
          </w:p>
        </w:tc>
        <w:tc>
          <w:tcPr>
            <w:tcW w:w="2659" w:type="dxa"/>
            <w:tcMar/>
            <w:vAlign w:val="center"/>
          </w:tcPr>
          <w:p w:rsidR="45794AD2" w:rsidP="45794AD2" w:rsidRDefault="45794AD2" w14:paraId="5E8B3BF6" w14:textId="1ADD7585">
            <w:pPr>
              <w:rPr>
                <w:rFonts w:ascii="Skeena" w:hAnsi="Skeena" w:eastAsia="Skeena" w:cs="Skeena"/>
                <w:sz w:val="20"/>
                <w:szCs w:val="20"/>
              </w:rPr>
            </w:pPr>
            <w:r w:rsidRPr="45794AD2" w:rsidR="45794AD2">
              <w:rPr>
                <w:rFonts w:ascii="Skeena" w:hAnsi="Skeena" w:eastAsia="Skeena" w:cs="Skeena"/>
                <w:sz w:val="20"/>
                <w:szCs w:val="20"/>
              </w:rPr>
              <w:t xml:space="preserve">Scale pilots, deploy </w:t>
            </w:r>
            <w:r w:rsidRPr="45794AD2" w:rsidR="45794AD2">
              <w:rPr>
                <w:rFonts w:ascii="Skeena" w:hAnsi="Skeena" w:eastAsia="Skeena" w:cs="Skeena"/>
                <w:sz w:val="20"/>
                <w:szCs w:val="20"/>
              </w:rPr>
              <w:t>GenAI</w:t>
            </w:r>
          </w:p>
        </w:tc>
      </w:tr>
      <w:tr w:rsidR="45794AD2" w:rsidTr="45794AD2" w14:paraId="73A9C4D8">
        <w:trPr>
          <w:trHeight w:val="300"/>
        </w:trPr>
        <w:tc>
          <w:tcPr>
            <w:tcW w:w="2066" w:type="dxa"/>
            <w:tcMar/>
            <w:vAlign w:val="center"/>
          </w:tcPr>
          <w:p w:rsidR="45794AD2" w:rsidP="45794AD2" w:rsidRDefault="45794AD2" w14:paraId="40AA6E21" w14:textId="60F9348E">
            <w:pPr>
              <w:rPr>
                <w:rFonts w:ascii="Skeena" w:hAnsi="Skeena" w:eastAsia="Skeena" w:cs="Skeena"/>
                <w:sz w:val="20"/>
                <w:szCs w:val="20"/>
              </w:rPr>
            </w:pPr>
            <w:r w:rsidRPr="45794AD2" w:rsidR="45794AD2">
              <w:rPr>
                <w:rFonts w:ascii="Skeena" w:hAnsi="Skeena" w:eastAsia="Skeena" w:cs="Skeena"/>
                <w:sz w:val="20"/>
                <w:szCs w:val="20"/>
              </w:rPr>
              <w:t>DataOps</w:t>
            </w:r>
            <w:r w:rsidRPr="45794AD2" w:rsidR="45794AD2">
              <w:rPr>
                <w:rFonts w:ascii="Skeena" w:hAnsi="Skeena" w:eastAsia="Skeena" w:cs="Skeena"/>
                <w:sz w:val="20"/>
                <w:szCs w:val="20"/>
              </w:rPr>
              <w:t>/</w:t>
            </w:r>
            <w:r w:rsidRPr="45794AD2" w:rsidR="45794AD2">
              <w:rPr>
                <w:rFonts w:ascii="Skeena" w:hAnsi="Skeena" w:eastAsia="Skeena" w:cs="Skeena"/>
                <w:sz w:val="20"/>
                <w:szCs w:val="20"/>
              </w:rPr>
              <w:t>MLOps</w:t>
            </w:r>
          </w:p>
        </w:tc>
        <w:tc>
          <w:tcPr>
            <w:tcW w:w="3093" w:type="dxa"/>
            <w:tcMar/>
            <w:vAlign w:val="center"/>
          </w:tcPr>
          <w:p w:rsidR="45794AD2" w:rsidP="45794AD2" w:rsidRDefault="45794AD2" w14:paraId="6D6CDEB4" w14:textId="420142DE">
            <w:pPr>
              <w:rPr>
                <w:rFonts w:ascii="Skeena" w:hAnsi="Skeena" w:eastAsia="Skeena" w:cs="Skeena"/>
                <w:sz w:val="20"/>
                <w:szCs w:val="20"/>
              </w:rPr>
            </w:pPr>
            <w:r w:rsidRPr="45794AD2" w:rsidR="45794AD2">
              <w:rPr>
                <w:rFonts w:ascii="Skeena" w:hAnsi="Skeena" w:eastAsia="Skeena" w:cs="Skeena"/>
                <w:sz w:val="20"/>
                <w:szCs w:val="20"/>
              </w:rPr>
              <w:t>Emerging</w:t>
            </w:r>
          </w:p>
        </w:tc>
        <w:tc>
          <w:tcPr>
            <w:tcW w:w="3172" w:type="dxa"/>
            <w:tcMar/>
            <w:vAlign w:val="center"/>
          </w:tcPr>
          <w:p w:rsidR="45794AD2" w:rsidP="45794AD2" w:rsidRDefault="45794AD2" w14:paraId="2F7C83EA" w14:textId="2E6290F7">
            <w:pPr>
              <w:rPr>
                <w:rFonts w:ascii="Skeena" w:hAnsi="Skeena" w:eastAsia="Skeena" w:cs="Skeena"/>
                <w:sz w:val="20"/>
                <w:szCs w:val="20"/>
              </w:rPr>
            </w:pPr>
            <w:r w:rsidRPr="45794AD2" w:rsidR="45794AD2">
              <w:rPr>
                <w:rFonts w:ascii="Skeena" w:hAnsi="Skeena" w:eastAsia="Skeena" w:cs="Skeena"/>
                <w:sz w:val="20"/>
                <w:szCs w:val="20"/>
              </w:rPr>
              <w:t>Mature, industrialized</w:t>
            </w:r>
          </w:p>
        </w:tc>
        <w:tc>
          <w:tcPr>
            <w:tcW w:w="2659" w:type="dxa"/>
            <w:tcMar/>
            <w:vAlign w:val="center"/>
          </w:tcPr>
          <w:p w:rsidR="45794AD2" w:rsidP="45794AD2" w:rsidRDefault="45794AD2" w14:paraId="2F495EF6" w14:textId="20943289">
            <w:pPr>
              <w:rPr>
                <w:rFonts w:ascii="Skeena" w:hAnsi="Skeena" w:eastAsia="Skeena" w:cs="Skeena"/>
                <w:sz w:val="20"/>
                <w:szCs w:val="20"/>
              </w:rPr>
            </w:pPr>
            <w:r w:rsidRPr="45794AD2" w:rsidR="45794AD2">
              <w:rPr>
                <w:rFonts w:ascii="Skeena" w:hAnsi="Skeena" w:eastAsia="Skeena" w:cs="Skeena"/>
                <w:sz w:val="20"/>
                <w:szCs w:val="20"/>
              </w:rPr>
              <w:t>Invest, automate</w:t>
            </w:r>
          </w:p>
        </w:tc>
      </w:tr>
      <w:tr w:rsidR="45794AD2" w:rsidTr="45794AD2" w14:paraId="607D1354">
        <w:trPr>
          <w:trHeight w:val="300"/>
        </w:trPr>
        <w:tc>
          <w:tcPr>
            <w:tcW w:w="2066" w:type="dxa"/>
            <w:tcMar/>
            <w:vAlign w:val="center"/>
          </w:tcPr>
          <w:p w:rsidR="45794AD2" w:rsidP="45794AD2" w:rsidRDefault="45794AD2" w14:paraId="65F2B67E" w14:textId="47B16292">
            <w:pPr>
              <w:rPr>
                <w:rFonts w:ascii="Skeena" w:hAnsi="Skeena" w:eastAsia="Skeena" w:cs="Skeena"/>
                <w:sz w:val="20"/>
                <w:szCs w:val="20"/>
              </w:rPr>
            </w:pPr>
            <w:r w:rsidRPr="45794AD2" w:rsidR="45794AD2">
              <w:rPr>
                <w:rFonts w:ascii="Skeena" w:hAnsi="Skeena" w:eastAsia="Skeena" w:cs="Skeena"/>
                <w:sz w:val="20"/>
                <w:szCs w:val="20"/>
              </w:rPr>
              <w:t>Talent / Education</w:t>
            </w:r>
          </w:p>
        </w:tc>
        <w:tc>
          <w:tcPr>
            <w:tcW w:w="3093" w:type="dxa"/>
            <w:tcMar/>
            <w:vAlign w:val="center"/>
          </w:tcPr>
          <w:p w:rsidR="45794AD2" w:rsidP="45794AD2" w:rsidRDefault="45794AD2" w14:paraId="5F68FB5A" w14:textId="69509EAC">
            <w:pPr>
              <w:rPr>
                <w:rFonts w:ascii="Skeena" w:hAnsi="Skeena" w:eastAsia="Skeena" w:cs="Skeena"/>
                <w:sz w:val="20"/>
                <w:szCs w:val="20"/>
              </w:rPr>
            </w:pPr>
            <w:r w:rsidRPr="45794AD2" w:rsidR="45794AD2">
              <w:rPr>
                <w:rFonts w:ascii="Skeena" w:hAnsi="Skeena" w:eastAsia="Skeena" w:cs="Skeena"/>
                <w:sz w:val="20"/>
                <w:szCs w:val="20"/>
              </w:rPr>
              <w:t>Cohort-based AI upskilling</w:t>
            </w:r>
          </w:p>
        </w:tc>
        <w:tc>
          <w:tcPr>
            <w:tcW w:w="3172" w:type="dxa"/>
            <w:tcMar/>
            <w:vAlign w:val="center"/>
          </w:tcPr>
          <w:p w:rsidR="45794AD2" w:rsidP="45794AD2" w:rsidRDefault="45794AD2" w14:paraId="4DC718D0" w14:textId="086C296F">
            <w:pPr>
              <w:rPr>
                <w:rFonts w:ascii="Skeena" w:hAnsi="Skeena" w:eastAsia="Skeena" w:cs="Skeena"/>
                <w:sz w:val="20"/>
                <w:szCs w:val="20"/>
              </w:rPr>
            </w:pPr>
            <w:r w:rsidRPr="45794AD2" w:rsidR="45794AD2">
              <w:rPr>
                <w:rFonts w:ascii="Skeena" w:hAnsi="Skeena" w:eastAsia="Skeena" w:cs="Skeena"/>
                <w:sz w:val="20"/>
                <w:szCs w:val="20"/>
              </w:rPr>
              <w:t>Continuous, role-based learning</w:t>
            </w:r>
          </w:p>
        </w:tc>
        <w:tc>
          <w:tcPr>
            <w:tcW w:w="2659" w:type="dxa"/>
            <w:tcMar/>
            <w:vAlign w:val="center"/>
          </w:tcPr>
          <w:p w:rsidR="45794AD2" w:rsidP="45794AD2" w:rsidRDefault="45794AD2" w14:paraId="4BC2B1FB" w14:textId="005A763C">
            <w:pPr>
              <w:rPr>
                <w:rFonts w:ascii="Skeena" w:hAnsi="Skeena" w:eastAsia="Skeena" w:cs="Skeena"/>
                <w:sz w:val="20"/>
                <w:szCs w:val="20"/>
              </w:rPr>
            </w:pPr>
            <w:r w:rsidRPr="45794AD2" w:rsidR="45794AD2">
              <w:rPr>
                <w:rFonts w:ascii="Skeena" w:hAnsi="Skeena" w:eastAsia="Skeena" w:cs="Skeena"/>
                <w:sz w:val="20"/>
                <w:szCs w:val="20"/>
              </w:rPr>
              <w:t>Deepen, accelerate</w:t>
            </w:r>
          </w:p>
        </w:tc>
      </w:tr>
      <w:tr w:rsidR="45794AD2" w:rsidTr="45794AD2" w14:paraId="7D4AB3DD">
        <w:trPr>
          <w:trHeight w:val="300"/>
        </w:trPr>
        <w:tc>
          <w:tcPr>
            <w:tcW w:w="2066" w:type="dxa"/>
            <w:tcMar/>
            <w:vAlign w:val="center"/>
          </w:tcPr>
          <w:p w:rsidR="45794AD2" w:rsidP="45794AD2" w:rsidRDefault="45794AD2" w14:paraId="75940639" w14:textId="7AC1FF0C">
            <w:pPr>
              <w:rPr>
                <w:rFonts w:ascii="Skeena" w:hAnsi="Skeena" w:eastAsia="Skeena" w:cs="Skeena"/>
                <w:sz w:val="20"/>
                <w:szCs w:val="20"/>
              </w:rPr>
            </w:pPr>
            <w:r w:rsidRPr="45794AD2" w:rsidR="45794AD2">
              <w:rPr>
                <w:rFonts w:ascii="Skeena" w:hAnsi="Skeena" w:eastAsia="Skeena" w:cs="Skeena"/>
                <w:sz w:val="20"/>
                <w:szCs w:val="20"/>
              </w:rPr>
              <w:t>Responsible AI</w:t>
            </w:r>
          </w:p>
        </w:tc>
        <w:tc>
          <w:tcPr>
            <w:tcW w:w="3093" w:type="dxa"/>
            <w:tcMar/>
            <w:vAlign w:val="center"/>
          </w:tcPr>
          <w:p w:rsidR="45794AD2" w:rsidP="45794AD2" w:rsidRDefault="45794AD2" w14:paraId="21AAA4A2" w14:textId="67D311DD">
            <w:pPr>
              <w:rPr>
                <w:rFonts w:ascii="Skeena" w:hAnsi="Skeena" w:eastAsia="Skeena" w:cs="Skeena"/>
                <w:sz w:val="20"/>
                <w:szCs w:val="20"/>
              </w:rPr>
            </w:pPr>
            <w:r w:rsidRPr="45794AD2" w:rsidR="45794AD2">
              <w:rPr>
                <w:rFonts w:ascii="Skeena" w:hAnsi="Skeena" w:eastAsia="Skeena" w:cs="Skeena"/>
                <w:sz w:val="20"/>
                <w:szCs w:val="20"/>
              </w:rPr>
              <w:t>Pilots, basic controls</w:t>
            </w:r>
          </w:p>
        </w:tc>
        <w:tc>
          <w:tcPr>
            <w:tcW w:w="3172" w:type="dxa"/>
            <w:tcMar/>
            <w:vAlign w:val="center"/>
          </w:tcPr>
          <w:p w:rsidR="45794AD2" w:rsidP="45794AD2" w:rsidRDefault="45794AD2" w14:paraId="29AABEC6" w14:textId="2432C18F">
            <w:pPr>
              <w:rPr>
                <w:rFonts w:ascii="Skeena" w:hAnsi="Skeena" w:eastAsia="Skeena" w:cs="Skeena"/>
                <w:sz w:val="20"/>
                <w:szCs w:val="20"/>
              </w:rPr>
            </w:pPr>
            <w:r w:rsidRPr="45794AD2" w:rsidR="45794AD2">
              <w:rPr>
                <w:rFonts w:ascii="Skeena" w:hAnsi="Skeena" w:eastAsia="Skeena" w:cs="Skeena"/>
                <w:sz w:val="20"/>
                <w:szCs w:val="20"/>
              </w:rPr>
              <w:t>Embedded, audited frameworks</w:t>
            </w:r>
          </w:p>
        </w:tc>
        <w:tc>
          <w:tcPr>
            <w:tcW w:w="2659" w:type="dxa"/>
            <w:tcMar/>
            <w:vAlign w:val="center"/>
          </w:tcPr>
          <w:p w:rsidR="45794AD2" w:rsidP="45794AD2" w:rsidRDefault="45794AD2" w14:paraId="043ADC52" w14:textId="66280ABC">
            <w:pPr>
              <w:rPr>
                <w:rFonts w:ascii="Skeena" w:hAnsi="Skeena" w:eastAsia="Skeena" w:cs="Skeena"/>
                <w:sz w:val="20"/>
                <w:szCs w:val="20"/>
              </w:rPr>
            </w:pPr>
            <w:r w:rsidRPr="45794AD2" w:rsidR="45794AD2">
              <w:rPr>
                <w:rFonts w:ascii="Skeena" w:hAnsi="Skeena" w:eastAsia="Skeena" w:cs="Skeena"/>
                <w:sz w:val="20"/>
                <w:szCs w:val="20"/>
              </w:rPr>
              <w:t>Expand, certify</w:t>
            </w:r>
          </w:p>
        </w:tc>
      </w:tr>
      <w:tr w:rsidR="45794AD2" w:rsidTr="45794AD2" w14:paraId="569B0B97">
        <w:trPr>
          <w:trHeight w:val="300"/>
        </w:trPr>
        <w:tc>
          <w:tcPr>
            <w:tcW w:w="2066" w:type="dxa"/>
            <w:tcMar/>
            <w:vAlign w:val="center"/>
          </w:tcPr>
          <w:p w:rsidR="45794AD2" w:rsidP="45794AD2" w:rsidRDefault="45794AD2" w14:paraId="7248391F" w14:textId="076726C9">
            <w:pPr>
              <w:rPr>
                <w:rFonts w:ascii="Skeena" w:hAnsi="Skeena" w:eastAsia="Skeena" w:cs="Skeena"/>
                <w:sz w:val="20"/>
                <w:szCs w:val="20"/>
              </w:rPr>
            </w:pPr>
            <w:r w:rsidRPr="45794AD2" w:rsidR="45794AD2">
              <w:rPr>
                <w:rFonts w:ascii="Skeena" w:hAnsi="Skeena" w:eastAsia="Skeena" w:cs="Skeena"/>
                <w:sz w:val="20"/>
                <w:szCs w:val="20"/>
              </w:rPr>
              <w:t>Cloud/Modernization</w:t>
            </w:r>
          </w:p>
        </w:tc>
        <w:tc>
          <w:tcPr>
            <w:tcW w:w="3093" w:type="dxa"/>
            <w:tcMar/>
            <w:vAlign w:val="center"/>
          </w:tcPr>
          <w:p w:rsidR="45794AD2" w:rsidP="45794AD2" w:rsidRDefault="45794AD2" w14:paraId="24D73812" w14:textId="7D0EB781">
            <w:pPr>
              <w:rPr>
                <w:rFonts w:ascii="Skeena" w:hAnsi="Skeena" w:eastAsia="Skeena" w:cs="Skeena"/>
                <w:sz w:val="20"/>
                <w:szCs w:val="20"/>
              </w:rPr>
            </w:pPr>
            <w:r w:rsidRPr="45794AD2" w:rsidR="45794AD2">
              <w:rPr>
                <w:rFonts w:ascii="Skeena" w:hAnsi="Skeena" w:eastAsia="Skeena" w:cs="Skeena"/>
                <w:sz w:val="20"/>
                <w:szCs w:val="20"/>
              </w:rPr>
              <w:t>Multi-cloud, ongoing migration</w:t>
            </w:r>
          </w:p>
        </w:tc>
        <w:tc>
          <w:tcPr>
            <w:tcW w:w="3172" w:type="dxa"/>
            <w:tcMar/>
            <w:vAlign w:val="center"/>
          </w:tcPr>
          <w:p w:rsidR="45794AD2" w:rsidP="45794AD2" w:rsidRDefault="45794AD2" w14:paraId="18DA47CC" w14:textId="54B9EA62">
            <w:pPr>
              <w:rPr>
                <w:rFonts w:ascii="Skeena" w:hAnsi="Skeena" w:eastAsia="Skeena" w:cs="Skeena"/>
                <w:sz w:val="20"/>
                <w:szCs w:val="20"/>
              </w:rPr>
            </w:pPr>
            <w:r w:rsidRPr="45794AD2" w:rsidR="45794AD2">
              <w:rPr>
                <w:rFonts w:ascii="Skeena" w:hAnsi="Skeena" w:eastAsia="Skeena" w:cs="Skeena"/>
                <w:sz w:val="20"/>
                <w:szCs w:val="20"/>
              </w:rPr>
              <w:t>Fully cloud-native</w:t>
            </w:r>
          </w:p>
        </w:tc>
        <w:tc>
          <w:tcPr>
            <w:tcW w:w="2659" w:type="dxa"/>
            <w:tcMar/>
            <w:vAlign w:val="center"/>
          </w:tcPr>
          <w:p w:rsidR="45794AD2" w:rsidP="45794AD2" w:rsidRDefault="45794AD2" w14:paraId="2E2DB45F" w14:textId="548BBF80">
            <w:pPr>
              <w:rPr>
                <w:rFonts w:ascii="Skeena" w:hAnsi="Skeena" w:eastAsia="Skeena" w:cs="Skeena"/>
                <w:sz w:val="20"/>
                <w:szCs w:val="20"/>
              </w:rPr>
            </w:pPr>
            <w:r w:rsidRPr="45794AD2" w:rsidR="45794AD2">
              <w:rPr>
                <w:rFonts w:ascii="Skeena" w:hAnsi="Skeena" w:eastAsia="Skeena" w:cs="Skeena"/>
                <w:sz w:val="20"/>
                <w:szCs w:val="20"/>
              </w:rPr>
              <w:t xml:space="preserve">Complete, </w:t>
            </w:r>
            <w:r w:rsidRPr="45794AD2" w:rsidR="45794AD2">
              <w:rPr>
                <w:rFonts w:ascii="Skeena" w:hAnsi="Skeena" w:eastAsia="Skeena" w:cs="Skeena"/>
                <w:sz w:val="20"/>
                <w:szCs w:val="20"/>
              </w:rPr>
              <w:t>optimize</w:t>
            </w:r>
          </w:p>
        </w:tc>
      </w:tr>
    </w:tbl>
    <w:p w:rsidR="238D00EF" w:rsidP="45794AD2" w:rsidRDefault="238D00EF" w14:paraId="59124590" w14:textId="533B9568">
      <w:pPr>
        <w:rPr>
          <w:rFonts w:ascii="Skeena" w:hAnsi="Skeena" w:eastAsia="Skeena" w:cs="Skeena"/>
          <w:sz w:val="24"/>
          <w:szCs w:val="24"/>
        </w:rPr>
      </w:pPr>
      <w:hyperlink r:id="Re89885d7203f4290">
        <w:r w:rsidRPr="45794AD2" w:rsidR="238D00EF">
          <w:rPr>
            <w:rStyle w:val="Hyperlink"/>
            <w:rFonts w:ascii="Skeena" w:hAnsi="Skeena" w:eastAsia="Skeena" w:cs="Skeena"/>
            <w:noProof w:val="0"/>
            <w:sz w:val="24"/>
            <w:szCs w:val="24"/>
            <w:lang w:val="en-US"/>
          </w:rPr>
          <w:t>td+3</w:t>
        </w:r>
      </w:hyperlink>
    </w:p>
    <w:p w:rsidR="238D00EF" w:rsidP="45794AD2" w:rsidRDefault="238D00EF" w14:paraId="75E03C9C" w14:textId="3455A1F9">
      <w:pPr>
        <w:pStyle w:val="Normal"/>
        <w:rPr>
          <w:rFonts w:ascii="Skeena" w:hAnsi="Skeena" w:eastAsia="Skeena" w:cs="Skeena"/>
          <w:b w:val="1"/>
          <w:bCs w:val="1"/>
          <w:noProof w:val="0"/>
          <w:sz w:val="24"/>
          <w:szCs w:val="24"/>
          <w:lang w:val="en-US"/>
        </w:rPr>
      </w:pPr>
      <w:r w:rsidRPr="45794AD2" w:rsidR="238D00EF">
        <w:rPr>
          <w:rFonts w:ascii="Skeena" w:hAnsi="Skeena" w:eastAsia="Skeena" w:cs="Skeena"/>
          <w:b w:val="1"/>
          <w:bCs w:val="1"/>
          <w:noProof w:val="0"/>
          <w:sz w:val="24"/>
          <w:szCs w:val="24"/>
          <w:lang w:val="en-US"/>
        </w:rPr>
        <w:t>Partner Ecosystem</w:t>
      </w:r>
    </w:p>
    <w:p w:rsidR="238D00EF" w:rsidP="45794AD2" w:rsidRDefault="238D00EF" w14:paraId="321F9960" w14:textId="45F8A7AA">
      <w:pPr>
        <w:rPr>
          <w:rFonts w:ascii="Skeena" w:hAnsi="Skeena" w:eastAsia="Skeena" w:cs="Skeena"/>
          <w:sz w:val="24"/>
          <w:szCs w:val="24"/>
        </w:rPr>
      </w:pPr>
      <w:r w:rsidRPr="45794AD2" w:rsidR="238D00EF">
        <w:rPr>
          <w:rFonts w:ascii="Skeena" w:hAnsi="Skeena" w:eastAsia="Skeena" w:cs="Skeena"/>
          <w:b w:val="1"/>
          <w:bCs w:val="1"/>
          <w:noProof w:val="0"/>
          <w:sz w:val="24"/>
          <w:szCs w:val="24"/>
          <w:lang w:val="en-US"/>
        </w:rPr>
        <w:t>Current:</w:t>
      </w:r>
      <w:r w:rsidRPr="45794AD2" w:rsidR="238D00EF">
        <w:rPr>
          <w:rFonts w:ascii="Skeena" w:hAnsi="Skeena" w:eastAsia="Skeena" w:cs="Skeena"/>
          <w:noProof w:val="0"/>
          <w:sz w:val="24"/>
          <w:szCs w:val="24"/>
          <w:lang w:val="en-US"/>
        </w:rPr>
        <w:t xml:space="preserve"> IBM, AWS, Microsoft Azure, Google Cloud, H2O.ai, various system integrators.</w:t>
      </w:r>
      <w:hyperlink r:id="R6376763071d64249">
        <w:r w:rsidRPr="45794AD2" w:rsidR="238D00EF">
          <w:rPr>
            <w:rStyle w:val="Hyperlink"/>
            <w:rFonts w:ascii="Skeena" w:hAnsi="Skeena" w:eastAsia="Skeena" w:cs="Skeena"/>
            <w:noProof w:val="0"/>
            <w:sz w:val="24"/>
            <w:szCs w:val="24"/>
            <w:lang w:val="en-US"/>
          </w:rPr>
          <w:t>cloud.google+3</w:t>
        </w:r>
        <w:r>
          <w:br/>
        </w:r>
      </w:hyperlink>
      <w:r w:rsidRPr="45794AD2" w:rsidR="238D00EF">
        <w:rPr>
          <w:rFonts w:ascii="Skeena" w:hAnsi="Skeena" w:eastAsia="Skeena" w:cs="Skeena"/>
          <w:noProof w:val="0"/>
          <w:sz w:val="24"/>
          <w:szCs w:val="24"/>
          <w:lang w:val="en-US"/>
        </w:rPr>
        <w:t xml:space="preserve"> </w:t>
      </w:r>
      <w:r w:rsidRPr="45794AD2" w:rsidR="238D00EF">
        <w:rPr>
          <w:rFonts w:ascii="Skeena" w:hAnsi="Skeena" w:eastAsia="Skeena" w:cs="Skeena"/>
          <w:b w:val="1"/>
          <w:bCs w:val="1"/>
          <w:noProof w:val="0"/>
          <w:sz w:val="24"/>
          <w:szCs w:val="24"/>
          <w:lang w:val="en-US"/>
        </w:rPr>
        <w:t>Proposed Future:</w:t>
      </w:r>
      <w:r w:rsidRPr="45794AD2" w:rsidR="238D00EF">
        <w:rPr>
          <w:rFonts w:ascii="Skeena" w:hAnsi="Skeena" w:eastAsia="Skeena" w:cs="Skeena"/>
          <w:noProof w:val="0"/>
          <w:sz w:val="24"/>
          <w:szCs w:val="24"/>
          <w:lang w:val="en-US"/>
        </w:rPr>
        <w:t xml:space="preserve"> TCS, Kore.ai, VianAI, Databricks, Snowflake, WisdomNext, SAP, Salesforce.</w:t>
      </w:r>
      <w:hyperlink r:id="R4e3a2311bc0944d3">
        <w:r w:rsidRPr="45794AD2" w:rsidR="238D00EF">
          <w:rPr>
            <w:rStyle w:val="Hyperlink"/>
            <w:rFonts w:ascii="Skeena" w:hAnsi="Skeena" w:eastAsia="Skeena" w:cs="Skeena"/>
            <w:noProof w:val="0"/>
            <w:sz w:val="24"/>
            <w:szCs w:val="24"/>
            <w:lang w:val="en-US"/>
          </w:rPr>
          <w:t>hexaware+1</w:t>
        </w:r>
      </w:hyperlink>
    </w:p>
    <w:p w:rsidR="238D00EF" w:rsidP="45794AD2" w:rsidRDefault="238D00EF" w14:paraId="5EF6DA48" w14:textId="1F86AC50">
      <w:pPr>
        <w:pStyle w:val="Normal"/>
        <w:rPr>
          <w:rFonts w:ascii="Skeena" w:hAnsi="Skeena" w:eastAsia="Skeena" w:cs="Skeena"/>
          <w:b w:val="1"/>
          <w:bCs w:val="1"/>
          <w:noProof w:val="0"/>
          <w:sz w:val="24"/>
          <w:szCs w:val="24"/>
          <w:lang w:val="en-US"/>
        </w:rPr>
      </w:pPr>
      <w:r w:rsidRPr="45794AD2" w:rsidR="238D00EF">
        <w:rPr>
          <w:rFonts w:ascii="Skeena" w:hAnsi="Skeena" w:eastAsia="Skeena" w:cs="Skeena"/>
          <w:b w:val="1"/>
          <w:bCs w:val="1"/>
          <w:noProof w:val="0"/>
          <w:sz w:val="24"/>
          <w:szCs w:val="24"/>
          <w:lang w:val="en-US"/>
        </w:rPr>
        <w:t>Reasons for Data and AI Adoption</w:t>
      </w:r>
    </w:p>
    <w:p w:rsidR="238D00EF" w:rsidP="45794AD2" w:rsidRDefault="238D00EF" w14:paraId="083C75DF" w14:textId="7D10026B">
      <w:pPr>
        <w:rPr>
          <w:rFonts w:ascii="Skeena" w:hAnsi="Skeena" w:eastAsia="Skeena" w:cs="Skeena"/>
          <w:noProof w:val="0"/>
          <w:sz w:val="24"/>
          <w:szCs w:val="24"/>
          <w:lang w:val="en-US"/>
        </w:rPr>
      </w:pPr>
      <w:r w:rsidRPr="45794AD2" w:rsidR="238D00EF">
        <w:rPr>
          <w:rFonts w:ascii="Skeena" w:hAnsi="Skeena" w:eastAsia="Skeena" w:cs="Skeena"/>
          <w:noProof w:val="0"/>
          <w:sz w:val="24"/>
          <w:szCs w:val="24"/>
          <w:lang w:val="en-US"/>
        </w:rPr>
        <w:t>Nationwide seeks to address:</w:t>
      </w:r>
    </w:p>
    <w:p w:rsidR="238D00EF" w:rsidP="45794AD2" w:rsidRDefault="238D00EF" w14:paraId="4CB2D75D" w14:textId="32041EB2">
      <w:pPr>
        <w:pStyle w:val="Normal"/>
        <w:numPr>
          <w:ilvl w:val="0"/>
          <w:numId w:val="63"/>
        </w:numPr>
        <w:rPr>
          <w:rFonts w:ascii="Skeena" w:hAnsi="Skeena" w:eastAsia="Skeena" w:cs="Skeena"/>
          <w:noProof w:val="0"/>
          <w:sz w:val="24"/>
          <w:szCs w:val="24"/>
          <w:lang w:val="en-US"/>
        </w:rPr>
      </w:pPr>
      <w:r w:rsidRPr="45794AD2" w:rsidR="238D00EF">
        <w:rPr>
          <w:rFonts w:ascii="Skeena" w:hAnsi="Skeena" w:eastAsia="Skeena" w:cs="Skeena"/>
          <w:b w:val="1"/>
          <w:bCs w:val="1"/>
          <w:noProof w:val="0"/>
          <w:sz w:val="24"/>
          <w:szCs w:val="24"/>
          <w:lang w:val="en-US"/>
        </w:rPr>
        <w:t>Operational efficiency</w:t>
      </w:r>
      <w:r w:rsidRPr="45794AD2" w:rsidR="238D00EF">
        <w:rPr>
          <w:rFonts w:ascii="Skeena" w:hAnsi="Skeena" w:eastAsia="Skeena" w:cs="Skeena"/>
          <w:noProof w:val="0"/>
          <w:sz w:val="24"/>
          <w:szCs w:val="24"/>
          <w:lang w:val="en-US"/>
        </w:rPr>
        <w:t xml:space="preserve"> (cost containment, automation)</w:t>
      </w:r>
      <w:hyperlink r:id="Ra4119b4881d040a4">
        <w:r w:rsidRPr="45794AD2" w:rsidR="238D00EF">
          <w:rPr>
            <w:rStyle w:val="Hyperlink"/>
            <w:rFonts w:ascii="Skeena" w:hAnsi="Skeena" w:eastAsia="Skeena" w:cs="Skeena"/>
            <w:noProof w:val="0"/>
            <w:sz w:val="24"/>
            <w:szCs w:val="24"/>
            <w:lang w:val="en-US"/>
          </w:rPr>
          <w:t>nationwide+1</w:t>
        </w:r>
      </w:hyperlink>
    </w:p>
    <w:p w:rsidR="238D00EF" w:rsidP="45794AD2" w:rsidRDefault="238D00EF" w14:paraId="2CBA63A3" w14:textId="6BAF3AA8">
      <w:pPr>
        <w:pStyle w:val="Normal"/>
        <w:numPr>
          <w:ilvl w:val="0"/>
          <w:numId w:val="63"/>
        </w:numPr>
        <w:rPr>
          <w:rFonts w:ascii="Skeena" w:hAnsi="Skeena" w:eastAsia="Skeena" w:cs="Skeena"/>
          <w:noProof w:val="0"/>
          <w:sz w:val="24"/>
          <w:szCs w:val="24"/>
          <w:lang w:val="en-US"/>
        </w:rPr>
      </w:pPr>
      <w:r w:rsidRPr="45794AD2" w:rsidR="238D00EF">
        <w:rPr>
          <w:rFonts w:ascii="Skeena" w:hAnsi="Skeena" w:eastAsia="Skeena" w:cs="Skeena"/>
          <w:b w:val="1"/>
          <w:bCs w:val="1"/>
          <w:noProof w:val="0"/>
          <w:sz w:val="24"/>
          <w:szCs w:val="24"/>
          <w:lang w:val="en-US"/>
        </w:rPr>
        <w:t>Client experience</w:t>
      </w:r>
      <w:r w:rsidRPr="45794AD2" w:rsidR="238D00EF">
        <w:rPr>
          <w:rFonts w:ascii="Skeena" w:hAnsi="Skeena" w:eastAsia="Skeena" w:cs="Skeena"/>
          <w:noProof w:val="0"/>
          <w:sz w:val="24"/>
          <w:szCs w:val="24"/>
          <w:lang w:val="en-US"/>
        </w:rPr>
        <w:t xml:space="preserve"> (personalization, guaranteed protection, digital services)</w:t>
      </w:r>
      <w:hyperlink r:id="R636bd306276a4f80">
        <w:r w:rsidRPr="45794AD2" w:rsidR="238D00EF">
          <w:rPr>
            <w:rStyle w:val="Hyperlink"/>
            <w:rFonts w:ascii="Skeena" w:hAnsi="Skeena" w:eastAsia="Skeena" w:cs="Skeena"/>
            <w:noProof w:val="0"/>
            <w:sz w:val="24"/>
            <w:szCs w:val="24"/>
            <w:lang w:val="en-US"/>
          </w:rPr>
          <w:t>nationwide+2</w:t>
        </w:r>
      </w:hyperlink>
    </w:p>
    <w:p w:rsidR="238D00EF" w:rsidP="45794AD2" w:rsidRDefault="238D00EF" w14:paraId="7B06588E" w14:textId="4727093C">
      <w:pPr>
        <w:pStyle w:val="Normal"/>
        <w:numPr>
          <w:ilvl w:val="0"/>
          <w:numId w:val="63"/>
        </w:numPr>
        <w:rPr>
          <w:rFonts w:ascii="Skeena" w:hAnsi="Skeena" w:eastAsia="Skeena" w:cs="Skeena"/>
          <w:noProof w:val="0"/>
          <w:sz w:val="24"/>
          <w:szCs w:val="24"/>
          <w:lang w:val="en-US"/>
        </w:rPr>
      </w:pPr>
      <w:r w:rsidRPr="45794AD2" w:rsidR="238D00EF">
        <w:rPr>
          <w:rFonts w:ascii="Skeena" w:hAnsi="Skeena" w:eastAsia="Skeena" w:cs="Skeena"/>
          <w:b w:val="1"/>
          <w:bCs w:val="1"/>
          <w:noProof w:val="0"/>
          <w:sz w:val="24"/>
          <w:szCs w:val="24"/>
          <w:lang w:val="en-US"/>
        </w:rPr>
        <w:t>Regulatory compliance</w:t>
      </w:r>
      <w:r w:rsidRPr="45794AD2" w:rsidR="238D00EF">
        <w:rPr>
          <w:rFonts w:ascii="Skeena" w:hAnsi="Skeena" w:eastAsia="Skeena" w:cs="Skeena"/>
          <w:noProof w:val="0"/>
          <w:sz w:val="24"/>
          <w:szCs w:val="24"/>
          <w:lang w:val="en-US"/>
        </w:rPr>
        <w:t xml:space="preserve"> (data privacy, risk management, responsible AI)</w:t>
      </w:r>
      <w:hyperlink r:id="R64bdeb2030564474">
        <w:r w:rsidRPr="45794AD2" w:rsidR="238D00EF">
          <w:rPr>
            <w:rStyle w:val="Hyperlink"/>
            <w:rFonts w:ascii="Skeena" w:hAnsi="Skeena" w:eastAsia="Skeena" w:cs="Skeena"/>
            <w:noProof w:val="0"/>
            <w:sz w:val="24"/>
            <w:szCs w:val="24"/>
            <w:lang w:val="en-US"/>
          </w:rPr>
          <w:t>news.nationwide+1</w:t>
        </w:r>
      </w:hyperlink>
    </w:p>
    <w:p w:rsidR="238D00EF" w:rsidP="45794AD2" w:rsidRDefault="238D00EF" w14:paraId="17E473EF" w14:textId="34604113">
      <w:pPr>
        <w:pStyle w:val="Normal"/>
        <w:numPr>
          <w:ilvl w:val="0"/>
          <w:numId w:val="63"/>
        </w:numPr>
        <w:rPr>
          <w:rFonts w:ascii="Skeena" w:hAnsi="Skeena" w:eastAsia="Skeena" w:cs="Skeena"/>
          <w:noProof w:val="0"/>
          <w:sz w:val="24"/>
          <w:szCs w:val="24"/>
          <w:lang w:val="en-US"/>
        </w:rPr>
      </w:pPr>
      <w:r w:rsidRPr="45794AD2" w:rsidR="238D00EF">
        <w:rPr>
          <w:rFonts w:ascii="Skeena" w:hAnsi="Skeena" w:eastAsia="Skeena" w:cs="Skeena"/>
          <w:b w:val="1"/>
          <w:bCs w:val="1"/>
          <w:noProof w:val="0"/>
          <w:sz w:val="24"/>
          <w:szCs w:val="24"/>
          <w:lang w:val="en-US"/>
        </w:rPr>
        <w:t>Innovation/differentiation</w:t>
      </w:r>
      <w:r w:rsidRPr="45794AD2" w:rsidR="238D00EF">
        <w:rPr>
          <w:rFonts w:ascii="Skeena" w:hAnsi="Skeena" w:eastAsia="Skeena" w:cs="Skeena"/>
          <w:noProof w:val="0"/>
          <w:sz w:val="24"/>
          <w:szCs w:val="24"/>
          <w:lang w:val="en-US"/>
        </w:rPr>
        <w:t xml:space="preserve"> (product development, predictive risk management, synthetic data-enabled simulations)</w:t>
      </w:r>
      <w:hyperlink r:id="R48f1abf2e22e48d2">
        <w:r w:rsidRPr="45794AD2" w:rsidR="238D00EF">
          <w:rPr>
            <w:rStyle w:val="Hyperlink"/>
            <w:rFonts w:ascii="Skeena" w:hAnsi="Skeena" w:eastAsia="Skeena" w:cs="Skeena"/>
            <w:noProof w:val="0"/>
            <w:sz w:val="24"/>
            <w:szCs w:val="24"/>
            <w:lang w:val="en-US"/>
          </w:rPr>
          <w:t>ey+1</w:t>
        </w:r>
      </w:hyperlink>
    </w:p>
    <w:p w:rsidR="238D00EF" w:rsidP="45794AD2" w:rsidRDefault="238D00EF" w14:paraId="362DD65D" w14:textId="71AFFD8C">
      <w:pPr>
        <w:pStyle w:val="Normal"/>
        <w:rPr>
          <w:rFonts w:ascii="Skeena" w:hAnsi="Skeena" w:eastAsia="Skeena" w:cs="Skeena"/>
          <w:b w:val="1"/>
          <w:bCs w:val="1"/>
          <w:noProof w:val="0"/>
          <w:sz w:val="24"/>
          <w:szCs w:val="24"/>
          <w:lang w:val="en-US"/>
        </w:rPr>
      </w:pPr>
      <w:r w:rsidRPr="45794AD2" w:rsidR="238D00EF">
        <w:rPr>
          <w:rFonts w:ascii="Skeena" w:hAnsi="Skeena" w:eastAsia="Skeena" w:cs="Skeena"/>
          <w:b w:val="1"/>
          <w:bCs w:val="1"/>
          <w:noProof w:val="0"/>
          <w:sz w:val="24"/>
          <w:szCs w:val="24"/>
          <w:lang w:val="en-US"/>
        </w:rPr>
        <w:t>Offerings vs Opportunities Table</w:t>
      </w:r>
    </w:p>
    <w:tbl>
      <w:tblPr>
        <w:tblStyle w:val="TableNormal"/>
        <w:bidiVisual w:val="0"/>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380"/>
        <w:gridCol w:w="1455"/>
        <w:gridCol w:w="1665"/>
        <w:gridCol w:w="2790"/>
        <w:gridCol w:w="1035"/>
        <w:gridCol w:w="1035"/>
      </w:tblGrid>
      <w:tr w:rsidR="45794AD2" w:rsidTr="45794AD2" w14:paraId="11425116">
        <w:trPr>
          <w:trHeight w:val="300"/>
        </w:trPr>
        <w:tc>
          <w:tcPr>
            <w:tcW w:w="1380" w:type="dxa"/>
            <w:tcMar/>
            <w:vAlign w:val="center"/>
          </w:tcPr>
          <w:p w:rsidR="45794AD2" w:rsidP="45794AD2" w:rsidRDefault="45794AD2" w14:paraId="4EBE7B3B" w14:textId="36B3F356">
            <w:pPr>
              <w:rPr>
                <w:rFonts w:ascii="Skeena" w:hAnsi="Skeena" w:eastAsia="Skeena" w:cs="Skeena"/>
                <w:b w:val="1"/>
                <w:bCs w:val="1"/>
                <w:sz w:val="20"/>
                <w:szCs w:val="20"/>
              </w:rPr>
            </w:pPr>
            <w:r w:rsidRPr="45794AD2" w:rsidR="45794AD2">
              <w:rPr>
                <w:rFonts w:ascii="Skeena" w:hAnsi="Skeena" w:eastAsia="Skeena" w:cs="Skeena"/>
                <w:b w:val="1"/>
                <w:bCs w:val="1"/>
                <w:sz w:val="20"/>
                <w:szCs w:val="20"/>
              </w:rPr>
              <w:t>Offering</w:t>
            </w:r>
          </w:p>
        </w:tc>
        <w:tc>
          <w:tcPr>
            <w:tcW w:w="1455" w:type="dxa"/>
            <w:tcMar/>
            <w:vAlign w:val="center"/>
          </w:tcPr>
          <w:p w:rsidR="45794AD2" w:rsidP="45794AD2" w:rsidRDefault="45794AD2" w14:paraId="0227680A" w14:textId="24166BF0">
            <w:pPr>
              <w:rPr>
                <w:rFonts w:ascii="Skeena" w:hAnsi="Skeena" w:eastAsia="Skeena" w:cs="Skeena"/>
                <w:b w:val="1"/>
                <w:bCs w:val="1"/>
                <w:sz w:val="20"/>
                <w:szCs w:val="20"/>
              </w:rPr>
            </w:pPr>
            <w:r w:rsidRPr="45794AD2" w:rsidR="45794AD2">
              <w:rPr>
                <w:rFonts w:ascii="Skeena" w:hAnsi="Skeena" w:eastAsia="Skeena" w:cs="Skeena"/>
                <w:b w:val="1"/>
                <w:bCs w:val="1"/>
                <w:sz w:val="20"/>
                <w:szCs w:val="20"/>
              </w:rPr>
              <w:t>Opportunity Area</w:t>
            </w:r>
          </w:p>
        </w:tc>
        <w:tc>
          <w:tcPr>
            <w:tcW w:w="1665" w:type="dxa"/>
            <w:tcMar/>
            <w:vAlign w:val="center"/>
          </w:tcPr>
          <w:p w:rsidR="45794AD2" w:rsidP="45794AD2" w:rsidRDefault="45794AD2" w14:paraId="5392ACC2" w14:textId="51E85043">
            <w:pPr>
              <w:rPr>
                <w:rFonts w:ascii="Skeena" w:hAnsi="Skeena" w:eastAsia="Skeena" w:cs="Skeena"/>
                <w:b w:val="1"/>
                <w:bCs w:val="1"/>
                <w:sz w:val="20"/>
                <w:szCs w:val="20"/>
              </w:rPr>
            </w:pPr>
            <w:r w:rsidRPr="45794AD2" w:rsidR="45794AD2">
              <w:rPr>
                <w:rFonts w:ascii="Skeena" w:hAnsi="Skeena" w:eastAsia="Skeena" w:cs="Skeena"/>
                <w:b w:val="1"/>
                <w:bCs w:val="1"/>
                <w:sz w:val="20"/>
                <w:szCs w:val="20"/>
              </w:rPr>
              <w:t>Business Problem Solved</w:t>
            </w:r>
          </w:p>
        </w:tc>
        <w:tc>
          <w:tcPr>
            <w:tcW w:w="2790" w:type="dxa"/>
            <w:tcMar/>
            <w:vAlign w:val="center"/>
          </w:tcPr>
          <w:p w:rsidR="45794AD2" w:rsidP="45794AD2" w:rsidRDefault="45794AD2" w14:paraId="1050E5A6" w14:textId="1BF3DAF5">
            <w:pPr>
              <w:rPr>
                <w:rFonts w:ascii="Skeena" w:hAnsi="Skeena" w:eastAsia="Skeena" w:cs="Skeena"/>
                <w:b w:val="1"/>
                <w:bCs w:val="1"/>
                <w:sz w:val="20"/>
                <w:szCs w:val="20"/>
              </w:rPr>
            </w:pPr>
            <w:r w:rsidRPr="45794AD2" w:rsidR="45794AD2">
              <w:rPr>
                <w:rFonts w:ascii="Skeena" w:hAnsi="Skeena" w:eastAsia="Skeena" w:cs="Skeena"/>
                <w:b w:val="1"/>
                <w:bCs w:val="1"/>
                <w:sz w:val="20"/>
                <w:szCs w:val="20"/>
              </w:rPr>
              <w:t>Description</w:t>
            </w:r>
          </w:p>
        </w:tc>
        <w:tc>
          <w:tcPr>
            <w:tcW w:w="1035" w:type="dxa"/>
            <w:tcMar/>
            <w:vAlign w:val="center"/>
          </w:tcPr>
          <w:p w:rsidR="45794AD2" w:rsidP="45794AD2" w:rsidRDefault="45794AD2" w14:paraId="731D6B4C" w14:textId="6FC824CC">
            <w:pPr>
              <w:rPr>
                <w:rFonts w:ascii="Skeena" w:hAnsi="Skeena" w:eastAsia="Skeena" w:cs="Skeena"/>
                <w:b w:val="1"/>
                <w:bCs w:val="1"/>
                <w:sz w:val="20"/>
                <w:szCs w:val="20"/>
              </w:rPr>
            </w:pPr>
            <w:r w:rsidRPr="45794AD2" w:rsidR="45794AD2">
              <w:rPr>
                <w:rFonts w:ascii="Skeena" w:hAnsi="Skeena" w:eastAsia="Skeena" w:cs="Skeena"/>
                <w:b w:val="1"/>
                <w:bCs w:val="1"/>
                <w:sz w:val="20"/>
                <w:szCs w:val="20"/>
              </w:rPr>
              <w:t>3-Year Value (USD)</w:t>
            </w:r>
          </w:p>
        </w:tc>
        <w:tc>
          <w:tcPr>
            <w:tcW w:w="1035" w:type="dxa"/>
            <w:tcMar/>
            <w:vAlign w:val="center"/>
          </w:tcPr>
          <w:p w:rsidR="45794AD2" w:rsidP="45794AD2" w:rsidRDefault="45794AD2" w14:paraId="6769207C" w14:textId="52D9274B">
            <w:pPr>
              <w:rPr>
                <w:rFonts w:ascii="Skeena" w:hAnsi="Skeena" w:eastAsia="Skeena" w:cs="Skeena"/>
                <w:b w:val="1"/>
                <w:bCs w:val="1"/>
                <w:sz w:val="20"/>
                <w:szCs w:val="20"/>
              </w:rPr>
            </w:pPr>
            <w:r w:rsidRPr="45794AD2" w:rsidR="45794AD2">
              <w:rPr>
                <w:rFonts w:ascii="Skeena" w:hAnsi="Skeena" w:eastAsia="Skeena" w:cs="Skeena"/>
                <w:b w:val="1"/>
                <w:bCs w:val="1"/>
                <w:sz w:val="20"/>
                <w:szCs w:val="20"/>
              </w:rPr>
              <w:t>Timeline</w:t>
            </w:r>
          </w:p>
        </w:tc>
      </w:tr>
      <w:tr w:rsidR="45794AD2" w:rsidTr="45794AD2" w14:paraId="3A87F2B5">
        <w:trPr>
          <w:trHeight w:val="300"/>
        </w:trPr>
        <w:tc>
          <w:tcPr>
            <w:tcW w:w="1380" w:type="dxa"/>
            <w:tcMar/>
            <w:vAlign w:val="center"/>
          </w:tcPr>
          <w:p w:rsidR="45794AD2" w:rsidP="45794AD2" w:rsidRDefault="45794AD2" w14:paraId="4BDB18FF" w14:textId="58107804">
            <w:pPr>
              <w:rPr>
                <w:rFonts w:ascii="Skeena" w:hAnsi="Skeena" w:eastAsia="Skeena" w:cs="Skeena"/>
                <w:sz w:val="20"/>
                <w:szCs w:val="20"/>
              </w:rPr>
            </w:pPr>
            <w:r w:rsidRPr="45794AD2" w:rsidR="45794AD2">
              <w:rPr>
                <w:rFonts w:ascii="Skeena" w:hAnsi="Skeena" w:eastAsia="Skeena" w:cs="Skeena"/>
                <w:sz w:val="20"/>
                <w:szCs w:val="20"/>
              </w:rPr>
              <w:t>Data Quality &amp; Governance</w:t>
            </w:r>
          </w:p>
        </w:tc>
        <w:tc>
          <w:tcPr>
            <w:tcW w:w="1455" w:type="dxa"/>
            <w:tcMar/>
            <w:vAlign w:val="center"/>
          </w:tcPr>
          <w:p w:rsidR="45794AD2" w:rsidP="45794AD2" w:rsidRDefault="45794AD2" w14:paraId="756E2159" w14:textId="2960C770">
            <w:pPr>
              <w:rPr>
                <w:rFonts w:ascii="Skeena" w:hAnsi="Skeena" w:eastAsia="Skeena" w:cs="Skeena"/>
                <w:sz w:val="20"/>
                <w:szCs w:val="20"/>
              </w:rPr>
            </w:pPr>
            <w:r w:rsidRPr="45794AD2" w:rsidR="45794AD2">
              <w:rPr>
                <w:rFonts w:ascii="Skeena" w:hAnsi="Skeena" w:eastAsia="Skeena" w:cs="Skeena"/>
                <w:sz w:val="20"/>
                <w:szCs w:val="20"/>
              </w:rPr>
              <w:t>Enterprise/Compliance</w:t>
            </w:r>
          </w:p>
        </w:tc>
        <w:tc>
          <w:tcPr>
            <w:tcW w:w="1665" w:type="dxa"/>
            <w:tcMar/>
            <w:vAlign w:val="center"/>
          </w:tcPr>
          <w:p w:rsidR="45794AD2" w:rsidP="45794AD2" w:rsidRDefault="45794AD2" w14:paraId="5D55CDB1" w14:textId="31C873CD">
            <w:pPr>
              <w:rPr>
                <w:rFonts w:ascii="Skeena" w:hAnsi="Skeena" w:eastAsia="Skeena" w:cs="Skeena"/>
                <w:sz w:val="20"/>
                <w:szCs w:val="20"/>
              </w:rPr>
            </w:pPr>
            <w:r w:rsidRPr="45794AD2" w:rsidR="45794AD2">
              <w:rPr>
                <w:rFonts w:ascii="Skeena" w:hAnsi="Skeena" w:eastAsia="Skeena" w:cs="Skeena"/>
                <w:sz w:val="20"/>
                <w:szCs w:val="20"/>
              </w:rPr>
              <w:t>Inconsistent data, regulatory risk</w:t>
            </w:r>
          </w:p>
        </w:tc>
        <w:tc>
          <w:tcPr>
            <w:tcW w:w="2790" w:type="dxa"/>
            <w:tcMar/>
            <w:vAlign w:val="center"/>
          </w:tcPr>
          <w:p w:rsidR="45794AD2" w:rsidP="45794AD2" w:rsidRDefault="45794AD2" w14:paraId="55E7C40C" w14:textId="686231E6">
            <w:pPr>
              <w:rPr>
                <w:rFonts w:ascii="Skeena" w:hAnsi="Skeena" w:eastAsia="Skeena" w:cs="Skeena"/>
                <w:sz w:val="20"/>
                <w:szCs w:val="20"/>
              </w:rPr>
            </w:pPr>
            <w:r w:rsidRPr="45794AD2" w:rsidR="45794AD2">
              <w:rPr>
                <w:rFonts w:ascii="Skeena" w:hAnsi="Skeena" w:eastAsia="Skeena" w:cs="Skeena"/>
                <w:sz w:val="20"/>
                <w:szCs w:val="20"/>
              </w:rPr>
              <w:t>Automated data stewardship, master/metadata management</w:t>
            </w:r>
          </w:p>
        </w:tc>
        <w:tc>
          <w:tcPr>
            <w:tcW w:w="1035" w:type="dxa"/>
            <w:tcMar/>
            <w:vAlign w:val="center"/>
          </w:tcPr>
          <w:p w:rsidR="45794AD2" w:rsidP="45794AD2" w:rsidRDefault="45794AD2" w14:paraId="0E4B3B53" w14:textId="5711CC0B">
            <w:pPr>
              <w:rPr>
                <w:rFonts w:ascii="Skeena" w:hAnsi="Skeena" w:eastAsia="Skeena" w:cs="Skeena"/>
                <w:sz w:val="20"/>
                <w:szCs w:val="20"/>
              </w:rPr>
            </w:pPr>
            <w:r w:rsidRPr="45794AD2" w:rsidR="45794AD2">
              <w:rPr>
                <w:rFonts w:ascii="Skeena" w:hAnsi="Skeena" w:eastAsia="Skeena" w:cs="Skeena"/>
                <w:sz w:val="20"/>
                <w:szCs w:val="20"/>
              </w:rPr>
              <w:t>$50M</w:t>
            </w:r>
          </w:p>
        </w:tc>
        <w:tc>
          <w:tcPr>
            <w:tcW w:w="1035" w:type="dxa"/>
            <w:tcMar/>
            <w:vAlign w:val="center"/>
          </w:tcPr>
          <w:p w:rsidR="45794AD2" w:rsidP="45794AD2" w:rsidRDefault="45794AD2" w14:paraId="5B5F3656" w14:textId="7FB8A802">
            <w:pPr>
              <w:rPr>
                <w:rFonts w:ascii="Skeena" w:hAnsi="Skeena" w:eastAsia="Skeena" w:cs="Skeena"/>
                <w:sz w:val="20"/>
                <w:szCs w:val="20"/>
              </w:rPr>
            </w:pPr>
            <w:r w:rsidRPr="45794AD2" w:rsidR="45794AD2">
              <w:rPr>
                <w:rFonts w:ascii="Skeena" w:hAnsi="Skeena" w:eastAsia="Skeena" w:cs="Skeena"/>
                <w:sz w:val="20"/>
                <w:szCs w:val="20"/>
              </w:rPr>
              <w:t>Year 1–2</w:t>
            </w:r>
          </w:p>
        </w:tc>
      </w:tr>
      <w:tr w:rsidR="45794AD2" w:rsidTr="45794AD2" w14:paraId="0C5EB550">
        <w:trPr>
          <w:trHeight w:val="300"/>
        </w:trPr>
        <w:tc>
          <w:tcPr>
            <w:tcW w:w="1380" w:type="dxa"/>
            <w:tcMar/>
            <w:vAlign w:val="center"/>
          </w:tcPr>
          <w:p w:rsidR="45794AD2" w:rsidP="45794AD2" w:rsidRDefault="45794AD2" w14:paraId="07151D92" w14:textId="0C1A6AA6">
            <w:pPr>
              <w:rPr>
                <w:rFonts w:ascii="Skeena" w:hAnsi="Skeena" w:eastAsia="Skeena" w:cs="Skeena"/>
                <w:sz w:val="20"/>
                <w:szCs w:val="20"/>
              </w:rPr>
            </w:pPr>
            <w:r w:rsidRPr="45794AD2" w:rsidR="45794AD2">
              <w:rPr>
                <w:rFonts w:ascii="Skeena" w:hAnsi="Skeena" w:eastAsia="Skeena" w:cs="Skeena"/>
                <w:sz w:val="20"/>
                <w:szCs w:val="20"/>
              </w:rPr>
              <w:t>Data Modernization &amp; Cloud</w:t>
            </w:r>
          </w:p>
        </w:tc>
        <w:tc>
          <w:tcPr>
            <w:tcW w:w="1455" w:type="dxa"/>
            <w:tcMar/>
            <w:vAlign w:val="center"/>
          </w:tcPr>
          <w:p w:rsidR="45794AD2" w:rsidP="45794AD2" w:rsidRDefault="45794AD2" w14:paraId="6537A4D6" w14:textId="5C862A31">
            <w:pPr>
              <w:rPr>
                <w:rFonts w:ascii="Skeena" w:hAnsi="Skeena" w:eastAsia="Skeena" w:cs="Skeena"/>
                <w:sz w:val="20"/>
                <w:szCs w:val="20"/>
              </w:rPr>
            </w:pPr>
            <w:r w:rsidRPr="45794AD2" w:rsidR="45794AD2">
              <w:rPr>
                <w:rFonts w:ascii="Skeena" w:hAnsi="Skeena" w:eastAsia="Skeena" w:cs="Skeena"/>
                <w:sz w:val="20"/>
                <w:szCs w:val="20"/>
              </w:rPr>
              <w:t>Operations/Agility</w:t>
            </w:r>
          </w:p>
        </w:tc>
        <w:tc>
          <w:tcPr>
            <w:tcW w:w="1665" w:type="dxa"/>
            <w:tcMar/>
            <w:vAlign w:val="center"/>
          </w:tcPr>
          <w:p w:rsidR="45794AD2" w:rsidP="45794AD2" w:rsidRDefault="45794AD2" w14:paraId="6A0DBB1B" w14:textId="530FE81D">
            <w:pPr>
              <w:rPr>
                <w:rFonts w:ascii="Skeena" w:hAnsi="Skeena" w:eastAsia="Skeena" w:cs="Skeena"/>
                <w:sz w:val="20"/>
                <w:szCs w:val="20"/>
              </w:rPr>
            </w:pPr>
            <w:r w:rsidRPr="45794AD2" w:rsidR="45794AD2">
              <w:rPr>
                <w:rFonts w:ascii="Skeena" w:hAnsi="Skeena" w:eastAsia="Skeena" w:cs="Skeena"/>
                <w:sz w:val="20"/>
                <w:szCs w:val="20"/>
              </w:rPr>
              <w:t>Legacy, high IT cost</w:t>
            </w:r>
          </w:p>
        </w:tc>
        <w:tc>
          <w:tcPr>
            <w:tcW w:w="2790" w:type="dxa"/>
            <w:tcMar/>
            <w:vAlign w:val="center"/>
          </w:tcPr>
          <w:p w:rsidR="45794AD2" w:rsidP="45794AD2" w:rsidRDefault="45794AD2" w14:paraId="4F151C43" w14:textId="4D3F5440">
            <w:pPr>
              <w:rPr>
                <w:rFonts w:ascii="Skeena" w:hAnsi="Skeena" w:eastAsia="Skeena" w:cs="Skeena"/>
                <w:sz w:val="20"/>
                <w:szCs w:val="20"/>
              </w:rPr>
            </w:pPr>
            <w:r w:rsidRPr="45794AD2" w:rsidR="45794AD2">
              <w:rPr>
                <w:rFonts w:ascii="Skeena" w:hAnsi="Skeena" w:eastAsia="Skeena" w:cs="Skeena"/>
                <w:sz w:val="20"/>
                <w:szCs w:val="20"/>
              </w:rPr>
              <w:t>Cloud migration to Snowflake/Databricks/Azure</w:t>
            </w:r>
          </w:p>
        </w:tc>
        <w:tc>
          <w:tcPr>
            <w:tcW w:w="1035" w:type="dxa"/>
            <w:tcMar/>
            <w:vAlign w:val="center"/>
          </w:tcPr>
          <w:p w:rsidR="45794AD2" w:rsidP="45794AD2" w:rsidRDefault="45794AD2" w14:paraId="2F4519C7" w14:textId="4BD3DB94">
            <w:pPr>
              <w:rPr>
                <w:rFonts w:ascii="Skeena" w:hAnsi="Skeena" w:eastAsia="Skeena" w:cs="Skeena"/>
                <w:sz w:val="20"/>
                <w:szCs w:val="20"/>
              </w:rPr>
            </w:pPr>
            <w:r w:rsidRPr="45794AD2" w:rsidR="45794AD2">
              <w:rPr>
                <w:rFonts w:ascii="Skeena" w:hAnsi="Skeena" w:eastAsia="Skeena" w:cs="Skeena"/>
                <w:sz w:val="20"/>
                <w:szCs w:val="20"/>
              </w:rPr>
              <w:t>$75M</w:t>
            </w:r>
          </w:p>
        </w:tc>
        <w:tc>
          <w:tcPr>
            <w:tcW w:w="1035" w:type="dxa"/>
            <w:tcMar/>
            <w:vAlign w:val="center"/>
          </w:tcPr>
          <w:p w:rsidR="45794AD2" w:rsidP="45794AD2" w:rsidRDefault="45794AD2" w14:paraId="1F24D155" w14:textId="4B57CE35">
            <w:pPr>
              <w:rPr>
                <w:rFonts w:ascii="Skeena" w:hAnsi="Skeena" w:eastAsia="Skeena" w:cs="Skeena"/>
                <w:sz w:val="20"/>
                <w:szCs w:val="20"/>
              </w:rPr>
            </w:pPr>
            <w:r w:rsidRPr="45794AD2" w:rsidR="45794AD2">
              <w:rPr>
                <w:rFonts w:ascii="Skeena" w:hAnsi="Skeena" w:eastAsia="Skeena" w:cs="Skeena"/>
                <w:sz w:val="20"/>
                <w:szCs w:val="20"/>
              </w:rPr>
              <w:t>Year 1–3</w:t>
            </w:r>
          </w:p>
        </w:tc>
      </w:tr>
      <w:tr w:rsidR="45794AD2" w:rsidTr="45794AD2" w14:paraId="0E7BC272">
        <w:trPr>
          <w:trHeight w:val="300"/>
        </w:trPr>
        <w:tc>
          <w:tcPr>
            <w:tcW w:w="1380" w:type="dxa"/>
            <w:tcMar/>
            <w:vAlign w:val="center"/>
          </w:tcPr>
          <w:p w:rsidR="45794AD2" w:rsidP="45794AD2" w:rsidRDefault="45794AD2" w14:paraId="37DB746B" w14:textId="6EB7F76B">
            <w:pPr>
              <w:rPr>
                <w:rFonts w:ascii="Skeena" w:hAnsi="Skeena" w:eastAsia="Skeena" w:cs="Skeena"/>
                <w:sz w:val="20"/>
                <w:szCs w:val="20"/>
              </w:rPr>
            </w:pPr>
            <w:r w:rsidRPr="45794AD2" w:rsidR="45794AD2">
              <w:rPr>
                <w:rFonts w:ascii="Skeena" w:hAnsi="Skeena" w:eastAsia="Skeena" w:cs="Skeena"/>
                <w:sz w:val="20"/>
                <w:szCs w:val="20"/>
              </w:rPr>
              <w:t>Master Data Management / C360</w:t>
            </w:r>
          </w:p>
        </w:tc>
        <w:tc>
          <w:tcPr>
            <w:tcW w:w="1455" w:type="dxa"/>
            <w:tcMar/>
            <w:vAlign w:val="center"/>
          </w:tcPr>
          <w:p w:rsidR="45794AD2" w:rsidP="45794AD2" w:rsidRDefault="45794AD2" w14:paraId="6FC0098D" w14:textId="073B2649">
            <w:pPr>
              <w:rPr>
                <w:rFonts w:ascii="Skeena" w:hAnsi="Skeena" w:eastAsia="Skeena" w:cs="Skeena"/>
                <w:sz w:val="20"/>
                <w:szCs w:val="20"/>
              </w:rPr>
            </w:pPr>
            <w:r w:rsidRPr="45794AD2" w:rsidR="45794AD2">
              <w:rPr>
                <w:rFonts w:ascii="Skeena" w:hAnsi="Skeena" w:eastAsia="Skeena" w:cs="Skeena"/>
                <w:sz w:val="20"/>
                <w:szCs w:val="20"/>
              </w:rPr>
              <w:t>Customer Experience</w:t>
            </w:r>
          </w:p>
        </w:tc>
        <w:tc>
          <w:tcPr>
            <w:tcW w:w="1665" w:type="dxa"/>
            <w:tcMar/>
            <w:vAlign w:val="center"/>
          </w:tcPr>
          <w:p w:rsidR="45794AD2" w:rsidP="45794AD2" w:rsidRDefault="45794AD2" w14:paraId="6B776F14" w14:textId="7927425C">
            <w:pPr>
              <w:rPr>
                <w:rFonts w:ascii="Skeena" w:hAnsi="Skeena" w:eastAsia="Skeena" w:cs="Skeena"/>
                <w:sz w:val="20"/>
                <w:szCs w:val="20"/>
              </w:rPr>
            </w:pPr>
            <w:r w:rsidRPr="45794AD2" w:rsidR="45794AD2">
              <w:rPr>
                <w:rFonts w:ascii="Skeena" w:hAnsi="Skeena" w:eastAsia="Skeena" w:cs="Skeena"/>
                <w:sz w:val="20"/>
                <w:szCs w:val="20"/>
              </w:rPr>
              <w:t>Fragmented client info</w:t>
            </w:r>
          </w:p>
        </w:tc>
        <w:tc>
          <w:tcPr>
            <w:tcW w:w="2790" w:type="dxa"/>
            <w:tcMar/>
            <w:vAlign w:val="center"/>
          </w:tcPr>
          <w:p w:rsidR="45794AD2" w:rsidP="45794AD2" w:rsidRDefault="45794AD2" w14:paraId="040E5B95" w14:textId="4DA301B8">
            <w:pPr>
              <w:rPr>
                <w:rFonts w:ascii="Skeena" w:hAnsi="Skeena" w:eastAsia="Skeena" w:cs="Skeena"/>
                <w:sz w:val="20"/>
                <w:szCs w:val="20"/>
              </w:rPr>
            </w:pPr>
            <w:r w:rsidRPr="45794AD2" w:rsidR="45794AD2">
              <w:rPr>
                <w:rFonts w:ascii="Skeena" w:hAnsi="Skeena" w:eastAsia="Skeena" w:cs="Skeena"/>
                <w:sz w:val="20"/>
                <w:szCs w:val="20"/>
              </w:rPr>
              <w:t>Unified 360, personalized analytics</w:t>
            </w:r>
          </w:p>
        </w:tc>
        <w:tc>
          <w:tcPr>
            <w:tcW w:w="1035" w:type="dxa"/>
            <w:tcMar/>
            <w:vAlign w:val="center"/>
          </w:tcPr>
          <w:p w:rsidR="45794AD2" w:rsidP="45794AD2" w:rsidRDefault="45794AD2" w14:paraId="0629DD02" w14:textId="38E21A89">
            <w:pPr>
              <w:rPr>
                <w:rFonts w:ascii="Skeena" w:hAnsi="Skeena" w:eastAsia="Skeena" w:cs="Skeena"/>
                <w:sz w:val="20"/>
                <w:szCs w:val="20"/>
              </w:rPr>
            </w:pPr>
            <w:r w:rsidRPr="45794AD2" w:rsidR="45794AD2">
              <w:rPr>
                <w:rFonts w:ascii="Skeena" w:hAnsi="Skeena" w:eastAsia="Skeena" w:cs="Skeena"/>
                <w:sz w:val="20"/>
                <w:szCs w:val="20"/>
              </w:rPr>
              <w:t>$30M</w:t>
            </w:r>
          </w:p>
        </w:tc>
        <w:tc>
          <w:tcPr>
            <w:tcW w:w="1035" w:type="dxa"/>
            <w:tcMar/>
            <w:vAlign w:val="center"/>
          </w:tcPr>
          <w:p w:rsidR="45794AD2" w:rsidP="45794AD2" w:rsidRDefault="45794AD2" w14:paraId="4A908EE1" w14:textId="1C6C7E62">
            <w:pPr>
              <w:rPr>
                <w:rFonts w:ascii="Skeena" w:hAnsi="Skeena" w:eastAsia="Skeena" w:cs="Skeena"/>
                <w:sz w:val="20"/>
                <w:szCs w:val="20"/>
              </w:rPr>
            </w:pPr>
            <w:r w:rsidRPr="45794AD2" w:rsidR="45794AD2">
              <w:rPr>
                <w:rFonts w:ascii="Skeena" w:hAnsi="Skeena" w:eastAsia="Skeena" w:cs="Skeena"/>
                <w:sz w:val="20"/>
                <w:szCs w:val="20"/>
              </w:rPr>
              <w:t>Year 1–2</w:t>
            </w:r>
          </w:p>
        </w:tc>
      </w:tr>
      <w:tr w:rsidR="45794AD2" w:rsidTr="45794AD2" w14:paraId="2BB73853">
        <w:trPr>
          <w:trHeight w:val="300"/>
        </w:trPr>
        <w:tc>
          <w:tcPr>
            <w:tcW w:w="1380" w:type="dxa"/>
            <w:tcMar/>
            <w:vAlign w:val="center"/>
          </w:tcPr>
          <w:p w:rsidR="45794AD2" w:rsidP="45794AD2" w:rsidRDefault="45794AD2" w14:paraId="14DF4974" w14:textId="3150E3A8">
            <w:pPr>
              <w:rPr>
                <w:rFonts w:ascii="Skeena" w:hAnsi="Skeena" w:eastAsia="Skeena" w:cs="Skeena"/>
                <w:sz w:val="20"/>
                <w:szCs w:val="20"/>
              </w:rPr>
            </w:pPr>
            <w:r w:rsidRPr="45794AD2" w:rsidR="45794AD2">
              <w:rPr>
                <w:rFonts w:ascii="Skeena" w:hAnsi="Skeena" w:eastAsia="Skeena" w:cs="Skeena"/>
                <w:sz w:val="20"/>
                <w:szCs w:val="20"/>
              </w:rPr>
              <w:t>Data Ops &amp; Automation</w:t>
            </w:r>
          </w:p>
        </w:tc>
        <w:tc>
          <w:tcPr>
            <w:tcW w:w="1455" w:type="dxa"/>
            <w:tcMar/>
            <w:vAlign w:val="center"/>
          </w:tcPr>
          <w:p w:rsidR="45794AD2" w:rsidP="45794AD2" w:rsidRDefault="45794AD2" w14:paraId="2AC34F56" w14:textId="347440AD">
            <w:pPr>
              <w:rPr>
                <w:rFonts w:ascii="Skeena" w:hAnsi="Skeena" w:eastAsia="Skeena" w:cs="Skeena"/>
                <w:sz w:val="20"/>
                <w:szCs w:val="20"/>
              </w:rPr>
            </w:pPr>
            <w:r w:rsidRPr="45794AD2" w:rsidR="45794AD2">
              <w:rPr>
                <w:rFonts w:ascii="Skeena" w:hAnsi="Skeena" w:eastAsia="Skeena" w:cs="Skeena"/>
                <w:sz w:val="20"/>
                <w:szCs w:val="20"/>
              </w:rPr>
              <w:t>IT Operations</w:t>
            </w:r>
          </w:p>
        </w:tc>
        <w:tc>
          <w:tcPr>
            <w:tcW w:w="1665" w:type="dxa"/>
            <w:tcMar/>
            <w:vAlign w:val="center"/>
          </w:tcPr>
          <w:p w:rsidR="45794AD2" w:rsidP="45794AD2" w:rsidRDefault="45794AD2" w14:paraId="0A672EA5" w14:textId="67AF2BDF">
            <w:pPr>
              <w:rPr>
                <w:rFonts w:ascii="Skeena" w:hAnsi="Skeena" w:eastAsia="Skeena" w:cs="Skeena"/>
                <w:sz w:val="20"/>
                <w:szCs w:val="20"/>
              </w:rPr>
            </w:pPr>
            <w:r w:rsidRPr="45794AD2" w:rsidR="45794AD2">
              <w:rPr>
                <w:rFonts w:ascii="Skeena" w:hAnsi="Skeena" w:eastAsia="Skeena" w:cs="Skeena"/>
                <w:sz w:val="20"/>
                <w:szCs w:val="20"/>
              </w:rPr>
              <w:t>Inefficient data pipeline</w:t>
            </w:r>
          </w:p>
        </w:tc>
        <w:tc>
          <w:tcPr>
            <w:tcW w:w="2790" w:type="dxa"/>
            <w:tcMar/>
            <w:vAlign w:val="center"/>
          </w:tcPr>
          <w:p w:rsidR="45794AD2" w:rsidP="45794AD2" w:rsidRDefault="45794AD2" w14:paraId="7833EDDD" w14:textId="1BCD8087">
            <w:pPr>
              <w:rPr>
                <w:rFonts w:ascii="Skeena" w:hAnsi="Skeena" w:eastAsia="Skeena" w:cs="Skeena"/>
                <w:sz w:val="20"/>
                <w:szCs w:val="20"/>
              </w:rPr>
            </w:pPr>
            <w:r w:rsidRPr="45794AD2" w:rsidR="45794AD2">
              <w:rPr>
                <w:rFonts w:ascii="Skeena" w:hAnsi="Skeena" w:eastAsia="Skeena" w:cs="Skeena"/>
                <w:sz w:val="20"/>
                <w:szCs w:val="20"/>
              </w:rPr>
              <w:t xml:space="preserve">Industrialized </w:t>
            </w:r>
            <w:r w:rsidRPr="45794AD2" w:rsidR="45794AD2">
              <w:rPr>
                <w:rFonts w:ascii="Skeena" w:hAnsi="Skeena" w:eastAsia="Skeena" w:cs="Skeena"/>
                <w:sz w:val="20"/>
                <w:szCs w:val="20"/>
              </w:rPr>
              <w:t>DataOps</w:t>
            </w:r>
            <w:r w:rsidRPr="45794AD2" w:rsidR="45794AD2">
              <w:rPr>
                <w:rFonts w:ascii="Skeena" w:hAnsi="Skeena" w:eastAsia="Skeena" w:cs="Skeena"/>
                <w:sz w:val="20"/>
                <w:szCs w:val="20"/>
              </w:rPr>
              <w:t>/</w:t>
            </w:r>
            <w:r w:rsidRPr="45794AD2" w:rsidR="45794AD2">
              <w:rPr>
                <w:rFonts w:ascii="Skeena" w:hAnsi="Skeena" w:eastAsia="Skeena" w:cs="Skeena"/>
                <w:sz w:val="20"/>
                <w:szCs w:val="20"/>
              </w:rPr>
              <w:t>MLOps</w:t>
            </w:r>
          </w:p>
        </w:tc>
        <w:tc>
          <w:tcPr>
            <w:tcW w:w="1035" w:type="dxa"/>
            <w:tcMar/>
            <w:vAlign w:val="center"/>
          </w:tcPr>
          <w:p w:rsidR="45794AD2" w:rsidP="45794AD2" w:rsidRDefault="45794AD2" w14:paraId="5BCB92E5" w14:textId="10DB4B99">
            <w:pPr>
              <w:rPr>
                <w:rFonts w:ascii="Skeena" w:hAnsi="Skeena" w:eastAsia="Skeena" w:cs="Skeena"/>
                <w:sz w:val="20"/>
                <w:szCs w:val="20"/>
              </w:rPr>
            </w:pPr>
            <w:r w:rsidRPr="45794AD2" w:rsidR="45794AD2">
              <w:rPr>
                <w:rFonts w:ascii="Skeena" w:hAnsi="Skeena" w:eastAsia="Skeena" w:cs="Skeena"/>
                <w:sz w:val="20"/>
                <w:szCs w:val="20"/>
              </w:rPr>
              <w:t>$40M</w:t>
            </w:r>
          </w:p>
        </w:tc>
        <w:tc>
          <w:tcPr>
            <w:tcW w:w="1035" w:type="dxa"/>
            <w:tcMar/>
            <w:vAlign w:val="center"/>
          </w:tcPr>
          <w:p w:rsidR="45794AD2" w:rsidP="45794AD2" w:rsidRDefault="45794AD2" w14:paraId="4FC5D327" w14:textId="527F5E35">
            <w:pPr>
              <w:rPr>
                <w:rFonts w:ascii="Skeena" w:hAnsi="Skeena" w:eastAsia="Skeena" w:cs="Skeena"/>
                <w:sz w:val="20"/>
                <w:szCs w:val="20"/>
              </w:rPr>
            </w:pPr>
            <w:r w:rsidRPr="45794AD2" w:rsidR="45794AD2">
              <w:rPr>
                <w:rFonts w:ascii="Skeena" w:hAnsi="Skeena" w:eastAsia="Skeena" w:cs="Skeena"/>
                <w:sz w:val="20"/>
                <w:szCs w:val="20"/>
              </w:rPr>
              <w:t>Year 2–3</w:t>
            </w:r>
          </w:p>
        </w:tc>
      </w:tr>
      <w:tr w:rsidR="45794AD2" w:rsidTr="45794AD2" w14:paraId="54358CE4">
        <w:trPr>
          <w:trHeight w:val="300"/>
        </w:trPr>
        <w:tc>
          <w:tcPr>
            <w:tcW w:w="1380" w:type="dxa"/>
            <w:tcMar/>
            <w:vAlign w:val="center"/>
          </w:tcPr>
          <w:p w:rsidR="45794AD2" w:rsidP="45794AD2" w:rsidRDefault="45794AD2" w14:paraId="1CECE1D3" w14:textId="4BE119F4">
            <w:pPr>
              <w:rPr>
                <w:rFonts w:ascii="Skeena" w:hAnsi="Skeena" w:eastAsia="Skeena" w:cs="Skeena"/>
                <w:sz w:val="20"/>
                <w:szCs w:val="20"/>
              </w:rPr>
            </w:pPr>
            <w:r w:rsidRPr="45794AD2" w:rsidR="45794AD2">
              <w:rPr>
                <w:rFonts w:ascii="Skeena" w:hAnsi="Skeena" w:eastAsia="Skeena" w:cs="Skeena"/>
                <w:sz w:val="20"/>
                <w:szCs w:val="20"/>
              </w:rPr>
              <w:t>Data Privacy &amp; Ethical Framework</w:t>
            </w:r>
          </w:p>
        </w:tc>
        <w:tc>
          <w:tcPr>
            <w:tcW w:w="1455" w:type="dxa"/>
            <w:tcMar/>
            <w:vAlign w:val="center"/>
          </w:tcPr>
          <w:p w:rsidR="45794AD2" w:rsidP="45794AD2" w:rsidRDefault="45794AD2" w14:paraId="4158FC25" w14:textId="4E2274FA">
            <w:pPr>
              <w:rPr>
                <w:rFonts w:ascii="Skeena" w:hAnsi="Skeena" w:eastAsia="Skeena" w:cs="Skeena"/>
                <w:sz w:val="20"/>
                <w:szCs w:val="20"/>
              </w:rPr>
            </w:pPr>
            <w:r w:rsidRPr="45794AD2" w:rsidR="45794AD2">
              <w:rPr>
                <w:rFonts w:ascii="Skeena" w:hAnsi="Skeena" w:eastAsia="Skeena" w:cs="Skeena"/>
                <w:sz w:val="20"/>
                <w:szCs w:val="20"/>
              </w:rPr>
              <w:t>Risk/Compliance</w:t>
            </w:r>
          </w:p>
        </w:tc>
        <w:tc>
          <w:tcPr>
            <w:tcW w:w="1665" w:type="dxa"/>
            <w:tcMar/>
            <w:vAlign w:val="center"/>
          </w:tcPr>
          <w:p w:rsidR="45794AD2" w:rsidP="45794AD2" w:rsidRDefault="45794AD2" w14:paraId="53FBFEDA" w14:textId="3A5B9FA3">
            <w:pPr>
              <w:rPr>
                <w:rFonts w:ascii="Skeena" w:hAnsi="Skeena" w:eastAsia="Skeena" w:cs="Skeena"/>
                <w:sz w:val="20"/>
                <w:szCs w:val="20"/>
              </w:rPr>
            </w:pPr>
            <w:r w:rsidRPr="45794AD2" w:rsidR="45794AD2">
              <w:rPr>
                <w:rFonts w:ascii="Skeena" w:hAnsi="Skeena" w:eastAsia="Skeena" w:cs="Skeena"/>
                <w:sz w:val="20"/>
                <w:szCs w:val="20"/>
              </w:rPr>
              <w:t>Regulatory fines, privacy breaches</w:t>
            </w:r>
          </w:p>
        </w:tc>
        <w:tc>
          <w:tcPr>
            <w:tcW w:w="2790" w:type="dxa"/>
            <w:tcMar/>
            <w:vAlign w:val="center"/>
          </w:tcPr>
          <w:p w:rsidR="45794AD2" w:rsidP="45794AD2" w:rsidRDefault="45794AD2" w14:paraId="7CAC41C4" w14:textId="6FDD8717">
            <w:pPr>
              <w:rPr>
                <w:rFonts w:ascii="Skeena" w:hAnsi="Skeena" w:eastAsia="Skeena" w:cs="Skeena"/>
                <w:sz w:val="20"/>
                <w:szCs w:val="20"/>
              </w:rPr>
            </w:pPr>
            <w:r w:rsidRPr="45794AD2" w:rsidR="45794AD2">
              <w:rPr>
                <w:rFonts w:ascii="Skeena" w:hAnsi="Skeena" w:eastAsia="Skeena" w:cs="Skeena"/>
                <w:sz w:val="20"/>
                <w:szCs w:val="20"/>
              </w:rPr>
              <w:t>Responsible AI/privacy controls</w:t>
            </w:r>
          </w:p>
        </w:tc>
        <w:tc>
          <w:tcPr>
            <w:tcW w:w="1035" w:type="dxa"/>
            <w:tcMar/>
            <w:vAlign w:val="center"/>
          </w:tcPr>
          <w:p w:rsidR="45794AD2" w:rsidP="45794AD2" w:rsidRDefault="45794AD2" w14:paraId="1FDA34B7" w14:textId="7524E2F8">
            <w:pPr>
              <w:rPr>
                <w:rFonts w:ascii="Skeena" w:hAnsi="Skeena" w:eastAsia="Skeena" w:cs="Skeena"/>
                <w:sz w:val="20"/>
                <w:szCs w:val="20"/>
              </w:rPr>
            </w:pPr>
            <w:r w:rsidRPr="45794AD2" w:rsidR="45794AD2">
              <w:rPr>
                <w:rFonts w:ascii="Skeena" w:hAnsi="Skeena" w:eastAsia="Skeena" w:cs="Skeena"/>
                <w:sz w:val="20"/>
                <w:szCs w:val="20"/>
              </w:rPr>
              <w:t>$20M</w:t>
            </w:r>
          </w:p>
        </w:tc>
        <w:tc>
          <w:tcPr>
            <w:tcW w:w="1035" w:type="dxa"/>
            <w:tcMar/>
            <w:vAlign w:val="center"/>
          </w:tcPr>
          <w:p w:rsidR="45794AD2" w:rsidP="45794AD2" w:rsidRDefault="45794AD2" w14:paraId="4DD3BC0C" w14:textId="2EC56565">
            <w:pPr>
              <w:rPr>
                <w:rFonts w:ascii="Skeena" w:hAnsi="Skeena" w:eastAsia="Skeena" w:cs="Skeena"/>
                <w:sz w:val="20"/>
                <w:szCs w:val="20"/>
              </w:rPr>
            </w:pPr>
            <w:r w:rsidRPr="45794AD2" w:rsidR="45794AD2">
              <w:rPr>
                <w:rFonts w:ascii="Skeena" w:hAnsi="Skeena" w:eastAsia="Skeena" w:cs="Skeena"/>
                <w:sz w:val="20"/>
                <w:szCs w:val="20"/>
              </w:rPr>
              <w:t>Year 1–2</w:t>
            </w:r>
          </w:p>
        </w:tc>
      </w:tr>
      <w:tr w:rsidR="45794AD2" w:rsidTr="45794AD2" w14:paraId="389E098E">
        <w:trPr>
          <w:trHeight w:val="300"/>
        </w:trPr>
        <w:tc>
          <w:tcPr>
            <w:tcW w:w="1380" w:type="dxa"/>
            <w:tcMar/>
            <w:vAlign w:val="center"/>
          </w:tcPr>
          <w:p w:rsidR="45794AD2" w:rsidP="45794AD2" w:rsidRDefault="45794AD2" w14:paraId="4F5DBA4F" w14:textId="3CD69965">
            <w:pPr>
              <w:rPr>
                <w:rFonts w:ascii="Skeena" w:hAnsi="Skeena" w:eastAsia="Skeena" w:cs="Skeena"/>
                <w:sz w:val="20"/>
                <w:szCs w:val="20"/>
              </w:rPr>
            </w:pPr>
            <w:r w:rsidRPr="45794AD2" w:rsidR="45794AD2">
              <w:rPr>
                <w:rFonts w:ascii="Skeena" w:hAnsi="Skeena" w:eastAsia="Skeena" w:cs="Skeena"/>
                <w:sz w:val="20"/>
                <w:szCs w:val="20"/>
              </w:rPr>
              <w:t>Reports Consolidation Dashboard</w:t>
            </w:r>
          </w:p>
        </w:tc>
        <w:tc>
          <w:tcPr>
            <w:tcW w:w="1455" w:type="dxa"/>
            <w:tcMar/>
            <w:vAlign w:val="center"/>
          </w:tcPr>
          <w:p w:rsidR="45794AD2" w:rsidP="45794AD2" w:rsidRDefault="45794AD2" w14:paraId="41CFF62E" w14:textId="33237F2B">
            <w:pPr>
              <w:rPr>
                <w:rFonts w:ascii="Skeena" w:hAnsi="Skeena" w:eastAsia="Skeena" w:cs="Skeena"/>
                <w:sz w:val="20"/>
                <w:szCs w:val="20"/>
              </w:rPr>
            </w:pPr>
            <w:r w:rsidRPr="45794AD2" w:rsidR="45794AD2">
              <w:rPr>
                <w:rFonts w:ascii="Skeena" w:hAnsi="Skeena" w:eastAsia="Skeena" w:cs="Skeena"/>
                <w:sz w:val="20"/>
                <w:szCs w:val="20"/>
              </w:rPr>
              <w:t>Management</w:t>
            </w:r>
          </w:p>
        </w:tc>
        <w:tc>
          <w:tcPr>
            <w:tcW w:w="1665" w:type="dxa"/>
            <w:tcMar/>
            <w:vAlign w:val="center"/>
          </w:tcPr>
          <w:p w:rsidR="45794AD2" w:rsidP="45794AD2" w:rsidRDefault="45794AD2" w14:paraId="28B4CB1C" w14:textId="44293C3E">
            <w:pPr>
              <w:rPr>
                <w:rFonts w:ascii="Skeena" w:hAnsi="Skeena" w:eastAsia="Skeena" w:cs="Skeena"/>
                <w:sz w:val="20"/>
                <w:szCs w:val="20"/>
              </w:rPr>
            </w:pPr>
            <w:r w:rsidRPr="45794AD2" w:rsidR="45794AD2">
              <w:rPr>
                <w:rFonts w:ascii="Skeena" w:hAnsi="Skeena" w:eastAsia="Skeena" w:cs="Skeena"/>
                <w:sz w:val="20"/>
                <w:szCs w:val="20"/>
              </w:rPr>
              <w:t>Insight gaps, manual reporting</w:t>
            </w:r>
          </w:p>
        </w:tc>
        <w:tc>
          <w:tcPr>
            <w:tcW w:w="2790" w:type="dxa"/>
            <w:tcMar/>
            <w:vAlign w:val="center"/>
          </w:tcPr>
          <w:p w:rsidR="45794AD2" w:rsidP="45794AD2" w:rsidRDefault="45794AD2" w14:paraId="026AC6A3" w14:textId="3105AF8C">
            <w:pPr>
              <w:rPr>
                <w:rFonts w:ascii="Skeena" w:hAnsi="Skeena" w:eastAsia="Skeena" w:cs="Skeena"/>
                <w:sz w:val="20"/>
                <w:szCs w:val="20"/>
              </w:rPr>
            </w:pPr>
            <w:r w:rsidRPr="45794AD2" w:rsidR="45794AD2">
              <w:rPr>
                <w:rFonts w:ascii="Skeena" w:hAnsi="Skeena" w:eastAsia="Skeena" w:cs="Skeena"/>
                <w:sz w:val="20"/>
                <w:szCs w:val="20"/>
              </w:rPr>
              <w:t>Unified analytics dashboards</w:t>
            </w:r>
          </w:p>
        </w:tc>
        <w:tc>
          <w:tcPr>
            <w:tcW w:w="1035" w:type="dxa"/>
            <w:tcMar/>
            <w:vAlign w:val="center"/>
          </w:tcPr>
          <w:p w:rsidR="45794AD2" w:rsidP="45794AD2" w:rsidRDefault="45794AD2" w14:paraId="1DDF4038" w14:textId="6BF79F1A">
            <w:pPr>
              <w:rPr>
                <w:rFonts w:ascii="Skeena" w:hAnsi="Skeena" w:eastAsia="Skeena" w:cs="Skeena"/>
                <w:sz w:val="20"/>
                <w:szCs w:val="20"/>
              </w:rPr>
            </w:pPr>
            <w:r w:rsidRPr="45794AD2" w:rsidR="45794AD2">
              <w:rPr>
                <w:rFonts w:ascii="Skeena" w:hAnsi="Skeena" w:eastAsia="Skeena" w:cs="Skeena"/>
                <w:sz w:val="20"/>
                <w:szCs w:val="20"/>
              </w:rPr>
              <w:t>$18M</w:t>
            </w:r>
          </w:p>
        </w:tc>
        <w:tc>
          <w:tcPr>
            <w:tcW w:w="1035" w:type="dxa"/>
            <w:tcMar/>
            <w:vAlign w:val="center"/>
          </w:tcPr>
          <w:p w:rsidR="45794AD2" w:rsidP="45794AD2" w:rsidRDefault="45794AD2" w14:paraId="79CCC0B2" w14:textId="4C0DC824">
            <w:pPr>
              <w:rPr>
                <w:rFonts w:ascii="Skeena" w:hAnsi="Skeena" w:eastAsia="Skeena" w:cs="Skeena"/>
                <w:sz w:val="20"/>
                <w:szCs w:val="20"/>
              </w:rPr>
            </w:pPr>
            <w:r w:rsidRPr="45794AD2" w:rsidR="45794AD2">
              <w:rPr>
                <w:rFonts w:ascii="Skeena" w:hAnsi="Skeena" w:eastAsia="Skeena" w:cs="Skeena"/>
                <w:sz w:val="20"/>
                <w:szCs w:val="20"/>
              </w:rPr>
              <w:t>Year 1</w:t>
            </w:r>
          </w:p>
        </w:tc>
      </w:tr>
      <w:tr w:rsidR="45794AD2" w:rsidTr="45794AD2" w14:paraId="4A3EF94D">
        <w:trPr>
          <w:trHeight w:val="300"/>
        </w:trPr>
        <w:tc>
          <w:tcPr>
            <w:tcW w:w="1380" w:type="dxa"/>
            <w:tcMar/>
            <w:vAlign w:val="center"/>
          </w:tcPr>
          <w:p w:rsidR="45794AD2" w:rsidP="45794AD2" w:rsidRDefault="45794AD2" w14:paraId="35ED4B86" w14:textId="65BA8455">
            <w:pPr>
              <w:rPr>
                <w:rFonts w:ascii="Skeena" w:hAnsi="Skeena" w:eastAsia="Skeena" w:cs="Skeena"/>
                <w:sz w:val="20"/>
                <w:szCs w:val="20"/>
              </w:rPr>
            </w:pPr>
            <w:r w:rsidRPr="45794AD2" w:rsidR="45794AD2">
              <w:rPr>
                <w:rFonts w:ascii="Skeena" w:hAnsi="Skeena" w:eastAsia="Skeena" w:cs="Skeena"/>
                <w:sz w:val="20"/>
                <w:szCs w:val="20"/>
              </w:rPr>
              <w:t>Synthetic Data Factory</w:t>
            </w:r>
          </w:p>
        </w:tc>
        <w:tc>
          <w:tcPr>
            <w:tcW w:w="1455" w:type="dxa"/>
            <w:tcMar/>
            <w:vAlign w:val="center"/>
          </w:tcPr>
          <w:p w:rsidR="45794AD2" w:rsidP="45794AD2" w:rsidRDefault="45794AD2" w14:paraId="41FB21C8" w14:textId="0D6EB384">
            <w:pPr>
              <w:rPr>
                <w:rFonts w:ascii="Skeena" w:hAnsi="Skeena" w:eastAsia="Skeena" w:cs="Skeena"/>
                <w:sz w:val="20"/>
                <w:szCs w:val="20"/>
              </w:rPr>
            </w:pPr>
            <w:r w:rsidRPr="45794AD2" w:rsidR="45794AD2">
              <w:rPr>
                <w:rFonts w:ascii="Skeena" w:hAnsi="Skeena" w:eastAsia="Skeena" w:cs="Skeena"/>
                <w:sz w:val="20"/>
                <w:szCs w:val="20"/>
              </w:rPr>
              <w:t>Risk/Innovation</w:t>
            </w:r>
          </w:p>
        </w:tc>
        <w:tc>
          <w:tcPr>
            <w:tcW w:w="1665" w:type="dxa"/>
            <w:tcMar/>
            <w:vAlign w:val="center"/>
          </w:tcPr>
          <w:p w:rsidR="45794AD2" w:rsidP="45794AD2" w:rsidRDefault="45794AD2" w14:paraId="22675E32" w14:textId="6B151354">
            <w:pPr>
              <w:rPr>
                <w:rFonts w:ascii="Skeena" w:hAnsi="Skeena" w:eastAsia="Skeena" w:cs="Skeena"/>
                <w:sz w:val="20"/>
                <w:szCs w:val="20"/>
              </w:rPr>
            </w:pPr>
            <w:r w:rsidRPr="45794AD2" w:rsidR="45794AD2">
              <w:rPr>
                <w:rFonts w:ascii="Skeena" w:hAnsi="Skeena" w:eastAsia="Skeena" w:cs="Skeena"/>
                <w:sz w:val="20"/>
                <w:szCs w:val="20"/>
              </w:rPr>
              <w:t>Scarce data for AI/ML</w:t>
            </w:r>
          </w:p>
        </w:tc>
        <w:tc>
          <w:tcPr>
            <w:tcW w:w="2790" w:type="dxa"/>
            <w:tcMar/>
            <w:vAlign w:val="center"/>
          </w:tcPr>
          <w:p w:rsidR="45794AD2" w:rsidP="45794AD2" w:rsidRDefault="45794AD2" w14:paraId="4AED2A46" w14:textId="2A115CD6">
            <w:pPr>
              <w:rPr>
                <w:rFonts w:ascii="Skeena" w:hAnsi="Skeena" w:eastAsia="Skeena" w:cs="Skeena"/>
                <w:sz w:val="20"/>
                <w:szCs w:val="20"/>
              </w:rPr>
            </w:pPr>
            <w:r w:rsidRPr="45794AD2" w:rsidR="45794AD2">
              <w:rPr>
                <w:rFonts w:ascii="Skeena" w:hAnsi="Skeena" w:eastAsia="Skeena" w:cs="Skeena"/>
                <w:sz w:val="20"/>
                <w:szCs w:val="20"/>
              </w:rPr>
              <w:t>Synthetic data for training/testing</w:t>
            </w:r>
          </w:p>
        </w:tc>
        <w:tc>
          <w:tcPr>
            <w:tcW w:w="1035" w:type="dxa"/>
            <w:tcMar/>
            <w:vAlign w:val="center"/>
          </w:tcPr>
          <w:p w:rsidR="45794AD2" w:rsidP="45794AD2" w:rsidRDefault="45794AD2" w14:paraId="0E1D0A3F" w14:textId="7E5D3669">
            <w:pPr>
              <w:rPr>
                <w:rFonts w:ascii="Skeena" w:hAnsi="Skeena" w:eastAsia="Skeena" w:cs="Skeena"/>
                <w:sz w:val="20"/>
                <w:szCs w:val="20"/>
              </w:rPr>
            </w:pPr>
            <w:r w:rsidRPr="45794AD2" w:rsidR="45794AD2">
              <w:rPr>
                <w:rFonts w:ascii="Skeena" w:hAnsi="Skeena" w:eastAsia="Skeena" w:cs="Skeena"/>
                <w:sz w:val="20"/>
                <w:szCs w:val="20"/>
              </w:rPr>
              <w:t>$25M</w:t>
            </w:r>
          </w:p>
        </w:tc>
        <w:tc>
          <w:tcPr>
            <w:tcW w:w="1035" w:type="dxa"/>
            <w:tcMar/>
            <w:vAlign w:val="center"/>
          </w:tcPr>
          <w:p w:rsidR="45794AD2" w:rsidP="45794AD2" w:rsidRDefault="45794AD2" w14:paraId="719F128A" w14:textId="695008EF">
            <w:pPr>
              <w:rPr>
                <w:rFonts w:ascii="Skeena" w:hAnsi="Skeena" w:eastAsia="Skeena" w:cs="Skeena"/>
                <w:sz w:val="20"/>
                <w:szCs w:val="20"/>
              </w:rPr>
            </w:pPr>
            <w:r w:rsidRPr="45794AD2" w:rsidR="45794AD2">
              <w:rPr>
                <w:rFonts w:ascii="Skeena" w:hAnsi="Skeena" w:eastAsia="Skeena" w:cs="Skeena"/>
                <w:sz w:val="20"/>
                <w:szCs w:val="20"/>
              </w:rPr>
              <w:t>Year 2–3</w:t>
            </w:r>
          </w:p>
        </w:tc>
      </w:tr>
      <w:tr w:rsidR="45794AD2" w:rsidTr="45794AD2" w14:paraId="514F9E48">
        <w:trPr>
          <w:trHeight w:val="300"/>
        </w:trPr>
        <w:tc>
          <w:tcPr>
            <w:tcW w:w="1380" w:type="dxa"/>
            <w:tcMar/>
            <w:vAlign w:val="center"/>
          </w:tcPr>
          <w:p w:rsidR="45794AD2" w:rsidP="45794AD2" w:rsidRDefault="45794AD2" w14:paraId="50FA466D" w14:textId="1BF4CB28">
            <w:pPr>
              <w:rPr>
                <w:rFonts w:ascii="Skeena" w:hAnsi="Skeena" w:eastAsia="Skeena" w:cs="Skeena"/>
                <w:sz w:val="20"/>
                <w:szCs w:val="20"/>
              </w:rPr>
            </w:pPr>
            <w:r w:rsidRPr="45794AD2" w:rsidR="45794AD2">
              <w:rPr>
                <w:rFonts w:ascii="Skeena" w:hAnsi="Skeena" w:eastAsia="Skeena" w:cs="Skeena"/>
                <w:sz w:val="20"/>
                <w:szCs w:val="20"/>
              </w:rPr>
              <w:t>Agentic AI</w:t>
            </w:r>
          </w:p>
        </w:tc>
        <w:tc>
          <w:tcPr>
            <w:tcW w:w="1455" w:type="dxa"/>
            <w:tcMar/>
            <w:vAlign w:val="center"/>
          </w:tcPr>
          <w:p w:rsidR="45794AD2" w:rsidP="45794AD2" w:rsidRDefault="45794AD2" w14:paraId="35DAA56A" w14:textId="51AC5723">
            <w:pPr>
              <w:rPr>
                <w:rFonts w:ascii="Skeena" w:hAnsi="Skeena" w:eastAsia="Skeena" w:cs="Skeena"/>
                <w:sz w:val="20"/>
                <w:szCs w:val="20"/>
              </w:rPr>
            </w:pPr>
            <w:r w:rsidRPr="45794AD2" w:rsidR="45794AD2">
              <w:rPr>
                <w:rFonts w:ascii="Skeena" w:hAnsi="Skeena" w:eastAsia="Skeena" w:cs="Skeena"/>
                <w:sz w:val="20"/>
                <w:szCs w:val="20"/>
              </w:rPr>
              <w:t>Automation</w:t>
            </w:r>
          </w:p>
        </w:tc>
        <w:tc>
          <w:tcPr>
            <w:tcW w:w="1665" w:type="dxa"/>
            <w:tcMar/>
            <w:vAlign w:val="center"/>
          </w:tcPr>
          <w:p w:rsidR="45794AD2" w:rsidP="45794AD2" w:rsidRDefault="45794AD2" w14:paraId="53C5DC9A" w14:textId="0D923F8E">
            <w:pPr>
              <w:rPr>
                <w:rFonts w:ascii="Skeena" w:hAnsi="Skeena" w:eastAsia="Skeena" w:cs="Skeena"/>
                <w:sz w:val="20"/>
                <w:szCs w:val="20"/>
              </w:rPr>
            </w:pPr>
            <w:r w:rsidRPr="45794AD2" w:rsidR="45794AD2">
              <w:rPr>
                <w:rFonts w:ascii="Skeena" w:hAnsi="Skeena" w:eastAsia="Skeena" w:cs="Skeena"/>
                <w:sz w:val="20"/>
                <w:szCs w:val="20"/>
              </w:rPr>
              <w:t>Manual workflows, slow response</w:t>
            </w:r>
          </w:p>
        </w:tc>
        <w:tc>
          <w:tcPr>
            <w:tcW w:w="2790" w:type="dxa"/>
            <w:tcMar/>
            <w:vAlign w:val="center"/>
          </w:tcPr>
          <w:p w:rsidR="45794AD2" w:rsidP="45794AD2" w:rsidRDefault="45794AD2" w14:paraId="7CAA589C" w14:textId="7057D6A7">
            <w:pPr>
              <w:rPr>
                <w:rFonts w:ascii="Skeena" w:hAnsi="Skeena" w:eastAsia="Skeena" w:cs="Skeena"/>
                <w:sz w:val="20"/>
                <w:szCs w:val="20"/>
              </w:rPr>
            </w:pPr>
            <w:r w:rsidRPr="45794AD2" w:rsidR="45794AD2">
              <w:rPr>
                <w:rFonts w:ascii="Skeena" w:hAnsi="Skeena" w:eastAsia="Skeena" w:cs="Skeena"/>
                <w:sz w:val="20"/>
                <w:szCs w:val="20"/>
              </w:rPr>
              <w:t>AI agents for workflow execution</w:t>
            </w:r>
          </w:p>
        </w:tc>
        <w:tc>
          <w:tcPr>
            <w:tcW w:w="1035" w:type="dxa"/>
            <w:tcMar/>
            <w:vAlign w:val="center"/>
          </w:tcPr>
          <w:p w:rsidR="45794AD2" w:rsidP="45794AD2" w:rsidRDefault="45794AD2" w14:paraId="7A75A711" w14:textId="2AE8A0C5">
            <w:pPr>
              <w:rPr>
                <w:rFonts w:ascii="Skeena" w:hAnsi="Skeena" w:eastAsia="Skeena" w:cs="Skeena"/>
                <w:sz w:val="20"/>
                <w:szCs w:val="20"/>
              </w:rPr>
            </w:pPr>
            <w:r w:rsidRPr="45794AD2" w:rsidR="45794AD2">
              <w:rPr>
                <w:rFonts w:ascii="Skeena" w:hAnsi="Skeena" w:eastAsia="Skeena" w:cs="Skeena"/>
                <w:sz w:val="20"/>
                <w:szCs w:val="20"/>
              </w:rPr>
              <w:t>$30M</w:t>
            </w:r>
          </w:p>
        </w:tc>
        <w:tc>
          <w:tcPr>
            <w:tcW w:w="1035" w:type="dxa"/>
            <w:tcMar/>
            <w:vAlign w:val="center"/>
          </w:tcPr>
          <w:p w:rsidR="45794AD2" w:rsidP="45794AD2" w:rsidRDefault="45794AD2" w14:paraId="46DCE153" w14:textId="65119560">
            <w:pPr>
              <w:rPr>
                <w:rFonts w:ascii="Skeena" w:hAnsi="Skeena" w:eastAsia="Skeena" w:cs="Skeena"/>
                <w:sz w:val="20"/>
                <w:szCs w:val="20"/>
              </w:rPr>
            </w:pPr>
            <w:r w:rsidRPr="45794AD2" w:rsidR="45794AD2">
              <w:rPr>
                <w:rFonts w:ascii="Skeena" w:hAnsi="Skeena" w:eastAsia="Skeena" w:cs="Skeena"/>
                <w:sz w:val="20"/>
                <w:szCs w:val="20"/>
              </w:rPr>
              <w:t>Year 2–3</w:t>
            </w:r>
          </w:p>
        </w:tc>
      </w:tr>
      <w:tr w:rsidR="45794AD2" w:rsidTr="45794AD2" w14:paraId="30C8AD58">
        <w:trPr>
          <w:trHeight w:val="300"/>
        </w:trPr>
        <w:tc>
          <w:tcPr>
            <w:tcW w:w="1380" w:type="dxa"/>
            <w:tcMar/>
            <w:vAlign w:val="center"/>
          </w:tcPr>
          <w:p w:rsidR="45794AD2" w:rsidP="45794AD2" w:rsidRDefault="45794AD2" w14:paraId="6A41D465" w14:textId="08901BC8">
            <w:pPr>
              <w:rPr>
                <w:rFonts w:ascii="Skeena" w:hAnsi="Skeena" w:eastAsia="Skeena" w:cs="Skeena"/>
                <w:sz w:val="20"/>
                <w:szCs w:val="20"/>
              </w:rPr>
            </w:pPr>
            <w:r w:rsidRPr="45794AD2" w:rsidR="45794AD2">
              <w:rPr>
                <w:rFonts w:ascii="Skeena" w:hAnsi="Skeena" w:eastAsia="Skeena" w:cs="Skeena"/>
                <w:sz w:val="20"/>
                <w:szCs w:val="20"/>
              </w:rPr>
              <w:t>AI/ML Ops</w:t>
            </w:r>
          </w:p>
        </w:tc>
        <w:tc>
          <w:tcPr>
            <w:tcW w:w="1455" w:type="dxa"/>
            <w:tcMar/>
            <w:vAlign w:val="center"/>
          </w:tcPr>
          <w:p w:rsidR="45794AD2" w:rsidP="45794AD2" w:rsidRDefault="45794AD2" w14:paraId="4F264402" w14:textId="370959D7">
            <w:pPr>
              <w:rPr>
                <w:rFonts w:ascii="Skeena" w:hAnsi="Skeena" w:eastAsia="Skeena" w:cs="Skeena"/>
                <w:sz w:val="20"/>
                <w:szCs w:val="20"/>
              </w:rPr>
            </w:pPr>
            <w:r w:rsidRPr="45794AD2" w:rsidR="45794AD2">
              <w:rPr>
                <w:rFonts w:ascii="Skeena" w:hAnsi="Skeena" w:eastAsia="Skeena" w:cs="Skeena"/>
                <w:sz w:val="20"/>
                <w:szCs w:val="20"/>
              </w:rPr>
              <w:t>Data Science</w:t>
            </w:r>
          </w:p>
        </w:tc>
        <w:tc>
          <w:tcPr>
            <w:tcW w:w="1665" w:type="dxa"/>
            <w:tcMar/>
            <w:vAlign w:val="center"/>
          </w:tcPr>
          <w:p w:rsidR="45794AD2" w:rsidP="45794AD2" w:rsidRDefault="45794AD2" w14:paraId="7E8C399B" w14:textId="6E197E38">
            <w:pPr>
              <w:rPr>
                <w:rFonts w:ascii="Skeena" w:hAnsi="Skeena" w:eastAsia="Skeena" w:cs="Skeena"/>
                <w:sz w:val="20"/>
                <w:szCs w:val="20"/>
              </w:rPr>
            </w:pPr>
            <w:r w:rsidRPr="45794AD2" w:rsidR="45794AD2">
              <w:rPr>
                <w:rFonts w:ascii="Skeena" w:hAnsi="Skeena" w:eastAsia="Skeena" w:cs="Skeena"/>
                <w:sz w:val="20"/>
                <w:szCs w:val="20"/>
              </w:rPr>
              <w:t>Slow AI model lifecycle</w:t>
            </w:r>
          </w:p>
        </w:tc>
        <w:tc>
          <w:tcPr>
            <w:tcW w:w="2790" w:type="dxa"/>
            <w:tcMar/>
            <w:vAlign w:val="center"/>
          </w:tcPr>
          <w:p w:rsidR="45794AD2" w:rsidP="45794AD2" w:rsidRDefault="45794AD2" w14:paraId="27497C6D" w14:textId="42D4C3BE">
            <w:pPr>
              <w:rPr>
                <w:rFonts w:ascii="Skeena" w:hAnsi="Skeena" w:eastAsia="Skeena" w:cs="Skeena"/>
                <w:sz w:val="20"/>
                <w:szCs w:val="20"/>
              </w:rPr>
            </w:pPr>
            <w:r w:rsidRPr="45794AD2" w:rsidR="45794AD2">
              <w:rPr>
                <w:rFonts w:ascii="Skeena" w:hAnsi="Skeena" w:eastAsia="Skeena" w:cs="Skeena"/>
                <w:sz w:val="20"/>
                <w:szCs w:val="20"/>
              </w:rPr>
              <w:t>End-to-end ML lifecycle ops</w:t>
            </w:r>
          </w:p>
        </w:tc>
        <w:tc>
          <w:tcPr>
            <w:tcW w:w="1035" w:type="dxa"/>
            <w:tcMar/>
            <w:vAlign w:val="center"/>
          </w:tcPr>
          <w:p w:rsidR="45794AD2" w:rsidP="45794AD2" w:rsidRDefault="45794AD2" w14:paraId="16697643" w14:textId="77393C13">
            <w:pPr>
              <w:rPr>
                <w:rFonts w:ascii="Skeena" w:hAnsi="Skeena" w:eastAsia="Skeena" w:cs="Skeena"/>
                <w:sz w:val="20"/>
                <w:szCs w:val="20"/>
              </w:rPr>
            </w:pPr>
            <w:r w:rsidRPr="45794AD2" w:rsidR="45794AD2">
              <w:rPr>
                <w:rFonts w:ascii="Skeena" w:hAnsi="Skeena" w:eastAsia="Skeena" w:cs="Skeena"/>
                <w:sz w:val="20"/>
                <w:szCs w:val="20"/>
              </w:rPr>
              <w:t>$28M</w:t>
            </w:r>
          </w:p>
        </w:tc>
        <w:tc>
          <w:tcPr>
            <w:tcW w:w="1035" w:type="dxa"/>
            <w:tcMar/>
            <w:vAlign w:val="center"/>
          </w:tcPr>
          <w:p w:rsidR="45794AD2" w:rsidP="45794AD2" w:rsidRDefault="45794AD2" w14:paraId="3BA14025" w14:textId="61C8B61A">
            <w:pPr>
              <w:rPr>
                <w:rFonts w:ascii="Skeena" w:hAnsi="Skeena" w:eastAsia="Skeena" w:cs="Skeena"/>
                <w:sz w:val="20"/>
                <w:szCs w:val="20"/>
              </w:rPr>
            </w:pPr>
            <w:r w:rsidRPr="45794AD2" w:rsidR="45794AD2">
              <w:rPr>
                <w:rFonts w:ascii="Skeena" w:hAnsi="Skeena" w:eastAsia="Skeena" w:cs="Skeena"/>
                <w:sz w:val="20"/>
                <w:szCs w:val="20"/>
              </w:rPr>
              <w:t>Year 1–2</w:t>
            </w:r>
          </w:p>
        </w:tc>
      </w:tr>
      <w:tr w:rsidR="45794AD2" w:rsidTr="45794AD2" w14:paraId="23007185">
        <w:trPr>
          <w:trHeight w:val="300"/>
        </w:trPr>
        <w:tc>
          <w:tcPr>
            <w:tcW w:w="1380" w:type="dxa"/>
            <w:tcMar/>
            <w:vAlign w:val="center"/>
          </w:tcPr>
          <w:p w:rsidR="45794AD2" w:rsidP="45794AD2" w:rsidRDefault="45794AD2" w14:paraId="28198A99" w14:textId="4BACCE2B">
            <w:pPr>
              <w:rPr>
                <w:rFonts w:ascii="Skeena" w:hAnsi="Skeena" w:eastAsia="Skeena" w:cs="Skeena"/>
                <w:sz w:val="20"/>
                <w:szCs w:val="20"/>
              </w:rPr>
            </w:pPr>
            <w:r w:rsidRPr="45794AD2" w:rsidR="45794AD2">
              <w:rPr>
                <w:rFonts w:ascii="Skeena" w:hAnsi="Skeena" w:eastAsia="Skeena" w:cs="Skeena"/>
                <w:sz w:val="20"/>
                <w:szCs w:val="20"/>
              </w:rPr>
              <w:t>AI Value Accelerator</w:t>
            </w:r>
          </w:p>
        </w:tc>
        <w:tc>
          <w:tcPr>
            <w:tcW w:w="1455" w:type="dxa"/>
            <w:tcMar/>
            <w:vAlign w:val="center"/>
          </w:tcPr>
          <w:p w:rsidR="45794AD2" w:rsidP="45794AD2" w:rsidRDefault="45794AD2" w14:paraId="6FCD65F5" w14:textId="5CF2DC62">
            <w:pPr>
              <w:rPr>
                <w:rFonts w:ascii="Skeena" w:hAnsi="Skeena" w:eastAsia="Skeena" w:cs="Skeena"/>
                <w:sz w:val="20"/>
                <w:szCs w:val="20"/>
              </w:rPr>
            </w:pPr>
            <w:r w:rsidRPr="45794AD2" w:rsidR="45794AD2">
              <w:rPr>
                <w:rFonts w:ascii="Skeena" w:hAnsi="Skeena" w:eastAsia="Skeena" w:cs="Skeena"/>
                <w:sz w:val="20"/>
                <w:szCs w:val="20"/>
              </w:rPr>
              <w:t>Product Innovation</w:t>
            </w:r>
          </w:p>
        </w:tc>
        <w:tc>
          <w:tcPr>
            <w:tcW w:w="1665" w:type="dxa"/>
            <w:tcMar/>
            <w:vAlign w:val="center"/>
          </w:tcPr>
          <w:p w:rsidR="45794AD2" w:rsidP="45794AD2" w:rsidRDefault="45794AD2" w14:paraId="678D9B87" w14:textId="01D73A61">
            <w:pPr>
              <w:rPr>
                <w:rFonts w:ascii="Skeena" w:hAnsi="Skeena" w:eastAsia="Skeena" w:cs="Skeena"/>
                <w:sz w:val="20"/>
                <w:szCs w:val="20"/>
              </w:rPr>
            </w:pPr>
            <w:r w:rsidRPr="45794AD2" w:rsidR="45794AD2">
              <w:rPr>
                <w:rFonts w:ascii="Skeena" w:hAnsi="Skeena" w:eastAsia="Skeena" w:cs="Skeena"/>
                <w:sz w:val="20"/>
                <w:szCs w:val="20"/>
              </w:rPr>
              <w:t>Lengthy AI prototyping</w:t>
            </w:r>
          </w:p>
        </w:tc>
        <w:tc>
          <w:tcPr>
            <w:tcW w:w="2790" w:type="dxa"/>
            <w:tcMar/>
            <w:vAlign w:val="center"/>
          </w:tcPr>
          <w:p w:rsidR="45794AD2" w:rsidP="45794AD2" w:rsidRDefault="45794AD2" w14:paraId="13C8AEC3" w14:textId="3965F2F3">
            <w:pPr>
              <w:rPr>
                <w:rFonts w:ascii="Skeena" w:hAnsi="Skeena" w:eastAsia="Skeena" w:cs="Skeena"/>
                <w:sz w:val="20"/>
                <w:szCs w:val="20"/>
              </w:rPr>
            </w:pPr>
            <w:r w:rsidRPr="45794AD2" w:rsidR="45794AD2">
              <w:rPr>
                <w:rFonts w:ascii="Skeena" w:hAnsi="Skeena" w:eastAsia="Skeena" w:cs="Skeena"/>
                <w:sz w:val="20"/>
                <w:szCs w:val="20"/>
              </w:rPr>
              <w:t xml:space="preserve">Rapid </w:t>
            </w:r>
            <w:r w:rsidRPr="45794AD2" w:rsidR="45794AD2">
              <w:rPr>
                <w:rFonts w:ascii="Skeena" w:hAnsi="Skeena" w:eastAsia="Skeena" w:cs="Skeena"/>
                <w:sz w:val="20"/>
                <w:szCs w:val="20"/>
              </w:rPr>
              <w:t>GenAI</w:t>
            </w:r>
            <w:r w:rsidRPr="45794AD2" w:rsidR="45794AD2">
              <w:rPr>
                <w:rFonts w:ascii="Skeena" w:hAnsi="Skeena" w:eastAsia="Skeena" w:cs="Skeena"/>
                <w:sz w:val="20"/>
                <w:szCs w:val="20"/>
              </w:rPr>
              <w:t xml:space="preserve"> proof-of-value sprints</w:t>
            </w:r>
          </w:p>
        </w:tc>
        <w:tc>
          <w:tcPr>
            <w:tcW w:w="1035" w:type="dxa"/>
            <w:tcMar/>
            <w:vAlign w:val="center"/>
          </w:tcPr>
          <w:p w:rsidR="45794AD2" w:rsidP="45794AD2" w:rsidRDefault="45794AD2" w14:paraId="6C980992" w14:textId="54B3AF81">
            <w:pPr>
              <w:rPr>
                <w:rFonts w:ascii="Skeena" w:hAnsi="Skeena" w:eastAsia="Skeena" w:cs="Skeena"/>
                <w:sz w:val="20"/>
                <w:szCs w:val="20"/>
              </w:rPr>
            </w:pPr>
            <w:r w:rsidRPr="45794AD2" w:rsidR="45794AD2">
              <w:rPr>
                <w:rFonts w:ascii="Skeena" w:hAnsi="Skeena" w:eastAsia="Skeena" w:cs="Skeena"/>
                <w:sz w:val="20"/>
                <w:szCs w:val="20"/>
              </w:rPr>
              <w:t>$24M</w:t>
            </w:r>
          </w:p>
        </w:tc>
        <w:tc>
          <w:tcPr>
            <w:tcW w:w="1035" w:type="dxa"/>
            <w:tcMar/>
            <w:vAlign w:val="center"/>
          </w:tcPr>
          <w:p w:rsidR="45794AD2" w:rsidP="45794AD2" w:rsidRDefault="45794AD2" w14:paraId="3614567C" w14:textId="1C448F3D">
            <w:pPr>
              <w:rPr>
                <w:rFonts w:ascii="Skeena" w:hAnsi="Skeena" w:eastAsia="Skeena" w:cs="Skeena"/>
                <w:sz w:val="20"/>
                <w:szCs w:val="20"/>
              </w:rPr>
            </w:pPr>
            <w:r w:rsidRPr="45794AD2" w:rsidR="45794AD2">
              <w:rPr>
                <w:rFonts w:ascii="Skeena" w:hAnsi="Skeena" w:eastAsia="Skeena" w:cs="Skeena"/>
                <w:sz w:val="20"/>
                <w:szCs w:val="20"/>
              </w:rPr>
              <w:t>Year 1–2</w:t>
            </w:r>
          </w:p>
        </w:tc>
      </w:tr>
      <w:tr w:rsidR="45794AD2" w:rsidTr="45794AD2" w14:paraId="1BB64111">
        <w:trPr>
          <w:trHeight w:val="300"/>
        </w:trPr>
        <w:tc>
          <w:tcPr>
            <w:tcW w:w="1380" w:type="dxa"/>
            <w:tcMar/>
            <w:vAlign w:val="center"/>
          </w:tcPr>
          <w:p w:rsidR="45794AD2" w:rsidP="45794AD2" w:rsidRDefault="45794AD2" w14:paraId="64AEC4D4" w14:textId="2189237A">
            <w:pPr>
              <w:rPr>
                <w:rFonts w:ascii="Skeena" w:hAnsi="Skeena" w:eastAsia="Skeena" w:cs="Skeena"/>
                <w:sz w:val="20"/>
                <w:szCs w:val="20"/>
              </w:rPr>
            </w:pPr>
            <w:r w:rsidRPr="45794AD2" w:rsidR="45794AD2">
              <w:rPr>
                <w:rFonts w:ascii="Skeena" w:hAnsi="Skeena" w:eastAsia="Skeena" w:cs="Skeena"/>
                <w:sz w:val="20"/>
                <w:szCs w:val="20"/>
              </w:rPr>
              <w:t>AI Playground</w:t>
            </w:r>
          </w:p>
        </w:tc>
        <w:tc>
          <w:tcPr>
            <w:tcW w:w="1455" w:type="dxa"/>
            <w:tcMar/>
            <w:vAlign w:val="center"/>
          </w:tcPr>
          <w:p w:rsidR="45794AD2" w:rsidP="45794AD2" w:rsidRDefault="45794AD2" w14:paraId="76A7DF3A" w14:textId="5CB09180">
            <w:pPr>
              <w:rPr>
                <w:rFonts w:ascii="Skeena" w:hAnsi="Skeena" w:eastAsia="Skeena" w:cs="Skeena"/>
                <w:sz w:val="20"/>
                <w:szCs w:val="20"/>
              </w:rPr>
            </w:pPr>
            <w:r w:rsidRPr="45794AD2" w:rsidR="45794AD2">
              <w:rPr>
                <w:rFonts w:ascii="Skeena" w:hAnsi="Skeena" w:eastAsia="Skeena" w:cs="Skeena"/>
                <w:sz w:val="20"/>
                <w:szCs w:val="20"/>
              </w:rPr>
              <w:t>Learning</w:t>
            </w:r>
          </w:p>
        </w:tc>
        <w:tc>
          <w:tcPr>
            <w:tcW w:w="1665" w:type="dxa"/>
            <w:tcMar/>
            <w:vAlign w:val="center"/>
          </w:tcPr>
          <w:p w:rsidR="45794AD2" w:rsidP="45794AD2" w:rsidRDefault="45794AD2" w14:paraId="06DAC456" w14:textId="61853B00">
            <w:pPr>
              <w:rPr>
                <w:rFonts w:ascii="Skeena" w:hAnsi="Skeena" w:eastAsia="Skeena" w:cs="Skeena"/>
                <w:sz w:val="20"/>
                <w:szCs w:val="20"/>
              </w:rPr>
            </w:pPr>
            <w:r w:rsidRPr="45794AD2" w:rsidR="45794AD2">
              <w:rPr>
                <w:rFonts w:ascii="Skeena" w:hAnsi="Skeena" w:eastAsia="Skeena" w:cs="Skeena"/>
                <w:sz w:val="20"/>
                <w:szCs w:val="20"/>
              </w:rPr>
              <w:t>Talent skill gaps</w:t>
            </w:r>
          </w:p>
        </w:tc>
        <w:tc>
          <w:tcPr>
            <w:tcW w:w="2790" w:type="dxa"/>
            <w:tcMar/>
            <w:vAlign w:val="center"/>
          </w:tcPr>
          <w:p w:rsidR="45794AD2" w:rsidP="45794AD2" w:rsidRDefault="45794AD2" w14:paraId="138B4838" w14:textId="44226891">
            <w:pPr>
              <w:rPr>
                <w:rFonts w:ascii="Skeena" w:hAnsi="Skeena" w:eastAsia="Skeena" w:cs="Skeena"/>
                <w:sz w:val="20"/>
                <w:szCs w:val="20"/>
              </w:rPr>
            </w:pPr>
            <w:r w:rsidRPr="45794AD2" w:rsidR="45794AD2">
              <w:rPr>
                <w:rFonts w:ascii="Skeena" w:hAnsi="Skeena" w:eastAsia="Skeena" w:cs="Skeena"/>
                <w:sz w:val="20"/>
                <w:szCs w:val="20"/>
              </w:rPr>
              <w:t>Enterprise-wide AI experimentation portal</w:t>
            </w:r>
          </w:p>
        </w:tc>
        <w:tc>
          <w:tcPr>
            <w:tcW w:w="1035" w:type="dxa"/>
            <w:tcMar/>
            <w:vAlign w:val="center"/>
          </w:tcPr>
          <w:p w:rsidR="45794AD2" w:rsidP="45794AD2" w:rsidRDefault="45794AD2" w14:paraId="772E02C0" w14:textId="165F5602">
            <w:pPr>
              <w:rPr>
                <w:rFonts w:ascii="Skeena" w:hAnsi="Skeena" w:eastAsia="Skeena" w:cs="Skeena"/>
                <w:sz w:val="20"/>
                <w:szCs w:val="20"/>
              </w:rPr>
            </w:pPr>
            <w:r w:rsidRPr="45794AD2" w:rsidR="45794AD2">
              <w:rPr>
                <w:rFonts w:ascii="Skeena" w:hAnsi="Skeena" w:eastAsia="Skeena" w:cs="Skeena"/>
                <w:sz w:val="20"/>
                <w:szCs w:val="20"/>
              </w:rPr>
              <w:t>$12M</w:t>
            </w:r>
          </w:p>
        </w:tc>
        <w:tc>
          <w:tcPr>
            <w:tcW w:w="1035" w:type="dxa"/>
            <w:tcMar/>
            <w:vAlign w:val="center"/>
          </w:tcPr>
          <w:p w:rsidR="45794AD2" w:rsidP="45794AD2" w:rsidRDefault="45794AD2" w14:paraId="05A7221B" w14:textId="53FB4962">
            <w:pPr>
              <w:rPr>
                <w:rFonts w:ascii="Skeena" w:hAnsi="Skeena" w:eastAsia="Skeena" w:cs="Skeena"/>
                <w:sz w:val="20"/>
                <w:szCs w:val="20"/>
              </w:rPr>
            </w:pPr>
            <w:r w:rsidRPr="45794AD2" w:rsidR="45794AD2">
              <w:rPr>
                <w:rFonts w:ascii="Skeena" w:hAnsi="Skeena" w:eastAsia="Skeena" w:cs="Skeena"/>
                <w:sz w:val="20"/>
                <w:szCs w:val="20"/>
              </w:rPr>
              <w:t>Year 1</w:t>
            </w:r>
          </w:p>
        </w:tc>
      </w:tr>
      <w:tr w:rsidR="45794AD2" w:rsidTr="45794AD2" w14:paraId="76A7909C">
        <w:trPr>
          <w:trHeight w:val="300"/>
        </w:trPr>
        <w:tc>
          <w:tcPr>
            <w:tcW w:w="1380" w:type="dxa"/>
            <w:tcMar/>
            <w:vAlign w:val="center"/>
          </w:tcPr>
          <w:p w:rsidR="45794AD2" w:rsidP="45794AD2" w:rsidRDefault="45794AD2" w14:paraId="3C04985F" w14:textId="54BECA97">
            <w:pPr>
              <w:rPr>
                <w:rFonts w:ascii="Skeena" w:hAnsi="Skeena" w:eastAsia="Skeena" w:cs="Skeena"/>
                <w:sz w:val="20"/>
                <w:szCs w:val="20"/>
              </w:rPr>
            </w:pPr>
            <w:r w:rsidRPr="45794AD2" w:rsidR="45794AD2">
              <w:rPr>
                <w:rFonts w:ascii="Skeena" w:hAnsi="Skeena" w:eastAsia="Skeena" w:cs="Skeena"/>
                <w:sz w:val="20"/>
                <w:szCs w:val="20"/>
              </w:rPr>
              <w:t>Responsible AI</w:t>
            </w:r>
          </w:p>
        </w:tc>
        <w:tc>
          <w:tcPr>
            <w:tcW w:w="1455" w:type="dxa"/>
            <w:tcMar/>
            <w:vAlign w:val="center"/>
          </w:tcPr>
          <w:p w:rsidR="45794AD2" w:rsidP="45794AD2" w:rsidRDefault="45794AD2" w14:paraId="5180DFD7" w14:textId="6910E367">
            <w:pPr>
              <w:rPr>
                <w:rFonts w:ascii="Skeena" w:hAnsi="Skeena" w:eastAsia="Skeena" w:cs="Skeena"/>
                <w:sz w:val="20"/>
                <w:szCs w:val="20"/>
              </w:rPr>
            </w:pPr>
            <w:r w:rsidRPr="45794AD2" w:rsidR="45794AD2">
              <w:rPr>
                <w:rFonts w:ascii="Skeena" w:hAnsi="Skeena" w:eastAsia="Skeena" w:cs="Skeena"/>
                <w:sz w:val="20"/>
                <w:szCs w:val="20"/>
              </w:rPr>
              <w:t>Risk/Compliance</w:t>
            </w:r>
          </w:p>
        </w:tc>
        <w:tc>
          <w:tcPr>
            <w:tcW w:w="1665" w:type="dxa"/>
            <w:tcMar/>
            <w:vAlign w:val="center"/>
          </w:tcPr>
          <w:p w:rsidR="45794AD2" w:rsidP="45794AD2" w:rsidRDefault="45794AD2" w14:paraId="01D70CFF" w14:textId="786DD6FC">
            <w:pPr>
              <w:rPr>
                <w:rFonts w:ascii="Skeena" w:hAnsi="Skeena" w:eastAsia="Skeena" w:cs="Skeena"/>
                <w:sz w:val="20"/>
                <w:szCs w:val="20"/>
              </w:rPr>
            </w:pPr>
            <w:r w:rsidRPr="45794AD2" w:rsidR="45794AD2">
              <w:rPr>
                <w:rFonts w:ascii="Skeena" w:hAnsi="Skeena" w:eastAsia="Skeena" w:cs="Skeena"/>
                <w:sz w:val="20"/>
                <w:szCs w:val="20"/>
              </w:rPr>
              <w:t>AI bias, regulatory risk</w:t>
            </w:r>
          </w:p>
        </w:tc>
        <w:tc>
          <w:tcPr>
            <w:tcW w:w="2790" w:type="dxa"/>
            <w:tcMar/>
            <w:vAlign w:val="center"/>
          </w:tcPr>
          <w:p w:rsidR="45794AD2" w:rsidP="45794AD2" w:rsidRDefault="45794AD2" w14:paraId="7CA2E344" w14:textId="0189861C">
            <w:pPr>
              <w:rPr>
                <w:rFonts w:ascii="Skeena" w:hAnsi="Skeena" w:eastAsia="Skeena" w:cs="Skeena"/>
                <w:sz w:val="20"/>
                <w:szCs w:val="20"/>
              </w:rPr>
            </w:pPr>
            <w:r w:rsidRPr="45794AD2" w:rsidR="45794AD2">
              <w:rPr>
                <w:rFonts w:ascii="Skeena" w:hAnsi="Skeena" w:eastAsia="Skeena" w:cs="Skeena"/>
                <w:sz w:val="20"/>
                <w:szCs w:val="20"/>
              </w:rPr>
              <w:t>Policy, auditing &amp; explainability</w:t>
            </w:r>
          </w:p>
        </w:tc>
        <w:tc>
          <w:tcPr>
            <w:tcW w:w="1035" w:type="dxa"/>
            <w:tcMar/>
            <w:vAlign w:val="center"/>
          </w:tcPr>
          <w:p w:rsidR="45794AD2" w:rsidP="45794AD2" w:rsidRDefault="45794AD2" w14:paraId="46102BBF" w14:textId="724A9C1A">
            <w:pPr>
              <w:rPr>
                <w:rFonts w:ascii="Skeena" w:hAnsi="Skeena" w:eastAsia="Skeena" w:cs="Skeena"/>
                <w:sz w:val="20"/>
                <w:szCs w:val="20"/>
              </w:rPr>
            </w:pPr>
            <w:r w:rsidRPr="45794AD2" w:rsidR="45794AD2">
              <w:rPr>
                <w:rFonts w:ascii="Skeena" w:hAnsi="Skeena" w:eastAsia="Skeena" w:cs="Skeena"/>
                <w:sz w:val="20"/>
                <w:szCs w:val="20"/>
              </w:rPr>
              <w:t>$18M</w:t>
            </w:r>
          </w:p>
        </w:tc>
        <w:tc>
          <w:tcPr>
            <w:tcW w:w="1035" w:type="dxa"/>
            <w:tcMar/>
            <w:vAlign w:val="center"/>
          </w:tcPr>
          <w:p w:rsidR="45794AD2" w:rsidP="45794AD2" w:rsidRDefault="45794AD2" w14:paraId="21BF6E73" w14:textId="0C549160">
            <w:pPr>
              <w:rPr>
                <w:rFonts w:ascii="Skeena" w:hAnsi="Skeena" w:eastAsia="Skeena" w:cs="Skeena"/>
                <w:sz w:val="20"/>
                <w:szCs w:val="20"/>
              </w:rPr>
            </w:pPr>
            <w:r w:rsidRPr="45794AD2" w:rsidR="45794AD2">
              <w:rPr>
                <w:rFonts w:ascii="Skeena" w:hAnsi="Skeena" w:eastAsia="Skeena" w:cs="Skeena"/>
                <w:sz w:val="20"/>
                <w:szCs w:val="20"/>
              </w:rPr>
              <w:t>Year 1–3</w:t>
            </w:r>
          </w:p>
        </w:tc>
      </w:tr>
      <w:tr w:rsidR="45794AD2" w:rsidTr="45794AD2" w14:paraId="65961B11">
        <w:trPr>
          <w:trHeight w:val="300"/>
        </w:trPr>
        <w:tc>
          <w:tcPr>
            <w:tcW w:w="1380" w:type="dxa"/>
            <w:tcMar/>
            <w:vAlign w:val="center"/>
          </w:tcPr>
          <w:p w:rsidR="45794AD2" w:rsidP="45794AD2" w:rsidRDefault="45794AD2" w14:paraId="44484B37" w14:textId="7FC4DDBC">
            <w:pPr>
              <w:rPr>
                <w:rFonts w:ascii="Skeena" w:hAnsi="Skeena" w:eastAsia="Skeena" w:cs="Skeena"/>
                <w:sz w:val="20"/>
                <w:szCs w:val="20"/>
              </w:rPr>
            </w:pPr>
            <w:r w:rsidRPr="45794AD2" w:rsidR="45794AD2">
              <w:rPr>
                <w:rFonts w:ascii="Skeena" w:hAnsi="Skeena" w:eastAsia="Skeena" w:cs="Skeena"/>
                <w:sz w:val="20"/>
                <w:szCs w:val="20"/>
              </w:rPr>
              <w:t>Synthetic Data Factory*</w:t>
            </w:r>
          </w:p>
        </w:tc>
        <w:tc>
          <w:tcPr>
            <w:tcW w:w="1455" w:type="dxa"/>
            <w:tcMar/>
            <w:vAlign w:val="center"/>
          </w:tcPr>
          <w:p w:rsidR="45794AD2" w:rsidP="45794AD2" w:rsidRDefault="45794AD2" w14:paraId="5FA04D31" w14:textId="7DA33BD6">
            <w:pPr>
              <w:rPr>
                <w:rFonts w:ascii="Skeena" w:hAnsi="Skeena" w:eastAsia="Skeena" w:cs="Skeena"/>
                <w:sz w:val="20"/>
                <w:szCs w:val="20"/>
              </w:rPr>
            </w:pPr>
            <w:r w:rsidRPr="45794AD2" w:rsidR="45794AD2">
              <w:rPr>
                <w:rFonts w:ascii="Skeena" w:hAnsi="Skeena" w:eastAsia="Skeena" w:cs="Skeena"/>
                <w:sz w:val="20"/>
                <w:szCs w:val="20"/>
              </w:rPr>
              <w:t>Model Development</w:t>
            </w:r>
          </w:p>
        </w:tc>
        <w:tc>
          <w:tcPr>
            <w:tcW w:w="1665" w:type="dxa"/>
            <w:tcMar/>
            <w:vAlign w:val="center"/>
          </w:tcPr>
          <w:p w:rsidR="45794AD2" w:rsidP="45794AD2" w:rsidRDefault="45794AD2" w14:paraId="67B7638D" w14:textId="10F09792">
            <w:pPr>
              <w:rPr>
                <w:rFonts w:ascii="Skeena" w:hAnsi="Skeena" w:eastAsia="Skeena" w:cs="Skeena"/>
                <w:sz w:val="20"/>
                <w:szCs w:val="20"/>
              </w:rPr>
            </w:pPr>
            <w:r w:rsidRPr="45794AD2" w:rsidR="45794AD2">
              <w:rPr>
                <w:rFonts w:ascii="Skeena" w:hAnsi="Skeena" w:eastAsia="Skeena" w:cs="Skeena"/>
                <w:sz w:val="20"/>
                <w:szCs w:val="20"/>
              </w:rPr>
              <w:t>Same as above</w:t>
            </w:r>
          </w:p>
        </w:tc>
        <w:tc>
          <w:tcPr>
            <w:tcW w:w="2790" w:type="dxa"/>
            <w:tcMar/>
            <w:vAlign w:val="center"/>
          </w:tcPr>
          <w:p w:rsidR="45794AD2" w:rsidP="45794AD2" w:rsidRDefault="45794AD2" w14:paraId="01ECAF36" w14:textId="10C86025">
            <w:pPr>
              <w:rPr>
                <w:rFonts w:ascii="Skeena" w:hAnsi="Skeena" w:eastAsia="Skeena" w:cs="Skeena"/>
                <w:sz w:val="20"/>
                <w:szCs w:val="20"/>
              </w:rPr>
            </w:pPr>
            <w:r w:rsidRPr="45794AD2" w:rsidR="45794AD2">
              <w:rPr>
                <w:rFonts w:ascii="Skeena" w:hAnsi="Skeena" w:eastAsia="Skeena" w:cs="Skeena"/>
                <w:sz w:val="20"/>
                <w:szCs w:val="20"/>
              </w:rPr>
              <w:t>Duplicate, shared with Data pillar</w:t>
            </w:r>
          </w:p>
        </w:tc>
        <w:tc>
          <w:tcPr>
            <w:tcW w:w="1035" w:type="dxa"/>
            <w:tcMar/>
            <w:vAlign w:val="center"/>
          </w:tcPr>
          <w:p w:rsidR="45794AD2" w:rsidP="45794AD2" w:rsidRDefault="45794AD2" w14:paraId="29C2B830" w14:textId="215D0CB5">
            <w:pPr>
              <w:rPr>
                <w:rFonts w:ascii="Skeena" w:hAnsi="Skeena" w:eastAsia="Skeena" w:cs="Skeena"/>
                <w:sz w:val="20"/>
                <w:szCs w:val="20"/>
              </w:rPr>
            </w:pPr>
            <w:r w:rsidRPr="45794AD2" w:rsidR="45794AD2">
              <w:rPr>
                <w:rFonts w:ascii="Skeena" w:hAnsi="Skeena" w:eastAsia="Skeena" w:cs="Skeena"/>
                <w:sz w:val="20"/>
                <w:szCs w:val="20"/>
              </w:rPr>
              <w:t>See above</w:t>
            </w:r>
          </w:p>
        </w:tc>
        <w:tc>
          <w:tcPr>
            <w:tcW w:w="1035" w:type="dxa"/>
            <w:tcMar/>
            <w:vAlign w:val="center"/>
          </w:tcPr>
          <w:p w:rsidR="45794AD2" w:rsidP="45794AD2" w:rsidRDefault="45794AD2" w14:paraId="109D567E" w14:textId="24941262">
            <w:pPr>
              <w:rPr>
                <w:rFonts w:ascii="Skeena" w:hAnsi="Skeena" w:eastAsia="Skeena" w:cs="Skeena"/>
                <w:sz w:val="20"/>
                <w:szCs w:val="20"/>
              </w:rPr>
            </w:pPr>
            <w:r w:rsidRPr="45794AD2" w:rsidR="45794AD2">
              <w:rPr>
                <w:rFonts w:ascii="Skeena" w:hAnsi="Skeena" w:eastAsia="Skeena" w:cs="Skeena"/>
                <w:sz w:val="20"/>
                <w:szCs w:val="20"/>
              </w:rPr>
              <w:t>See above</w:t>
            </w:r>
          </w:p>
        </w:tc>
      </w:tr>
    </w:tbl>
    <w:p w:rsidR="238D00EF" w:rsidP="45794AD2" w:rsidRDefault="238D00EF" w14:paraId="5B8FB85B" w14:textId="7387FAB9">
      <w:pPr>
        <w:rPr>
          <w:rFonts w:ascii="Skeena" w:hAnsi="Skeena" w:eastAsia="Skeena" w:cs="Skeena"/>
          <w:sz w:val="24"/>
          <w:szCs w:val="24"/>
        </w:rPr>
      </w:pPr>
      <w:hyperlink r:id="R9d94c6836eb945ee">
        <w:r w:rsidRPr="45794AD2" w:rsidR="238D00EF">
          <w:rPr>
            <w:rStyle w:val="Hyperlink"/>
            <w:rFonts w:ascii="Skeena" w:hAnsi="Skeena" w:eastAsia="Skeena" w:cs="Skeena"/>
            <w:noProof w:val="0"/>
            <w:sz w:val="24"/>
            <w:szCs w:val="24"/>
            <w:lang w:val="en-US"/>
          </w:rPr>
          <w:t>ibm+4</w:t>
        </w:r>
      </w:hyperlink>
    </w:p>
    <w:p w:rsidR="238D00EF" w:rsidP="45794AD2" w:rsidRDefault="238D00EF" w14:paraId="4E661683" w14:textId="7DB57991">
      <w:pPr>
        <w:pStyle w:val="Normal"/>
        <w:rPr>
          <w:rFonts w:ascii="Skeena" w:hAnsi="Skeena" w:eastAsia="Skeena" w:cs="Skeena"/>
          <w:b w:val="1"/>
          <w:bCs w:val="1"/>
          <w:noProof w:val="0"/>
          <w:sz w:val="24"/>
          <w:szCs w:val="24"/>
          <w:lang w:val="en-US"/>
        </w:rPr>
      </w:pPr>
      <w:r w:rsidRPr="45794AD2" w:rsidR="238D00EF">
        <w:rPr>
          <w:rFonts w:ascii="Skeena" w:hAnsi="Skeena" w:eastAsia="Skeena" w:cs="Skeena"/>
          <w:b w:val="1"/>
          <w:bCs w:val="1"/>
          <w:noProof w:val="0"/>
          <w:sz w:val="24"/>
          <w:szCs w:val="24"/>
          <w:lang w:val="en-US"/>
        </w:rPr>
        <w:t>Opportunities by Initiative Table</w:t>
      </w:r>
    </w:p>
    <w:tbl>
      <w:tblPr>
        <w:tblStyle w:val="TableNormal"/>
        <w:bidiVisual w:val="0"/>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841"/>
        <w:gridCol w:w="1831"/>
        <w:gridCol w:w="1679"/>
        <w:gridCol w:w="833"/>
        <w:gridCol w:w="3176"/>
      </w:tblGrid>
      <w:tr w:rsidR="45794AD2" w:rsidTr="45794AD2" w14:paraId="60516C20">
        <w:trPr>
          <w:trHeight w:val="300"/>
        </w:trPr>
        <w:tc>
          <w:tcPr>
            <w:tcW w:w="1841" w:type="dxa"/>
            <w:tcMar/>
            <w:vAlign w:val="center"/>
          </w:tcPr>
          <w:p w:rsidR="45794AD2" w:rsidP="45794AD2" w:rsidRDefault="45794AD2" w14:paraId="783207BF" w14:textId="47A9DB46">
            <w:pPr>
              <w:rPr>
                <w:rFonts w:ascii="Skeena" w:hAnsi="Skeena" w:eastAsia="Skeena" w:cs="Skeena"/>
                <w:b w:val="1"/>
                <w:bCs w:val="1"/>
                <w:sz w:val="20"/>
                <w:szCs w:val="20"/>
              </w:rPr>
            </w:pPr>
            <w:r w:rsidRPr="45794AD2" w:rsidR="45794AD2">
              <w:rPr>
                <w:rFonts w:ascii="Skeena" w:hAnsi="Skeena" w:eastAsia="Skeena" w:cs="Skeena"/>
                <w:b w:val="1"/>
                <w:bCs w:val="1"/>
                <w:sz w:val="20"/>
                <w:szCs w:val="20"/>
              </w:rPr>
              <w:t>Initiative</w:t>
            </w:r>
          </w:p>
        </w:tc>
        <w:tc>
          <w:tcPr>
            <w:tcW w:w="1831" w:type="dxa"/>
            <w:tcMar/>
            <w:vAlign w:val="center"/>
          </w:tcPr>
          <w:p w:rsidR="45794AD2" w:rsidP="45794AD2" w:rsidRDefault="45794AD2" w14:paraId="035E2F3E" w14:textId="4C10078F">
            <w:pPr>
              <w:rPr>
                <w:rFonts w:ascii="Skeena" w:hAnsi="Skeena" w:eastAsia="Skeena" w:cs="Skeena"/>
                <w:b w:val="1"/>
                <w:bCs w:val="1"/>
                <w:sz w:val="20"/>
                <w:szCs w:val="20"/>
              </w:rPr>
            </w:pPr>
            <w:r w:rsidRPr="45794AD2" w:rsidR="45794AD2">
              <w:rPr>
                <w:rFonts w:ascii="Skeena" w:hAnsi="Skeena" w:eastAsia="Skeena" w:cs="Skeena"/>
                <w:b w:val="1"/>
                <w:bCs w:val="1"/>
                <w:sz w:val="20"/>
                <w:szCs w:val="20"/>
              </w:rPr>
              <w:t>Alignment</w:t>
            </w:r>
          </w:p>
        </w:tc>
        <w:tc>
          <w:tcPr>
            <w:tcW w:w="1679" w:type="dxa"/>
            <w:tcMar/>
            <w:vAlign w:val="center"/>
          </w:tcPr>
          <w:p w:rsidR="45794AD2" w:rsidP="45794AD2" w:rsidRDefault="45794AD2" w14:paraId="012CAC08" w14:textId="75B9FCD5">
            <w:pPr>
              <w:rPr>
                <w:rFonts w:ascii="Skeena" w:hAnsi="Skeena" w:eastAsia="Skeena" w:cs="Skeena"/>
                <w:b w:val="1"/>
                <w:bCs w:val="1"/>
                <w:sz w:val="20"/>
                <w:szCs w:val="20"/>
              </w:rPr>
            </w:pPr>
            <w:r w:rsidRPr="45794AD2" w:rsidR="45794AD2">
              <w:rPr>
                <w:rFonts w:ascii="Skeena" w:hAnsi="Skeena" w:eastAsia="Skeena" w:cs="Skeena"/>
                <w:b w:val="1"/>
                <w:bCs w:val="1"/>
                <w:sz w:val="20"/>
                <w:szCs w:val="20"/>
              </w:rPr>
              <w:t>Proposed Offerings</w:t>
            </w:r>
          </w:p>
        </w:tc>
        <w:tc>
          <w:tcPr>
            <w:tcW w:w="833" w:type="dxa"/>
            <w:tcMar/>
            <w:vAlign w:val="center"/>
          </w:tcPr>
          <w:p w:rsidR="45794AD2" w:rsidP="45794AD2" w:rsidRDefault="45794AD2" w14:paraId="73912B27" w14:textId="1E358064">
            <w:pPr>
              <w:rPr>
                <w:rFonts w:ascii="Skeena" w:hAnsi="Skeena" w:eastAsia="Skeena" w:cs="Skeena"/>
                <w:b w:val="1"/>
                <w:bCs w:val="1"/>
                <w:sz w:val="20"/>
                <w:szCs w:val="20"/>
              </w:rPr>
            </w:pPr>
            <w:r w:rsidRPr="45794AD2" w:rsidR="45794AD2">
              <w:rPr>
                <w:rFonts w:ascii="Skeena" w:hAnsi="Skeena" w:eastAsia="Skeena" w:cs="Skeena"/>
                <w:b w:val="1"/>
                <w:bCs w:val="1"/>
                <w:sz w:val="20"/>
                <w:szCs w:val="20"/>
              </w:rPr>
              <w:t>3-Year Value</w:t>
            </w:r>
          </w:p>
        </w:tc>
        <w:tc>
          <w:tcPr>
            <w:tcW w:w="3176" w:type="dxa"/>
            <w:tcMar/>
            <w:vAlign w:val="center"/>
          </w:tcPr>
          <w:p w:rsidR="45794AD2" w:rsidP="45794AD2" w:rsidRDefault="45794AD2" w14:paraId="5BA5DBC6" w14:textId="5B571361">
            <w:pPr>
              <w:rPr>
                <w:rFonts w:ascii="Skeena" w:hAnsi="Skeena" w:eastAsia="Skeena" w:cs="Skeena"/>
                <w:b w:val="1"/>
                <w:bCs w:val="1"/>
                <w:sz w:val="20"/>
                <w:szCs w:val="20"/>
              </w:rPr>
            </w:pPr>
            <w:r w:rsidRPr="45794AD2" w:rsidR="45794AD2">
              <w:rPr>
                <w:rFonts w:ascii="Skeena" w:hAnsi="Skeena" w:eastAsia="Skeena" w:cs="Skeena"/>
                <w:b w:val="1"/>
                <w:bCs w:val="1"/>
                <w:sz w:val="20"/>
                <w:szCs w:val="20"/>
              </w:rPr>
              <w:t>Key CXO Stakeholder</w:t>
            </w:r>
          </w:p>
        </w:tc>
      </w:tr>
      <w:tr w:rsidR="45794AD2" w:rsidTr="45794AD2" w14:paraId="5335CC9D">
        <w:trPr>
          <w:trHeight w:val="300"/>
        </w:trPr>
        <w:tc>
          <w:tcPr>
            <w:tcW w:w="1841" w:type="dxa"/>
            <w:tcMar/>
            <w:vAlign w:val="center"/>
          </w:tcPr>
          <w:p w:rsidR="45794AD2" w:rsidP="45794AD2" w:rsidRDefault="45794AD2" w14:paraId="31CA2A22" w14:textId="5B209040">
            <w:pPr>
              <w:rPr>
                <w:rFonts w:ascii="Skeena" w:hAnsi="Skeena" w:eastAsia="Skeena" w:cs="Skeena"/>
                <w:sz w:val="20"/>
                <w:szCs w:val="20"/>
              </w:rPr>
            </w:pPr>
            <w:r w:rsidRPr="45794AD2" w:rsidR="45794AD2">
              <w:rPr>
                <w:rFonts w:ascii="Skeena" w:hAnsi="Skeena" w:eastAsia="Skeena" w:cs="Skeena"/>
                <w:sz w:val="20"/>
                <w:szCs w:val="20"/>
              </w:rPr>
              <w:t>Digital Claims Automation</w:t>
            </w:r>
          </w:p>
        </w:tc>
        <w:tc>
          <w:tcPr>
            <w:tcW w:w="1831" w:type="dxa"/>
            <w:tcMar/>
            <w:vAlign w:val="center"/>
          </w:tcPr>
          <w:p w:rsidR="45794AD2" w:rsidP="45794AD2" w:rsidRDefault="45794AD2" w14:paraId="40C44E20" w14:textId="55F1ED42">
            <w:pPr>
              <w:rPr>
                <w:rFonts w:ascii="Skeena" w:hAnsi="Skeena" w:eastAsia="Skeena" w:cs="Skeena"/>
                <w:sz w:val="20"/>
                <w:szCs w:val="20"/>
              </w:rPr>
            </w:pPr>
            <w:r w:rsidRPr="45794AD2" w:rsidR="45794AD2">
              <w:rPr>
                <w:rFonts w:ascii="Skeena" w:hAnsi="Skeena" w:eastAsia="Skeena" w:cs="Skeena"/>
                <w:sz w:val="20"/>
                <w:szCs w:val="20"/>
              </w:rPr>
              <w:t>P&amp;C Strategy, CX Innovation</w:t>
            </w:r>
          </w:p>
        </w:tc>
        <w:tc>
          <w:tcPr>
            <w:tcW w:w="1679" w:type="dxa"/>
            <w:tcMar/>
            <w:vAlign w:val="center"/>
          </w:tcPr>
          <w:p w:rsidR="45794AD2" w:rsidP="45794AD2" w:rsidRDefault="45794AD2" w14:paraId="3CBBC82E" w14:textId="2F1F7E7E">
            <w:pPr>
              <w:rPr>
                <w:rFonts w:ascii="Skeena" w:hAnsi="Skeena" w:eastAsia="Skeena" w:cs="Skeena"/>
                <w:sz w:val="20"/>
                <w:szCs w:val="20"/>
              </w:rPr>
            </w:pPr>
            <w:r w:rsidRPr="45794AD2" w:rsidR="45794AD2">
              <w:rPr>
                <w:rFonts w:ascii="Skeena" w:hAnsi="Skeena" w:eastAsia="Skeena" w:cs="Skeena"/>
                <w:sz w:val="20"/>
                <w:szCs w:val="20"/>
              </w:rPr>
              <w:t>Agentic AI, ML Ops</w:t>
            </w:r>
          </w:p>
        </w:tc>
        <w:tc>
          <w:tcPr>
            <w:tcW w:w="833" w:type="dxa"/>
            <w:tcMar/>
            <w:vAlign w:val="center"/>
          </w:tcPr>
          <w:p w:rsidR="45794AD2" w:rsidP="45794AD2" w:rsidRDefault="45794AD2" w14:paraId="2FFB8C1A" w14:textId="01AD48DC">
            <w:pPr>
              <w:rPr>
                <w:rFonts w:ascii="Skeena" w:hAnsi="Skeena" w:eastAsia="Skeena" w:cs="Skeena"/>
                <w:sz w:val="20"/>
                <w:szCs w:val="20"/>
              </w:rPr>
            </w:pPr>
            <w:r w:rsidRPr="45794AD2" w:rsidR="45794AD2">
              <w:rPr>
                <w:rFonts w:ascii="Skeena" w:hAnsi="Skeena" w:eastAsia="Skeena" w:cs="Skeena"/>
                <w:sz w:val="20"/>
                <w:szCs w:val="20"/>
              </w:rPr>
              <w:t>$30M</w:t>
            </w:r>
          </w:p>
        </w:tc>
        <w:tc>
          <w:tcPr>
            <w:tcW w:w="3176" w:type="dxa"/>
            <w:tcMar/>
            <w:vAlign w:val="center"/>
          </w:tcPr>
          <w:p w:rsidR="45794AD2" w:rsidP="45794AD2" w:rsidRDefault="45794AD2" w14:paraId="13B47889" w14:textId="3D16EE65">
            <w:pPr>
              <w:rPr>
                <w:rFonts w:ascii="Skeena" w:hAnsi="Skeena" w:eastAsia="Skeena" w:cs="Skeena"/>
                <w:sz w:val="20"/>
                <w:szCs w:val="20"/>
              </w:rPr>
            </w:pPr>
            <w:r w:rsidRPr="45794AD2" w:rsidR="45794AD2">
              <w:rPr>
                <w:rFonts w:ascii="Skeena" w:hAnsi="Skeena" w:eastAsia="Skeena" w:cs="Skeena"/>
                <w:sz w:val="20"/>
                <w:szCs w:val="20"/>
              </w:rPr>
              <w:t>Mark Berven (COO P&amp;C)</w:t>
            </w:r>
            <w:hyperlink r:id="R737633e9d8eb4e22">
              <w:r w:rsidRPr="45794AD2" w:rsidR="45794AD2">
                <w:rPr>
                  <w:rStyle w:val="Hyperlink"/>
                  <w:rFonts w:ascii="Skeena" w:hAnsi="Skeena" w:eastAsia="Skeena" w:cs="Skeena"/>
                  <w:sz w:val="20"/>
                  <w:szCs w:val="20"/>
                </w:rPr>
                <w:t>insurancebusinessmag</w:t>
              </w:r>
            </w:hyperlink>
          </w:p>
        </w:tc>
      </w:tr>
      <w:tr w:rsidR="45794AD2" w:rsidTr="45794AD2" w14:paraId="4A5BEFF2">
        <w:trPr>
          <w:trHeight w:val="300"/>
        </w:trPr>
        <w:tc>
          <w:tcPr>
            <w:tcW w:w="1841" w:type="dxa"/>
            <w:tcMar/>
            <w:vAlign w:val="center"/>
          </w:tcPr>
          <w:p w:rsidR="45794AD2" w:rsidP="45794AD2" w:rsidRDefault="45794AD2" w14:paraId="675A81BB" w14:textId="3D0DA2ED">
            <w:pPr>
              <w:rPr>
                <w:rFonts w:ascii="Skeena" w:hAnsi="Skeena" w:eastAsia="Skeena" w:cs="Skeena"/>
                <w:sz w:val="20"/>
                <w:szCs w:val="20"/>
              </w:rPr>
            </w:pPr>
            <w:r w:rsidRPr="45794AD2" w:rsidR="45794AD2">
              <w:rPr>
                <w:rFonts w:ascii="Skeena" w:hAnsi="Skeena" w:eastAsia="Skeena" w:cs="Skeena"/>
                <w:sz w:val="20"/>
                <w:szCs w:val="20"/>
              </w:rPr>
              <w:t>Customer 360 Personalization</w:t>
            </w:r>
          </w:p>
        </w:tc>
        <w:tc>
          <w:tcPr>
            <w:tcW w:w="1831" w:type="dxa"/>
            <w:tcMar/>
            <w:vAlign w:val="center"/>
          </w:tcPr>
          <w:p w:rsidR="45794AD2" w:rsidP="45794AD2" w:rsidRDefault="45794AD2" w14:paraId="7EF0F936" w14:textId="53781849">
            <w:pPr>
              <w:rPr>
                <w:rFonts w:ascii="Skeena" w:hAnsi="Skeena" w:eastAsia="Skeena" w:cs="Skeena"/>
                <w:sz w:val="20"/>
                <w:szCs w:val="20"/>
              </w:rPr>
            </w:pPr>
            <w:r w:rsidRPr="45794AD2" w:rsidR="45794AD2">
              <w:rPr>
                <w:rFonts w:ascii="Skeena" w:hAnsi="Skeena" w:eastAsia="Skeena" w:cs="Skeena"/>
                <w:sz w:val="20"/>
                <w:szCs w:val="20"/>
              </w:rPr>
              <w:t>Client Experience, Revenue</w:t>
            </w:r>
          </w:p>
        </w:tc>
        <w:tc>
          <w:tcPr>
            <w:tcW w:w="1679" w:type="dxa"/>
            <w:tcMar/>
            <w:vAlign w:val="center"/>
          </w:tcPr>
          <w:p w:rsidR="45794AD2" w:rsidP="45794AD2" w:rsidRDefault="45794AD2" w14:paraId="443F6F59" w14:textId="1DB933A4">
            <w:pPr>
              <w:rPr>
                <w:rFonts w:ascii="Skeena" w:hAnsi="Skeena" w:eastAsia="Skeena" w:cs="Skeena"/>
                <w:sz w:val="20"/>
                <w:szCs w:val="20"/>
              </w:rPr>
            </w:pPr>
            <w:r w:rsidRPr="45794AD2" w:rsidR="45794AD2">
              <w:rPr>
                <w:rFonts w:ascii="Skeena" w:hAnsi="Skeena" w:eastAsia="Skeena" w:cs="Skeena"/>
                <w:sz w:val="20"/>
                <w:szCs w:val="20"/>
              </w:rPr>
              <w:t>Data Modernization, C360</w:t>
            </w:r>
          </w:p>
        </w:tc>
        <w:tc>
          <w:tcPr>
            <w:tcW w:w="833" w:type="dxa"/>
            <w:tcMar/>
            <w:vAlign w:val="center"/>
          </w:tcPr>
          <w:p w:rsidR="45794AD2" w:rsidP="45794AD2" w:rsidRDefault="45794AD2" w14:paraId="00C13598" w14:textId="21F0FD67">
            <w:pPr>
              <w:rPr>
                <w:rFonts w:ascii="Skeena" w:hAnsi="Skeena" w:eastAsia="Skeena" w:cs="Skeena"/>
                <w:sz w:val="20"/>
                <w:szCs w:val="20"/>
              </w:rPr>
            </w:pPr>
            <w:r w:rsidRPr="45794AD2" w:rsidR="45794AD2">
              <w:rPr>
                <w:rFonts w:ascii="Skeena" w:hAnsi="Skeena" w:eastAsia="Skeena" w:cs="Skeena"/>
                <w:sz w:val="20"/>
                <w:szCs w:val="20"/>
              </w:rPr>
              <w:t>$30M</w:t>
            </w:r>
          </w:p>
        </w:tc>
        <w:tc>
          <w:tcPr>
            <w:tcW w:w="3176" w:type="dxa"/>
            <w:tcMar/>
            <w:vAlign w:val="center"/>
          </w:tcPr>
          <w:p w:rsidR="45794AD2" w:rsidP="45794AD2" w:rsidRDefault="45794AD2" w14:paraId="45F9B9C3" w14:textId="5DC639CE">
            <w:pPr>
              <w:rPr>
                <w:rFonts w:ascii="Skeena" w:hAnsi="Skeena" w:eastAsia="Skeena" w:cs="Skeena"/>
                <w:sz w:val="20"/>
                <w:szCs w:val="20"/>
              </w:rPr>
            </w:pPr>
            <w:r w:rsidRPr="45794AD2" w:rsidR="45794AD2">
              <w:rPr>
                <w:rFonts w:ascii="Skeena" w:hAnsi="Skeena" w:eastAsia="Skeena" w:cs="Skeena"/>
                <w:sz w:val="20"/>
                <w:szCs w:val="20"/>
              </w:rPr>
              <w:t>Amy Shore (Chief Customer)</w:t>
            </w:r>
            <w:hyperlink r:id="Recfbe6028fed4546">
              <w:r w:rsidRPr="45794AD2" w:rsidR="45794AD2">
                <w:rPr>
                  <w:rStyle w:val="Hyperlink"/>
                  <w:rFonts w:ascii="Skeena" w:hAnsi="Skeena" w:eastAsia="Skeena" w:cs="Skeena"/>
                  <w:sz w:val="20"/>
                  <w:szCs w:val="20"/>
                </w:rPr>
                <w:t>insurancebusinessmag</w:t>
              </w:r>
            </w:hyperlink>
          </w:p>
        </w:tc>
      </w:tr>
      <w:tr w:rsidR="45794AD2" w:rsidTr="45794AD2" w14:paraId="5F16A18D">
        <w:trPr>
          <w:trHeight w:val="300"/>
        </w:trPr>
        <w:tc>
          <w:tcPr>
            <w:tcW w:w="1841" w:type="dxa"/>
            <w:tcMar/>
            <w:vAlign w:val="center"/>
          </w:tcPr>
          <w:p w:rsidR="45794AD2" w:rsidP="45794AD2" w:rsidRDefault="45794AD2" w14:paraId="3F362433" w14:textId="6713B275">
            <w:pPr>
              <w:rPr>
                <w:rFonts w:ascii="Skeena" w:hAnsi="Skeena" w:eastAsia="Skeena" w:cs="Skeena"/>
                <w:sz w:val="20"/>
                <w:szCs w:val="20"/>
              </w:rPr>
            </w:pPr>
            <w:r w:rsidRPr="45794AD2" w:rsidR="45794AD2">
              <w:rPr>
                <w:rFonts w:ascii="Skeena" w:hAnsi="Skeena" w:eastAsia="Skeena" w:cs="Skeena"/>
                <w:sz w:val="20"/>
                <w:szCs w:val="20"/>
              </w:rPr>
              <w:t>Risk Prediction Modelling</w:t>
            </w:r>
          </w:p>
        </w:tc>
        <w:tc>
          <w:tcPr>
            <w:tcW w:w="1831" w:type="dxa"/>
            <w:tcMar/>
            <w:vAlign w:val="center"/>
          </w:tcPr>
          <w:p w:rsidR="45794AD2" w:rsidP="45794AD2" w:rsidRDefault="45794AD2" w14:paraId="17B8CCC6" w14:textId="172843B1">
            <w:pPr>
              <w:rPr>
                <w:rFonts w:ascii="Skeena" w:hAnsi="Skeena" w:eastAsia="Skeena" w:cs="Skeena"/>
                <w:sz w:val="20"/>
                <w:szCs w:val="20"/>
              </w:rPr>
            </w:pPr>
            <w:r w:rsidRPr="45794AD2" w:rsidR="45794AD2">
              <w:rPr>
                <w:rFonts w:ascii="Skeena" w:hAnsi="Skeena" w:eastAsia="Skeena" w:cs="Skeena"/>
                <w:sz w:val="20"/>
                <w:szCs w:val="20"/>
              </w:rPr>
              <w:t>Underwriting, Compliance</w:t>
            </w:r>
          </w:p>
        </w:tc>
        <w:tc>
          <w:tcPr>
            <w:tcW w:w="1679" w:type="dxa"/>
            <w:tcMar/>
            <w:vAlign w:val="center"/>
          </w:tcPr>
          <w:p w:rsidR="45794AD2" w:rsidP="45794AD2" w:rsidRDefault="45794AD2" w14:paraId="73CE660A" w14:textId="31C041D1">
            <w:pPr>
              <w:rPr>
                <w:rFonts w:ascii="Skeena" w:hAnsi="Skeena" w:eastAsia="Skeena" w:cs="Skeena"/>
                <w:sz w:val="20"/>
                <w:szCs w:val="20"/>
              </w:rPr>
            </w:pPr>
            <w:r w:rsidRPr="45794AD2" w:rsidR="45794AD2">
              <w:rPr>
                <w:rFonts w:ascii="Skeena" w:hAnsi="Skeena" w:eastAsia="Skeena" w:cs="Skeena"/>
                <w:sz w:val="20"/>
                <w:szCs w:val="20"/>
              </w:rPr>
              <w:t>Synthetic Data Factory</w:t>
            </w:r>
          </w:p>
        </w:tc>
        <w:tc>
          <w:tcPr>
            <w:tcW w:w="833" w:type="dxa"/>
            <w:tcMar/>
            <w:vAlign w:val="center"/>
          </w:tcPr>
          <w:p w:rsidR="45794AD2" w:rsidP="45794AD2" w:rsidRDefault="45794AD2" w14:paraId="508EA38B" w14:textId="41FA8CF6">
            <w:pPr>
              <w:rPr>
                <w:rFonts w:ascii="Skeena" w:hAnsi="Skeena" w:eastAsia="Skeena" w:cs="Skeena"/>
                <w:sz w:val="20"/>
                <w:szCs w:val="20"/>
              </w:rPr>
            </w:pPr>
            <w:r w:rsidRPr="45794AD2" w:rsidR="45794AD2">
              <w:rPr>
                <w:rFonts w:ascii="Skeena" w:hAnsi="Skeena" w:eastAsia="Skeena" w:cs="Skeena"/>
                <w:sz w:val="20"/>
                <w:szCs w:val="20"/>
              </w:rPr>
              <w:t>$25M</w:t>
            </w:r>
          </w:p>
        </w:tc>
        <w:tc>
          <w:tcPr>
            <w:tcW w:w="3176" w:type="dxa"/>
            <w:tcMar/>
            <w:vAlign w:val="center"/>
          </w:tcPr>
          <w:p w:rsidR="45794AD2" w:rsidP="45794AD2" w:rsidRDefault="45794AD2" w14:paraId="09D2AA77" w14:textId="23628E7A">
            <w:pPr>
              <w:rPr>
                <w:rFonts w:ascii="Skeena" w:hAnsi="Skeena" w:eastAsia="Skeena" w:cs="Skeena"/>
                <w:sz w:val="20"/>
                <w:szCs w:val="20"/>
              </w:rPr>
            </w:pPr>
            <w:r w:rsidRPr="45794AD2" w:rsidR="45794AD2">
              <w:rPr>
                <w:rFonts w:ascii="Skeena" w:hAnsi="Skeena" w:eastAsia="Skeena" w:cs="Skeena"/>
                <w:sz w:val="20"/>
                <w:szCs w:val="20"/>
              </w:rPr>
              <w:t>Laura Titas (Chief Data)</w:t>
            </w:r>
            <w:hyperlink r:id="R0e62e6125c4541cf">
              <w:r w:rsidRPr="45794AD2" w:rsidR="45794AD2">
                <w:rPr>
                  <w:rStyle w:val="Hyperlink"/>
                  <w:rFonts w:ascii="Skeena" w:hAnsi="Skeena" w:eastAsia="Skeena" w:cs="Skeena"/>
                  <w:sz w:val="20"/>
                  <w:szCs w:val="20"/>
                </w:rPr>
                <w:t>insurtechinsights</w:t>
              </w:r>
            </w:hyperlink>
          </w:p>
        </w:tc>
      </w:tr>
      <w:tr w:rsidR="45794AD2" w:rsidTr="45794AD2" w14:paraId="40D55BAB">
        <w:trPr>
          <w:trHeight w:val="300"/>
        </w:trPr>
        <w:tc>
          <w:tcPr>
            <w:tcW w:w="1841" w:type="dxa"/>
            <w:tcMar/>
            <w:vAlign w:val="center"/>
          </w:tcPr>
          <w:p w:rsidR="45794AD2" w:rsidP="45794AD2" w:rsidRDefault="45794AD2" w14:paraId="34B71E41" w14:textId="63D22DA3">
            <w:pPr>
              <w:rPr>
                <w:rFonts w:ascii="Skeena" w:hAnsi="Skeena" w:eastAsia="Skeena" w:cs="Skeena"/>
                <w:sz w:val="20"/>
                <w:szCs w:val="20"/>
              </w:rPr>
            </w:pPr>
            <w:r w:rsidRPr="45794AD2" w:rsidR="45794AD2">
              <w:rPr>
                <w:rFonts w:ascii="Skeena" w:hAnsi="Skeena" w:eastAsia="Skeena" w:cs="Skeena"/>
                <w:sz w:val="20"/>
                <w:szCs w:val="20"/>
              </w:rPr>
              <w:t>Enterprise Reporting</w:t>
            </w:r>
          </w:p>
        </w:tc>
        <w:tc>
          <w:tcPr>
            <w:tcW w:w="1831" w:type="dxa"/>
            <w:tcMar/>
            <w:vAlign w:val="center"/>
          </w:tcPr>
          <w:p w:rsidR="45794AD2" w:rsidP="45794AD2" w:rsidRDefault="45794AD2" w14:paraId="3F26C61C" w14:textId="7A0F79C1">
            <w:pPr>
              <w:rPr>
                <w:rFonts w:ascii="Skeena" w:hAnsi="Skeena" w:eastAsia="Skeena" w:cs="Skeena"/>
                <w:sz w:val="20"/>
                <w:szCs w:val="20"/>
              </w:rPr>
            </w:pPr>
            <w:r w:rsidRPr="45794AD2" w:rsidR="45794AD2">
              <w:rPr>
                <w:rFonts w:ascii="Skeena" w:hAnsi="Skeena" w:eastAsia="Skeena" w:cs="Skeena"/>
                <w:sz w:val="20"/>
                <w:szCs w:val="20"/>
              </w:rPr>
              <w:t>Management Transformation</w:t>
            </w:r>
          </w:p>
        </w:tc>
        <w:tc>
          <w:tcPr>
            <w:tcW w:w="1679" w:type="dxa"/>
            <w:tcMar/>
            <w:vAlign w:val="center"/>
          </w:tcPr>
          <w:p w:rsidR="45794AD2" w:rsidP="45794AD2" w:rsidRDefault="45794AD2" w14:paraId="343638F1" w14:textId="724D9C73">
            <w:pPr>
              <w:rPr>
                <w:rFonts w:ascii="Skeena" w:hAnsi="Skeena" w:eastAsia="Skeena" w:cs="Skeena"/>
                <w:sz w:val="20"/>
                <w:szCs w:val="20"/>
              </w:rPr>
            </w:pPr>
            <w:r w:rsidRPr="45794AD2" w:rsidR="45794AD2">
              <w:rPr>
                <w:rFonts w:ascii="Skeena" w:hAnsi="Skeena" w:eastAsia="Skeena" w:cs="Skeena"/>
                <w:sz w:val="20"/>
                <w:szCs w:val="20"/>
              </w:rPr>
              <w:t xml:space="preserve">Dashboards, </w:t>
            </w:r>
            <w:r w:rsidRPr="45794AD2" w:rsidR="45794AD2">
              <w:rPr>
                <w:rFonts w:ascii="Skeena" w:hAnsi="Skeena" w:eastAsia="Skeena" w:cs="Skeena"/>
                <w:sz w:val="20"/>
                <w:szCs w:val="20"/>
              </w:rPr>
              <w:t>DataOps</w:t>
            </w:r>
          </w:p>
        </w:tc>
        <w:tc>
          <w:tcPr>
            <w:tcW w:w="833" w:type="dxa"/>
            <w:tcMar/>
            <w:vAlign w:val="center"/>
          </w:tcPr>
          <w:p w:rsidR="45794AD2" w:rsidP="45794AD2" w:rsidRDefault="45794AD2" w14:paraId="2F83EBFF" w14:textId="53642E46">
            <w:pPr>
              <w:rPr>
                <w:rFonts w:ascii="Skeena" w:hAnsi="Skeena" w:eastAsia="Skeena" w:cs="Skeena"/>
                <w:sz w:val="20"/>
                <w:szCs w:val="20"/>
              </w:rPr>
            </w:pPr>
            <w:r w:rsidRPr="45794AD2" w:rsidR="45794AD2">
              <w:rPr>
                <w:rFonts w:ascii="Skeena" w:hAnsi="Skeena" w:eastAsia="Skeena" w:cs="Skeena"/>
                <w:sz w:val="20"/>
                <w:szCs w:val="20"/>
              </w:rPr>
              <w:t>$18M</w:t>
            </w:r>
          </w:p>
        </w:tc>
        <w:tc>
          <w:tcPr>
            <w:tcW w:w="3176" w:type="dxa"/>
            <w:tcMar/>
            <w:vAlign w:val="center"/>
          </w:tcPr>
          <w:p w:rsidR="45794AD2" w:rsidP="45794AD2" w:rsidRDefault="45794AD2" w14:paraId="5D1BC129" w14:textId="5F54989C">
            <w:pPr>
              <w:rPr>
                <w:rFonts w:ascii="Skeena" w:hAnsi="Skeena" w:eastAsia="Skeena" w:cs="Skeena"/>
                <w:sz w:val="20"/>
                <w:szCs w:val="20"/>
              </w:rPr>
            </w:pPr>
            <w:r w:rsidRPr="45794AD2" w:rsidR="45794AD2">
              <w:rPr>
                <w:rFonts w:ascii="Skeena" w:hAnsi="Skeena" w:eastAsia="Skeena" w:cs="Skeena"/>
                <w:sz w:val="20"/>
                <w:szCs w:val="20"/>
              </w:rPr>
              <w:t>Tim Frommeyer (CFO)</w:t>
            </w:r>
            <w:hyperlink r:id="R4f9603dadff945cd">
              <w:r w:rsidRPr="45794AD2" w:rsidR="45794AD2">
                <w:rPr>
                  <w:rStyle w:val="Hyperlink"/>
                  <w:rFonts w:ascii="Skeena" w:hAnsi="Skeena" w:eastAsia="Skeena" w:cs="Skeena"/>
                  <w:sz w:val="20"/>
                  <w:szCs w:val="20"/>
                </w:rPr>
                <w:t>insurancebusinessmag</w:t>
              </w:r>
            </w:hyperlink>
          </w:p>
        </w:tc>
      </w:tr>
      <w:tr w:rsidR="45794AD2" w:rsidTr="45794AD2" w14:paraId="1E9EFA03">
        <w:trPr>
          <w:trHeight w:val="300"/>
        </w:trPr>
        <w:tc>
          <w:tcPr>
            <w:tcW w:w="1841" w:type="dxa"/>
            <w:tcMar/>
            <w:vAlign w:val="center"/>
          </w:tcPr>
          <w:p w:rsidR="45794AD2" w:rsidP="45794AD2" w:rsidRDefault="45794AD2" w14:paraId="2859E7BD" w14:textId="2A09022D">
            <w:pPr>
              <w:rPr>
                <w:rFonts w:ascii="Skeena" w:hAnsi="Skeena" w:eastAsia="Skeena" w:cs="Skeena"/>
                <w:sz w:val="20"/>
                <w:szCs w:val="20"/>
              </w:rPr>
            </w:pPr>
            <w:r w:rsidRPr="45794AD2" w:rsidR="45794AD2">
              <w:rPr>
                <w:rFonts w:ascii="Skeena" w:hAnsi="Skeena" w:eastAsia="Skeena" w:cs="Skeena"/>
                <w:sz w:val="20"/>
                <w:szCs w:val="20"/>
              </w:rPr>
              <w:t>Responsible AI Program</w:t>
            </w:r>
          </w:p>
        </w:tc>
        <w:tc>
          <w:tcPr>
            <w:tcW w:w="1831" w:type="dxa"/>
            <w:tcMar/>
            <w:vAlign w:val="center"/>
          </w:tcPr>
          <w:p w:rsidR="45794AD2" w:rsidP="45794AD2" w:rsidRDefault="45794AD2" w14:paraId="1AEF1E2F" w14:textId="63ED8FDE">
            <w:pPr>
              <w:rPr>
                <w:rFonts w:ascii="Skeena" w:hAnsi="Skeena" w:eastAsia="Skeena" w:cs="Skeena"/>
                <w:sz w:val="20"/>
                <w:szCs w:val="20"/>
              </w:rPr>
            </w:pPr>
            <w:r w:rsidRPr="45794AD2" w:rsidR="45794AD2">
              <w:rPr>
                <w:rFonts w:ascii="Skeena" w:hAnsi="Skeena" w:eastAsia="Skeena" w:cs="Skeena"/>
                <w:sz w:val="20"/>
                <w:szCs w:val="20"/>
              </w:rPr>
              <w:t>Regulatory, Reputation</w:t>
            </w:r>
          </w:p>
        </w:tc>
        <w:tc>
          <w:tcPr>
            <w:tcW w:w="1679" w:type="dxa"/>
            <w:tcMar/>
            <w:vAlign w:val="center"/>
          </w:tcPr>
          <w:p w:rsidR="45794AD2" w:rsidP="45794AD2" w:rsidRDefault="45794AD2" w14:paraId="7F429FB1" w14:textId="26CCF3D5">
            <w:pPr>
              <w:rPr>
                <w:rFonts w:ascii="Skeena" w:hAnsi="Skeena" w:eastAsia="Skeena" w:cs="Skeena"/>
                <w:sz w:val="20"/>
                <w:szCs w:val="20"/>
              </w:rPr>
            </w:pPr>
            <w:r w:rsidRPr="45794AD2" w:rsidR="45794AD2">
              <w:rPr>
                <w:rFonts w:ascii="Skeena" w:hAnsi="Skeena" w:eastAsia="Skeena" w:cs="Skeena"/>
                <w:sz w:val="20"/>
                <w:szCs w:val="20"/>
              </w:rPr>
              <w:t>Responsible AI Framework</w:t>
            </w:r>
          </w:p>
        </w:tc>
        <w:tc>
          <w:tcPr>
            <w:tcW w:w="833" w:type="dxa"/>
            <w:tcMar/>
            <w:vAlign w:val="center"/>
          </w:tcPr>
          <w:p w:rsidR="45794AD2" w:rsidP="45794AD2" w:rsidRDefault="45794AD2" w14:paraId="635DB1F2" w14:textId="243E2A9F">
            <w:pPr>
              <w:rPr>
                <w:rFonts w:ascii="Skeena" w:hAnsi="Skeena" w:eastAsia="Skeena" w:cs="Skeena"/>
                <w:sz w:val="20"/>
                <w:szCs w:val="20"/>
              </w:rPr>
            </w:pPr>
            <w:r w:rsidRPr="45794AD2" w:rsidR="45794AD2">
              <w:rPr>
                <w:rFonts w:ascii="Skeena" w:hAnsi="Skeena" w:eastAsia="Skeena" w:cs="Skeena"/>
                <w:sz w:val="20"/>
                <w:szCs w:val="20"/>
              </w:rPr>
              <w:t>$18M</w:t>
            </w:r>
          </w:p>
        </w:tc>
        <w:tc>
          <w:tcPr>
            <w:tcW w:w="3176" w:type="dxa"/>
            <w:tcMar/>
            <w:vAlign w:val="center"/>
          </w:tcPr>
          <w:p w:rsidR="45794AD2" w:rsidP="45794AD2" w:rsidRDefault="45794AD2" w14:paraId="2DD7F37A" w14:textId="2B9EB5E8">
            <w:pPr>
              <w:rPr>
                <w:rFonts w:ascii="Skeena" w:hAnsi="Skeena" w:eastAsia="Skeena" w:cs="Skeena"/>
                <w:sz w:val="20"/>
                <w:szCs w:val="20"/>
              </w:rPr>
            </w:pPr>
            <w:r w:rsidRPr="45794AD2" w:rsidR="45794AD2">
              <w:rPr>
                <w:rFonts w:ascii="Skeena" w:hAnsi="Skeena" w:eastAsia="Skeena" w:cs="Skeena"/>
                <w:sz w:val="20"/>
                <w:szCs w:val="20"/>
              </w:rPr>
              <w:t>James Fowler (CTO)</w:t>
            </w:r>
            <w:hyperlink r:id="Racdc60dbaece498d">
              <w:r w:rsidRPr="45794AD2" w:rsidR="45794AD2">
                <w:rPr>
                  <w:rStyle w:val="Hyperlink"/>
                  <w:rFonts w:ascii="Skeena" w:hAnsi="Skeena" w:eastAsia="Skeena" w:cs="Skeena"/>
                  <w:sz w:val="20"/>
                  <w:szCs w:val="20"/>
                </w:rPr>
                <w:t>news.ambest</w:t>
              </w:r>
            </w:hyperlink>
          </w:p>
        </w:tc>
      </w:tr>
      <w:tr w:rsidR="45794AD2" w:rsidTr="45794AD2" w14:paraId="1EF86382">
        <w:trPr>
          <w:trHeight w:val="300"/>
        </w:trPr>
        <w:tc>
          <w:tcPr>
            <w:tcW w:w="1841" w:type="dxa"/>
            <w:tcMar/>
            <w:vAlign w:val="center"/>
          </w:tcPr>
          <w:p w:rsidR="45794AD2" w:rsidP="45794AD2" w:rsidRDefault="45794AD2" w14:paraId="5EE66132" w14:textId="215786D0">
            <w:pPr>
              <w:rPr>
                <w:rFonts w:ascii="Skeena" w:hAnsi="Skeena" w:eastAsia="Skeena" w:cs="Skeena"/>
                <w:sz w:val="20"/>
                <w:szCs w:val="20"/>
              </w:rPr>
            </w:pPr>
            <w:r w:rsidRPr="45794AD2" w:rsidR="45794AD2">
              <w:rPr>
                <w:rFonts w:ascii="Skeena" w:hAnsi="Skeena" w:eastAsia="Skeena" w:cs="Skeena"/>
                <w:sz w:val="20"/>
                <w:szCs w:val="20"/>
              </w:rPr>
              <w:t>Talent AI Upskilling</w:t>
            </w:r>
          </w:p>
        </w:tc>
        <w:tc>
          <w:tcPr>
            <w:tcW w:w="1831" w:type="dxa"/>
            <w:tcMar/>
            <w:vAlign w:val="center"/>
          </w:tcPr>
          <w:p w:rsidR="45794AD2" w:rsidP="45794AD2" w:rsidRDefault="45794AD2" w14:paraId="717DA9FF" w14:textId="5688867C">
            <w:pPr>
              <w:rPr>
                <w:rFonts w:ascii="Skeena" w:hAnsi="Skeena" w:eastAsia="Skeena" w:cs="Skeena"/>
                <w:sz w:val="20"/>
                <w:szCs w:val="20"/>
              </w:rPr>
            </w:pPr>
            <w:r w:rsidRPr="45794AD2" w:rsidR="45794AD2">
              <w:rPr>
                <w:rFonts w:ascii="Skeena" w:hAnsi="Skeena" w:eastAsia="Skeena" w:cs="Skeena"/>
                <w:sz w:val="20"/>
                <w:szCs w:val="20"/>
              </w:rPr>
              <w:t>Workforce, Innovation</w:t>
            </w:r>
          </w:p>
        </w:tc>
        <w:tc>
          <w:tcPr>
            <w:tcW w:w="1679" w:type="dxa"/>
            <w:tcMar/>
            <w:vAlign w:val="center"/>
          </w:tcPr>
          <w:p w:rsidR="45794AD2" w:rsidP="45794AD2" w:rsidRDefault="45794AD2" w14:paraId="73D56EBC" w14:textId="705279CE">
            <w:pPr>
              <w:rPr>
                <w:rFonts w:ascii="Skeena" w:hAnsi="Skeena" w:eastAsia="Skeena" w:cs="Skeena"/>
                <w:sz w:val="20"/>
                <w:szCs w:val="20"/>
              </w:rPr>
            </w:pPr>
            <w:r w:rsidRPr="45794AD2" w:rsidR="45794AD2">
              <w:rPr>
                <w:rFonts w:ascii="Skeena" w:hAnsi="Skeena" w:eastAsia="Skeena" w:cs="Skeena"/>
                <w:sz w:val="20"/>
                <w:szCs w:val="20"/>
              </w:rPr>
              <w:t>AI Playground</w:t>
            </w:r>
          </w:p>
        </w:tc>
        <w:tc>
          <w:tcPr>
            <w:tcW w:w="833" w:type="dxa"/>
            <w:tcMar/>
            <w:vAlign w:val="center"/>
          </w:tcPr>
          <w:p w:rsidR="45794AD2" w:rsidP="45794AD2" w:rsidRDefault="45794AD2" w14:paraId="5A792A89" w14:textId="5273EBD4">
            <w:pPr>
              <w:rPr>
                <w:rFonts w:ascii="Skeena" w:hAnsi="Skeena" w:eastAsia="Skeena" w:cs="Skeena"/>
                <w:sz w:val="20"/>
                <w:szCs w:val="20"/>
              </w:rPr>
            </w:pPr>
            <w:r w:rsidRPr="45794AD2" w:rsidR="45794AD2">
              <w:rPr>
                <w:rFonts w:ascii="Skeena" w:hAnsi="Skeena" w:eastAsia="Skeena" w:cs="Skeena"/>
                <w:sz w:val="20"/>
                <w:szCs w:val="20"/>
              </w:rPr>
              <w:t>$12M</w:t>
            </w:r>
          </w:p>
        </w:tc>
        <w:tc>
          <w:tcPr>
            <w:tcW w:w="3176" w:type="dxa"/>
            <w:tcMar/>
            <w:vAlign w:val="center"/>
          </w:tcPr>
          <w:p w:rsidR="45794AD2" w:rsidP="45794AD2" w:rsidRDefault="45794AD2" w14:paraId="05664D73" w14:textId="1A9FEF85">
            <w:pPr>
              <w:rPr>
                <w:rFonts w:ascii="Skeena" w:hAnsi="Skeena" w:eastAsia="Skeena" w:cs="Skeena"/>
                <w:sz w:val="20"/>
                <w:szCs w:val="20"/>
              </w:rPr>
            </w:pPr>
            <w:r w:rsidRPr="45794AD2" w:rsidR="45794AD2">
              <w:rPr>
                <w:rFonts w:ascii="Skeena" w:hAnsi="Skeena" w:eastAsia="Skeena" w:cs="Skeena"/>
                <w:sz w:val="20"/>
                <w:szCs w:val="20"/>
              </w:rPr>
              <w:t>Vinita Clements (CHRO)</w:t>
            </w:r>
            <w:hyperlink r:id="R6c58aab846d94b21">
              <w:r w:rsidRPr="45794AD2" w:rsidR="45794AD2">
                <w:rPr>
                  <w:rStyle w:val="Hyperlink"/>
                  <w:rFonts w:ascii="Skeena" w:hAnsi="Skeena" w:eastAsia="Skeena" w:cs="Skeena"/>
                  <w:sz w:val="20"/>
                  <w:szCs w:val="20"/>
                </w:rPr>
                <w:t>insurancebusinessmag</w:t>
              </w:r>
            </w:hyperlink>
          </w:p>
        </w:tc>
      </w:tr>
    </w:tbl>
    <w:p w:rsidR="238D00EF" w:rsidP="45794AD2" w:rsidRDefault="238D00EF" w14:paraId="68556FE3" w14:textId="77DEFA84">
      <w:pPr>
        <w:pStyle w:val="Normal"/>
        <w:rPr>
          <w:rFonts w:ascii="Skeena" w:hAnsi="Skeena" w:eastAsia="Skeena" w:cs="Skeena"/>
          <w:b w:val="1"/>
          <w:bCs w:val="1"/>
          <w:noProof w:val="0"/>
          <w:sz w:val="24"/>
          <w:szCs w:val="24"/>
          <w:lang w:val="en-US"/>
        </w:rPr>
      </w:pPr>
      <w:r w:rsidRPr="45794AD2" w:rsidR="238D00EF">
        <w:rPr>
          <w:rFonts w:ascii="Skeena" w:hAnsi="Skeena" w:eastAsia="Skeena" w:cs="Skeena"/>
          <w:b w:val="1"/>
          <w:bCs w:val="1"/>
          <w:noProof w:val="0"/>
          <w:sz w:val="24"/>
          <w:szCs w:val="24"/>
          <w:lang w:val="en-US"/>
        </w:rPr>
        <w:t>Reference Section</w:t>
      </w:r>
    </w:p>
    <w:p w:rsidR="238D00EF" w:rsidP="45794AD2" w:rsidRDefault="238D00EF" w14:paraId="519C640D" w14:textId="46B95CD5">
      <w:pPr>
        <w:pStyle w:val="Normal"/>
        <w:numPr>
          <w:ilvl w:val="0"/>
          <w:numId w:val="64"/>
        </w:numPr>
        <w:rPr>
          <w:rFonts w:ascii="Skeena" w:hAnsi="Skeena" w:eastAsia="Skeena" w:cs="Skeena"/>
          <w:noProof w:val="0"/>
          <w:sz w:val="24"/>
          <w:szCs w:val="24"/>
          <w:lang w:val="en-US"/>
        </w:rPr>
      </w:pPr>
      <w:r w:rsidRPr="45794AD2" w:rsidR="238D00EF">
        <w:rPr>
          <w:rFonts w:ascii="Skeena" w:hAnsi="Skeena" w:eastAsia="Skeena" w:cs="Skeena"/>
          <w:noProof w:val="0"/>
          <w:sz w:val="24"/>
          <w:szCs w:val="24"/>
          <w:lang w:val="en-US"/>
        </w:rPr>
        <w:t>Nationwide Annual Report &amp; Company Overview</w:t>
      </w:r>
      <w:hyperlink r:id="R4add565f791440b2">
        <w:r w:rsidRPr="45794AD2" w:rsidR="238D00EF">
          <w:rPr>
            <w:rStyle w:val="Hyperlink"/>
            <w:rFonts w:ascii="Skeena" w:hAnsi="Skeena" w:eastAsia="Skeena" w:cs="Skeena"/>
            <w:noProof w:val="0"/>
            <w:sz w:val="24"/>
            <w:szCs w:val="24"/>
            <w:lang w:val="en-US"/>
          </w:rPr>
          <w:t>nationwide+2</w:t>
        </w:r>
      </w:hyperlink>
    </w:p>
    <w:p w:rsidR="238D00EF" w:rsidP="45794AD2" w:rsidRDefault="238D00EF" w14:paraId="3877E9C4" w14:textId="2A2824A0">
      <w:pPr>
        <w:pStyle w:val="Normal"/>
        <w:numPr>
          <w:ilvl w:val="0"/>
          <w:numId w:val="64"/>
        </w:numPr>
        <w:rPr>
          <w:rFonts w:ascii="Skeena" w:hAnsi="Skeena" w:eastAsia="Skeena" w:cs="Skeena"/>
          <w:noProof w:val="0"/>
          <w:sz w:val="24"/>
          <w:szCs w:val="24"/>
          <w:lang w:val="en-US"/>
        </w:rPr>
      </w:pPr>
      <w:r w:rsidRPr="45794AD2" w:rsidR="238D00EF">
        <w:rPr>
          <w:rFonts w:ascii="Skeena" w:hAnsi="Skeena" w:eastAsia="Skeena" w:cs="Skeena"/>
          <w:noProof w:val="0"/>
          <w:sz w:val="24"/>
          <w:szCs w:val="24"/>
          <w:lang w:val="en-US"/>
        </w:rPr>
        <w:t>Forbes, Bloomberg, Insurance Business, Evident Insights</w:t>
      </w:r>
      <w:hyperlink r:id="Rede579e8d37e4fa7">
        <w:r w:rsidRPr="45794AD2" w:rsidR="238D00EF">
          <w:rPr>
            <w:rStyle w:val="Hyperlink"/>
            <w:rFonts w:ascii="Skeena" w:hAnsi="Skeena" w:eastAsia="Skeena" w:cs="Skeena"/>
            <w:noProof w:val="0"/>
            <w:sz w:val="24"/>
            <w:szCs w:val="24"/>
            <w:lang w:val="en-US"/>
          </w:rPr>
          <w:t>bloomberg+3</w:t>
        </w:r>
      </w:hyperlink>
    </w:p>
    <w:p w:rsidR="238D00EF" w:rsidP="45794AD2" w:rsidRDefault="238D00EF" w14:paraId="5D76D2A2" w14:textId="40691586">
      <w:pPr>
        <w:pStyle w:val="Normal"/>
        <w:numPr>
          <w:ilvl w:val="0"/>
          <w:numId w:val="64"/>
        </w:numPr>
        <w:rPr>
          <w:rFonts w:ascii="Skeena" w:hAnsi="Skeena" w:eastAsia="Skeena" w:cs="Skeena"/>
          <w:noProof w:val="0"/>
          <w:sz w:val="24"/>
          <w:szCs w:val="24"/>
          <w:lang w:val="en-US"/>
        </w:rPr>
      </w:pPr>
      <w:r w:rsidRPr="45794AD2" w:rsidR="238D00EF">
        <w:rPr>
          <w:rFonts w:ascii="Skeena" w:hAnsi="Skeena" w:eastAsia="Skeena" w:cs="Skeena"/>
          <w:noProof w:val="0"/>
          <w:sz w:val="24"/>
          <w:szCs w:val="24"/>
          <w:lang w:val="en-US"/>
        </w:rPr>
        <w:t>Leadership bios and press releases</w:t>
      </w:r>
      <w:hyperlink r:id="R0a89c35b36dc4562">
        <w:r w:rsidRPr="45794AD2" w:rsidR="238D00EF">
          <w:rPr>
            <w:rStyle w:val="Hyperlink"/>
            <w:rFonts w:ascii="Skeena" w:hAnsi="Skeena" w:eastAsia="Skeena" w:cs="Skeena"/>
            <w:noProof w:val="0"/>
            <w:sz w:val="24"/>
            <w:szCs w:val="24"/>
            <w:lang w:val="en-US"/>
          </w:rPr>
          <w:t>nationwide+4</w:t>
        </w:r>
      </w:hyperlink>
    </w:p>
    <w:p w:rsidR="238D00EF" w:rsidP="45794AD2" w:rsidRDefault="238D00EF" w14:paraId="1CD4922A" w14:textId="76C80FEE">
      <w:pPr>
        <w:pStyle w:val="Normal"/>
        <w:numPr>
          <w:ilvl w:val="0"/>
          <w:numId w:val="64"/>
        </w:numPr>
        <w:rPr>
          <w:rFonts w:ascii="Skeena" w:hAnsi="Skeena" w:eastAsia="Skeena" w:cs="Skeena"/>
          <w:noProof w:val="0"/>
          <w:sz w:val="24"/>
          <w:szCs w:val="24"/>
          <w:lang w:val="en-US"/>
        </w:rPr>
      </w:pPr>
      <w:r w:rsidRPr="45794AD2" w:rsidR="238D00EF">
        <w:rPr>
          <w:rFonts w:ascii="Skeena" w:hAnsi="Skeena" w:eastAsia="Skeena" w:cs="Skeena"/>
          <w:noProof w:val="0"/>
          <w:sz w:val="24"/>
          <w:szCs w:val="24"/>
          <w:lang w:val="en-US"/>
        </w:rPr>
        <w:t>Nationwide newsroom, AI strategy news and corporate blog</w:t>
      </w:r>
      <w:hyperlink r:id="R1580ec90be7240e4">
        <w:r w:rsidRPr="45794AD2" w:rsidR="238D00EF">
          <w:rPr>
            <w:rStyle w:val="Hyperlink"/>
            <w:rFonts w:ascii="Skeena" w:hAnsi="Skeena" w:eastAsia="Skeena" w:cs="Skeena"/>
            <w:noProof w:val="0"/>
            <w:sz w:val="24"/>
            <w:szCs w:val="24"/>
            <w:lang w:val="en-US"/>
          </w:rPr>
          <w:t>agentblog.nationwide+4</w:t>
        </w:r>
      </w:hyperlink>
    </w:p>
    <w:p w:rsidR="238D00EF" w:rsidP="45794AD2" w:rsidRDefault="238D00EF" w14:paraId="26C34788" w14:textId="63DDC662">
      <w:pPr>
        <w:pStyle w:val="Normal"/>
        <w:numPr>
          <w:ilvl w:val="0"/>
          <w:numId w:val="64"/>
        </w:numPr>
        <w:rPr>
          <w:rFonts w:ascii="Skeena" w:hAnsi="Skeena" w:eastAsia="Skeena" w:cs="Skeena"/>
          <w:noProof w:val="0"/>
          <w:sz w:val="24"/>
          <w:szCs w:val="24"/>
          <w:lang w:val="en-US"/>
        </w:rPr>
      </w:pPr>
      <w:r w:rsidRPr="45794AD2" w:rsidR="238D00EF">
        <w:rPr>
          <w:rFonts w:ascii="Skeena" w:hAnsi="Skeena" w:eastAsia="Skeena" w:cs="Skeena"/>
          <w:noProof w:val="0"/>
          <w:sz w:val="24"/>
          <w:szCs w:val="24"/>
          <w:lang w:val="en-US"/>
        </w:rPr>
        <w:t>EY, IBM, TD Magazine, H2O.ai, Google Cloud</w:t>
      </w:r>
      <w:hyperlink r:id="Rb44e33dea0ec4789">
        <w:r w:rsidRPr="45794AD2" w:rsidR="238D00EF">
          <w:rPr>
            <w:rStyle w:val="Hyperlink"/>
            <w:rFonts w:ascii="Skeena" w:hAnsi="Skeena" w:eastAsia="Skeena" w:cs="Skeena"/>
            <w:noProof w:val="0"/>
            <w:sz w:val="24"/>
            <w:szCs w:val="24"/>
            <w:lang w:val="en-US"/>
          </w:rPr>
          <w:t>ibm+4</w:t>
        </w:r>
      </w:hyperlink>
    </w:p>
    <w:p w:rsidR="238D00EF" w:rsidP="45794AD2" w:rsidRDefault="238D00EF" w14:paraId="5122ABD7" w14:textId="23A894C6">
      <w:pPr>
        <w:pStyle w:val="Normal"/>
        <w:numPr>
          <w:ilvl w:val="0"/>
          <w:numId w:val="64"/>
        </w:numPr>
        <w:rPr>
          <w:rFonts w:ascii="Skeena" w:hAnsi="Skeena" w:eastAsia="Skeena" w:cs="Skeena"/>
          <w:noProof w:val="0"/>
          <w:sz w:val="24"/>
          <w:szCs w:val="24"/>
          <w:lang w:val="en-US"/>
        </w:rPr>
      </w:pPr>
      <w:r w:rsidRPr="45794AD2" w:rsidR="238D00EF">
        <w:rPr>
          <w:rFonts w:ascii="Skeena" w:hAnsi="Skeena" w:eastAsia="Skeena" w:cs="Skeena"/>
          <w:noProof w:val="0"/>
          <w:sz w:val="24"/>
          <w:szCs w:val="24"/>
          <w:lang w:val="en-US"/>
        </w:rPr>
        <w:t>Industry maturity benchmarks (Evident AI Index, Risk &amp; Insurance)</w:t>
      </w:r>
      <w:hyperlink r:id="R2cfca2eda8724caa">
        <w:r w:rsidRPr="45794AD2" w:rsidR="238D00EF">
          <w:rPr>
            <w:rStyle w:val="Hyperlink"/>
            <w:rFonts w:ascii="Skeena" w:hAnsi="Skeena" w:eastAsia="Skeena" w:cs="Skeena"/>
            <w:noProof w:val="0"/>
            <w:sz w:val="24"/>
            <w:szCs w:val="24"/>
            <w:lang w:val="en-US"/>
          </w:rPr>
          <w:t>riskandinsurance+1</w:t>
        </w:r>
      </w:hyperlink>
    </w:p>
    <w:p w:rsidR="238D00EF" w:rsidP="45794AD2" w:rsidRDefault="238D00EF" w14:paraId="65F62683" w14:textId="51093685">
      <w:pPr>
        <w:pStyle w:val="Normal"/>
        <w:numPr>
          <w:ilvl w:val="0"/>
          <w:numId w:val="64"/>
        </w:numPr>
        <w:rPr>
          <w:rFonts w:ascii="Skeena" w:hAnsi="Skeena" w:eastAsia="Skeena" w:cs="Skeena"/>
          <w:noProof w:val="0"/>
          <w:sz w:val="24"/>
          <w:szCs w:val="24"/>
          <w:lang w:val="en-US"/>
        </w:rPr>
      </w:pPr>
      <w:r w:rsidRPr="45794AD2" w:rsidR="238D00EF">
        <w:rPr>
          <w:rFonts w:ascii="Skeena" w:hAnsi="Skeena" w:eastAsia="Skeena" w:cs="Skeena"/>
          <w:noProof w:val="0"/>
          <w:sz w:val="24"/>
          <w:szCs w:val="24"/>
          <w:lang w:val="en-US"/>
        </w:rPr>
        <w:t>Data modernization and strategy resources</w:t>
      </w:r>
      <w:hyperlink r:id="R147a303ae5ba433d">
        <w:r w:rsidRPr="45794AD2" w:rsidR="238D00EF">
          <w:rPr>
            <w:rStyle w:val="Hyperlink"/>
            <w:rFonts w:ascii="Skeena" w:hAnsi="Skeena" w:eastAsia="Skeena" w:cs="Skeena"/>
            <w:noProof w:val="0"/>
            <w:sz w:val="24"/>
            <w:szCs w:val="24"/>
            <w:lang w:val="en-US"/>
          </w:rPr>
          <w:t>mammoth+1</w:t>
        </w:r>
      </w:hyperlink>
    </w:p>
    <w:p w:rsidR="238D00EF" w:rsidP="45794AD2" w:rsidRDefault="238D00EF" w14:paraId="732FAD4B" w14:textId="3C2442E6">
      <w:pPr>
        <w:rPr>
          <w:rFonts w:ascii="Skeena" w:hAnsi="Skeena" w:eastAsia="Skeena" w:cs="Skeena"/>
          <w:noProof w:val="0"/>
          <w:sz w:val="24"/>
          <w:szCs w:val="24"/>
          <w:lang w:val="en-US"/>
        </w:rPr>
      </w:pPr>
      <w:r w:rsidRPr="45794AD2" w:rsidR="238D00EF">
        <w:rPr>
          <w:rFonts w:ascii="Skeena" w:hAnsi="Skeena" w:eastAsia="Skeena" w:cs="Skeena"/>
          <w:noProof w:val="0"/>
          <w:sz w:val="24"/>
          <w:szCs w:val="24"/>
          <w:lang w:val="en-US"/>
        </w:rPr>
        <w:t>All sections above present publicly sourced, verifiable details rooted in executive messaging, industry assessments, and direct Nationwide disclosures.</w:t>
      </w:r>
    </w:p>
    <w:p w:rsidR="238D00EF" w:rsidP="45794AD2" w:rsidRDefault="238D00EF" w14:paraId="549B7C15" w14:textId="400C4AB7">
      <w:pPr>
        <w:pStyle w:val="Normal"/>
        <w:numPr>
          <w:ilvl w:val="0"/>
          <w:numId w:val="65"/>
        </w:numPr>
        <w:rPr>
          <w:rFonts w:ascii="Skeena" w:hAnsi="Skeena" w:eastAsia="Skeena" w:cs="Skeena"/>
          <w:noProof w:val="0"/>
          <w:sz w:val="24"/>
          <w:szCs w:val="24"/>
          <w:lang w:val="en-US"/>
        </w:rPr>
      </w:pPr>
      <w:hyperlink r:id="R1631f21acffb4261">
        <w:r w:rsidRPr="45794AD2" w:rsidR="238D00EF">
          <w:rPr>
            <w:rStyle w:val="Hyperlink"/>
            <w:rFonts w:ascii="Skeena" w:hAnsi="Skeena" w:eastAsia="Skeena" w:cs="Skeena"/>
            <w:noProof w:val="0"/>
            <w:sz w:val="24"/>
            <w:szCs w:val="24"/>
            <w:lang w:val="en-US"/>
          </w:rPr>
          <w:t>https://www.insurancebusinessmag.com/us/companies/nationwide-67028.aspx</w:t>
        </w:r>
      </w:hyperlink>
    </w:p>
    <w:p w:rsidR="238D00EF" w:rsidP="45794AD2" w:rsidRDefault="238D00EF" w14:paraId="2818F19F" w14:textId="7C46E19A">
      <w:pPr>
        <w:pStyle w:val="Normal"/>
        <w:numPr>
          <w:ilvl w:val="0"/>
          <w:numId w:val="65"/>
        </w:numPr>
        <w:rPr>
          <w:rFonts w:ascii="Skeena" w:hAnsi="Skeena" w:eastAsia="Skeena" w:cs="Skeena"/>
          <w:noProof w:val="0"/>
          <w:sz w:val="24"/>
          <w:szCs w:val="24"/>
          <w:lang w:val="en-US"/>
        </w:rPr>
      </w:pPr>
      <w:hyperlink r:id="R1dbd883d1fca4873">
        <w:r w:rsidRPr="45794AD2" w:rsidR="238D00EF">
          <w:rPr>
            <w:rStyle w:val="Hyperlink"/>
            <w:rFonts w:ascii="Skeena" w:hAnsi="Skeena" w:eastAsia="Skeena" w:cs="Skeena"/>
            <w:noProof w:val="0"/>
            <w:sz w:val="24"/>
            <w:szCs w:val="24"/>
            <w:lang w:val="en-US"/>
          </w:rPr>
          <w:t>https://www.nationwide.com/cps/annual-report/strength-and-stability.html</w:t>
        </w:r>
      </w:hyperlink>
    </w:p>
    <w:p w:rsidR="238D00EF" w:rsidP="45794AD2" w:rsidRDefault="238D00EF" w14:paraId="40CB5F9C" w14:textId="26FE5336">
      <w:pPr>
        <w:pStyle w:val="Normal"/>
        <w:numPr>
          <w:ilvl w:val="0"/>
          <w:numId w:val="65"/>
        </w:numPr>
        <w:rPr>
          <w:rFonts w:ascii="Skeena" w:hAnsi="Skeena" w:eastAsia="Skeena" w:cs="Skeena"/>
          <w:noProof w:val="0"/>
          <w:sz w:val="24"/>
          <w:szCs w:val="24"/>
          <w:lang w:val="en-US"/>
        </w:rPr>
      </w:pPr>
      <w:hyperlink r:id="R5d1d31aa556a431f">
        <w:r w:rsidRPr="45794AD2" w:rsidR="238D00EF">
          <w:rPr>
            <w:rStyle w:val="Hyperlink"/>
            <w:rFonts w:ascii="Skeena" w:hAnsi="Skeena" w:eastAsia="Skeena" w:cs="Skeena"/>
            <w:noProof w:val="0"/>
            <w:sz w:val="24"/>
            <w:szCs w:val="24"/>
            <w:lang w:val="en-US"/>
          </w:rPr>
          <w:t>https://www.forbes.com/companies/nationwide-mutual-insurance/</w:t>
        </w:r>
      </w:hyperlink>
    </w:p>
    <w:p w:rsidR="238D00EF" w:rsidP="45794AD2" w:rsidRDefault="238D00EF" w14:paraId="3EA9D2A4" w14:textId="47B97239">
      <w:pPr>
        <w:pStyle w:val="Normal"/>
        <w:numPr>
          <w:ilvl w:val="0"/>
          <w:numId w:val="65"/>
        </w:numPr>
        <w:rPr>
          <w:rFonts w:ascii="Skeena" w:hAnsi="Skeena" w:eastAsia="Skeena" w:cs="Skeena"/>
          <w:noProof w:val="0"/>
          <w:sz w:val="24"/>
          <w:szCs w:val="24"/>
          <w:lang w:val="en-US"/>
        </w:rPr>
      </w:pPr>
      <w:hyperlink r:id="R23feab9dac854b91">
        <w:r w:rsidRPr="45794AD2" w:rsidR="238D00EF">
          <w:rPr>
            <w:rStyle w:val="Hyperlink"/>
            <w:rFonts w:ascii="Skeena" w:hAnsi="Skeena" w:eastAsia="Skeena" w:cs="Skeena"/>
            <w:noProof w:val="0"/>
            <w:sz w:val="24"/>
            <w:szCs w:val="24"/>
            <w:lang w:val="en-US"/>
          </w:rPr>
          <w:t>https://www.nationwide.com/cps/annual-report/index.html</w:t>
        </w:r>
      </w:hyperlink>
    </w:p>
    <w:p w:rsidR="238D00EF" w:rsidP="45794AD2" w:rsidRDefault="238D00EF" w14:paraId="4473327C" w14:textId="0C429959">
      <w:pPr>
        <w:pStyle w:val="Normal"/>
        <w:numPr>
          <w:ilvl w:val="0"/>
          <w:numId w:val="65"/>
        </w:numPr>
        <w:rPr>
          <w:rFonts w:ascii="Skeena" w:hAnsi="Skeena" w:eastAsia="Skeena" w:cs="Skeena"/>
          <w:noProof w:val="0"/>
          <w:sz w:val="24"/>
          <w:szCs w:val="24"/>
          <w:lang w:val="en-US"/>
        </w:rPr>
      </w:pPr>
      <w:hyperlink r:id="R8ab6c730d6db48a0">
        <w:r w:rsidRPr="45794AD2" w:rsidR="238D00EF">
          <w:rPr>
            <w:rStyle w:val="Hyperlink"/>
            <w:rFonts w:ascii="Skeena" w:hAnsi="Skeena" w:eastAsia="Skeena" w:cs="Skeena"/>
            <w:noProof w:val="0"/>
            <w:sz w:val="24"/>
            <w:szCs w:val="24"/>
            <w:lang w:val="en-US"/>
          </w:rPr>
          <w:t>https://www.ey.com/en_us/leadership-in-action/nationwide-paving-the-way-for-digitization-and-industry-disrupt</w:t>
        </w:r>
      </w:hyperlink>
    </w:p>
    <w:p w:rsidR="238D00EF" w:rsidP="45794AD2" w:rsidRDefault="238D00EF" w14:paraId="23E00295" w14:textId="4CF0828E">
      <w:pPr>
        <w:pStyle w:val="Normal"/>
        <w:numPr>
          <w:ilvl w:val="0"/>
          <w:numId w:val="65"/>
        </w:numPr>
        <w:rPr>
          <w:rFonts w:ascii="Skeena" w:hAnsi="Skeena" w:eastAsia="Skeena" w:cs="Skeena"/>
          <w:noProof w:val="0"/>
          <w:sz w:val="24"/>
          <w:szCs w:val="24"/>
          <w:lang w:val="en-US"/>
        </w:rPr>
      </w:pPr>
      <w:hyperlink r:id="Rdd0ad59452b0420d">
        <w:r w:rsidRPr="45794AD2" w:rsidR="238D00EF">
          <w:rPr>
            <w:rStyle w:val="Hyperlink"/>
            <w:rFonts w:ascii="Skeena" w:hAnsi="Skeena" w:eastAsia="Skeena" w:cs="Skeena"/>
            <w:noProof w:val="0"/>
            <w:sz w:val="24"/>
            <w:szCs w:val="24"/>
            <w:lang w:val="en-US"/>
          </w:rPr>
          <w:t>https://news.nationwide.com/2025-ceo-awards/</w:t>
        </w:r>
      </w:hyperlink>
    </w:p>
    <w:p w:rsidR="238D00EF" w:rsidP="45794AD2" w:rsidRDefault="238D00EF" w14:paraId="243E1263" w14:textId="63CD29FA">
      <w:pPr>
        <w:pStyle w:val="Normal"/>
        <w:numPr>
          <w:ilvl w:val="0"/>
          <w:numId w:val="65"/>
        </w:numPr>
        <w:rPr>
          <w:rFonts w:ascii="Skeena" w:hAnsi="Skeena" w:eastAsia="Skeena" w:cs="Skeena"/>
          <w:noProof w:val="0"/>
          <w:sz w:val="24"/>
          <w:szCs w:val="24"/>
          <w:lang w:val="en-US"/>
        </w:rPr>
      </w:pPr>
      <w:hyperlink r:id="R88ddb71a83754725">
        <w:r w:rsidRPr="45794AD2" w:rsidR="238D00EF">
          <w:rPr>
            <w:rStyle w:val="Hyperlink"/>
            <w:rFonts w:ascii="Skeena" w:hAnsi="Skeena" w:eastAsia="Skeena" w:cs="Skeena"/>
            <w:noProof w:val="0"/>
            <w:sz w:val="24"/>
            <w:szCs w:val="24"/>
            <w:lang w:val="en-US"/>
          </w:rPr>
          <w:t>https://news.ambest.com/articlecontent.aspx?altsrc=43</w:t>
        </w:r>
      </w:hyperlink>
    </w:p>
    <w:p w:rsidR="238D00EF" w:rsidP="45794AD2" w:rsidRDefault="238D00EF" w14:paraId="5CD8F330" w14:textId="77157C67">
      <w:pPr>
        <w:pStyle w:val="Normal"/>
        <w:numPr>
          <w:ilvl w:val="0"/>
          <w:numId w:val="65"/>
        </w:numPr>
        <w:rPr>
          <w:rFonts w:ascii="Skeena" w:hAnsi="Skeena" w:eastAsia="Skeena" w:cs="Skeena"/>
          <w:noProof w:val="0"/>
          <w:sz w:val="24"/>
          <w:szCs w:val="24"/>
          <w:lang w:val="en-US"/>
        </w:rPr>
      </w:pPr>
      <w:hyperlink r:id="Rc291b1f65fe74a93">
        <w:r w:rsidRPr="45794AD2" w:rsidR="238D00EF">
          <w:rPr>
            <w:rStyle w:val="Hyperlink"/>
            <w:rFonts w:ascii="Skeena" w:hAnsi="Skeena" w:eastAsia="Skeena" w:cs="Skeena"/>
            <w:noProof w:val="0"/>
            <w:sz w:val="24"/>
            <w:szCs w:val="24"/>
            <w:lang w:val="en-US"/>
          </w:rPr>
          <w:t>https://www.insurtechinsights.com/nationwide-names-laura-titas-chief-data-officer/</w:t>
        </w:r>
      </w:hyperlink>
    </w:p>
    <w:p w:rsidR="238D00EF" w:rsidP="45794AD2" w:rsidRDefault="238D00EF" w14:paraId="7D6381AE" w14:textId="6D3EA4EF">
      <w:pPr>
        <w:pStyle w:val="Normal"/>
        <w:numPr>
          <w:ilvl w:val="0"/>
          <w:numId w:val="65"/>
        </w:numPr>
        <w:rPr>
          <w:rFonts w:ascii="Skeena" w:hAnsi="Skeena" w:eastAsia="Skeena" w:cs="Skeena"/>
          <w:noProof w:val="0"/>
          <w:sz w:val="24"/>
          <w:szCs w:val="24"/>
          <w:lang w:val="en-US"/>
        </w:rPr>
      </w:pPr>
      <w:hyperlink r:id="R12823f5628884882">
        <w:r w:rsidRPr="45794AD2" w:rsidR="238D00EF">
          <w:rPr>
            <w:rStyle w:val="Hyperlink"/>
            <w:rFonts w:ascii="Skeena" w:hAnsi="Skeena" w:eastAsia="Skeena" w:cs="Skeena"/>
            <w:noProof w:val="0"/>
            <w:sz w:val="24"/>
            <w:szCs w:val="24"/>
            <w:lang w:val="en-US"/>
          </w:rPr>
          <w:t>https://news.nationwide.com/michael-carrel-named-cio-of-the-year/</w:t>
        </w:r>
      </w:hyperlink>
    </w:p>
    <w:p w:rsidR="238D00EF" w:rsidP="45794AD2" w:rsidRDefault="238D00EF" w14:paraId="20569F64" w14:textId="767F31BA">
      <w:pPr>
        <w:pStyle w:val="Normal"/>
        <w:numPr>
          <w:ilvl w:val="0"/>
          <w:numId w:val="65"/>
        </w:numPr>
        <w:rPr>
          <w:rFonts w:ascii="Skeena" w:hAnsi="Skeena" w:eastAsia="Skeena" w:cs="Skeena"/>
          <w:noProof w:val="0"/>
          <w:sz w:val="24"/>
          <w:szCs w:val="24"/>
          <w:lang w:val="en-US"/>
        </w:rPr>
      </w:pPr>
      <w:hyperlink r:id="R2407f61f63974191">
        <w:r w:rsidRPr="45794AD2" w:rsidR="238D00EF">
          <w:rPr>
            <w:rStyle w:val="Hyperlink"/>
            <w:rFonts w:ascii="Skeena" w:hAnsi="Skeena" w:eastAsia="Skeena" w:cs="Skeena"/>
            <w:noProof w:val="0"/>
            <w:sz w:val="24"/>
            <w:szCs w:val="24"/>
            <w:lang w:val="en-US"/>
          </w:rPr>
          <w:t>https://emerj.com/artificial-intelligence-at-nationwide-insurance-two-use-cases/</w:t>
        </w:r>
      </w:hyperlink>
    </w:p>
    <w:p w:rsidR="238D00EF" w:rsidP="45794AD2" w:rsidRDefault="238D00EF" w14:paraId="182E9020" w14:textId="23A1E386">
      <w:pPr>
        <w:pStyle w:val="Normal"/>
        <w:numPr>
          <w:ilvl w:val="0"/>
          <w:numId w:val="65"/>
        </w:numPr>
        <w:rPr>
          <w:rFonts w:ascii="Skeena" w:hAnsi="Skeena" w:eastAsia="Skeena" w:cs="Skeena"/>
          <w:noProof w:val="0"/>
          <w:sz w:val="24"/>
          <w:szCs w:val="24"/>
          <w:lang w:val="en-US"/>
        </w:rPr>
      </w:pPr>
      <w:hyperlink r:id="R076dd9966bf34f9c">
        <w:r w:rsidRPr="45794AD2" w:rsidR="238D00EF">
          <w:rPr>
            <w:rStyle w:val="Hyperlink"/>
            <w:rFonts w:ascii="Skeena" w:hAnsi="Skeena" w:eastAsia="Skeena" w:cs="Skeena"/>
            <w:noProof w:val="0"/>
            <w:sz w:val="24"/>
            <w:szCs w:val="24"/>
            <w:lang w:val="en-US"/>
          </w:rPr>
          <w:t>https://hexaware.com/blogs/your-guide-to-data-modernization-understanding-the-most-critical-step-in-data-ai-strategy/</w:t>
        </w:r>
      </w:hyperlink>
    </w:p>
    <w:p w:rsidR="238D00EF" w:rsidP="45794AD2" w:rsidRDefault="238D00EF" w14:paraId="3975B12F" w14:textId="5FD8BFCD">
      <w:pPr>
        <w:pStyle w:val="Normal"/>
        <w:numPr>
          <w:ilvl w:val="0"/>
          <w:numId w:val="65"/>
        </w:numPr>
        <w:rPr>
          <w:rFonts w:ascii="Skeena" w:hAnsi="Skeena" w:eastAsia="Skeena" w:cs="Skeena"/>
          <w:noProof w:val="0"/>
          <w:sz w:val="24"/>
          <w:szCs w:val="24"/>
          <w:lang w:val="en-US"/>
        </w:rPr>
      </w:pPr>
      <w:hyperlink r:id="Rc6a6de64219349c7">
        <w:r w:rsidRPr="45794AD2" w:rsidR="238D00EF">
          <w:rPr>
            <w:rStyle w:val="Hyperlink"/>
            <w:rFonts w:ascii="Skeena" w:hAnsi="Skeena" w:eastAsia="Skeena" w:cs="Skeena"/>
            <w:noProof w:val="0"/>
            <w:sz w:val="24"/>
            <w:szCs w:val="24"/>
            <w:lang w:val="en-US"/>
          </w:rPr>
          <w:t>https://news.nationwide.com/embracing-the-future-generative-ai-in-insurance-and-financial-services/</w:t>
        </w:r>
      </w:hyperlink>
    </w:p>
    <w:p w:rsidR="238D00EF" w:rsidP="45794AD2" w:rsidRDefault="238D00EF" w14:paraId="54E2B8EE" w14:textId="3DC57FF4">
      <w:pPr>
        <w:pStyle w:val="Normal"/>
        <w:numPr>
          <w:ilvl w:val="0"/>
          <w:numId w:val="65"/>
        </w:numPr>
        <w:rPr>
          <w:rFonts w:ascii="Skeena" w:hAnsi="Skeena" w:eastAsia="Skeena" w:cs="Skeena"/>
          <w:noProof w:val="0"/>
          <w:sz w:val="24"/>
          <w:szCs w:val="24"/>
          <w:lang w:val="en-US"/>
        </w:rPr>
      </w:pPr>
      <w:hyperlink r:id="R94de764c25a24344">
        <w:r w:rsidRPr="45794AD2" w:rsidR="238D00EF">
          <w:rPr>
            <w:rStyle w:val="Hyperlink"/>
            <w:rFonts w:ascii="Skeena" w:hAnsi="Skeena" w:eastAsia="Skeena" w:cs="Skeena"/>
            <w:noProof w:val="0"/>
            <w:sz w:val="24"/>
            <w:szCs w:val="24"/>
            <w:lang w:val="en-US"/>
          </w:rPr>
          <w:t>https://www.td.org/content/td-magazine/people-connected-technology-enabled</w:t>
        </w:r>
      </w:hyperlink>
    </w:p>
    <w:p w:rsidR="238D00EF" w:rsidP="45794AD2" w:rsidRDefault="238D00EF" w14:paraId="7DF2A161" w14:textId="3E043312">
      <w:pPr>
        <w:pStyle w:val="Normal"/>
        <w:numPr>
          <w:ilvl w:val="0"/>
          <w:numId w:val="65"/>
        </w:numPr>
        <w:rPr>
          <w:rFonts w:ascii="Skeena" w:hAnsi="Skeena" w:eastAsia="Skeena" w:cs="Skeena"/>
          <w:noProof w:val="0"/>
          <w:sz w:val="24"/>
          <w:szCs w:val="24"/>
          <w:lang w:val="en-US"/>
        </w:rPr>
      </w:pPr>
      <w:hyperlink r:id="Rcc885af79b9a4851">
        <w:r w:rsidRPr="45794AD2" w:rsidR="238D00EF">
          <w:rPr>
            <w:rStyle w:val="Hyperlink"/>
            <w:rFonts w:ascii="Skeena" w:hAnsi="Skeena" w:eastAsia="Skeena" w:cs="Skeena"/>
            <w:noProof w:val="0"/>
            <w:sz w:val="24"/>
            <w:szCs w:val="24"/>
            <w:lang w:val="en-US"/>
          </w:rPr>
          <w:t>https://evidentinsights.com/insurance-ai-index/</w:t>
        </w:r>
      </w:hyperlink>
    </w:p>
    <w:p w:rsidR="238D00EF" w:rsidP="45794AD2" w:rsidRDefault="238D00EF" w14:paraId="6460F5D5" w14:textId="72DDBAC3">
      <w:pPr>
        <w:pStyle w:val="Normal"/>
        <w:numPr>
          <w:ilvl w:val="0"/>
          <w:numId w:val="65"/>
        </w:numPr>
        <w:rPr>
          <w:rFonts w:ascii="Skeena" w:hAnsi="Skeena" w:eastAsia="Skeena" w:cs="Skeena"/>
          <w:noProof w:val="0"/>
          <w:sz w:val="24"/>
          <w:szCs w:val="24"/>
          <w:lang w:val="en-US"/>
        </w:rPr>
      </w:pPr>
      <w:hyperlink r:id="R6253bc96b1a84682">
        <w:r w:rsidRPr="45794AD2" w:rsidR="238D00EF">
          <w:rPr>
            <w:rStyle w:val="Hyperlink"/>
            <w:rFonts w:ascii="Skeena" w:hAnsi="Skeena" w:eastAsia="Skeena" w:cs="Skeena"/>
            <w:noProof w:val="0"/>
            <w:sz w:val="24"/>
            <w:szCs w:val="24"/>
            <w:lang w:val="en-US"/>
          </w:rPr>
          <w:t>https://riskandinsurance.com/axa-allianz-dominate-ai-maturity-rankings-as-industry-transformation-accelerates/</w:t>
        </w:r>
      </w:hyperlink>
    </w:p>
    <w:p w:rsidR="238D00EF" w:rsidP="45794AD2" w:rsidRDefault="238D00EF" w14:paraId="717D6973" w14:textId="6E33836F">
      <w:pPr>
        <w:pStyle w:val="Normal"/>
        <w:numPr>
          <w:ilvl w:val="0"/>
          <w:numId w:val="65"/>
        </w:numPr>
        <w:rPr>
          <w:rFonts w:ascii="Skeena" w:hAnsi="Skeena" w:eastAsia="Skeena" w:cs="Skeena"/>
          <w:noProof w:val="0"/>
          <w:sz w:val="24"/>
          <w:szCs w:val="24"/>
          <w:lang w:val="en-US"/>
        </w:rPr>
      </w:pPr>
      <w:hyperlink r:id="R2115850e166640a7">
        <w:r w:rsidRPr="45794AD2" w:rsidR="238D00EF">
          <w:rPr>
            <w:rStyle w:val="Hyperlink"/>
            <w:rFonts w:ascii="Skeena" w:hAnsi="Skeena" w:eastAsia="Skeena" w:cs="Skeena"/>
            <w:noProof w:val="0"/>
            <w:sz w:val="24"/>
            <w:szCs w:val="24"/>
            <w:lang w:val="en-US"/>
          </w:rPr>
          <w:t>https://news.nationwide.com/how-ai-advanced-computing-and-digital-workers-will-transform-2025/</w:t>
        </w:r>
      </w:hyperlink>
    </w:p>
    <w:p w:rsidR="238D00EF" w:rsidP="45794AD2" w:rsidRDefault="238D00EF" w14:paraId="7600028C" w14:textId="541FEB23">
      <w:pPr>
        <w:pStyle w:val="Normal"/>
        <w:numPr>
          <w:ilvl w:val="0"/>
          <w:numId w:val="65"/>
        </w:numPr>
        <w:rPr>
          <w:rFonts w:ascii="Skeena" w:hAnsi="Skeena" w:eastAsia="Skeena" w:cs="Skeena"/>
          <w:noProof w:val="0"/>
          <w:sz w:val="24"/>
          <w:szCs w:val="24"/>
          <w:lang w:val="en-US"/>
        </w:rPr>
      </w:pPr>
      <w:hyperlink r:id="Rb80ce9cb5f0c4a13">
        <w:r w:rsidRPr="45794AD2" w:rsidR="238D00EF">
          <w:rPr>
            <w:rStyle w:val="Hyperlink"/>
            <w:rFonts w:ascii="Skeena" w:hAnsi="Skeena" w:eastAsia="Skeena" w:cs="Skeena"/>
            <w:noProof w:val="0"/>
            <w:sz w:val="24"/>
            <w:szCs w:val="24"/>
            <w:lang w:val="en-US"/>
          </w:rPr>
          <w:t>https://www.artificialintelligence-news.com/wp-content/uploads/2025/08/ai_report_2025.pdf</w:t>
        </w:r>
      </w:hyperlink>
    </w:p>
    <w:p w:rsidR="238D00EF" w:rsidP="45794AD2" w:rsidRDefault="238D00EF" w14:paraId="720A4CC1" w14:textId="0EECA411">
      <w:pPr>
        <w:pStyle w:val="Normal"/>
        <w:numPr>
          <w:ilvl w:val="0"/>
          <w:numId w:val="65"/>
        </w:numPr>
        <w:rPr>
          <w:rFonts w:ascii="Skeena" w:hAnsi="Skeena" w:eastAsia="Skeena" w:cs="Skeena"/>
          <w:noProof w:val="0"/>
          <w:sz w:val="24"/>
          <w:szCs w:val="24"/>
          <w:lang w:val="en-US"/>
        </w:rPr>
      </w:pPr>
      <w:hyperlink r:id="Re53824e60acb43b9">
        <w:r w:rsidRPr="45794AD2" w:rsidR="238D00EF">
          <w:rPr>
            <w:rStyle w:val="Hyperlink"/>
            <w:rFonts w:ascii="Skeena" w:hAnsi="Skeena" w:eastAsia="Skeena" w:cs="Skeena"/>
            <w:noProof w:val="0"/>
            <w:sz w:val="24"/>
            <w:szCs w:val="24"/>
            <w:lang w:val="en-US"/>
          </w:rPr>
          <w:t>https://cloud.google.com/customers/nationwide-insurance</w:t>
        </w:r>
      </w:hyperlink>
    </w:p>
    <w:p w:rsidR="238D00EF" w:rsidP="45794AD2" w:rsidRDefault="238D00EF" w14:paraId="2D020806" w14:textId="69EC010F">
      <w:pPr>
        <w:pStyle w:val="Normal"/>
        <w:numPr>
          <w:ilvl w:val="0"/>
          <w:numId w:val="65"/>
        </w:numPr>
        <w:rPr>
          <w:rFonts w:ascii="Skeena" w:hAnsi="Skeena" w:eastAsia="Skeena" w:cs="Skeena"/>
          <w:noProof w:val="0"/>
          <w:sz w:val="24"/>
          <w:szCs w:val="24"/>
          <w:lang w:val="en-US"/>
        </w:rPr>
      </w:pPr>
      <w:hyperlink r:id="Rd02500e6fad24d14">
        <w:r w:rsidRPr="45794AD2" w:rsidR="238D00EF">
          <w:rPr>
            <w:rStyle w:val="Hyperlink"/>
            <w:rFonts w:ascii="Skeena" w:hAnsi="Skeena" w:eastAsia="Skeena" w:cs="Skeena"/>
            <w:noProof w:val="0"/>
            <w:sz w:val="24"/>
            <w:szCs w:val="24"/>
            <w:lang w:val="en-US"/>
          </w:rPr>
          <w:t>https://www.ibm.com/aws</w:t>
        </w:r>
      </w:hyperlink>
    </w:p>
    <w:p w:rsidR="238D00EF" w:rsidP="45794AD2" w:rsidRDefault="238D00EF" w14:paraId="61422A9E" w14:textId="1E878460">
      <w:pPr>
        <w:pStyle w:val="Normal"/>
        <w:numPr>
          <w:ilvl w:val="0"/>
          <w:numId w:val="65"/>
        </w:numPr>
        <w:rPr>
          <w:rFonts w:ascii="Skeena" w:hAnsi="Skeena" w:eastAsia="Skeena" w:cs="Skeena"/>
          <w:noProof w:val="0"/>
          <w:sz w:val="24"/>
          <w:szCs w:val="24"/>
          <w:lang w:val="en-US"/>
        </w:rPr>
      </w:pPr>
      <w:hyperlink r:id="R4d3ea5c1ded44f73">
        <w:r w:rsidRPr="45794AD2" w:rsidR="238D00EF">
          <w:rPr>
            <w:rStyle w:val="Hyperlink"/>
            <w:rFonts w:ascii="Skeena" w:hAnsi="Skeena" w:eastAsia="Skeena" w:cs="Skeena"/>
            <w:noProof w:val="0"/>
            <w:sz w:val="24"/>
            <w:szCs w:val="24"/>
            <w:lang w:val="en-US"/>
          </w:rPr>
          <w:t>https://www.ibm.com/microsoft</w:t>
        </w:r>
      </w:hyperlink>
    </w:p>
    <w:p w:rsidR="238D00EF" w:rsidP="45794AD2" w:rsidRDefault="238D00EF" w14:paraId="7B050E32" w14:textId="49A144F5">
      <w:pPr>
        <w:pStyle w:val="Normal"/>
        <w:numPr>
          <w:ilvl w:val="0"/>
          <w:numId w:val="65"/>
        </w:numPr>
        <w:rPr>
          <w:rFonts w:ascii="Skeena" w:hAnsi="Skeena" w:eastAsia="Skeena" w:cs="Skeena"/>
          <w:noProof w:val="0"/>
          <w:sz w:val="24"/>
          <w:szCs w:val="24"/>
          <w:lang w:val="en-US"/>
        </w:rPr>
      </w:pPr>
      <w:hyperlink r:id="Ra51d566a9f3b4357">
        <w:r w:rsidRPr="45794AD2" w:rsidR="238D00EF">
          <w:rPr>
            <w:rStyle w:val="Hyperlink"/>
            <w:rFonts w:ascii="Skeena" w:hAnsi="Skeena" w:eastAsia="Skeena" w:cs="Skeena"/>
            <w:noProof w:val="0"/>
            <w:sz w:val="24"/>
            <w:szCs w:val="24"/>
            <w:lang w:val="en-US"/>
          </w:rPr>
          <w:t>https://h2o.ai/company/press-releases/nationwide-delivers-exceptional-protection-for-members-with-h2o-ai/</w:t>
        </w:r>
      </w:hyperlink>
    </w:p>
    <w:p w:rsidR="238D00EF" w:rsidP="45794AD2" w:rsidRDefault="238D00EF" w14:paraId="0B2385DB" w14:textId="318143F2">
      <w:pPr>
        <w:pStyle w:val="Normal"/>
        <w:numPr>
          <w:ilvl w:val="0"/>
          <w:numId w:val="65"/>
        </w:numPr>
        <w:rPr>
          <w:rFonts w:ascii="Skeena" w:hAnsi="Skeena" w:eastAsia="Skeena" w:cs="Skeena"/>
          <w:noProof w:val="0"/>
          <w:sz w:val="24"/>
          <w:szCs w:val="24"/>
          <w:lang w:val="en-US"/>
        </w:rPr>
      </w:pPr>
      <w:hyperlink r:id="R0b25b4b92f9544d2">
        <w:r w:rsidRPr="45794AD2" w:rsidR="238D00EF">
          <w:rPr>
            <w:rStyle w:val="Hyperlink"/>
            <w:rFonts w:ascii="Skeena" w:hAnsi="Skeena" w:eastAsia="Skeena" w:cs="Skeena"/>
            <w:noProof w:val="0"/>
            <w:sz w:val="24"/>
            <w:szCs w:val="24"/>
            <w:lang w:val="en-US"/>
          </w:rPr>
          <w:t>https://www.ibm.com/think/insights/partner-ecosystem</w:t>
        </w:r>
      </w:hyperlink>
    </w:p>
    <w:p w:rsidR="238D00EF" w:rsidP="45794AD2" w:rsidRDefault="238D00EF" w14:paraId="6AEA0AE8" w14:textId="36D7EBC8">
      <w:pPr>
        <w:pStyle w:val="Normal"/>
        <w:numPr>
          <w:ilvl w:val="0"/>
          <w:numId w:val="65"/>
        </w:numPr>
        <w:rPr>
          <w:rFonts w:ascii="Skeena" w:hAnsi="Skeena" w:eastAsia="Skeena" w:cs="Skeena"/>
          <w:noProof w:val="0"/>
          <w:sz w:val="24"/>
          <w:szCs w:val="24"/>
          <w:lang w:val="en-US"/>
        </w:rPr>
      </w:pPr>
      <w:hyperlink r:id="R1caaa208439649d6">
        <w:r w:rsidRPr="45794AD2" w:rsidR="238D00EF">
          <w:rPr>
            <w:rStyle w:val="Hyperlink"/>
            <w:rFonts w:ascii="Skeena" w:hAnsi="Skeena" w:eastAsia="Skeena" w:cs="Skeena"/>
            <w:noProof w:val="0"/>
            <w:sz w:val="24"/>
            <w:szCs w:val="24"/>
            <w:lang w:val="en-US"/>
          </w:rPr>
          <w:t>https://www.nationwide.com/personal/about-us/company-overview/</w:t>
        </w:r>
      </w:hyperlink>
    </w:p>
    <w:p w:rsidR="238D00EF" w:rsidP="45794AD2" w:rsidRDefault="238D00EF" w14:paraId="728132AE" w14:textId="41B2D15B">
      <w:pPr>
        <w:pStyle w:val="Normal"/>
        <w:numPr>
          <w:ilvl w:val="0"/>
          <w:numId w:val="65"/>
        </w:numPr>
        <w:rPr>
          <w:rFonts w:ascii="Skeena" w:hAnsi="Skeena" w:eastAsia="Skeena" w:cs="Skeena"/>
          <w:noProof w:val="0"/>
          <w:sz w:val="24"/>
          <w:szCs w:val="24"/>
          <w:lang w:val="en-US"/>
        </w:rPr>
      </w:pPr>
      <w:hyperlink r:id="R12c63dc117914a49">
        <w:r w:rsidRPr="45794AD2" w:rsidR="238D00EF">
          <w:rPr>
            <w:rStyle w:val="Hyperlink"/>
            <w:rFonts w:ascii="Skeena" w:hAnsi="Skeena" w:eastAsia="Skeena" w:cs="Skeena"/>
            <w:noProof w:val="0"/>
            <w:sz w:val="24"/>
            <w:szCs w:val="24"/>
            <w:lang w:val="en-US"/>
          </w:rPr>
          <w:t>https://www.bloomberg.com/profile/company/57884Z:US</w:t>
        </w:r>
      </w:hyperlink>
    </w:p>
    <w:p w:rsidR="238D00EF" w:rsidP="45794AD2" w:rsidRDefault="238D00EF" w14:paraId="4B24FF0F" w14:textId="4D050725">
      <w:pPr>
        <w:pStyle w:val="Normal"/>
        <w:numPr>
          <w:ilvl w:val="0"/>
          <w:numId w:val="65"/>
        </w:numPr>
        <w:rPr>
          <w:rFonts w:ascii="Skeena" w:hAnsi="Skeena" w:eastAsia="Skeena" w:cs="Skeena"/>
          <w:noProof w:val="0"/>
          <w:sz w:val="24"/>
          <w:szCs w:val="24"/>
          <w:lang w:val="en-US"/>
        </w:rPr>
      </w:pPr>
      <w:hyperlink r:id="Rb723cf9bf6ef4c62">
        <w:r w:rsidRPr="45794AD2" w:rsidR="238D00EF">
          <w:rPr>
            <w:rStyle w:val="Hyperlink"/>
            <w:rFonts w:ascii="Skeena" w:hAnsi="Skeena" w:eastAsia="Skeena" w:cs="Skeena"/>
            <w:noProof w:val="0"/>
            <w:sz w:val="24"/>
            <w:szCs w:val="24"/>
            <w:lang w:val="en-US"/>
          </w:rPr>
          <w:t>https://www.nationwide.co.uk/about-us/governance-reports-and-results/board-and-executive-committee</w:t>
        </w:r>
      </w:hyperlink>
    </w:p>
    <w:p w:rsidR="238D00EF" w:rsidP="45794AD2" w:rsidRDefault="238D00EF" w14:paraId="1DBCD321" w14:textId="4F430ADB">
      <w:pPr>
        <w:pStyle w:val="Normal"/>
        <w:numPr>
          <w:ilvl w:val="0"/>
          <w:numId w:val="65"/>
        </w:numPr>
        <w:rPr>
          <w:rFonts w:ascii="Skeena" w:hAnsi="Skeena" w:eastAsia="Skeena" w:cs="Skeena"/>
          <w:noProof w:val="0"/>
          <w:sz w:val="24"/>
          <w:szCs w:val="24"/>
          <w:lang w:val="en-US"/>
        </w:rPr>
      </w:pPr>
      <w:hyperlink r:id="Reb8d1ea9429b4e16">
        <w:r w:rsidRPr="45794AD2" w:rsidR="238D00EF">
          <w:rPr>
            <w:rStyle w:val="Hyperlink"/>
            <w:rFonts w:ascii="Skeena" w:hAnsi="Skeena" w:eastAsia="Skeena" w:cs="Skeena"/>
            <w:noProof w:val="0"/>
            <w:sz w:val="24"/>
            <w:szCs w:val="24"/>
            <w:lang w:val="en-US"/>
          </w:rPr>
          <w:t>https://agentblog.nationwide.com/agency-management/technology/trends-for-data-analytics-in-insurance/</w:t>
        </w:r>
      </w:hyperlink>
    </w:p>
    <w:p w:rsidR="238D00EF" w:rsidP="45794AD2" w:rsidRDefault="238D00EF" w14:paraId="15DB7D5A" w14:textId="686EC371">
      <w:pPr>
        <w:pStyle w:val="Normal"/>
        <w:numPr>
          <w:ilvl w:val="0"/>
          <w:numId w:val="65"/>
        </w:numPr>
        <w:rPr>
          <w:rFonts w:ascii="Skeena" w:hAnsi="Skeena" w:eastAsia="Skeena" w:cs="Skeena"/>
          <w:noProof w:val="0"/>
          <w:sz w:val="24"/>
          <w:szCs w:val="24"/>
          <w:lang w:val="en-US"/>
        </w:rPr>
      </w:pPr>
      <w:hyperlink r:id="R425e2da945374e9f">
        <w:r w:rsidRPr="45794AD2" w:rsidR="238D00EF">
          <w:rPr>
            <w:rStyle w:val="Hyperlink"/>
            <w:rFonts w:ascii="Skeena" w:hAnsi="Skeena" w:eastAsia="Skeena" w:cs="Skeena"/>
            <w:noProof w:val="0"/>
            <w:sz w:val="24"/>
            <w:szCs w:val="24"/>
            <w:lang w:val="en-US"/>
          </w:rPr>
          <w:t>https://mammoth.io/blog/what-is-data-modernization-a-simple-guide-for-teams/</w:t>
        </w:r>
      </w:hyperlink>
    </w:p>
    <w:p w:rsidR="238D00EF" w:rsidP="45794AD2" w:rsidRDefault="238D00EF" w14:paraId="45B0736A" w14:textId="1983A5DA">
      <w:pPr>
        <w:pStyle w:val="Normal"/>
        <w:numPr>
          <w:ilvl w:val="0"/>
          <w:numId w:val="65"/>
        </w:numPr>
        <w:rPr>
          <w:rFonts w:ascii="Skeena" w:hAnsi="Skeena" w:eastAsia="Skeena" w:cs="Skeena"/>
          <w:noProof w:val="0"/>
          <w:sz w:val="24"/>
          <w:szCs w:val="24"/>
          <w:lang w:val="en-US"/>
        </w:rPr>
      </w:pPr>
      <w:hyperlink r:id="R8533054efccd410e">
        <w:r w:rsidRPr="45794AD2" w:rsidR="238D00EF">
          <w:rPr>
            <w:rStyle w:val="Hyperlink"/>
            <w:rFonts w:ascii="Skeena" w:hAnsi="Skeena" w:eastAsia="Skeena" w:cs="Skeena"/>
            <w:noProof w:val="0"/>
            <w:sz w:val="24"/>
            <w:szCs w:val="24"/>
            <w:lang w:val="en-US"/>
          </w:rPr>
          <w:t>https://en.wikipedia.org/wiki/Nationwide_Mutual_Insurance_Company</w:t>
        </w:r>
      </w:hyperlink>
    </w:p>
    <w:p w:rsidR="238D00EF" w:rsidP="45794AD2" w:rsidRDefault="238D00EF" w14:paraId="693ED7EB" w14:textId="0DA3C3CB">
      <w:pPr>
        <w:pStyle w:val="Normal"/>
        <w:numPr>
          <w:ilvl w:val="0"/>
          <w:numId w:val="65"/>
        </w:numPr>
        <w:rPr>
          <w:rFonts w:ascii="Skeena" w:hAnsi="Skeena" w:eastAsia="Skeena" w:cs="Skeena"/>
          <w:noProof w:val="0"/>
          <w:sz w:val="24"/>
          <w:szCs w:val="24"/>
          <w:lang w:val="en-US"/>
        </w:rPr>
      </w:pPr>
      <w:hyperlink r:id="R64e921c3bfe04f59">
        <w:r w:rsidRPr="45794AD2" w:rsidR="238D00EF">
          <w:rPr>
            <w:rStyle w:val="Hyperlink"/>
            <w:rFonts w:ascii="Skeena" w:hAnsi="Skeena" w:eastAsia="Skeena" w:cs="Skeena"/>
            <w:noProof w:val="0"/>
            <w:sz w:val="24"/>
            <w:szCs w:val="24"/>
            <w:lang w:val="en-US"/>
          </w:rPr>
          <w:t>https://www.nationwide.com/personal/about-us/</w:t>
        </w:r>
      </w:hyperlink>
    </w:p>
    <w:p w:rsidR="238D00EF" w:rsidP="45794AD2" w:rsidRDefault="238D00EF" w14:paraId="5528C039" w14:textId="12706D70">
      <w:pPr>
        <w:pStyle w:val="Normal"/>
        <w:numPr>
          <w:ilvl w:val="0"/>
          <w:numId w:val="65"/>
        </w:numPr>
        <w:rPr>
          <w:rFonts w:ascii="Skeena" w:hAnsi="Skeena" w:eastAsia="Skeena" w:cs="Skeena"/>
          <w:noProof w:val="0"/>
          <w:sz w:val="24"/>
          <w:szCs w:val="24"/>
          <w:lang w:val="en-US"/>
        </w:rPr>
      </w:pPr>
      <w:hyperlink r:id="Rc255e3b27c4b4f08">
        <w:r w:rsidRPr="45794AD2" w:rsidR="238D00EF">
          <w:rPr>
            <w:rStyle w:val="Hyperlink"/>
            <w:rFonts w:ascii="Skeena" w:hAnsi="Skeena" w:eastAsia="Skeena" w:cs="Skeena"/>
            <w:noProof w:val="0"/>
            <w:sz w:val="24"/>
            <w:szCs w:val="24"/>
            <w:lang w:val="en-US"/>
          </w:rPr>
          <w:t>https://www.swotandpestle.com/nmic-porters-five-forces</w:t>
        </w:r>
      </w:hyperlink>
    </w:p>
    <w:p w:rsidR="238D00EF" w:rsidP="45794AD2" w:rsidRDefault="238D00EF" w14:paraId="1B1C0CAE" w14:textId="5DBEEA9E">
      <w:pPr>
        <w:pStyle w:val="Normal"/>
        <w:numPr>
          <w:ilvl w:val="0"/>
          <w:numId w:val="65"/>
        </w:numPr>
        <w:rPr>
          <w:rFonts w:ascii="Skeena" w:hAnsi="Skeena" w:eastAsia="Skeena" w:cs="Skeena"/>
          <w:noProof w:val="0"/>
          <w:sz w:val="24"/>
          <w:szCs w:val="24"/>
          <w:lang w:val="en-US"/>
        </w:rPr>
      </w:pPr>
      <w:hyperlink r:id="R14566514f22c49ce">
        <w:r w:rsidRPr="45794AD2" w:rsidR="238D00EF">
          <w:rPr>
            <w:rStyle w:val="Hyperlink"/>
            <w:rFonts w:ascii="Skeena" w:hAnsi="Skeena" w:eastAsia="Skeena" w:cs="Skeena"/>
            <w:noProof w:val="0"/>
            <w:sz w:val="24"/>
            <w:szCs w:val="24"/>
            <w:lang w:val="en-US"/>
          </w:rPr>
          <w:t>https://www.empirasign.com/all-issues/NATIONWIDE%20MUTUAL%20INSURANCE%20COMPANY/</w:t>
        </w:r>
      </w:hyperlink>
    </w:p>
    <w:p w:rsidR="238D00EF" w:rsidP="45794AD2" w:rsidRDefault="238D00EF" w14:paraId="3ACDD06F" w14:textId="371F666C">
      <w:pPr>
        <w:pStyle w:val="Normal"/>
        <w:numPr>
          <w:ilvl w:val="0"/>
          <w:numId w:val="65"/>
        </w:numPr>
        <w:rPr>
          <w:rFonts w:ascii="Skeena" w:hAnsi="Skeena" w:eastAsia="Skeena" w:cs="Skeena"/>
          <w:noProof w:val="0"/>
          <w:sz w:val="24"/>
          <w:szCs w:val="24"/>
          <w:lang w:val="en-US"/>
        </w:rPr>
      </w:pPr>
      <w:hyperlink r:id="Rb6240b4dea3f45ff">
        <w:r w:rsidRPr="45794AD2" w:rsidR="238D00EF">
          <w:rPr>
            <w:rStyle w:val="Hyperlink"/>
            <w:rFonts w:ascii="Skeena" w:hAnsi="Skeena" w:eastAsia="Skeena" w:cs="Skeena"/>
            <w:noProof w:val="0"/>
            <w:sz w:val="24"/>
            <w:szCs w:val="24"/>
            <w:lang w:val="en-US"/>
          </w:rPr>
          <w:t>https://news.ambest.com/newscontent.aspx?altsrc=23</w:t>
        </w:r>
      </w:hyperlink>
    </w:p>
    <w:p w:rsidR="238D00EF" w:rsidP="45794AD2" w:rsidRDefault="238D00EF" w14:paraId="6B8165B1" w14:textId="5EDAD23D">
      <w:pPr>
        <w:pStyle w:val="Normal"/>
        <w:numPr>
          <w:ilvl w:val="0"/>
          <w:numId w:val="65"/>
        </w:numPr>
        <w:rPr>
          <w:rFonts w:ascii="Skeena" w:hAnsi="Skeena" w:eastAsia="Skeena" w:cs="Skeena"/>
          <w:noProof w:val="0"/>
          <w:sz w:val="24"/>
          <w:szCs w:val="24"/>
          <w:lang w:val="en-US"/>
        </w:rPr>
      </w:pPr>
      <w:hyperlink r:id="R90b689934e184743">
        <w:r w:rsidRPr="45794AD2" w:rsidR="238D00EF">
          <w:rPr>
            <w:rStyle w:val="Hyperlink"/>
            <w:rFonts w:ascii="Skeena" w:hAnsi="Skeena" w:eastAsia="Skeena" w:cs="Skeena"/>
            <w:noProof w:val="0"/>
            <w:sz w:val="24"/>
            <w:szCs w:val="24"/>
            <w:lang w:val="en-US"/>
          </w:rPr>
          <w:t>https://www.dig-in.com/news/nationwide-names-business-lead-the-hanover-coo-career-moves</w:t>
        </w:r>
      </w:hyperlink>
    </w:p>
    <w:p w:rsidR="238D00EF" w:rsidP="45794AD2" w:rsidRDefault="238D00EF" w14:paraId="7EA6720C" w14:textId="152A58C1">
      <w:pPr>
        <w:pStyle w:val="Normal"/>
        <w:numPr>
          <w:ilvl w:val="0"/>
          <w:numId w:val="65"/>
        </w:numPr>
        <w:rPr>
          <w:rFonts w:ascii="Skeena" w:hAnsi="Skeena" w:eastAsia="Skeena" w:cs="Skeena"/>
          <w:noProof w:val="0"/>
          <w:sz w:val="24"/>
          <w:szCs w:val="24"/>
          <w:lang w:val="en-US"/>
        </w:rPr>
      </w:pPr>
      <w:hyperlink r:id="Refe0bdb2480e4a49">
        <w:r w:rsidRPr="45794AD2" w:rsidR="238D00EF">
          <w:rPr>
            <w:rStyle w:val="Hyperlink"/>
            <w:rFonts w:ascii="Skeena" w:hAnsi="Skeena" w:eastAsia="Skeena" w:cs="Skeena"/>
            <w:noProof w:val="0"/>
            <w:sz w:val="24"/>
            <w:szCs w:val="24"/>
            <w:lang w:val="en-US"/>
          </w:rPr>
          <w:t>https://www.annualreports.com/HostedData/AnnualReportArchive/n/nationwide-financial-services-inc_2023.pdf</w:t>
        </w:r>
      </w:hyperlink>
    </w:p>
    <w:p w:rsidR="238D00EF" w:rsidP="45794AD2" w:rsidRDefault="238D00EF" w14:paraId="15CE8AE0" w14:textId="4CAC7897">
      <w:pPr>
        <w:pStyle w:val="Normal"/>
        <w:numPr>
          <w:ilvl w:val="0"/>
          <w:numId w:val="65"/>
        </w:numPr>
        <w:rPr>
          <w:rFonts w:ascii="Skeena" w:hAnsi="Skeena" w:eastAsia="Skeena" w:cs="Skeena"/>
          <w:noProof w:val="0"/>
          <w:sz w:val="24"/>
          <w:szCs w:val="24"/>
          <w:lang w:val="en-US"/>
        </w:rPr>
      </w:pPr>
      <w:hyperlink r:id="R9b12e2706e284b4e">
        <w:r w:rsidRPr="45794AD2" w:rsidR="238D00EF">
          <w:rPr>
            <w:rStyle w:val="Hyperlink"/>
            <w:rFonts w:ascii="Skeena" w:hAnsi="Skeena" w:eastAsia="Skeena" w:cs="Skeena"/>
            <w:noProof w:val="0"/>
            <w:sz w:val="24"/>
            <w:szCs w:val="24"/>
            <w:lang w:val="en-US"/>
          </w:rPr>
          <w:t>https://www.ey.com/content/dam/ey-unified-site/ey-com/en-in/services/ai/aidea/2025/01/ey-the-aidea-of-india-2025-how-much-productivity-can-genai-unlock-in-india.pdf</w:t>
        </w:r>
      </w:hyperlink>
    </w:p>
    <w:p w:rsidR="238D00EF" w:rsidP="45794AD2" w:rsidRDefault="238D00EF" w14:paraId="388558D5" w14:textId="48D08329">
      <w:pPr>
        <w:pStyle w:val="Normal"/>
        <w:numPr>
          <w:ilvl w:val="0"/>
          <w:numId w:val="65"/>
        </w:numPr>
        <w:rPr>
          <w:rFonts w:ascii="Skeena" w:hAnsi="Skeena" w:eastAsia="Skeena" w:cs="Skeena"/>
          <w:noProof w:val="0"/>
          <w:sz w:val="24"/>
          <w:szCs w:val="24"/>
          <w:lang w:val="en-US"/>
        </w:rPr>
      </w:pPr>
      <w:hyperlink r:id="R4fd514e90e2e4621">
        <w:r w:rsidRPr="45794AD2" w:rsidR="238D00EF">
          <w:rPr>
            <w:rStyle w:val="Hyperlink"/>
            <w:rFonts w:ascii="Skeena" w:hAnsi="Skeena" w:eastAsia="Skeena" w:cs="Skeena"/>
            <w:noProof w:val="0"/>
            <w:sz w:val="24"/>
            <w:szCs w:val="24"/>
            <w:lang w:val="en-US"/>
          </w:rPr>
          <w:t>https://www.ibm.com/case-studies/nationwide-building-society</w:t>
        </w:r>
      </w:hyperlink>
    </w:p>
    <w:p w:rsidR="238D00EF" w:rsidP="45794AD2" w:rsidRDefault="238D00EF" w14:paraId="57C58A60" w14:textId="3A5450C1">
      <w:pPr>
        <w:pStyle w:val="Normal"/>
        <w:numPr>
          <w:ilvl w:val="0"/>
          <w:numId w:val="65"/>
        </w:numPr>
        <w:rPr>
          <w:rFonts w:ascii="Skeena" w:hAnsi="Skeena" w:eastAsia="Skeena" w:cs="Skeena"/>
          <w:noProof w:val="0"/>
          <w:sz w:val="24"/>
          <w:szCs w:val="24"/>
          <w:lang w:val="en-US"/>
        </w:rPr>
      </w:pPr>
      <w:hyperlink r:id="R3400a6fe28aa4701">
        <w:r w:rsidRPr="45794AD2" w:rsidR="238D00EF">
          <w:rPr>
            <w:rStyle w:val="Hyperlink"/>
            <w:rFonts w:ascii="Skeena" w:hAnsi="Skeena" w:eastAsia="Skeena" w:cs="Skeena"/>
            <w:noProof w:val="0"/>
            <w:sz w:val="24"/>
            <w:szCs w:val="24"/>
            <w:lang w:val="en-US"/>
          </w:rPr>
          <w:t>https://coinlaw.io/ai-in-insurance-industry-statistics/</w:t>
        </w:r>
      </w:hyperlink>
    </w:p>
    <w:p w:rsidR="238D00EF" w:rsidP="45794AD2" w:rsidRDefault="238D00EF" w14:paraId="32E76D20" w14:textId="2445089A">
      <w:pPr>
        <w:pStyle w:val="Normal"/>
        <w:numPr>
          <w:ilvl w:val="0"/>
          <w:numId w:val="65"/>
        </w:numPr>
        <w:rPr>
          <w:rFonts w:ascii="Skeena" w:hAnsi="Skeena" w:eastAsia="Skeena" w:cs="Skeena"/>
          <w:noProof w:val="0"/>
          <w:sz w:val="24"/>
          <w:szCs w:val="24"/>
          <w:lang w:val="en-US"/>
        </w:rPr>
      </w:pPr>
      <w:hyperlink r:id="R8d2dabb9ed974195">
        <w:r w:rsidRPr="45794AD2" w:rsidR="238D00EF">
          <w:rPr>
            <w:rStyle w:val="Hyperlink"/>
            <w:rFonts w:ascii="Skeena" w:hAnsi="Skeena" w:eastAsia="Skeena" w:cs="Skeena"/>
            <w:noProof w:val="0"/>
            <w:sz w:val="24"/>
            <w:szCs w:val="24"/>
            <w:lang w:val="en-US"/>
          </w:rPr>
          <w:t>https://quantiphi.com/blog/what-is-data-modernization</w:t>
        </w:r>
      </w:hyperlink>
    </w:p>
    <w:p w:rsidR="238D00EF" w:rsidP="45794AD2" w:rsidRDefault="238D00EF" w14:paraId="35A18C71" w14:textId="4328AB15">
      <w:pPr>
        <w:pStyle w:val="Normal"/>
        <w:numPr>
          <w:ilvl w:val="0"/>
          <w:numId w:val="65"/>
        </w:numPr>
        <w:rPr>
          <w:rFonts w:ascii="Skeena" w:hAnsi="Skeena" w:eastAsia="Skeena" w:cs="Skeena"/>
          <w:noProof w:val="0"/>
          <w:sz w:val="24"/>
          <w:szCs w:val="24"/>
          <w:lang w:val="en-US"/>
        </w:rPr>
      </w:pPr>
      <w:hyperlink r:id="Rc7d5124001ad4ff6">
        <w:r w:rsidRPr="45794AD2" w:rsidR="238D00EF">
          <w:rPr>
            <w:rStyle w:val="Hyperlink"/>
            <w:rFonts w:ascii="Skeena" w:hAnsi="Skeena" w:eastAsia="Skeena" w:cs="Skeena"/>
            <w:noProof w:val="0"/>
            <w:sz w:val="24"/>
            <w:szCs w:val="24"/>
            <w:lang w:val="en-US"/>
          </w:rPr>
          <w:t>https://www.whitehouse.gov/articles/2025/09/major-organizations-commit-to-supporting-ai-education/</w:t>
        </w:r>
      </w:hyperlink>
    </w:p>
    <w:p w:rsidR="238D00EF" w:rsidP="45794AD2" w:rsidRDefault="238D00EF" w14:paraId="5265E2D3" w14:textId="5D0EC2FB">
      <w:pPr>
        <w:pStyle w:val="Normal"/>
        <w:numPr>
          <w:ilvl w:val="0"/>
          <w:numId w:val="65"/>
        </w:numPr>
        <w:rPr>
          <w:rFonts w:ascii="Skeena" w:hAnsi="Skeena" w:eastAsia="Skeena" w:cs="Skeena"/>
          <w:noProof w:val="0"/>
          <w:sz w:val="24"/>
          <w:szCs w:val="24"/>
          <w:lang w:val="en-US"/>
        </w:rPr>
      </w:pPr>
      <w:hyperlink r:id="R966f43e8bde14630">
        <w:r w:rsidRPr="45794AD2" w:rsidR="238D00EF">
          <w:rPr>
            <w:rStyle w:val="Hyperlink"/>
            <w:rFonts w:ascii="Skeena" w:hAnsi="Skeena" w:eastAsia="Skeena" w:cs="Skeena"/>
            <w:noProof w:val="0"/>
            <w:sz w:val="24"/>
            <w:szCs w:val="24"/>
            <w:lang w:val="en-US"/>
          </w:rPr>
          <w:t>https://www.roots.ai/blog/july-2025-insurance-ai-trends-highlights</w:t>
        </w:r>
      </w:hyperlink>
    </w:p>
    <w:p w:rsidR="45794AD2" w:rsidP="45794AD2" w:rsidRDefault="45794AD2" w14:paraId="55EC9B3F" w14:textId="64B6CBE3">
      <w:pPr>
        <w:pStyle w:val="Normal"/>
        <w:rPr>
          <w:noProof w:val="0"/>
          <w:lang w:val="en-US"/>
        </w:rPr>
      </w:pPr>
    </w:p>
    <w:p w:rsidR="00BB5160" w:rsidP="45794AD2" w:rsidRDefault="00BB5160" w14:paraId="753900E0" w14:noSpellErr="1" w14:textId="68EEFB2C">
      <w:pPr>
        <w:spacing w:before="0" w:after="160" w:line="279" w:lineRule="auto"/>
        <w:rPr>
          <w:rFonts w:ascii="Houschka Rounded Alt Bold" w:hAnsi="Houschka Rounded Alt Bold" w:eastAsia="Source Han Sans CN" w:cs="Calibri" w:cstheme="minorAscii"/>
          <w:color w:val="007DC5"/>
          <w:sz w:val="40"/>
          <w:szCs w:val="40"/>
        </w:rPr>
      </w:pPr>
      <w:r>
        <w:br w:type="page"/>
      </w:r>
    </w:p>
    <w:p w:rsidRPr="00F57346" w:rsidR="089AFF2A" w:rsidP="00F57346" w:rsidRDefault="089AFF2A" w14:paraId="7AD871ED" w14:textId="77BEFE91">
      <w:pPr>
        <w:pStyle w:val="Heading1"/>
        <w:rPr/>
      </w:pPr>
      <w:bookmarkStart w:name="_Toc390303055" w:id="993630654"/>
      <w:r w:rsidR="18F663C8">
        <w:rPr/>
        <w:t>Bank Of America (</w:t>
      </w:r>
      <w:r w:rsidR="18F663C8">
        <w:rPr/>
        <w:t>BoA</w:t>
      </w:r>
      <w:r w:rsidR="18F663C8">
        <w:rPr/>
        <w:t>)</w:t>
      </w:r>
      <w:bookmarkEnd w:id="993630654"/>
    </w:p>
    <w:p w:rsidRPr="0066737A" w:rsidR="0066737A" w:rsidP="0066737A" w:rsidRDefault="0066737A" w14:paraId="730C1AD3" w14:textId="77777777">
      <w:pPr>
        <w:spacing w:before="0" w:after="160" w:line="279" w:lineRule="auto"/>
        <w:rPr>
          <w:rFonts w:asciiTheme="minorHAnsi" w:hAnsiTheme="minorHAnsi" w:cstheme="minorHAnsi"/>
          <w:b/>
          <w:bCs/>
          <w:lang w:val="en-IN"/>
        </w:rPr>
      </w:pPr>
      <w:r w:rsidRPr="0066737A">
        <w:rPr>
          <w:rFonts w:asciiTheme="minorHAnsi" w:hAnsiTheme="minorHAnsi" w:cstheme="minorHAnsi"/>
          <w:b/>
          <w:bCs/>
          <w:lang w:val="en-IN"/>
        </w:rPr>
        <w:t>1. About the Customer</w:t>
      </w:r>
    </w:p>
    <w:p w:rsidRPr="0066737A" w:rsidR="0066737A" w:rsidP="0066737A" w:rsidRDefault="0066737A" w14:paraId="326E0DA2" w14:textId="77777777">
      <w:pPr>
        <w:spacing w:before="0" w:after="160" w:line="279" w:lineRule="auto"/>
        <w:rPr>
          <w:rFonts w:asciiTheme="minorHAnsi" w:hAnsiTheme="minorHAnsi" w:cstheme="minorHAnsi"/>
          <w:lang w:val="en-IN"/>
        </w:rPr>
      </w:pPr>
      <w:r w:rsidRPr="0066737A">
        <w:rPr>
          <w:rFonts w:asciiTheme="minorHAnsi" w:hAnsiTheme="minorHAnsi" w:cstheme="minorHAnsi"/>
          <w:b/>
          <w:bCs/>
          <w:lang w:val="en-IN"/>
        </w:rPr>
        <w:t>Bank of America</w:t>
      </w:r>
      <w:r w:rsidRPr="0066737A">
        <w:rPr>
          <w:rFonts w:asciiTheme="minorHAnsi" w:hAnsiTheme="minorHAnsi" w:cstheme="minorHAnsi"/>
          <w:lang w:val="en-IN"/>
        </w:rPr>
        <w:t xml:space="preserve"> is a leading global financial institution headquartered in Charlotte, North Carolina, and is one of the Big Four banks in the U.S. It operates across commercial banking, wealth management, corporate and investment banking, and trading across multiple asset classes. Founded through mergers beginning in 1998, </w:t>
      </w:r>
      <w:proofErr w:type="spellStart"/>
      <w:r w:rsidRPr="0066737A">
        <w:rPr>
          <w:rFonts w:asciiTheme="minorHAnsi" w:hAnsiTheme="minorHAnsi" w:cstheme="minorHAnsi"/>
          <w:lang w:val="en-IN"/>
        </w:rPr>
        <w:t>BoA</w:t>
      </w:r>
      <w:proofErr w:type="spellEnd"/>
      <w:r w:rsidRPr="0066737A">
        <w:rPr>
          <w:rFonts w:asciiTheme="minorHAnsi" w:hAnsiTheme="minorHAnsi" w:cstheme="minorHAnsi"/>
          <w:lang w:val="en-IN"/>
        </w:rPr>
        <w:t xml:space="preserve"> has grown to be the second-largest U.S. bank by assets and market capitalization, serving approximately 69 million consumers and small businesses across the U.S. and over 35 countries. Its diversified business model spans Consumer Banking, Global Wealth &amp; Investment Management, Global Banking, and Global Markets.</w:t>
      </w:r>
    </w:p>
    <w:p w:rsidRPr="0066737A" w:rsidR="0066737A" w:rsidP="0066737A" w:rsidRDefault="0066737A" w14:paraId="430DD8CB" w14:textId="77777777">
      <w:pPr>
        <w:spacing w:before="0" w:after="160" w:line="279" w:lineRule="auto"/>
        <w:rPr>
          <w:rFonts w:asciiTheme="minorHAnsi" w:hAnsiTheme="minorHAnsi" w:cstheme="minorHAnsi"/>
          <w:lang w:val="en-IN"/>
        </w:rPr>
      </w:pPr>
      <w:proofErr w:type="spellStart"/>
      <w:r w:rsidRPr="0066737A">
        <w:rPr>
          <w:rFonts w:asciiTheme="minorHAnsi" w:hAnsiTheme="minorHAnsi" w:cstheme="minorHAnsi"/>
          <w:lang w:val="en-IN"/>
        </w:rPr>
        <w:t>BoA</w:t>
      </w:r>
      <w:proofErr w:type="spellEnd"/>
      <w:r w:rsidRPr="0066737A">
        <w:rPr>
          <w:rFonts w:asciiTheme="minorHAnsi" w:hAnsiTheme="minorHAnsi" w:cstheme="minorHAnsi"/>
          <w:lang w:val="en-IN"/>
        </w:rPr>
        <w:t xml:space="preserve"> focuses on "Responsible Growth," investing heavily in technology and digital transformation to deliver superior customer satisfaction—recently hitting record highs, including 81.1% satisfaction scores and over 58 million verified digital users. With over 3,700 retail </w:t>
      </w:r>
      <w:proofErr w:type="spellStart"/>
      <w:r w:rsidRPr="0066737A">
        <w:rPr>
          <w:rFonts w:asciiTheme="minorHAnsi" w:hAnsiTheme="minorHAnsi" w:cstheme="minorHAnsi"/>
          <w:lang w:val="en-IN"/>
        </w:rPr>
        <w:t>centers</w:t>
      </w:r>
      <w:proofErr w:type="spellEnd"/>
      <w:r w:rsidRPr="0066737A">
        <w:rPr>
          <w:rFonts w:asciiTheme="minorHAnsi" w:hAnsiTheme="minorHAnsi" w:cstheme="minorHAnsi"/>
          <w:lang w:val="en-IN"/>
        </w:rPr>
        <w:t xml:space="preserve"> and around 15,000 ATMs, the bank remains committed to expanding its digital offerings and reach.</w:t>
      </w:r>
    </w:p>
    <w:p w:rsidRPr="0066737A" w:rsidR="0066737A" w:rsidP="0066737A" w:rsidRDefault="0066737A" w14:paraId="0542AE87" w14:textId="77777777">
      <w:pPr>
        <w:spacing w:before="0" w:after="160" w:line="279" w:lineRule="auto"/>
        <w:rPr>
          <w:rFonts w:asciiTheme="minorHAnsi" w:hAnsiTheme="minorHAnsi" w:cstheme="minorHAnsi"/>
          <w:lang w:val="en-IN"/>
        </w:rPr>
      </w:pPr>
      <w:r w:rsidRPr="0066737A">
        <w:rPr>
          <w:rFonts w:asciiTheme="minorHAnsi" w:hAnsiTheme="minorHAnsi" w:cstheme="minorHAnsi"/>
          <w:lang w:val="en-IN"/>
        </w:rPr>
        <w:t>Strategic priorities include elevating digital client experiences, sustainable finance, inclusive growth via community-focused initiatives, and investing over $13 billion annually in technology to lead in innovation and operational resilience.</w:t>
      </w:r>
      <w:hyperlink w:tgtFrame="_blank" w:history="1" r:id="rId101">
        <w:r w:rsidRPr="0066737A">
          <w:rPr>
            <w:rStyle w:val="Hyperlink"/>
            <w:rFonts w:asciiTheme="minorHAnsi" w:hAnsiTheme="minorHAnsi" w:cstheme="minorHAnsi"/>
            <w:lang w:val="en-IN"/>
          </w:rPr>
          <w:t>newsroom.bankofamerica+4</w:t>
        </w:r>
      </w:hyperlink>
    </w:p>
    <w:p w:rsidRPr="0066737A" w:rsidR="0066737A" w:rsidP="0066737A" w:rsidRDefault="00C7532E" w14:paraId="6A2E2F28" w14:textId="77777777">
      <w:pPr>
        <w:spacing w:before="0" w:after="160" w:line="279" w:lineRule="auto"/>
        <w:rPr>
          <w:rFonts w:asciiTheme="minorHAnsi" w:hAnsiTheme="minorHAnsi" w:cstheme="minorHAnsi"/>
          <w:lang w:val="en-IN"/>
        </w:rPr>
      </w:pPr>
      <w:r>
        <w:rPr>
          <w:rFonts w:asciiTheme="minorHAnsi" w:hAnsiTheme="minorHAnsi" w:cstheme="minorHAnsi"/>
          <w:noProof/>
          <w:lang w:val="en-IN"/>
        </w:rPr>
      </w:r>
      <w:r w:rsidR="00C7532E">
        <w:rPr>
          <w:rFonts w:asciiTheme="minorHAnsi" w:hAnsiTheme="minorHAnsi" w:cstheme="minorHAnsi"/>
          <w:noProof/>
          <w:lang w:val="en-IN"/>
        </w:rPr>
        <w:pict w14:anchorId="6FE6485B">
          <v:rect id="_x0000_i1052" style="width:0;height:1.5pt" o:hr="t" o:hrstd="t" o:hralign="center" fillcolor="#a0a0a0" stroked="f"/>
        </w:pict>
      </w:r>
    </w:p>
    <w:p w:rsidRPr="0066737A" w:rsidR="0066737A" w:rsidP="0066737A" w:rsidRDefault="0066737A" w14:paraId="08D401A1" w14:textId="77777777">
      <w:pPr>
        <w:spacing w:before="0" w:after="160" w:line="279" w:lineRule="auto"/>
        <w:rPr>
          <w:rFonts w:asciiTheme="minorHAnsi" w:hAnsiTheme="minorHAnsi" w:cstheme="minorHAnsi"/>
          <w:b/>
          <w:bCs/>
          <w:lang w:val="en-IN"/>
        </w:rPr>
      </w:pPr>
      <w:r w:rsidRPr="0066737A">
        <w:rPr>
          <w:rFonts w:asciiTheme="minorHAnsi" w:hAnsiTheme="minorHAnsi" w:cstheme="minorHAnsi"/>
          <w:b/>
          <w:bCs/>
          <w:lang w:val="en-IN"/>
        </w:rPr>
        <w:t>2. Key Customer Stakeholders</w:t>
      </w:r>
    </w:p>
    <w:p w:rsidRPr="0066737A" w:rsidR="0066737A" w:rsidP="0085390F" w:rsidRDefault="0066737A" w14:paraId="484F26C6" w14:textId="77777777">
      <w:pPr>
        <w:numPr>
          <w:ilvl w:val="0"/>
          <w:numId w:val="27"/>
        </w:numPr>
        <w:spacing w:before="0" w:after="160" w:line="279" w:lineRule="auto"/>
        <w:rPr>
          <w:rFonts w:asciiTheme="minorHAnsi" w:hAnsiTheme="minorHAnsi" w:cstheme="minorHAnsi"/>
          <w:lang w:val="en-IN"/>
        </w:rPr>
      </w:pPr>
      <w:r w:rsidRPr="0066737A">
        <w:rPr>
          <w:rFonts w:asciiTheme="minorHAnsi" w:hAnsiTheme="minorHAnsi" w:cstheme="minorHAnsi"/>
          <w:b/>
          <w:bCs/>
          <w:lang w:val="en-IN"/>
        </w:rPr>
        <w:t>Brian T. Moynihan</w:t>
      </w:r>
      <w:r w:rsidRPr="0066737A">
        <w:rPr>
          <w:rFonts w:asciiTheme="minorHAnsi" w:hAnsiTheme="minorHAnsi" w:cstheme="minorHAnsi"/>
          <w:lang w:val="en-IN"/>
        </w:rPr>
        <w:t xml:space="preserve"> — Chair of the Board and Chief Executive Officer (CEO) since January 2010. He spearheads </w:t>
      </w:r>
      <w:proofErr w:type="spellStart"/>
      <w:r w:rsidRPr="0066737A">
        <w:rPr>
          <w:rFonts w:asciiTheme="minorHAnsi" w:hAnsiTheme="minorHAnsi" w:cstheme="minorHAnsi"/>
          <w:lang w:val="en-IN"/>
        </w:rPr>
        <w:t>BoA’s</w:t>
      </w:r>
      <w:proofErr w:type="spellEnd"/>
      <w:r w:rsidRPr="0066737A">
        <w:rPr>
          <w:rFonts w:asciiTheme="minorHAnsi" w:hAnsiTheme="minorHAnsi" w:cstheme="minorHAnsi"/>
          <w:lang w:val="en-IN"/>
        </w:rPr>
        <w:t xml:space="preserve"> strategy focusing on long-term growth, responsible banking, and digital innovation. Moynihan has deep financial industry experience and leads over 213,000 employees globally.</w:t>
      </w:r>
      <w:hyperlink w:tgtFrame="_blank" w:history="1" r:id="rId102">
        <w:r w:rsidRPr="0066737A">
          <w:rPr>
            <w:rStyle w:val="Hyperlink"/>
            <w:rFonts w:asciiTheme="minorHAnsi" w:hAnsiTheme="minorHAnsi" w:cstheme="minorHAnsi"/>
            <w:lang w:val="en-IN"/>
          </w:rPr>
          <w:t>wikipedia+1</w:t>
        </w:r>
      </w:hyperlink>
    </w:p>
    <w:p w:rsidRPr="0066737A" w:rsidR="0066737A" w:rsidP="0085390F" w:rsidRDefault="0066737A" w14:paraId="1F8F56FE" w14:textId="77777777">
      <w:pPr>
        <w:numPr>
          <w:ilvl w:val="0"/>
          <w:numId w:val="27"/>
        </w:numPr>
        <w:spacing w:before="0" w:after="160" w:line="279" w:lineRule="auto"/>
        <w:rPr>
          <w:rFonts w:asciiTheme="minorHAnsi" w:hAnsiTheme="minorHAnsi" w:cstheme="minorHAnsi"/>
          <w:lang w:val="en-IN"/>
        </w:rPr>
      </w:pPr>
      <w:r w:rsidRPr="0066737A">
        <w:rPr>
          <w:rFonts w:asciiTheme="minorHAnsi" w:hAnsiTheme="minorHAnsi" w:cstheme="minorHAnsi"/>
          <w:b/>
          <w:bCs/>
          <w:lang w:val="en-IN"/>
        </w:rPr>
        <w:t>Aditya Bhasin</w:t>
      </w:r>
      <w:r w:rsidRPr="0066737A">
        <w:rPr>
          <w:rFonts w:asciiTheme="minorHAnsi" w:hAnsiTheme="minorHAnsi" w:cstheme="minorHAnsi"/>
          <w:lang w:val="en-IN"/>
        </w:rPr>
        <w:t xml:space="preserve"> — Chief Technology and Information Officer (CTO &amp; CIO). He leads the bank’s technology organization, driving AI adoption, digital transformation, and cutting-edge tech initiatives including cloud modernization and AI scale-up.</w:t>
      </w:r>
      <w:hyperlink w:tgtFrame="_blank" w:history="1" r:id="rId103">
        <w:r w:rsidRPr="0066737A">
          <w:rPr>
            <w:rStyle w:val="Hyperlink"/>
            <w:rFonts w:asciiTheme="minorHAnsi" w:hAnsiTheme="minorHAnsi" w:cstheme="minorHAnsi"/>
            <w:lang w:val="en-IN"/>
          </w:rPr>
          <w:t>newsroom.bankofamerica+1</w:t>
        </w:r>
      </w:hyperlink>
    </w:p>
    <w:p w:rsidRPr="0066737A" w:rsidR="0066737A" w:rsidP="0085390F" w:rsidRDefault="0066737A" w14:paraId="590918AD" w14:textId="77777777">
      <w:pPr>
        <w:numPr>
          <w:ilvl w:val="0"/>
          <w:numId w:val="27"/>
        </w:numPr>
        <w:spacing w:before="0" w:after="160" w:line="279" w:lineRule="auto"/>
        <w:rPr>
          <w:rFonts w:asciiTheme="minorHAnsi" w:hAnsiTheme="minorHAnsi" w:cstheme="minorHAnsi"/>
          <w:lang w:val="en-IN"/>
        </w:rPr>
      </w:pPr>
      <w:r w:rsidRPr="0066737A">
        <w:rPr>
          <w:rFonts w:asciiTheme="minorHAnsi" w:hAnsiTheme="minorHAnsi" w:cstheme="minorHAnsi"/>
          <w:b/>
          <w:bCs/>
          <w:lang w:val="en-IN"/>
        </w:rPr>
        <w:t xml:space="preserve">Hari </w:t>
      </w:r>
      <w:proofErr w:type="spellStart"/>
      <w:r w:rsidRPr="0066737A">
        <w:rPr>
          <w:rFonts w:asciiTheme="minorHAnsi" w:hAnsiTheme="minorHAnsi" w:cstheme="minorHAnsi"/>
          <w:b/>
          <w:bCs/>
          <w:lang w:val="en-IN"/>
        </w:rPr>
        <w:t>Gopalkrishnan</w:t>
      </w:r>
      <w:proofErr w:type="spellEnd"/>
      <w:r w:rsidRPr="0066737A">
        <w:rPr>
          <w:rFonts w:asciiTheme="minorHAnsi" w:hAnsiTheme="minorHAnsi" w:cstheme="minorHAnsi"/>
          <w:lang w:val="en-IN"/>
        </w:rPr>
        <w:t xml:space="preserve"> — Head of Consumer, Business, and Wealth Management Technology, driving key AI and digital experience </w:t>
      </w:r>
      <w:proofErr w:type="spellStart"/>
      <w:r w:rsidRPr="0066737A">
        <w:rPr>
          <w:rFonts w:asciiTheme="minorHAnsi" w:hAnsiTheme="minorHAnsi" w:cstheme="minorHAnsi"/>
          <w:lang w:val="en-IN"/>
        </w:rPr>
        <w:t>initiatives.</w:t>
      </w:r>
      <w:hyperlink w:tgtFrame="_blank" w:history="1" r:id="rId104">
        <w:r w:rsidRPr="0066737A">
          <w:rPr>
            <w:rStyle w:val="Hyperlink"/>
            <w:rFonts w:asciiTheme="minorHAnsi" w:hAnsiTheme="minorHAnsi" w:cstheme="minorHAnsi"/>
            <w:lang w:val="en-IN"/>
          </w:rPr>
          <w:t>forrester</w:t>
        </w:r>
        <w:proofErr w:type="spellEnd"/>
      </w:hyperlink>
    </w:p>
    <w:p w:rsidRPr="0066737A" w:rsidR="0066737A" w:rsidP="0085390F" w:rsidRDefault="0066737A" w14:paraId="4D048CD9" w14:textId="77777777">
      <w:pPr>
        <w:numPr>
          <w:ilvl w:val="0"/>
          <w:numId w:val="27"/>
        </w:numPr>
        <w:spacing w:before="0" w:after="160" w:line="279" w:lineRule="auto"/>
        <w:rPr>
          <w:rFonts w:asciiTheme="minorHAnsi" w:hAnsiTheme="minorHAnsi" w:cstheme="minorHAnsi"/>
          <w:lang w:val="en-IN"/>
        </w:rPr>
      </w:pPr>
      <w:r w:rsidRPr="0066737A">
        <w:rPr>
          <w:rFonts w:asciiTheme="minorHAnsi" w:hAnsiTheme="minorHAnsi" w:cstheme="minorHAnsi"/>
          <w:b/>
          <w:bCs/>
          <w:lang w:val="en-IN"/>
        </w:rPr>
        <w:t>Nikki Katz</w:t>
      </w:r>
      <w:r w:rsidRPr="0066737A">
        <w:rPr>
          <w:rFonts w:asciiTheme="minorHAnsi" w:hAnsiTheme="minorHAnsi" w:cstheme="minorHAnsi"/>
          <w:lang w:val="en-IN"/>
        </w:rPr>
        <w:t xml:space="preserve"> — Head of Digital, responsible for digital offerings and innovations such as the flagship AI virtual assistant </w:t>
      </w:r>
      <w:proofErr w:type="spellStart"/>
      <w:r w:rsidRPr="0066737A">
        <w:rPr>
          <w:rFonts w:asciiTheme="minorHAnsi" w:hAnsiTheme="minorHAnsi" w:cstheme="minorHAnsi"/>
          <w:lang w:val="en-IN"/>
        </w:rPr>
        <w:t>Erica.</w:t>
      </w:r>
      <w:hyperlink w:tgtFrame="_blank" w:history="1" r:id="rId105">
        <w:r w:rsidRPr="0066737A">
          <w:rPr>
            <w:rStyle w:val="Hyperlink"/>
            <w:rFonts w:asciiTheme="minorHAnsi" w:hAnsiTheme="minorHAnsi" w:cstheme="minorHAnsi"/>
            <w:lang w:val="en-IN"/>
          </w:rPr>
          <w:t>forrester</w:t>
        </w:r>
        <w:proofErr w:type="spellEnd"/>
      </w:hyperlink>
    </w:p>
    <w:p w:rsidRPr="0066737A" w:rsidR="0066737A" w:rsidP="0085390F" w:rsidRDefault="0066737A" w14:paraId="429C3F2B" w14:textId="77777777">
      <w:pPr>
        <w:numPr>
          <w:ilvl w:val="0"/>
          <w:numId w:val="27"/>
        </w:numPr>
        <w:spacing w:before="0" w:after="160" w:line="279" w:lineRule="auto"/>
        <w:rPr>
          <w:rFonts w:asciiTheme="minorHAnsi" w:hAnsiTheme="minorHAnsi" w:cstheme="minorHAnsi"/>
          <w:lang w:val="en-IN"/>
        </w:rPr>
      </w:pPr>
      <w:r w:rsidRPr="0066737A">
        <w:rPr>
          <w:rFonts w:asciiTheme="minorHAnsi" w:hAnsiTheme="minorHAnsi" w:cstheme="minorHAnsi"/>
          <w:lang w:val="en-IN"/>
        </w:rPr>
        <w:t xml:space="preserve">Information on COO and Chief Data Officer by name publicly is limited but likely part of </w:t>
      </w:r>
      <w:proofErr w:type="spellStart"/>
      <w:r w:rsidRPr="0066737A">
        <w:rPr>
          <w:rFonts w:asciiTheme="minorHAnsi" w:hAnsiTheme="minorHAnsi" w:cstheme="minorHAnsi"/>
          <w:lang w:val="en-IN"/>
        </w:rPr>
        <w:t>BoA's</w:t>
      </w:r>
      <w:proofErr w:type="spellEnd"/>
      <w:r w:rsidRPr="0066737A">
        <w:rPr>
          <w:rFonts w:asciiTheme="minorHAnsi" w:hAnsiTheme="minorHAnsi" w:cstheme="minorHAnsi"/>
          <w:lang w:val="en-IN"/>
        </w:rPr>
        <w:t xml:space="preserve"> large technology and data teams led by the above executives.</w:t>
      </w:r>
    </w:p>
    <w:p w:rsidRPr="0066737A" w:rsidR="0066737A" w:rsidP="0066737A" w:rsidRDefault="00C7532E" w14:paraId="7F302265" w14:textId="77777777">
      <w:pPr>
        <w:spacing w:before="0" w:after="160" w:line="279" w:lineRule="auto"/>
        <w:rPr>
          <w:rFonts w:asciiTheme="minorHAnsi" w:hAnsiTheme="minorHAnsi" w:cstheme="minorHAnsi"/>
          <w:lang w:val="en-IN"/>
        </w:rPr>
      </w:pPr>
      <w:r>
        <w:rPr>
          <w:rFonts w:asciiTheme="minorHAnsi" w:hAnsiTheme="minorHAnsi" w:cstheme="minorHAnsi"/>
          <w:noProof/>
          <w:lang w:val="en-IN"/>
        </w:rPr>
      </w:r>
      <w:r w:rsidR="00C7532E">
        <w:rPr>
          <w:rFonts w:asciiTheme="minorHAnsi" w:hAnsiTheme="minorHAnsi" w:cstheme="minorHAnsi"/>
          <w:noProof/>
          <w:lang w:val="en-IN"/>
        </w:rPr>
        <w:pict w14:anchorId="7072AF03">
          <v:rect id="_x0000_i1053" style="width:0;height:1.5pt" o:hr="t" o:hrstd="t" o:hralign="center" fillcolor="#a0a0a0" stroked="f"/>
        </w:pict>
      </w:r>
    </w:p>
    <w:p w:rsidRPr="0066737A" w:rsidR="0066737A" w:rsidP="0066737A" w:rsidRDefault="0066737A" w14:paraId="74A46B5C" w14:textId="77777777">
      <w:pPr>
        <w:spacing w:before="0" w:after="160" w:line="279" w:lineRule="auto"/>
        <w:rPr>
          <w:rFonts w:asciiTheme="minorHAnsi" w:hAnsiTheme="minorHAnsi" w:cstheme="minorHAnsi"/>
          <w:b/>
          <w:bCs/>
          <w:lang w:val="en-IN"/>
        </w:rPr>
      </w:pPr>
      <w:r w:rsidRPr="0066737A">
        <w:rPr>
          <w:rFonts w:asciiTheme="minorHAnsi" w:hAnsiTheme="minorHAnsi" w:cstheme="minorHAnsi"/>
          <w:b/>
          <w:bCs/>
          <w:lang w:val="en-IN"/>
        </w:rPr>
        <w:t>3. Data &amp; AI Strategy (Current vs Target, 3-Year Roadmap)</w:t>
      </w:r>
    </w:p>
    <w:p w:rsidRPr="0066737A" w:rsidR="0066737A" w:rsidP="0066737A" w:rsidRDefault="0066737A" w14:paraId="62B78D33" w14:textId="77777777">
      <w:pPr>
        <w:spacing w:before="0" w:after="160" w:line="279" w:lineRule="auto"/>
        <w:rPr>
          <w:rFonts w:asciiTheme="minorHAnsi" w:hAnsiTheme="minorHAnsi" w:cstheme="minorHAnsi"/>
          <w:lang w:val="en-IN"/>
        </w:rPr>
      </w:pPr>
      <w:r w:rsidRPr="0066737A">
        <w:rPr>
          <w:rFonts w:asciiTheme="minorHAnsi" w:hAnsiTheme="minorHAnsi" w:cstheme="minorHAnsi"/>
          <w:b/>
          <w:bCs/>
          <w:lang w:val="en-IN"/>
        </w:rPr>
        <w:t>Current Data &amp; AI Capabilities:</w:t>
      </w:r>
    </w:p>
    <w:p w:rsidRPr="0066737A" w:rsidR="0066737A" w:rsidP="0085390F" w:rsidRDefault="0066737A" w14:paraId="36B0C335" w14:textId="77777777">
      <w:pPr>
        <w:numPr>
          <w:ilvl w:val="0"/>
          <w:numId w:val="28"/>
        </w:numPr>
        <w:spacing w:before="0" w:after="160" w:line="279" w:lineRule="auto"/>
        <w:rPr>
          <w:rFonts w:asciiTheme="minorHAnsi" w:hAnsiTheme="minorHAnsi" w:cstheme="minorHAnsi"/>
          <w:lang w:val="en-IN"/>
        </w:rPr>
      </w:pPr>
      <w:proofErr w:type="spellStart"/>
      <w:r w:rsidRPr="0066737A">
        <w:rPr>
          <w:rFonts w:asciiTheme="minorHAnsi" w:hAnsiTheme="minorHAnsi" w:cstheme="minorHAnsi"/>
          <w:lang w:val="en-IN"/>
        </w:rPr>
        <w:t>BoA</w:t>
      </w:r>
      <w:proofErr w:type="spellEnd"/>
      <w:r w:rsidRPr="0066737A">
        <w:rPr>
          <w:rFonts w:asciiTheme="minorHAnsi" w:hAnsiTheme="minorHAnsi" w:cstheme="minorHAnsi"/>
          <w:lang w:val="en-IN"/>
        </w:rPr>
        <w:t xml:space="preserve"> has heavily invested in data aggregation and modernization, enabling a large clean runway for analytics and AI model development.</w:t>
      </w:r>
    </w:p>
    <w:p w:rsidRPr="0066737A" w:rsidR="0066737A" w:rsidP="0085390F" w:rsidRDefault="0066737A" w14:paraId="363D8E63" w14:textId="77777777">
      <w:pPr>
        <w:numPr>
          <w:ilvl w:val="0"/>
          <w:numId w:val="28"/>
        </w:numPr>
        <w:spacing w:before="0" w:after="160" w:line="279" w:lineRule="auto"/>
        <w:rPr>
          <w:rFonts w:asciiTheme="minorHAnsi" w:hAnsiTheme="minorHAnsi" w:cstheme="minorHAnsi"/>
          <w:lang w:val="en-IN"/>
        </w:rPr>
      </w:pPr>
      <w:r w:rsidRPr="0066737A">
        <w:rPr>
          <w:rFonts w:asciiTheme="minorHAnsi" w:hAnsiTheme="minorHAnsi" w:cstheme="minorHAnsi"/>
          <w:lang w:val="en-IN"/>
        </w:rPr>
        <w:t>AI is fully integrated as an "infrastructure layer," not just a project, powering operations across back-office automation, customer engagement, and employee productivity.</w:t>
      </w:r>
    </w:p>
    <w:p w:rsidRPr="0066737A" w:rsidR="0066737A" w:rsidP="0085390F" w:rsidRDefault="0066737A" w14:paraId="728C4667" w14:textId="77777777">
      <w:pPr>
        <w:numPr>
          <w:ilvl w:val="0"/>
          <w:numId w:val="28"/>
        </w:numPr>
        <w:spacing w:before="0" w:after="160" w:line="279" w:lineRule="auto"/>
        <w:rPr>
          <w:rFonts w:asciiTheme="minorHAnsi" w:hAnsiTheme="minorHAnsi" w:cstheme="minorHAnsi"/>
          <w:lang w:val="en-IN"/>
        </w:rPr>
      </w:pPr>
      <w:r w:rsidRPr="0066737A">
        <w:rPr>
          <w:rFonts w:asciiTheme="minorHAnsi" w:hAnsiTheme="minorHAnsi" w:cstheme="minorHAnsi"/>
          <w:lang w:val="en-IN"/>
        </w:rPr>
        <w:t>Launched Erica in 2018, an AI-driven virtual assistant now used by 20 million clients with over 2.5 billion interactions.</w:t>
      </w:r>
    </w:p>
    <w:p w:rsidRPr="0066737A" w:rsidR="0066737A" w:rsidP="0085390F" w:rsidRDefault="0066737A" w14:paraId="0A75C07A" w14:textId="77777777">
      <w:pPr>
        <w:numPr>
          <w:ilvl w:val="0"/>
          <w:numId w:val="28"/>
        </w:numPr>
        <w:spacing w:before="0" w:after="160" w:line="279" w:lineRule="auto"/>
        <w:rPr>
          <w:rFonts w:asciiTheme="minorHAnsi" w:hAnsiTheme="minorHAnsi" w:cstheme="minorHAnsi"/>
          <w:lang w:val="en-IN"/>
        </w:rPr>
      </w:pPr>
      <w:r w:rsidRPr="0066737A">
        <w:rPr>
          <w:rFonts w:asciiTheme="minorHAnsi" w:hAnsiTheme="minorHAnsi" w:cstheme="minorHAnsi"/>
          <w:lang w:val="en-IN"/>
        </w:rPr>
        <w:t>Over 90% of employees use AI tools such as AI-driven virtual assistants for operational tasks, and 17,000 programmers utilize AI coding assistance.</w:t>
      </w:r>
    </w:p>
    <w:p w:rsidRPr="0066737A" w:rsidR="0066737A" w:rsidP="0085390F" w:rsidRDefault="0066737A" w14:paraId="6265C0E4" w14:textId="77777777">
      <w:pPr>
        <w:numPr>
          <w:ilvl w:val="0"/>
          <w:numId w:val="28"/>
        </w:numPr>
        <w:spacing w:before="0" w:after="160" w:line="279" w:lineRule="auto"/>
        <w:rPr>
          <w:rFonts w:asciiTheme="minorHAnsi" w:hAnsiTheme="minorHAnsi" w:cstheme="minorHAnsi"/>
          <w:lang w:val="en-IN"/>
        </w:rPr>
      </w:pPr>
      <w:proofErr w:type="spellStart"/>
      <w:r w:rsidRPr="0066737A">
        <w:rPr>
          <w:rFonts w:asciiTheme="minorHAnsi" w:hAnsiTheme="minorHAnsi" w:cstheme="minorHAnsi"/>
          <w:lang w:val="en-IN"/>
        </w:rPr>
        <w:t>BoA</w:t>
      </w:r>
      <w:proofErr w:type="spellEnd"/>
      <w:r w:rsidRPr="0066737A">
        <w:rPr>
          <w:rFonts w:asciiTheme="minorHAnsi" w:hAnsiTheme="minorHAnsi" w:cstheme="minorHAnsi"/>
          <w:lang w:val="en-IN"/>
        </w:rPr>
        <w:t xml:space="preserve"> holds ~1,400 AI patents and 7,400 total granted patents emphasizing innovation in AI, cybersecurity, payments, and more.</w:t>
      </w:r>
    </w:p>
    <w:p w:rsidRPr="0066737A" w:rsidR="0066737A" w:rsidP="0085390F" w:rsidRDefault="0066737A" w14:paraId="74A5C9FC" w14:textId="77777777">
      <w:pPr>
        <w:numPr>
          <w:ilvl w:val="0"/>
          <w:numId w:val="28"/>
        </w:numPr>
        <w:spacing w:before="0" w:after="160" w:line="279" w:lineRule="auto"/>
        <w:rPr>
          <w:rFonts w:asciiTheme="minorHAnsi" w:hAnsiTheme="minorHAnsi" w:cstheme="minorHAnsi"/>
          <w:lang w:val="en-IN"/>
        </w:rPr>
      </w:pPr>
      <w:r w:rsidRPr="0066737A">
        <w:rPr>
          <w:rFonts w:asciiTheme="minorHAnsi" w:hAnsiTheme="minorHAnsi" w:cstheme="minorHAnsi"/>
          <w:lang w:val="en-IN"/>
        </w:rPr>
        <w:t>Annual technology spend is $13 billion, with about $4 billion annually dedicated to new technology initiatives including AI, cloud modernization, and digital capabilities.</w:t>
      </w:r>
    </w:p>
    <w:p w:rsidRPr="0066737A" w:rsidR="0066737A" w:rsidP="0085390F" w:rsidRDefault="0066737A" w14:paraId="1742BC9D" w14:textId="77777777">
      <w:pPr>
        <w:numPr>
          <w:ilvl w:val="0"/>
          <w:numId w:val="28"/>
        </w:numPr>
        <w:spacing w:before="0" w:after="160" w:line="279" w:lineRule="auto"/>
        <w:rPr>
          <w:rFonts w:asciiTheme="minorHAnsi" w:hAnsiTheme="minorHAnsi" w:cstheme="minorHAnsi"/>
          <w:lang w:val="en-IN"/>
        </w:rPr>
      </w:pPr>
      <w:r w:rsidRPr="0066737A">
        <w:rPr>
          <w:rFonts w:asciiTheme="minorHAnsi" w:hAnsiTheme="minorHAnsi" w:cstheme="minorHAnsi"/>
          <w:lang w:val="en-IN"/>
        </w:rPr>
        <w:t>Governance around AI includes human oversight, transparency, accountability, and responsible AI frameworks.</w:t>
      </w:r>
      <w:hyperlink w:tgtFrame="_blank" w:history="1" r:id="rId106">
        <w:r w:rsidRPr="0066737A">
          <w:rPr>
            <w:rStyle w:val="Hyperlink"/>
            <w:rFonts w:asciiTheme="minorHAnsi" w:hAnsiTheme="minorHAnsi" w:cstheme="minorHAnsi"/>
            <w:lang w:val="en-IN"/>
          </w:rPr>
          <w:t>ciodive+3</w:t>
        </w:r>
      </w:hyperlink>
    </w:p>
    <w:p w:rsidRPr="0066737A" w:rsidR="0066737A" w:rsidP="0066737A" w:rsidRDefault="0066737A" w14:paraId="764A9472" w14:textId="77777777">
      <w:pPr>
        <w:spacing w:before="0" w:after="160" w:line="279" w:lineRule="auto"/>
        <w:rPr>
          <w:rFonts w:asciiTheme="minorHAnsi" w:hAnsiTheme="minorHAnsi" w:cstheme="minorHAnsi"/>
          <w:lang w:val="en-IN"/>
        </w:rPr>
      </w:pPr>
      <w:r w:rsidRPr="0066737A">
        <w:rPr>
          <w:rFonts w:asciiTheme="minorHAnsi" w:hAnsiTheme="minorHAnsi" w:cstheme="minorHAnsi"/>
          <w:b/>
          <w:bCs/>
          <w:lang w:val="en-IN"/>
        </w:rPr>
        <w:t>Target State by 2028:</w:t>
      </w:r>
    </w:p>
    <w:p w:rsidRPr="0066737A" w:rsidR="0066737A" w:rsidP="0085390F" w:rsidRDefault="0066737A" w14:paraId="262DC935" w14:textId="77777777">
      <w:pPr>
        <w:numPr>
          <w:ilvl w:val="0"/>
          <w:numId w:val="29"/>
        </w:numPr>
        <w:spacing w:before="0" w:after="160" w:line="279" w:lineRule="auto"/>
        <w:rPr>
          <w:rFonts w:asciiTheme="minorHAnsi" w:hAnsiTheme="minorHAnsi" w:cstheme="minorHAnsi"/>
          <w:lang w:val="en-IN"/>
        </w:rPr>
      </w:pPr>
      <w:r w:rsidRPr="0066737A">
        <w:rPr>
          <w:rFonts w:asciiTheme="minorHAnsi" w:hAnsiTheme="minorHAnsi" w:cstheme="minorHAnsi"/>
          <w:lang w:val="en-IN"/>
        </w:rPr>
        <w:t>Scale Gen AI across more business lines and embed AI fluency throughout the workforce beyond IT.</w:t>
      </w:r>
    </w:p>
    <w:p w:rsidRPr="0066737A" w:rsidR="0066737A" w:rsidP="0085390F" w:rsidRDefault="0066737A" w14:paraId="458CD065" w14:textId="77777777">
      <w:pPr>
        <w:numPr>
          <w:ilvl w:val="0"/>
          <w:numId w:val="29"/>
        </w:numPr>
        <w:spacing w:before="0" w:after="160" w:line="279" w:lineRule="auto"/>
        <w:rPr>
          <w:rFonts w:asciiTheme="minorHAnsi" w:hAnsiTheme="minorHAnsi" w:cstheme="minorHAnsi"/>
          <w:lang w:val="en-IN"/>
        </w:rPr>
      </w:pPr>
      <w:r w:rsidRPr="0066737A">
        <w:rPr>
          <w:rFonts w:asciiTheme="minorHAnsi" w:hAnsiTheme="minorHAnsi" w:cstheme="minorHAnsi"/>
          <w:lang w:val="en-IN"/>
        </w:rPr>
        <w:t>Lead innovation with rapid AI build accelerators, AI/ML Ops, and enterprise-wide AI platforms.</w:t>
      </w:r>
    </w:p>
    <w:p w:rsidRPr="0066737A" w:rsidR="0066737A" w:rsidP="0085390F" w:rsidRDefault="0066737A" w14:paraId="462379E0" w14:textId="77777777">
      <w:pPr>
        <w:numPr>
          <w:ilvl w:val="0"/>
          <w:numId w:val="29"/>
        </w:numPr>
        <w:spacing w:before="0" w:after="160" w:line="279" w:lineRule="auto"/>
        <w:rPr>
          <w:rFonts w:asciiTheme="minorHAnsi" w:hAnsiTheme="minorHAnsi" w:cstheme="minorHAnsi"/>
          <w:lang w:val="en-IN"/>
        </w:rPr>
      </w:pPr>
      <w:r w:rsidRPr="0066737A">
        <w:rPr>
          <w:rFonts w:asciiTheme="minorHAnsi" w:hAnsiTheme="minorHAnsi" w:cstheme="minorHAnsi"/>
          <w:lang w:val="en-IN"/>
        </w:rPr>
        <w:t>Advanced cloud modernization leveraging Snowflake, Databricks, and cloud-native data fabrics.</w:t>
      </w:r>
    </w:p>
    <w:p w:rsidRPr="0066737A" w:rsidR="0066737A" w:rsidP="0085390F" w:rsidRDefault="0066737A" w14:paraId="5A074F47" w14:textId="77777777">
      <w:pPr>
        <w:numPr>
          <w:ilvl w:val="0"/>
          <w:numId w:val="29"/>
        </w:numPr>
        <w:spacing w:before="0" w:after="160" w:line="279" w:lineRule="auto"/>
        <w:rPr>
          <w:rFonts w:asciiTheme="minorHAnsi" w:hAnsiTheme="minorHAnsi" w:cstheme="minorHAnsi"/>
          <w:lang w:val="en-IN"/>
        </w:rPr>
      </w:pPr>
      <w:r w:rsidRPr="0066737A">
        <w:rPr>
          <w:rFonts w:asciiTheme="minorHAnsi" w:hAnsiTheme="minorHAnsi" w:cstheme="minorHAnsi"/>
          <w:lang w:val="en-IN"/>
        </w:rPr>
        <w:t>Enhanced data quality, master data management, customer 360 views, and enterprise dashboards.</w:t>
      </w:r>
    </w:p>
    <w:p w:rsidRPr="0066737A" w:rsidR="0066737A" w:rsidP="0085390F" w:rsidRDefault="0066737A" w14:paraId="65794CE1" w14:textId="77777777">
      <w:pPr>
        <w:numPr>
          <w:ilvl w:val="0"/>
          <w:numId w:val="29"/>
        </w:numPr>
        <w:spacing w:before="0" w:after="160" w:line="279" w:lineRule="auto"/>
        <w:rPr>
          <w:rFonts w:asciiTheme="minorHAnsi" w:hAnsiTheme="minorHAnsi" w:cstheme="minorHAnsi"/>
          <w:lang w:val="en-IN"/>
        </w:rPr>
      </w:pPr>
      <w:r w:rsidRPr="0066737A">
        <w:rPr>
          <w:rFonts w:asciiTheme="minorHAnsi" w:hAnsiTheme="minorHAnsi" w:cstheme="minorHAnsi"/>
          <w:lang w:val="en-IN"/>
        </w:rPr>
        <w:t>Responsible AI, synthetic data for innovation, and privacy-first frameworks to build trust.</w:t>
      </w:r>
    </w:p>
    <w:p w:rsidRPr="0066737A" w:rsidR="0066737A" w:rsidP="0085390F" w:rsidRDefault="0066737A" w14:paraId="798737C4" w14:textId="77777777">
      <w:pPr>
        <w:numPr>
          <w:ilvl w:val="0"/>
          <w:numId w:val="29"/>
        </w:numPr>
        <w:spacing w:before="0" w:after="160" w:line="279" w:lineRule="auto"/>
        <w:rPr>
          <w:rFonts w:asciiTheme="minorHAnsi" w:hAnsiTheme="minorHAnsi" w:cstheme="minorHAnsi"/>
          <w:lang w:val="en-IN"/>
        </w:rPr>
      </w:pPr>
      <w:r w:rsidRPr="0066737A">
        <w:rPr>
          <w:rFonts w:asciiTheme="minorHAnsi" w:hAnsiTheme="minorHAnsi" w:cstheme="minorHAnsi"/>
          <w:lang w:val="en-IN"/>
        </w:rPr>
        <w:t>Drive significant operational cost efficiency, client personalization, and real-time decisioning.</w:t>
      </w:r>
    </w:p>
    <w:p w:rsidRPr="0066737A" w:rsidR="0066737A" w:rsidP="0085390F" w:rsidRDefault="0066737A" w14:paraId="537346D9" w14:textId="77777777">
      <w:pPr>
        <w:numPr>
          <w:ilvl w:val="0"/>
          <w:numId w:val="29"/>
        </w:numPr>
        <w:spacing w:before="0" w:after="160" w:line="279" w:lineRule="auto"/>
        <w:rPr>
          <w:rFonts w:asciiTheme="minorHAnsi" w:hAnsiTheme="minorHAnsi" w:cstheme="minorHAnsi"/>
          <w:lang w:val="en-IN"/>
        </w:rPr>
      </w:pPr>
      <w:r w:rsidRPr="0066737A">
        <w:rPr>
          <w:rFonts w:asciiTheme="minorHAnsi" w:hAnsiTheme="minorHAnsi" w:cstheme="minorHAnsi"/>
          <w:lang w:val="en-IN"/>
        </w:rPr>
        <w:t>Continued leadership in patenting and innovation to secure a differentiated competitive edge.</w:t>
      </w:r>
      <w:hyperlink w:tgtFrame="_blank" w:history="1" r:id="rId107">
        <w:r w:rsidRPr="0066737A">
          <w:rPr>
            <w:rStyle w:val="Hyperlink"/>
            <w:rFonts w:asciiTheme="minorHAnsi" w:hAnsiTheme="minorHAnsi" w:cstheme="minorHAnsi"/>
            <w:lang w:val="en-IN"/>
          </w:rPr>
          <w:t>digitalcxo+2</w:t>
        </w:r>
      </w:hyperlink>
    </w:p>
    <w:p w:rsidRPr="0066737A" w:rsidR="0066737A" w:rsidP="0066737A" w:rsidRDefault="00C7532E" w14:paraId="0871DB5C" w14:textId="77777777">
      <w:pPr>
        <w:spacing w:before="0" w:after="160" w:line="279" w:lineRule="auto"/>
        <w:rPr>
          <w:rFonts w:asciiTheme="minorHAnsi" w:hAnsiTheme="minorHAnsi" w:cstheme="minorHAnsi"/>
          <w:lang w:val="en-IN"/>
        </w:rPr>
      </w:pPr>
      <w:r>
        <w:rPr>
          <w:rFonts w:asciiTheme="minorHAnsi" w:hAnsiTheme="minorHAnsi" w:cstheme="minorHAnsi"/>
          <w:noProof/>
          <w:lang w:val="en-IN"/>
        </w:rPr>
      </w:r>
      <w:r w:rsidR="00C7532E">
        <w:rPr>
          <w:rFonts w:asciiTheme="minorHAnsi" w:hAnsiTheme="minorHAnsi" w:cstheme="minorHAnsi"/>
          <w:noProof/>
          <w:lang w:val="en-IN"/>
        </w:rPr>
        <w:pict w14:anchorId="7AB0EBEA">
          <v:rect id="_x0000_i1054" style="width:0;height:1.5pt" o:hr="t" o:hrstd="t" o:hralign="center" fillcolor="#a0a0a0" stroked="f"/>
        </w:pict>
      </w:r>
    </w:p>
    <w:p w:rsidRPr="0066737A" w:rsidR="0066737A" w:rsidP="0066737A" w:rsidRDefault="0066737A" w14:paraId="12F91AD0" w14:textId="77777777">
      <w:pPr>
        <w:spacing w:before="0" w:after="160" w:line="279" w:lineRule="auto"/>
        <w:rPr>
          <w:rFonts w:asciiTheme="minorHAnsi" w:hAnsiTheme="minorHAnsi" w:cstheme="minorHAnsi"/>
          <w:b/>
          <w:bCs/>
          <w:lang w:val="en-IN"/>
        </w:rPr>
      </w:pPr>
      <w:r w:rsidRPr="0066737A">
        <w:rPr>
          <w:rFonts w:asciiTheme="minorHAnsi" w:hAnsiTheme="minorHAnsi" w:cstheme="minorHAnsi"/>
          <w:b/>
          <w:bCs/>
          <w:lang w:val="en-IN"/>
        </w:rPr>
        <w:t>4. Data/AI Maturity and Capabilities: Current vs Target</w:t>
      </w:r>
    </w:p>
    <w:tbl>
      <w:tblPr>
        <w:tblW w:w="0" w:type="auto"/>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1721"/>
        <w:gridCol w:w="2411"/>
        <w:gridCol w:w="2625"/>
        <w:gridCol w:w="2593"/>
      </w:tblGrid>
      <w:tr w:rsidRPr="0066737A" w:rsidR="0066737A" w:rsidTr="45794AD2" w14:paraId="167AE378" w14:textId="77777777">
        <w:trPr>
          <w:tblHeader/>
          <w:tblCellSpacing w:w="15" w:type="dxa"/>
          <w:trHeight w:val="300"/>
        </w:trPr>
        <w:tc>
          <w:tcPr>
            <w:tcW w:w="0" w:type="auto"/>
            <w:tcMar/>
            <w:vAlign w:val="center"/>
            <w:hideMark/>
          </w:tcPr>
          <w:p w:rsidRPr="0066737A" w:rsidR="0066737A" w:rsidP="0066737A" w:rsidRDefault="0066737A" w14:paraId="79864E7D" w14:textId="77777777">
            <w:pPr>
              <w:spacing w:before="0" w:after="160" w:line="279" w:lineRule="auto"/>
              <w:rPr>
                <w:rFonts w:asciiTheme="minorHAnsi" w:hAnsiTheme="minorHAnsi" w:cstheme="minorHAnsi"/>
                <w:b/>
                <w:bCs/>
                <w:sz w:val="20"/>
                <w:szCs w:val="20"/>
                <w:lang w:val="en-IN"/>
              </w:rPr>
            </w:pPr>
            <w:r w:rsidRPr="0066737A">
              <w:rPr>
                <w:rFonts w:asciiTheme="minorHAnsi" w:hAnsiTheme="minorHAnsi" w:cstheme="minorHAnsi"/>
                <w:b/>
                <w:bCs/>
                <w:sz w:val="20"/>
                <w:szCs w:val="20"/>
                <w:lang w:val="en-IN"/>
              </w:rPr>
              <w:t>Dimension</w:t>
            </w:r>
          </w:p>
        </w:tc>
        <w:tc>
          <w:tcPr>
            <w:tcW w:w="0" w:type="auto"/>
            <w:tcMar/>
            <w:vAlign w:val="center"/>
            <w:hideMark/>
          </w:tcPr>
          <w:p w:rsidRPr="0066737A" w:rsidR="0066737A" w:rsidP="0066737A" w:rsidRDefault="0066737A" w14:paraId="307E02B4" w14:textId="77777777">
            <w:pPr>
              <w:spacing w:before="0" w:after="160" w:line="279" w:lineRule="auto"/>
              <w:rPr>
                <w:rFonts w:asciiTheme="minorHAnsi" w:hAnsiTheme="minorHAnsi" w:cstheme="minorHAnsi"/>
                <w:b/>
                <w:bCs/>
                <w:sz w:val="20"/>
                <w:szCs w:val="20"/>
                <w:lang w:val="en-IN"/>
              </w:rPr>
            </w:pPr>
            <w:r w:rsidRPr="0066737A">
              <w:rPr>
                <w:rFonts w:asciiTheme="minorHAnsi" w:hAnsiTheme="minorHAnsi" w:cstheme="minorHAnsi"/>
                <w:b/>
                <w:bCs/>
                <w:sz w:val="20"/>
                <w:szCs w:val="20"/>
                <w:lang w:val="en-IN"/>
              </w:rPr>
              <w:t>Current State</w:t>
            </w:r>
          </w:p>
        </w:tc>
        <w:tc>
          <w:tcPr>
            <w:tcW w:w="0" w:type="auto"/>
            <w:tcMar/>
            <w:vAlign w:val="center"/>
            <w:hideMark/>
          </w:tcPr>
          <w:p w:rsidRPr="0066737A" w:rsidR="0066737A" w:rsidP="0066737A" w:rsidRDefault="0066737A" w14:paraId="6D3A7F71" w14:textId="77777777">
            <w:pPr>
              <w:spacing w:before="0" w:after="160" w:line="279" w:lineRule="auto"/>
              <w:rPr>
                <w:rFonts w:asciiTheme="minorHAnsi" w:hAnsiTheme="minorHAnsi" w:cstheme="minorHAnsi"/>
                <w:b/>
                <w:bCs/>
                <w:sz w:val="20"/>
                <w:szCs w:val="20"/>
                <w:lang w:val="en-IN"/>
              </w:rPr>
            </w:pPr>
            <w:r w:rsidRPr="0066737A">
              <w:rPr>
                <w:rFonts w:asciiTheme="minorHAnsi" w:hAnsiTheme="minorHAnsi" w:cstheme="minorHAnsi"/>
                <w:b/>
                <w:bCs/>
                <w:sz w:val="20"/>
                <w:szCs w:val="20"/>
                <w:lang w:val="en-IN"/>
              </w:rPr>
              <w:t>Target State (2025-2028)</w:t>
            </w:r>
          </w:p>
        </w:tc>
        <w:tc>
          <w:tcPr>
            <w:tcW w:w="0" w:type="auto"/>
            <w:tcMar/>
            <w:vAlign w:val="center"/>
            <w:hideMark/>
          </w:tcPr>
          <w:p w:rsidRPr="0066737A" w:rsidR="0066737A" w:rsidP="0066737A" w:rsidRDefault="0066737A" w14:paraId="7837F9E6" w14:textId="77777777">
            <w:pPr>
              <w:spacing w:before="0" w:after="160" w:line="279" w:lineRule="auto"/>
              <w:rPr>
                <w:rFonts w:asciiTheme="minorHAnsi" w:hAnsiTheme="minorHAnsi" w:cstheme="minorHAnsi"/>
                <w:b/>
                <w:bCs/>
                <w:sz w:val="20"/>
                <w:szCs w:val="20"/>
                <w:lang w:val="en-IN"/>
              </w:rPr>
            </w:pPr>
            <w:r w:rsidRPr="0066737A">
              <w:rPr>
                <w:rFonts w:asciiTheme="minorHAnsi" w:hAnsiTheme="minorHAnsi" w:cstheme="minorHAnsi"/>
                <w:b/>
                <w:bCs/>
                <w:sz w:val="20"/>
                <w:szCs w:val="20"/>
                <w:lang w:val="en-IN"/>
              </w:rPr>
              <w:t>Gap &amp; Transformational Activities</w:t>
            </w:r>
          </w:p>
        </w:tc>
      </w:tr>
      <w:tr w:rsidRPr="0066737A" w:rsidR="0066737A" w:rsidTr="45794AD2" w14:paraId="15FC0B94" w14:textId="77777777">
        <w:trPr>
          <w:tblCellSpacing w:w="15" w:type="dxa"/>
          <w:trHeight w:val="300"/>
        </w:trPr>
        <w:tc>
          <w:tcPr>
            <w:tcW w:w="0" w:type="auto"/>
            <w:tcMar/>
            <w:vAlign w:val="center"/>
            <w:hideMark/>
          </w:tcPr>
          <w:p w:rsidRPr="0066737A" w:rsidR="0066737A" w:rsidP="0066737A" w:rsidRDefault="0066737A" w14:paraId="03753044"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Data Quality &amp; Governance</w:t>
            </w:r>
          </w:p>
        </w:tc>
        <w:tc>
          <w:tcPr>
            <w:tcW w:w="0" w:type="auto"/>
            <w:tcMar/>
            <w:vAlign w:val="center"/>
            <w:hideMark/>
          </w:tcPr>
          <w:p w:rsidRPr="0066737A" w:rsidR="0066737A" w:rsidP="0066737A" w:rsidRDefault="0066737A" w14:paraId="41C9409F"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Strong foundational data platforms; ongoing modernization</w:t>
            </w:r>
          </w:p>
        </w:tc>
        <w:tc>
          <w:tcPr>
            <w:tcW w:w="0" w:type="auto"/>
            <w:tcMar/>
            <w:vAlign w:val="center"/>
            <w:hideMark/>
          </w:tcPr>
          <w:p w:rsidRPr="0066737A" w:rsidR="0066737A" w:rsidP="0066737A" w:rsidRDefault="0066737A" w14:paraId="60C0FC23"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Automated governance, higher data quality, enterprise MDM</w:t>
            </w:r>
          </w:p>
        </w:tc>
        <w:tc>
          <w:tcPr>
            <w:tcW w:w="0" w:type="auto"/>
            <w:tcMar/>
            <w:vAlign w:val="center"/>
            <w:hideMark/>
          </w:tcPr>
          <w:p w:rsidRPr="0066737A" w:rsidR="0066737A" w:rsidP="0066737A" w:rsidRDefault="0066737A" w14:paraId="6695A587"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Implement advanced data ops automation &amp; governance tools</w:t>
            </w:r>
          </w:p>
        </w:tc>
      </w:tr>
      <w:tr w:rsidRPr="0066737A" w:rsidR="0066737A" w:rsidTr="45794AD2" w14:paraId="2DB07845" w14:textId="77777777">
        <w:trPr>
          <w:tblCellSpacing w:w="15" w:type="dxa"/>
          <w:trHeight w:val="300"/>
        </w:trPr>
        <w:tc>
          <w:tcPr>
            <w:tcW w:w="0" w:type="auto"/>
            <w:tcMar/>
            <w:vAlign w:val="center"/>
            <w:hideMark/>
          </w:tcPr>
          <w:p w:rsidRPr="0066737A" w:rsidR="0066737A" w:rsidP="0066737A" w:rsidRDefault="0066737A" w14:paraId="0154F6F3"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AI Deployment</w:t>
            </w:r>
          </w:p>
        </w:tc>
        <w:tc>
          <w:tcPr>
            <w:tcW w:w="0" w:type="auto"/>
            <w:tcMar/>
            <w:vAlign w:val="center"/>
            <w:hideMark/>
          </w:tcPr>
          <w:p w:rsidRPr="0066737A" w:rsidR="0066737A" w:rsidP="0066737A" w:rsidRDefault="0066737A" w14:paraId="33927503"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AI used extensively in virtual assistants, operations, coding</w:t>
            </w:r>
          </w:p>
        </w:tc>
        <w:tc>
          <w:tcPr>
            <w:tcW w:w="0" w:type="auto"/>
            <w:tcMar/>
            <w:vAlign w:val="center"/>
            <w:hideMark/>
          </w:tcPr>
          <w:p w:rsidRPr="0066737A" w:rsidR="0066737A" w:rsidP="0066737A" w:rsidRDefault="0066737A" w14:paraId="149FB86E"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Gen AI integration at scale; AI rapid build platforms</w:t>
            </w:r>
          </w:p>
        </w:tc>
        <w:tc>
          <w:tcPr>
            <w:tcW w:w="0" w:type="auto"/>
            <w:tcMar/>
            <w:vAlign w:val="center"/>
            <w:hideMark/>
          </w:tcPr>
          <w:p w:rsidRPr="0066737A" w:rsidR="0066737A" w:rsidP="0066737A" w:rsidRDefault="0066737A" w14:paraId="4E7305C0"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Expand AI models; deploy agentic AI for autonomy</w:t>
            </w:r>
          </w:p>
        </w:tc>
      </w:tr>
      <w:tr w:rsidRPr="0066737A" w:rsidR="0066737A" w:rsidTr="45794AD2" w14:paraId="13A67307" w14:textId="77777777">
        <w:trPr>
          <w:tblCellSpacing w:w="15" w:type="dxa"/>
          <w:trHeight w:val="300"/>
        </w:trPr>
        <w:tc>
          <w:tcPr>
            <w:tcW w:w="0" w:type="auto"/>
            <w:tcMar/>
            <w:vAlign w:val="center"/>
            <w:hideMark/>
          </w:tcPr>
          <w:p w:rsidRPr="0066737A" w:rsidR="0066737A" w:rsidP="0066737A" w:rsidRDefault="0066737A" w14:paraId="6602C53B"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Cloud &amp; Modernization</w:t>
            </w:r>
          </w:p>
        </w:tc>
        <w:tc>
          <w:tcPr>
            <w:tcW w:w="0" w:type="auto"/>
            <w:tcMar/>
            <w:vAlign w:val="center"/>
            <w:hideMark/>
          </w:tcPr>
          <w:p w:rsidRPr="0066737A" w:rsidR="0066737A" w:rsidP="0066737A" w:rsidRDefault="0066737A" w14:paraId="1355644B"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Investments in cloud modernization, hybrid cloud architecture</w:t>
            </w:r>
          </w:p>
        </w:tc>
        <w:tc>
          <w:tcPr>
            <w:tcW w:w="0" w:type="auto"/>
            <w:tcMar/>
            <w:vAlign w:val="center"/>
            <w:hideMark/>
          </w:tcPr>
          <w:p w:rsidRPr="0066737A" w:rsidR="0066737A" w:rsidP="0066737A" w:rsidRDefault="0066737A" w14:paraId="4DF54E63"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Fully cloud-native data &amp; AI architecture using Snowflake, Databricks</w:t>
            </w:r>
          </w:p>
        </w:tc>
        <w:tc>
          <w:tcPr>
            <w:tcW w:w="0" w:type="auto"/>
            <w:tcMar/>
            <w:vAlign w:val="center"/>
            <w:hideMark/>
          </w:tcPr>
          <w:p w:rsidRPr="0066737A" w:rsidR="0066737A" w:rsidP="0066737A" w:rsidRDefault="0066737A" w14:paraId="56CD0E32"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Accelerate cloud migration &amp; modernization</w:t>
            </w:r>
          </w:p>
        </w:tc>
      </w:tr>
      <w:tr w:rsidRPr="0066737A" w:rsidR="0066737A" w:rsidTr="45794AD2" w14:paraId="3FAA0AAA" w14:textId="77777777">
        <w:trPr>
          <w:tblCellSpacing w:w="15" w:type="dxa"/>
          <w:trHeight w:val="300"/>
        </w:trPr>
        <w:tc>
          <w:tcPr>
            <w:tcW w:w="0" w:type="auto"/>
            <w:tcMar/>
            <w:vAlign w:val="center"/>
            <w:hideMark/>
          </w:tcPr>
          <w:p w:rsidRPr="0066737A" w:rsidR="0066737A" w:rsidP="0066737A" w:rsidRDefault="0066737A" w14:paraId="7397855E"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Governance &amp; Responsible AI</w:t>
            </w:r>
          </w:p>
        </w:tc>
        <w:tc>
          <w:tcPr>
            <w:tcW w:w="0" w:type="auto"/>
            <w:tcMar/>
            <w:vAlign w:val="center"/>
            <w:hideMark/>
          </w:tcPr>
          <w:p w:rsidRPr="0066737A" w:rsidR="0066737A" w:rsidP="0066737A" w:rsidRDefault="0066737A" w14:paraId="16E45F56"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Human oversight and accountability processes established</w:t>
            </w:r>
          </w:p>
        </w:tc>
        <w:tc>
          <w:tcPr>
            <w:tcW w:w="0" w:type="auto"/>
            <w:tcMar/>
            <w:vAlign w:val="center"/>
            <w:hideMark/>
          </w:tcPr>
          <w:p w:rsidRPr="0066737A" w:rsidR="0066737A" w:rsidP="0066737A" w:rsidRDefault="0066737A" w14:paraId="522A2734"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Institutionalized responsible AI frameworks &amp; data privacy</w:t>
            </w:r>
          </w:p>
        </w:tc>
        <w:tc>
          <w:tcPr>
            <w:tcW w:w="0" w:type="auto"/>
            <w:tcMar/>
            <w:vAlign w:val="center"/>
            <w:hideMark/>
          </w:tcPr>
          <w:p w:rsidRPr="0066737A" w:rsidR="0066737A" w:rsidP="0066737A" w:rsidRDefault="0066737A" w14:paraId="362EE23D"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Evolve compliance with ethical AI and privacy principles</w:t>
            </w:r>
          </w:p>
        </w:tc>
      </w:tr>
      <w:tr w:rsidRPr="0066737A" w:rsidR="0066737A" w:rsidTr="45794AD2" w14:paraId="1EA011B3" w14:textId="77777777">
        <w:trPr>
          <w:tblCellSpacing w:w="15" w:type="dxa"/>
          <w:trHeight w:val="300"/>
        </w:trPr>
        <w:tc>
          <w:tcPr>
            <w:tcW w:w="0" w:type="auto"/>
            <w:tcMar/>
            <w:vAlign w:val="center"/>
            <w:hideMark/>
          </w:tcPr>
          <w:p w:rsidRPr="0066737A" w:rsidR="0066737A" w:rsidP="0066737A" w:rsidRDefault="0066737A" w14:paraId="7967E0B0"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Operations &amp; Automation</w:t>
            </w:r>
          </w:p>
        </w:tc>
        <w:tc>
          <w:tcPr>
            <w:tcW w:w="0" w:type="auto"/>
            <w:tcMar/>
            <w:vAlign w:val="center"/>
            <w:hideMark/>
          </w:tcPr>
          <w:p w:rsidRPr="0066737A" w:rsidR="0066737A" w:rsidP="0066737A" w:rsidRDefault="0066737A" w14:paraId="2123C457"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Widespread use of AI for employee productivity</w:t>
            </w:r>
          </w:p>
        </w:tc>
        <w:tc>
          <w:tcPr>
            <w:tcW w:w="0" w:type="auto"/>
            <w:tcMar/>
            <w:vAlign w:val="center"/>
            <w:hideMark/>
          </w:tcPr>
          <w:p w:rsidRPr="0066737A" w:rsidR="0066737A" w:rsidP="0066737A" w:rsidRDefault="0066737A" w14:paraId="742FEF94"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AI-enabled decision automation and real-time analytics</w:t>
            </w:r>
          </w:p>
        </w:tc>
        <w:tc>
          <w:tcPr>
            <w:tcW w:w="0" w:type="auto"/>
            <w:tcMar/>
            <w:vAlign w:val="center"/>
            <w:hideMark/>
          </w:tcPr>
          <w:p w:rsidRPr="0066737A" w:rsidR="0066737A" w:rsidP="0066737A" w:rsidRDefault="0066737A" w14:paraId="6E0706E3"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Integrate AI Ops &amp; automation fabric</w:t>
            </w:r>
          </w:p>
        </w:tc>
      </w:tr>
    </w:tbl>
    <w:p w:rsidRPr="0066737A" w:rsidR="0066737A" w:rsidP="0066737A" w:rsidRDefault="00C7532E" w14:paraId="7DD3D4C5" w14:textId="77777777">
      <w:pPr>
        <w:spacing w:before="0" w:after="160" w:line="279" w:lineRule="auto"/>
        <w:rPr>
          <w:rFonts w:asciiTheme="minorHAnsi" w:hAnsiTheme="minorHAnsi" w:cstheme="minorHAnsi"/>
          <w:lang w:val="en-IN"/>
        </w:rPr>
      </w:pPr>
      <w:r>
        <w:rPr>
          <w:rFonts w:asciiTheme="minorHAnsi" w:hAnsiTheme="minorHAnsi" w:cstheme="minorHAnsi"/>
          <w:noProof/>
          <w:lang w:val="en-IN"/>
        </w:rPr>
      </w:r>
      <w:r w:rsidR="00C7532E">
        <w:rPr>
          <w:rFonts w:asciiTheme="minorHAnsi" w:hAnsiTheme="minorHAnsi" w:cstheme="minorHAnsi"/>
          <w:noProof/>
          <w:lang w:val="en-IN"/>
        </w:rPr>
        <w:pict w14:anchorId="70576A83">
          <v:rect id="_x0000_i1055" style="width:0;height:1.5pt" o:hr="t" o:hrstd="t" o:hralign="center" fillcolor="#a0a0a0" stroked="f"/>
        </w:pict>
      </w:r>
    </w:p>
    <w:p w:rsidRPr="0066737A" w:rsidR="0066737A" w:rsidP="0066737A" w:rsidRDefault="0066737A" w14:paraId="4296741D" w14:textId="77777777">
      <w:pPr>
        <w:spacing w:before="0" w:after="160" w:line="279" w:lineRule="auto"/>
        <w:rPr>
          <w:rFonts w:asciiTheme="minorHAnsi" w:hAnsiTheme="minorHAnsi" w:cstheme="minorHAnsi"/>
          <w:b/>
          <w:bCs/>
          <w:lang w:val="en-IN"/>
        </w:rPr>
      </w:pPr>
      <w:r w:rsidRPr="0066737A">
        <w:rPr>
          <w:rFonts w:asciiTheme="minorHAnsi" w:hAnsiTheme="minorHAnsi" w:cstheme="minorHAnsi"/>
          <w:b/>
          <w:bCs/>
          <w:lang w:val="en-IN"/>
        </w:rPr>
        <w:t>5. Partner Ecosystem</w:t>
      </w:r>
    </w:p>
    <w:p w:rsidRPr="0066737A" w:rsidR="0066737A" w:rsidP="0066737A" w:rsidRDefault="0066737A" w14:paraId="20F161C4" w14:textId="77777777">
      <w:pPr>
        <w:spacing w:before="0" w:after="160" w:line="279" w:lineRule="auto"/>
        <w:rPr>
          <w:rFonts w:asciiTheme="minorHAnsi" w:hAnsiTheme="minorHAnsi" w:cstheme="minorHAnsi"/>
          <w:lang w:val="en-IN"/>
        </w:rPr>
      </w:pPr>
      <w:r w:rsidRPr="0066737A">
        <w:rPr>
          <w:rFonts w:asciiTheme="minorHAnsi" w:hAnsiTheme="minorHAnsi" w:cstheme="minorHAnsi"/>
          <w:b/>
          <w:bCs/>
          <w:lang w:val="en-IN"/>
        </w:rPr>
        <w:t>Current Partners:</w:t>
      </w:r>
    </w:p>
    <w:p w:rsidRPr="0066737A" w:rsidR="0066737A" w:rsidP="0085390F" w:rsidRDefault="0066737A" w14:paraId="67405EE3" w14:textId="77777777">
      <w:pPr>
        <w:numPr>
          <w:ilvl w:val="0"/>
          <w:numId w:val="30"/>
        </w:numPr>
        <w:spacing w:before="0" w:after="160" w:line="279" w:lineRule="auto"/>
        <w:rPr>
          <w:rFonts w:asciiTheme="minorHAnsi" w:hAnsiTheme="minorHAnsi" w:cstheme="minorHAnsi"/>
          <w:lang w:val="en-IN"/>
        </w:rPr>
      </w:pPr>
      <w:r w:rsidRPr="0066737A">
        <w:rPr>
          <w:rFonts w:asciiTheme="minorHAnsi" w:hAnsiTheme="minorHAnsi" w:cstheme="minorHAnsi"/>
          <w:lang w:val="en-IN"/>
        </w:rPr>
        <w:t>Microsoft Azure (cloud, AI tools)</w:t>
      </w:r>
    </w:p>
    <w:p w:rsidRPr="0066737A" w:rsidR="0066737A" w:rsidP="0085390F" w:rsidRDefault="0066737A" w14:paraId="2B851DA2" w14:textId="77777777">
      <w:pPr>
        <w:numPr>
          <w:ilvl w:val="0"/>
          <w:numId w:val="30"/>
        </w:numPr>
        <w:spacing w:before="0" w:after="160" w:line="279" w:lineRule="auto"/>
        <w:rPr>
          <w:rFonts w:asciiTheme="minorHAnsi" w:hAnsiTheme="minorHAnsi" w:cstheme="minorHAnsi"/>
          <w:lang w:val="en-IN"/>
        </w:rPr>
      </w:pPr>
      <w:r w:rsidRPr="0066737A">
        <w:rPr>
          <w:rFonts w:asciiTheme="minorHAnsi" w:hAnsiTheme="minorHAnsi" w:cstheme="minorHAnsi"/>
          <w:lang w:val="en-IN"/>
        </w:rPr>
        <w:t>Google Cloud (data platforms)</w:t>
      </w:r>
    </w:p>
    <w:p w:rsidRPr="0066737A" w:rsidR="0066737A" w:rsidP="0085390F" w:rsidRDefault="0066737A" w14:paraId="2CCE8A4C" w14:textId="77777777">
      <w:pPr>
        <w:numPr>
          <w:ilvl w:val="0"/>
          <w:numId w:val="30"/>
        </w:numPr>
        <w:spacing w:before="0" w:after="160" w:line="279" w:lineRule="auto"/>
        <w:rPr>
          <w:rFonts w:asciiTheme="minorHAnsi" w:hAnsiTheme="minorHAnsi" w:cstheme="minorHAnsi"/>
          <w:lang w:val="en-IN"/>
        </w:rPr>
      </w:pPr>
      <w:r w:rsidRPr="0066737A">
        <w:rPr>
          <w:rFonts w:asciiTheme="minorHAnsi" w:hAnsiTheme="minorHAnsi" w:cstheme="minorHAnsi"/>
          <w:lang w:val="en-IN"/>
        </w:rPr>
        <w:t>IBM (technology services)</w:t>
      </w:r>
    </w:p>
    <w:p w:rsidRPr="0066737A" w:rsidR="0066737A" w:rsidP="0085390F" w:rsidRDefault="0066737A" w14:paraId="0A9C532A" w14:textId="77777777">
      <w:pPr>
        <w:numPr>
          <w:ilvl w:val="0"/>
          <w:numId w:val="30"/>
        </w:numPr>
        <w:spacing w:before="0" w:after="160" w:line="279" w:lineRule="auto"/>
        <w:rPr>
          <w:rFonts w:asciiTheme="minorHAnsi" w:hAnsiTheme="minorHAnsi" w:cstheme="minorHAnsi"/>
          <w:lang w:val="en-IN"/>
        </w:rPr>
      </w:pPr>
      <w:r w:rsidRPr="0066737A">
        <w:rPr>
          <w:rFonts w:asciiTheme="minorHAnsi" w:hAnsiTheme="minorHAnsi" w:cstheme="minorHAnsi"/>
          <w:lang w:val="en-IN"/>
        </w:rPr>
        <w:t>Collaborations internally and externally for AI R&amp;D (detailed partnerships less public)</w:t>
      </w:r>
      <w:hyperlink w:tgtFrame="_blank" w:history="1" r:id="rId108">
        <w:r w:rsidRPr="0066737A">
          <w:rPr>
            <w:rStyle w:val="Hyperlink"/>
            <w:rFonts w:asciiTheme="minorHAnsi" w:hAnsiTheme="minorHAnsi" w:cstheme="minorHAnsi"/>
            <w:lang w:val="en-IN"/>
          </w:rPr>
          <w:t>ciodive+1</w:t>
        </w:r>
      </w:hyperlink>
    </w:p>
    <w:p w:rsidRPr="0066737A" w:rsidR="0066737A" w:rsidP="0066737A" w:rsidRDefault="0066737A" w14:paraId="2A2F25A9" w14:textId="77777777">
      <w:pPr>
        <w:spacing w:before="0" w:after="160" w:line="279" w:lineRule="auto"/>
        <w:rPr>
          <w:rFonts w:asciiTheme="minorHAnsi" w:hAnsiTheme="minorHAnsi" w:cstheme="minorHAnsi"/>
          <w:lang w:val="en-IN"/>
        </w:rPr>
      </w:pPr>
      <w:r w:rsidRPr="0066737A">
        <w:rPr>
          <w:rFonts w:asciiTheme="minorHAnsi" w:hAnsiTheme="minorHAnsi" w:cstheme="minorHAnsi"/>
          <w:b/>
          <w:bCs/>
          <w:lang w:val="en-IN"/>
        </w:rPr>
        <w:t>Proposed Future Partners:</w:t>
      </w:r>
    </w:p>
    <w:p w:rsidRPr="0066737A" w:rsidR="0066737A" w:rsidP="0085390F" w:rsidRDefault="0066737A" w14:paraId="6DC48F18" w14:textId="77777777">
      <w:pPr>
        <w:numPr>
          <w:ilvl w:val="0"/>
          <w:numId w:val="31"/>
        </w:numPr>
        <w:spacing w:before="0" w:after="160" w:line="279" w:lineRule="auto"/>
        <w:rPr>
          <w:rFonts w:asciiTheme="minorHAnsi" w:hAnsiTheme="minorHAnsi" w:cstheme="minorHAnsi"/>
          <w:lang w:val="en-IN"/>
        </w:rPr>
      </w:pPr>
      <w:r w:rsidRPr="0066737A">
        <w:rPr>
          <w:rFonts w:asciiTheme="minorHAnsi" w:hAnsiTheme="minorHAnsi" w:cstheme="minorHAnsi"/>
          <w:lang w:val="en-IN"/>
        </w:rPr>
        <w:t>TCS for digital transformation consulting and tech services</w:t>
      </w:r>
    </w:p>
    <w:p w:rsidRPr="0066737A" w:rsidR="0066737A" w:rsidP="0085390F" w:rsidRDefault="0066737A" w14:paraId="28B28F98" w14:textId="77777777">
      <w:pPr>
        <w:numPr>
          <w:ilvl w:val="0"/>
          <w:numId w:val="31"/>
        </w:numPr>
        <w:spacing w:before="0" w:after="160" w:line="279" w:lineRule="auto"/>
        <w:rPr>
          <w:rFonts w:asciiTheme="minorHAnsi" w:hAnsiTheme="minorHAnsi" w:cstheme="minorHAnsi"/>
          <w:lang w:val="en-IN"/>
        </w:rPr>
      </w:pPr>
      <w:r w:rsidRPr="0066737A">
        <w:rPr>
          <w:rFonts w:asciiTheme="minorHAnsi" w:hAnsiTheme="minorHAnsi" w:cstheme="minorHAnsi"/>
          <w:lang w:val="en-IN"/>
        </w:rPr>
        <w:t>Kore.ai for conversational AI and enterprise virtual assistant enhancements</w:t>
      </w:r>
    </w:p>
    <w:p w:rsidRPr="0066737A" w:rsidR="0066737A" w:rsidP="0085390F" w:rsidRDefault="0066737A" w14:paraId="653B8811" w14:textId="77777777">
      <w:pPr>
        <w:numPr>
          <w:ilvl w:val="0"/>
          <w:numId w:val="31"/>
        </w:numPr>
        <w:spacing w:before="0" w:after="160" w:line="279" w:lineRule="auto"/>
        <w:rPr>
          <w:rFonts w:asciiTheme="minorHAnsi" w:hAnsiTheme="minorHAnsi" w:cstheme="minorHAnsi"/>
          <w:lang w:val="en-IN"/>
        </w:rPr>
      </w:pPr>
      <w:proofErr w:type="spellStart"/>
      <w:r w:rsidRPr="0066737A">
        <w:rPr>
          <w:rFonts w:asciiTheme="minorHAnsi" w:hAnsiTheme="minorHAnsi" w:cstheme="minorHAnsi"/>
          <w:lang w:val="en-IN"/>
        </w:rPr>
        <w:t>VianAI</w:t>
      </w:r>
      <w:proofErr w:type="spellEnd"/>
      <w:r w:rsidRPr="0066737A">
        <w:rPr>
          <w:rFonts w:asciiTheme="minorHAnsi" w:hAnsiTheme="minorHAnsi" w:cstheme="minorHAnsi"/>
          <w:lang w:val="en-IN"/>
        </w:rPr>
        <w:t xml:space="preserve"> for customized AI model development and advisory</w:t>
      </w:r>
    </w:p>
    <w:p w:rsidRPr="0066737A" w:rsidR="0066737A" w:rsidP="0085390F" w:rsidRDefault="0066737A" w14:paraId="37DFE9D0" w14:textId="77777777">
      <w:pPr>
        <w:numPr>
          <w:ilvl w:val="0"/>
          <w:numId w:val="31"/>
        </w:numPr>
        <w:spacing w:before="0" w:after="160" w:line="279" w:lineRule="auto"/>
        <w:rPr>
          <w:rFonts w:asciiTheme="minorHAnsi" w:hAnsiTheme="minorHAnsi" w:cstheme="minorHAnsi"/>
          <w:lang w:val="en-IN"/>
        </w:rPr>
      </w:pPr>
      <w:r w:rsidRPr="0066737A">
        <w:rPr>
          <w:rFonts w:asciiTheme="minorHAnsi" w:hAnsiTheme="minorHAnsi" w:cstheme="minorHAnsi"/>
          <w:lang w:val="en-IN"/>
        </w:rPr>
        <w:t xml:space="preserve">Databricks and Snowflake for agile data engineering, </w:t>
      </w:r>
      <w:proofErr w:type="spellStart"/>
      <w:r w:rsidRPr="0066737A">
        <w:rPr>
          <w:rFonts w:asciiTheme="minorHAnsi" w:hAnsiTheme="minorHAnsi" w:cstheme="minorHAnsi"/>
          <w:lang w:val="en-IN"/>
        </w:rPr>
        <w:t>lakehouse</w:t>
      </w:r>
      <w:proofErr w:type="spellEnd"/>
      <w:r w:rsidRPr="0066737A">
        <w:rPr>
          <w:rFonts w:asciiTheme="minorHAnsi" w:hAnsiTheme="minorHAnsi" w:cstheme="minorHAnsi"/>
          <w:lang w:val="en-IN"/>
        </w:rPr>
        <w:t xml:space="preserve"> architecture, and analytics</w:t>
      </w:r>
    </w:p>
    <w:p w:rsidRPr="0066737A" w:rsidR="0066737A" w:rsidP="0085390F" w:rsidRDefault="0066737A" w14:paraId="2419B126" w14:textId="77777777">
      <w:pPr>
        <w:numPr>
          <w:ilvl w:val="0"/>
          <w:numId w:val="31"/>
        </w:numPr>
        <w:spacing w:before="0" w:after="160" w:line="279" w:lineRule="auto"/>
        <w:rPr>
          <w:rFonts w:asciiTheme="minorHAnsi" w:hAnsiTheme="minorHAnsi" w:cstheme="minorHAnsi"/>
          <w:lang w:val="en-IN"/>
        </w:rPr>
      </w:pPr>
      <w:proofErr w:type="spellStart"/>
      <w:r w:rsidRPr="0066737A">
        <w:rPr>
          <w:rFonts w:asciiTheme="minorHAnsi" w:hAnsiTheme="minorHAnsi" w:cstheme="minorHAnsi"/>
          <w:lang w:val="en-IN"/>
        </w:rPr>
        <w:t>WisdomNext</w:t>
      </w:r>
      <w:proofErr w:type="spellEnd"/>
      <w:r w:rsidRPr="0066737A">
        <w:rPr>
          <w:rFonts w:asciiTheme="minorHAnsi" w:hAnsiTheme="minorHAnsi" w:cstheme="minorHAnsi"/>
          <w:lang w:val="en-IN"/>
        </w:rPr>
        <w:t xml:space="preserve"> for AI governance, ethics, and risk management consulting</w:t>
      </w:r>
    </w:p>
    <w:p w:rsidRPr="0066737A" w:rsidR="0066737A" w:rsidP="0066737A" w:rsidRDefault="00C7532E" w14:paraId="08ADB774" w14:textId="77777777">
      <w:pPr>
        <w:spacing w:before="0" w:after="160" w:line="279" w:lineRule="auto"/>
        <w:rPr>
          <w:rFonts w:asciiTheme="minorHAnsi" w:hAnsiTheme="minorHAnsi" w:cstheme="minorHAnsi"/>
          <w:lang w:val="en-IN"/>
        </w:rPr>
      </w:pPr>
      <w:r>
        <w:rPr>
          <w:rFonts w:asciiTheme="minorHAnsi" w:hAnsiTheme="minorHAnsi" w:cstheme="minorHAnsi"/>
          <w:noProof/>
          <w:lang w:val="en-IN"/>
        </w:rPr>
      </w:r>
      <w:r w:rsidR="00C7532E">
        <w:rPr>
          <w:rFonts w:asciiTheme="minorHAnsi" w:hAnsiTheme="minorHAnsi" w:cstheme="minorHAnsi"/>
          <w:noProof/>
          <w:lang w:val="en-IN"/>
        </w:rPr>
        <w:pict w14:anchorId="649E2331">
          <v:rect id="_x0000_i1056" style="width:0;height:1.5pt" o:hr="t" o:hrstd="t" o:hralign="center" fillcolor="#a0a0a0" stroked="f"/>
        </w:pict>
      </w:r>
    </w:p>
    <w:p w:rsidRPr="0066737A" w:rsidR="0066737A" w:rsidP="0066737A" w:rsidRDefault="0066737A" w14:paraId="0B639CE8" w14:textId="77777777">
      <w:pPr>
        <w:spacing w:before="0" w:after="160" w:line="279" w:lineRule="auto"/>
        <w:rPr>
          <w:rFonts w:asciiTheme="minorHAnsi" w:hAnsiTheme="minorHAnsi" w:cstheme="minorHAnsi"/>
          <w:b/>
          <w:bCs/>
          <w:lang w:val="en-IN"/>
        </w:rPr>
      </w:pPr>
      <w:r w:rsidRPr="0066737A">
        <w:rPr>
          <w:rFonts w:asciiTheme="minorHAnsi" w:hAnsiTheme="minorHAnsi" w:cstheme="minorHAnsi"/>
          <w:b/>
          <w:bCs/>
          <w:lang w:val="en-IN"/>
        </w:rPr>
        <w:t>6. Reasons for Data and AI Adoption</w:t>
      </w:r>
    </w:p>
    <w:p w:rsidRPr="0066737A" w:rsidR="0066737A" w:rsidP="0085390F" w:rsidRDefault="0066737A" w14:paraId="078739DD" w14:textId="77777777">
      <w:pPr>
        <w:numPr>
          <w:ilvl w:val="0"/>
          <w:numId w:val="32"/>
        </w:numPr>
        <w:spacing w:before="0" w:after="160" w:line="279" w:lineRule="auto"/>
        <w:rPr>
          <w:rFonts w:asciiTheme="minorHAnsi" w:hAnsiTheme="minorHAnsi" w:cstheme="minorHAnsi"/>
          <w:lang w:val="en-IN"/>
        </w:rPr>
      </w:pPr>
      <w:r w:rsidRPr="0066737A">
        <w:rPr>
          <w:rFonts w:asciiTheme="minorHAnsi" w:hAnsiTheme="minorHAnsi" w:cstheme="minorHAnsi"/>
          <w:b/>
          <w:bCs/>
          <w:lang w:val="en-IN"/>
        </w:rPr>
        <w:t>Operational Cost Efficiency:</w:t>
      </w:r>
      <w:r w:rsidRPr="0066737A">
        <w:rPr>
          <w:rFonts w:asciiTheme="minorHAnsi" w:hAnsiTheme="minorHAnsi" w:cstheme="minorHAnsi"/>
          <w:lang w:val="en-IN"/>
        </w:rPr>
        <w:t xml:space="preserve"> Automate back-office processes and employee tasks reducing overheads with AI-driven efficiencies.</w:t>
      </w:r>
    </w:p>
    <w:p w:rsidRPr="0066737A" w:rsidR="0066737A" w:rsidP="0085390F" w:rsidRDefault="0066737A" w14:paraId="69C394FF" w14:textId="77777777">
      <w:pPr>
        <w:numPr>
          <w:ilvl w:val="0"/>
          <w:numId w:val="32"/>
        </w:numPr>
        <w:spacing w:before="0" w:after="160" w:line="279" w:lineRule="auto"/>
        <w:rPr>
          <w:rFonts w:asciiTheme="minorHAnsi" w:hAnsiTheme="minorHAnsi" w:cstheme="minorHAnsi"/>
          <w:lang w:val="en-IN"/>
        </w:rPr>
      </w:pPr>
      <w:r w:rsidRPr="0066737A">
        <w:rPr>
          <w:rFonts w:asciiTheme="minorHAnsi" w:hAnsiTheme="minorHAnsi" w:cstheme="minorHAnsi"/>
          <w:b/>
          <w:bCs/>
          <w:lang w:val="en-IN"/>
        </w:rPr>
        <w:t>Enhanced Client Experience:</w:t>
      </w:r>
      <w:r w:rsidRPr="0066737A">
        <w:rPr>
          <w:rFonts w:asciiTheme="minorHAnsi" w:hAnsiTheme="minorHAnsi" w:cstheme="minorHAnsi"/>
          <w:lang w:val="en-IN"/>
        </w:rPr>
        <w:t xml:space="preserve"> AI-powered digital assistants like Erica boost customer engagement and service personalization.</w:t>
      </w:r>
    </w:p>
    <w:p w:rsidRPr="0066737A" w:rsidR="0066737A" w:rsidP="0085390F" w:rsidRDefault="0066737A" w14:paraId="0F37DFF1" w14:textId="77777777">
      <w:pPr>
        <w:numPr>
          <w:ilvl w:val="0"/>
          <w:numId w:val="32"/>
        </w:numPr>
        <w:spacing w:before="0" w:after="160" w:line="279" w:lineRule="auto"/>
        <w:rPr>
          <w:rFonts w:asciiTheme="minorHAnsi" w:hAnsiTheme="minorHAnsi" w:cstheme="minorHAnsi"/>
          <w:lang w:val="en-IN"/>
        </w:rPr>
      </w:pPr>
      <w:r w:rsidRPr="0066737A">
        <w:rPr>
          <w:rFonts w:asciiTheme="minorHAnsi" w:hAnsiTheme="minorHAnsi" w:cstheme="minorHAnsi"/>
          <w:b/>
          <w:bCs/>
          <w:lang w:val="en-IN"/>
        </w:rPr>
        <w:t>Regulatory Compliance:</w:t>
      </w:r>
      <w:r w:rsidRPr="0066737A">
        <w:rPr>
          <w:rFonts w:asciiTheme="minorHAnsi" w:hAnsiTheme="minorHAnsi" w:cstheme="minorHAnsi"/>
          <w:lang w:val="en-IN"/>
        </w:rPr>
        <w:t xml:space="preserve"> Data governance and responsible AI frameworks help navigate complex data privacy and regulatory requirements.</w:t>
      </w:r>
    </w:p>
    <w:p w:rsidRPr="0066737A" w:rsidR="0066737A" w:rsidP="0085390F" w:rsidRDefault="0066737A" w14:paraId="6D96EA34" w14:textId="77777777">
      <w:pPr>
        <w:numPr>
          <w:ilvl w:val="0"/>
          <w:numId w:val="32"/>
        </w:numPr>
        <w:spacing w:before="0" w:after="160" w:line="279" w:lineRule="auto"/>
        <w:rPr>
          <w:rFonts w:asciiTheme="minorHAnsi" w:hAnsiTheme="minorHAnsi" w:cstheme="minorHAnsi"/>
          <w:lang w:val="en-IN"/>
        </w:rPr>
      </w:pPr>
      <w:r w:rsidRPr="0066737A">
        <w:rPr>
          <w:rFonts w:asciiTheme="minorHAnsi" w:hAnsiTheme="minorHAnsi" w:cstheme="minorHAnsi"/>
          <w:b/>
          <w:bCs/>
          <w:lang w:val="en-IN"/>
        </w:rPr>
        <w:t>Innovation &amp; Differentiation:</w:t>
      </w:r>
      <w:r w:rsidRPr="0066737A">
        <w:rPr>
          <w:rFonts w:asciiTheme="minorHAnsi" w:hAnsiTheme="minorHAnsi" w:cstheme="minorHAnsi"/>
          <w:lang w:val="en-IN"/>
        </w:rPr>
        <w:t xml:space="preserve"> Patents and AI R&amp;D provide competitive edge in product innovation and digital banking leadership.</w:t>
      </w:r>
    </w:p>
    <w:p w:rsidRPr="0066737A" w:rsidR="0066737A" w:rsidP="0085390F" w:rsidRDefault="0066737A" w14:paraId="51A3BBEF" w14:textId="77777777">
      <w:pPr>
        <w:numPr>
          <w:ilvl w:val="0"/>
          <w:numId w:val="32"/>
        </w:numPr>
        <w:spacing w:before="0" w:after="160" w:line="279" w:lineRule="auto"/>
        <w:rPr>
          <w:rFonts w:asciiTheme="minorHAnsi" w:hAnsiTheme="minorHAnsi" w:cstheme="minorHAnsi"/>
          <w:lang w:val="en-IN"/>
        </w:rPr>
      </w:pPr>
      <w:r w:rsidRPr="0066737A">
        <w:rPr>
          <w:rFonts w:asciiTheme="minorHAnsi" w:hAnsiTheme="minorHAnsi" w:cstheme="minorHAnsi"/>
          <w:b/>
          <w:bCs/>
          <w:lang w:val="en-IN"/>
        </w:rPr>
        <w:t>Scalable Growth:</w:t>
      </w:r>
      <w:r w:rsidRPr="0066737A">
        <w:rPr>
          <w:rFonts w:asciiTheme="minorHAnsi" w:hAnsiTheme="minorHAnsi" w:cstheme="minorHAnsi"/>
          <w:lang w:val="en-IN"/>
        </w:rPr>
        <w:t xml:space="preserve"> Digitally enabled platforms support sustainable business growth and high client satisfaction scores.</w:t>
      </w:r>
      <w:hyperlink w:tgtFrame="_blank" w:history="1" r:id="rId109">
        <w:r w:rsidRPr="0066737A">
          <w:rPr>
            <w:rStyle w:val="Hyperlink"/>
            <w:rFonts w:asciiTheme="minorHAnsi" w:hAnsiTheme="minorHAnsi" w:cstheme="minorHAnsi"/>
            <w:lang w:val="en-IN"/>
          </w:rPr>
          <w:t>newsroom.bankofamerica+2</w:t>
        </w:r>
      </w:hyperlink>
    </w:p>
    <w:p w:rsidRPr="0066737A" w:rsidR="0066737A" w:rsidP="0066737A" w:rsidRDefault="00C7532E" w14:paraId="116DA129" w14:textId="77777777">
      <w:pPr>
        <w:spacing w:before="0" w:after="160" w:line="279" w:lineRule="auto"/>
        <w:rPr>
          <w:rFonts w:asciiTheme="minorHAnsi" w:hAnsiTheme="minorHAnsi" w:cstheme="minorHAnsi"/>
          <w:lang w:val="en-IN"/>
        </w:rPr>
      </w:pPr>
      <w:r>
        <w:rPr>
          <w:rFonts w:asciiTheme="minorHAnsi" w:hAnsiTheme="minorHAnsi" w:cstheme="minorHAnsi"/>
          <w:noProof/>
          <w:lang w:val="en-IN"/>
        </w:rPr>
      </w:r>
      <w:r w:rsidR="00C7532E">
        <w:rPr>
          <w:rFonts w:asciiTheme="minorHAnsi" w:hAnsiTheme="minorHAnsi" w:cstheme="minorHAnsi"/>
          <w:noProof/>
          <w:lang w:val="en-IN"/>
        </w:rPr>
        <w:pict w14:anchorId="21B8F588">
          <v:rect id="_x0000_i1057" style="width:0;height:1.5pt" o:hr="t" o:hrstd="t" o:hralign="center" fillcolor="#a0a0a0" stroked="f"/>
        </w:pict>
      </w:r>
    </w:p>
    <w:p w:rsidRPr="0066737A" w:rsidR="0066737A" w:rsidP="0066737A" w:rsidRDefault="0066737A" w14:paraId="35CC537F" w14:textId="77777777">
      <w:pPr>
        <w:spacing w:before="0" w:after="160" w:line="279" w:lineRule="auto"/>
        <w:rPr>
          <w:rFonts w:asciiTheme="minorHAnsi" w:hAnsiTheme="minorHAnsi" w:cstheme="minorHAnsi"/>
          <w:b/>
          <w:bCs/>
          <w:lang w:val="en-IN"/>
        </w:rPr>
      </w:pPr>
      <w:r w:rsidRPr="0066737A">
        <w:rPr>
          <w:rFonts w:asciiTheme="minorHAnsi" w:hAnsiTheme="minorHAnsi" w:cstheme="minorHAnsi"/>
          <w:b/>
          <w:bCs/>
          <w:lang w:val="en-IN"/>
        </w:rPr>
        <w:t>7. Offerings vs Opportunities</w:t>
      </w:r>
    </w:p>
    <w:tbl>
      <w:tblPr>
        <w:tblW w:w="0" w:type="auto"/>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1609"/>
        <w:gridCol w:w="1842"/>
        <w:gridCol w:w="1829"/>
        <w:gridCol w:w="1542"/>
        <w:gridCol w:w="893"/>
        <w:gridCol w:w="1635"/>
      </w:tblGrid>
      <w:tr w:rsidRPr="0066737A" w:rsidR="0066737A" w:rsidTr="45794AD2" w14:paraId="64039C1F" w14:textId="77777777">
        <w:trPr>
          <w:tblHeader/>
          <w:tblCellSpacing w:w="15" w:type="dxa"/>
          <w:trHeight w:val="300"/>
        </w:trPr>
        <w:tc>
          <w:tcPr>
            <w:tcW w:w="0" w:type="auto"/>
            <w:tcMar/>
            <w:vAlign w:val="center"/>
            <w:hideMark/>
          </w:tcPr>
          <w:p w:rsidRPr="0066737A" w:rsidR="0066737A" w:rsidP="0066737A" w:rsidRDefault="0066737A" w14:paraId="7AAC126A" w14:textId="77777777">
            <w:pPr>
              <w:spacing w:before="0" w:after="160" w:line="279" w:lineRule="auto"/>
              <w:rPr>
                <w:rFonts w:asciiTheme="minorHAnsi" w:hAnsiTheme="minorHAnsi" w:cstheme="minorHAnsi"/>
                <w:b/>
                <w:bCs/>
                <w:sz w:val="20"/>
                <w:szCs w:val="20"/>
                <w:lang w:val="en-IN"/>
              </w:rPr>
            </w:pPr>
            <w:r w:rsidRPr="0066737A">
              <w:rPr>
                <w:rFonts w:asciiTheme="minorHAnsi" w:hAnsiTheme="minorHAnsi" w:cstheme="minorHAnsi"/>
                <w:b/>
                <w:bCs/>
                <w:sz w:val="20"/>
                <w:szCs w:val="20"/>
                <w:lang w:val="en-IN"/>
              </w:rPr>
              <w:t>Offering</w:t>
            </w:r>
          </w:p>
        </w:tc>
        <w:tc>
          <w:tcPr>
            <w:tcW w:w="0" w:type="auto"/>
            <w:tcMar/>
            <w:vAlign w:val="center"/>
            <w:hideMark/>
          </w:tcPr>
          <w:p w:rsidRPr="0066737A" w:rsidR="0066737A" w:rsidP="0066737A" w:rsidRDefault="0066737A" w14:paraId="364B6033" w14:textId="77777777">
            <w:pPr>
              <w:spacing w:before="0" w:after="160" w:line="279" w:lineRule="auto"/>
              <w:rPr>
                <w:rFonts w:asciiTheme="minorHAnsi" w:hAnsiTheme="minorHAnsi" w:cstheme="minorHAnsi"/>
                <w:b/>
                <w:bCs/>
                <w:sz w:val="20"/>
                <w:szCs w:val="20"/>
                <w:lang w:val="en-IN"/>
              </w:rPr>
            </w:pPr>
            <w:r w:rsidRPr="0066737A">
              <w:rPr>
                <w:rFonts w:asciiTheme="minorHAnsi" w:hAnsiTheme="minorHAnsi" w:cstheme="minorHAnsi"/>
                <w:b/>
                <w:bCs/>
                <w:sz w:val="20"/>
                <w:szCs w:val="20"/>
                <w:lang w:val="en-IN"/>
              </w:rPr>
              <w:t>Opportunity/Area</w:t>
            </w:r>
          </w:p>
        </w:tc>
        <w:tc>
          <w:tcPr>
            <w:tcW w:w="0" w:type="auto"/>
            <w:tcMar/>
            <w:vAlign w:val="center"/>
            <w:hideMark/>
          </w:tcPr>
          <w:p w:rsidRPr="0066737A" w:rsidR="0066737A" w:rsidP="0066737A" w:rsidRDefault="0066737A" w14:paraId="04B64964" w14:textId="77777777">
            <w:pPr>
              <w:spacing w:before="0" w:after="160" w:line="279" w:lineRule="auto"/>
              <w:rPr>
                <w:rFonts w:asciiTheme="minorHAnsi" w:hAnsiTheme="minorHAnsi" w:cstheme="minorHAnsi"/>
                <w:b/>
                <w:bCs/>
                <w:sz w:val="20"/>
                <w:szCs w:val="20"/>
                <w:lang w:val="en-IN"/>
              </w:rPr>
            </w:pPr>
            <w:r w:rsidRPr="0066737A">
              <w:rPr>
                <w:rFonts w:asciiTheme="minorHAnsi" w:hAnsiTheme="minorHAnsi" w:cstheme="minorHAnsi"/>
                <w:b/>
                <w:bCs/>
                <w:sz w:val="20"/>
                <w:szCs w:val="20"/>
                <w:lang w:val="en-IN"/>
              </w:rPr>
              <w:t>Business Problem Solved</w:t>
            </w:r>
          </w:p>
        </w:tc>
        <w:tc>
          <w:tcPr>
            <w:tcW w:w="0" w:type="auto"/>
            <w:tcMar/>
            <w:vAlign w:val="center"/>
            <w:hideMark/>
          </w:tcPr>
          <w:p w:rsidRPr="0066737A" w:rsidR="0066737A" w:rsidP="0066737A" w:rsidRDefault="0066737A" w14:paraId="602A3208" w14:textId="77777777">
            <w:pPr>
              <w:spacing w:before="0" w:after="160" w:line="279" w:lineRule="auto"/>
              <w:rPr>
                <w:rFonts w:asciiTheme="minorHAnsi" w:hAnsiTheme="minorHAnsi" w:cstheme="minorHAnsi"/>
                <w:b/>
                <w:bCs/>
                <w:sz w:val="20"/>
                <w:szCs w:val="20"/>
                <w:lang w:val="en-IN"/>
              </w:rPr>
            </w:pPr>
            <w:r w:rsidRPr="0066737A">
              <w:rPr>
                <w:rFonts w:asciiTheme="minorHAnsi" w:hAnsiTheme="minorHAnsi" w:cstheme="minorHAnsi"/>
                <w:b/>
                <w:bCs/>
                <w:sz w:val="20"/>
                <w:szCs w:val="20"/>
                <w:lang w:val="en-IN"/>
              </w:rPr>
              <w:t>Description</w:t>
            </w:r>
          </w:p>
        </w:tc>
        <w:tc>
          <w:tcPr>
            <w:tcW w:w="0" w:type="auto"/>
            <w:tcMar/>
            <w:vAlign w:val="center"/>
            <w:hideMark/>
          </w:tcPr>
          <w:p w:rsidRPr="0066737A" w:rsidR="0066737A" w:rsidP="0066737A" w:rsidRDefault="0066737A" w14:paraId="4DCE394B" w14:textId="77777777">
            <w:pPr>
              <w:spacing w:before="0" w:after="160" w:line="279" w:lineRule="auto"/>
              <w:rPr>
                <w:rFonts w:asciiTheme="minorHAnsi" w:hAnsiTheme="minorHAnsi" w:cstheme="minorHAnsi"/>
                <w:b/>
                <w:bCs/>
                <w:sz w:val="20"/>
                <w:szCs w:val="20"/>
                <w:lang w:val="en-IN"/>
              </w:rPr>
            </w:pPr>
            <w:r w:rsidRPr="0066737A">
              <w:rPr>
                <w:rFonts w:asciiTheme="minorHAnsi" w:hAnsiTheme="minorHAnsi" w:cstheme="minorHAnsi"/>
                <w:b/>
                <w:bCs/>
                <w:sz w:val="20"/>
                <w:szCs w:val="20"/>
                <w:lang w:val="en-IN"/>
              </w:rPr>
              <w:t>Est. 3-yr Value (USD)</w:t>
            </w:r>
          </w:p>
        </w:tc>
        <w:tc>
          <w:tcPr>
            <w:tcW w:w="0" w:type="auto"/>
            <w:tcMar/>
            <w:vAlign w:val="center"/>
            <w:hideMark/>
          </w:tcPr>
          <w:p w:rsidRPr="0066737A" w:rsidR="0066737A" w:rsidP="0066737A" w:rsidRDefault="0066737A" w14:paraId="7B78CAA8" w14:textId="77777777">
            <w:pPr>
              <w:spacing w:before="0" w:after="160" w:line="279" w:lineRule="auto"/>
              <w:rPr>
                <w:rFonts w:asciiTheme="minorHAnsi" w:hAnsiTheme="minorHAnsi" w:cstheme="minorHAnsi"/>
                <w:b/>
                <w:bCs/>
                <w:sz w:val="20"/>
                <w:szCs w:val="20"/>
                <w:lang w:val="en-IN"/>
              </w:rPr>
            </w:pPr>
            <w:r w:rsidRPr="0066737A">
              <w:rPr>
                <w:rFonts w:asciiTheme="minorHAnsi" w:hAnsiTheme="minorHAnsi" w:cstheme="minorHAnsi"/>
                <w:b/>
                <w:bCs/>
                <w:sz w:val="20"/>
                <w:szCs w:val="20"/>
                <w:lang w:val="en-IN"/>
              </w:rPr>
              <w:t>Implementation Timeline</w:t>
            </w:r>
          </w:p>
        </w:tc>
      </w:tr>
      <w:tr w:rsidRPr="0066737A" w:rsidR="0066737A" w:rsidTr="45794AD2" w14:paraId="584D0EFE" w14:textId="77777777">
        <w:trPr>
          <w:tblCellSpacing w:w="15" w:type="dxa"/>
          <w:trHeight w:val="300"/>
        </w:trPr>
        <w:tc>
          <w:tcPr>
            <w:tcW w:w="0" w:type="auto"/>
            <w:tcMar/>
            <w:vAlign w:val="center"/>
            <w:hideMark/>
          </w:tcPr>
          <w:p w:rsidRPr="0066737A" w:rsidR="0066737A" w:rsidP="0066737A" w:rsidRDefault="0066737A" w14:paraId="79892C4C"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Data Quality &amp; Governance Accelerator</w:t>
            </w:r>
          </w:p>
        </w:tc>
        <w:tc>
          <w:tcPr>
            <w:tcW w:w="0" w:type="auto"/>
            <w:tcMar/>
            <w:vAlign w:val="center"/>
            <w:hideMark/>
          </w:tcPr>
          <w:p w:rsidRPr="0066737A" w:rsidR="0066737A" w:rsidP="0066737A" w:rsidRDefault="0066737A" w14:paraId="1E75540D"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Data reliability &amp; compliance</w:t>
            </w:r>
          </w:p>
        </w:tc>
        <w:tc>
          <w:tcPr>
            <w:tcW w:w="0" w:type="auto"/>
            <w:tcMar/>
            <w:vAlign w:val="center"/>
            <w:hideMark/>
          </w:tcPr>
          <w:p w:rsidRPr="0066737A" w:rsidR="0066737A" w:rsidP="0066737A" w:rsidRDefault="0066737A" w14:paraId="162634B1"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Poor/inconsistent data, regulatory risk</w:t>
            </w:r>
          </w:p>
        </w:tc>
        <w:tc>
          <w:tcPr>
            <w:tcW w:w="0" w:type="auto"/>
            <w:tcMar/>
            <w:vAlign w:val="center"/>
            <w:hideMark/>
          </w:tcPr>
          <w:p w:rsidRPr="0066737A" w:rsidR="0066737A" w:rsidP="0066737A" w:rsidRDefault="0066737A" w14:paraId="52C02618"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Automate data QC and governance with advanced tools</w:t>
            </w:r>
          </w:p>
        </w:tc>
        <w:tc>
          <w:tcPr>
            <w:tcW w:w="0" w:type="auto"/>
            <w:tcMar/>
            <w:vAlign w:val="center"/>
            <w:hideMark/>
          </w:tcPr>
          <w:p w:rsidRPr="0066737A" w:rsidR="0066737A" w:rsidP="0066737A" w:rsidRDefault="0066737A" w14:paraId="30823E9C"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$150M+</w:t>
            </w:r>
          </w:p>
        </w:tc>
        <w:tc>
          <w:tcPr>
            <w:tcW w:w="0" w:type="auto"/>
            <w:tcMar/>
            <w:vAlign w:val="center"/>
            <w:hideMark/>
          </w:tcPr>
          <w:p w:rsidRPr="0066737A" w:rsidR="0066737A" w:rsidP="0066737A" w:rsidRDefault="0066737A" w14:paraId="0FA8C2FD"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2025-2026</w:t>
            </w:r>
          </w:p>
        </w:tc>
      </w:tr>
      <w:tr w:rsidRPr="0066737A" w:rsidR="0066737A" w:rsidTr="45794AD2" w14:paraId="181EFE24" w14:textId="77777777">
        <w:trPr>
          <w:tblCellSpacing w:w="15" w:type="dxa"/>
          <w:trHeight w:val="300"/>
        </w:trPr>
        <w:tc>
          <w:tcPr>
            <w:tcW w:w="0" w:type="auto"/>
            <w:tcMar/>
            <w:vAlign w:val="center"/>
            <w:hideMark/>
          </w:tcPr>
          <w:p w:rsidRPr="0066737A" w:rsidR="0066737A" w:rsidP="0066737A" w:rsidRDefault="0066737A" w14:paraId="1F451120"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Data Modernization &amp; Cloud Enablement</w:t>
            </w:r>
          </w:p>
        </w:tc>
        <w:tc>
          <w:tcPr>
            <w:tcW w:w="0" w:type="auto"/>
            <w:tcMar/>
            <w:vAlign w:val="center"/>
            <w:hideMark/>
          </w:tcPr>
          <w:p w:rsidRPr="0066737A" w:rsidR="0066737A" w:rsidP="0066737A" w:rsidRDefault="0066737A" w14:paraId="37AEACDA"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Scalability &amp; agility</w:t>
            </w:r>
          </w:p>
        </w:tc>
        <w:tc>
          <w:tcPr>
            <w:tcW w:w="0" w:type="auto"/>
            <w:tcMar/>
            <w:vAlign w:val="center"/>
            <w:hideMark/>
          </w:tcPr>
          <w:p w:rsidRPr="0066737A" w:rsidR="0066737A" w:rsidP="0066737A" w:rsidRDefault="0066737A" w14:paraId="4329F1D3"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Legacy infra limits innovation</w:t>
            </w:r>
          </w:p>
        </w:tc>
        <w:tc>
          <w:tcPr>
            <w:tcW w:w="0" w:type="auto"/>
            <w:tcMar/>
            <w:vAlign w:val="center"/>
            <w:hideMark/>
          </w:tcPr>
          <w:p w:rsidRPr="0066737A" w:rsidR="0066737A" w:rsidP="0066737A" w:rsidRDefault="0066737A" w14:paraId="3B2F0232"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Migrate to cloud-native platforms (Snowflake, Databricks)</w:t>
            </w:r>
          </w:p>
        </w:tc>
        <w:tc>
          <w:tcPr>
            <w:tcW w:w="0" w:type="auto"/>
            <w:tcMar/>
            <w:vAlign w:val="center"/>
            <w:hideMark/>
          </w:tcPr>
          <w:p w:rsidRPr="0066737A" w:rsidR="0066737A" w:rsidP="0066737A" w:rsidRDefault="0066737A" w14:paraId="15740A23"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$300M+</w:t>
            </w:r>
          </w:p>
        </w:tc>
        <w:tc>
          <w:tcPr>
            <w:tcW w:w="0" w:type="auto"/>
            <w:tcMar/>
            <w:vAlign w:val="center"/>
            <w:hideMark/>
          </w:tcPr>
          <w:p w:rsidRPr="0066737A" w:rsidR="0066737A" w:rsidP="0066737A" w:rsidRDefault="0066737A" w14:paraId="1FB5AF9E"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2025-2027</w:t>
            </w:r>
          </w:p>
        </w:tc>
      </w:tr>
      <w:tr w:rsidRPr="0066737A" w:rsidR="0066737A" w:rsidTr="45794AD2" w14:paraId="6DADD82F" w14:textId="77777777">
        <w:trPr>
          <w:tblCellSpacing w:w="15" w:type="dxa"/>
          <w:trHeight w:val="300"/>
        </w:trPr>
        <w:tc>
          <w:tcPr>
            <w:tcW w:w="0" w:type="auto"/>
            <w:tcMar/>
            <w:vAlign w:val="center"/>
            <w:hideMark/>
          </w:tcPr>
          <w:p w:rsidRPr="0066737A" w:rsidR="0066737A" w:rsidP="0066737A" w:rsidRDefault="0066737A" w14:paraId="78087853"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Master Data Management &amp; Customer 360</w:t>
            </w:r>
          </w:p>
        </w:tc>
        <w:tc>
          <w:tcPr>
            <w:tcW w:w="0" w:type="auto"/>
            <w:tcMar/>
            <w:vAlign w:val="center"/>
            <w:hideMark/>
          </w:tcPr>
          <w:p w:rsidRPr="0066737A" w:rsidR="0066737A" w:rsidP="0066737A" w:rsidRDefault="0066737A" w14:paraId="77FD12C4"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Customer insight &amp; personalization</w:t>
            </w:r>
          </w:p>
        </w:tc>
        <w:tc>
          <w:tcPr>
            <w:tcW w:w="0" w:type="auto"/>
            <w:tcMar/>
            <w:vAlign w:val="center"/>
            <w:hideMark/>
          </w:tcPr>
          <w:p w:rsidRPr="0066737A" w:rsidR="0066737A" w:rsidP="0066737A" w:rsidRDefault="0066737A" w14:paraId="42C5EAE7"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Fragmented customer data</w:t>
            </w:r>
          </w:p>
        </w:tc>
        <w:tc>
          <w:tcPr>
            <w:tcW w:w="0" w:type="auto"/>
            <w:tcMar/>
            <w:vAlign w:val="center"/>
            <w:hideMark/>
          </w:tcPr>
          <w:p w:rsidRPr="0066737A" w:rsidR="0066737A" w:rsidP="0066737A" w:rsidRDefault="0066737A" w14:paraId="3DD189F1"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Unified real-time customer views across lines</w:t>
            </w:r>
          </w:p>
        </w:tc>
        <w:tc>
          <w:tcPr>
            <w:tcW w:w="0" w:type="auto"/>
            <w:tcMar/>
            <w:vAlign w:val="center"/>
            <w:hideMark/>
          </w:tcPr>
          <w:p w:rsidRPr="0066737A" w:rsidR="0066737A" w:rsidP="0066737A" w:rsidRDefault="0066737A" w14:paraId="2AA5BD37"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$250M+</w:t>
            </w:r>
          </w:p>
        </w:tc>
        <w:tc>
          <w:tcPr>
            <w:tcW w:w="0" w:type="auto"/>
            <w:tcMar/>
            <w:vAlign w:val="center"/>
            <w:hideMark/>
          </w:tcPr>
          <w:p w:rsidRPr="0066737A" w:rsidR="0066737A" w:rsidP="0066737A" w:rsidRDefault="0066737A" w14:paraId="3358B894"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2025-2027</w:t>
            </w:r>
          </w:p>
        </w:tc>
      </w:tr>
      <w:tr w:rsidRPr="0066737A" w:rsidR="0066737A" w:rsidTr="45794AD2" w14:paraId="630ABDB7" w14:textId="77777777">
        <w:trPr>
          <w:tblCellSpacing w:w="15" w:type="dxa"/>
          <w:trHeight w:val="300"/>
        </w:trPr>
        <w:tc>
          <w:tcPr>
            <w:tcW w:w="0" w:type="auto"/>
            <w:tcMar/>
            <w:vAlign w:val="center"/>
            <w:hideMark/>
          </w:tcPr>
          <w:p w:rsidRPr="0066737A" w:rsidR="0066737A" w:rsidP="0066737A" w:rsidRDefault="0066737A" w14:paraId="414B7BC9"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Data Ops &amp; Automation Fabric</w:t>
            </w:r>
          </w:p>
        </w:tc>
        <w:tc>
          <w:tcPr>
            <w:tcW w:w="0" w:type="auto"/>
            <w:tcMar/>
            <w:vAlign w:val="center"/>
            <w:hideMark/>
          </w:tcPr>
          <w:p w:rsidRPr="0066737A" w:rsidR="0066737A" w:rsidP="0066737A" w:rsidRDefault="0066737A" w14:paraId="07D8997A"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Operational efficiency</w:t>
            </w:r>
          </w:p>
        </w:tc>
        <w:tc>
          <w:tcPr>
            <w:tcW w:w="0" w:type="auto"/>
            <w:tcMar/>
            <w:vAlign w:val="center"/>
            <w:hideMark/>
          </w:tcPr>
          <w:p w:rsidRPr="0066737A" w:rsidR="0066737A" w:rsidP="0066737A" w:rsidRDefault="0066737A" w14:paraId="1B848D6D"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Manual &amp; siloed data operations</w:t>
            </w:r>
          </w:p>
        </w:tc>
        <w:tc>
          <w:tcPr>
            <w:tcW w:w="0" w:type="auto"/>
            <w:tcMar/>
            <w:vAlign w:val="center"/>
            <w:hideMark/>
          </w:tcPr>
          <w:p w:rsidRPr="0066737A" w:rsidR="0066737A" w:rsidP="0066737A" w:rsidRDefault="0066737A" w14:paraId="4732599A"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Automated pipelines, ETL, data delivery platforms</w:t>
            </w:r>
          </w:p>
        </w:tc>
        <w:tc>
          <w:tcPr>
            <w:tcW w:w="0" w:type="auto"/>
            <w:tcMar/>
            <w:vAlign w:val="center"/>
            <w:hideMark/>
          </w:tcPr>
          <w:p w:rsidRPr="0066737A" w:rsidR="0066737A" w:rsidP="0066737A" w:rsidRDefault="0066737A" w14:paraId="71A43BF7"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$100M+</w:t>
            </w:r>
          </w:p>
        </w:tc>
        <w:tc>
          <w:tcPr>
            <w:tcW w:w="0" w:type="auto"/>
            <w:tcMar/>
            <w:vAlign w:val="center"/>
            <w:hideMark/>
          </w:tcPr>
          <w:p w:rsidRPr="0066737A" w:rsidR="0066737A" w:rsidP="0066737A" w:rsidRDefault="0066737A" w14:paraId="449D5676"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2025-2026</w:t>
            </w:r>
          </w:p>
        </w:tc>
      </w:tr>
      <w:tr w:rsidRPr="0066737A" w:rsidR="0066737A" w:rsidTr="45794AD2" w14:paraId="754B467A" w14:textId="77777777">
        <w:trPr>
          <w:tblCellSpacing w:w="15" w:type="dxa"/>
          <w:trHeight w:val="300"/>
        </w:trPr>
        <w:tc>
          <w:tcPr>
            <w:tcW w:w="0" w:type="auto"/>
            <w:tcMar/>
            <w:vAlign w:val="center"/>
            <w:hideMark/>
          </w:tcPr>
          <w:p w:rsidRPr="0066737A" w:rsidR="0066737A" w:rsidP="0066737A" w:rsidRDefault="0066737A" w14:paraId="2E1CEEF2"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Data Privacy &amp; Ethical Use Framework</w:t>
            </w:r>
          </w:p>
        </w:tc>
        <w:tc>
          <w:tcPr>
            <w:tcW w:w="0" w:type="auto"/>
            <w:tcMar/>
            <w:vAlign w:val="center"/>
            <w:hideMark/>
          </w:tcPr>
          <w:p w:rsidRPr="0066737A" w:rsidR="0066737A" w:rsidP="0066737A" w:rsidRDefault="0066737A" w14:paraId="27078F1C"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Compliance &amp; trust</w:t>
            </w:r>
          </w:p>
        </w:tc>
        <w:tc>
          <w:tcPr>
            <w:tcW w:w="0" w:type="auto"/>
            <w:tcMar/>
            <w:vAlign w:val="center"/>
            <w:hideMark/>
          </w:tcPr>
          <w:p w:rsidRPr="0066737A" w:rsidR="0066737A" w:rsidP="0066737A" w:rsidRDefault="0066737A" w14:paraId="6809ECCD"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Privacy risks, ethical concerns</w:t>
            </w:r>
          </w:p>
        </w:tc>
        <w:tc>
          <w:tcPr>
            <w:tcW w:w="0" w:type="auto"/>
            <w:tcMar/>
            <w:vAlign w:val="center"/>
            <w:hideMark/>
          </w:tcPr>
          <w:p w:rsidRPr="0066737A" w:rsidR="0066737A" w:rsidP="0066737A" w:rsidRDefault="0066737A" w14:paraId="5FCE6730"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Frameworks for ethical AI use &amp; data privacy laws</w:t>
            </w:r>
          </w:p>
        </w:tc>
        <w:tc>
          <w:tcPr>
            <w:tcW w:w="0" w:type="auto"/>
            <w:tcMar/>
            <w:vAlign w:val="center"/>
            <w:hideMark/>
          </w:tcPr>
          <w:p w:rsidRPr="0066737A" w:rsidR="0066737A" w:rsidP="0066737A" w:rsidRDefault="0066737A" w14:paraId="0C5979CD"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$50M+</w:t>
            </w:r>
          </w:p>
        </w:tc>
        <w:tc>
          <w:tcPr>
            <w:tcW w:w="0" w:type="auto"/>
            <w:tcMar/>
            <w:vAlign w:val="center"/>
            <w:hideMark/>
          </w:tcPr>
          <w:p w:rsidRPr="0066737A" w:rsidR="0066737A" w:rsidP="0066737A" w:rsidRDefault="0066737A" w14:paraId="5FA26D63"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2025-2026</w:t>
            </w:r>
          </w:p>
        </w:tc>
      </w:tr>
      <w:tr w:rsidRPr="0066737A" w:rsidR="0066737A" w:rsidTr="45794AD2" w14:paraId="51ADAB00" w14:textId="77777777">
        <w:trPr>
          <w:tblCellSpacing w:w="15" w:type="dxa"/>
          <w:trHeight w:val="300"/>
        </w:trPr>
        <w:tc>
          <w:tcPr>
            <w:tcW w:w="0" w:type="auto"/>
            <w:tcMar/>
            <w:vAlign w:val="center"/>
            <w:hideMark/>
          </w:tcPr>
          <w:p w:rsidRPr="0066737A" w:rsidR="0066737A" w:rsidP="0066737A" w:rsidRDefault="0066737A" w14:paraId="63DBBC84"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Reports consolidation &amp; Enterprise Dashboard</w:t>
            </w:r>
          </w:p>
        </w:tc>
        <w:tc>
          <w:tcPr>
            <w:tcW w:w="0" w:type="auto"/>
            <w:tcMar/>
            <w:vAlign w:val="center"/>
            <w:hideMark/>
          </w:tcPr>
          <w:p w:rsidRPr="0066737A" w:rsidR="0066737A" w:rsidP="0066737A" w:rsidRDefault="0066737A" w14:paraId="7FDBFA14"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Decision making</w:t>
            </w:r>
          </w:p>
        </w:tc>
        <w:tc>
          <w:tcPr>
            <w:tcW w:w="0" w:type="auto"/>
            <w:tcMar/>
            <w:vAlign w:val="center"/>
            <w:hideMark/>
          </w:tcPr>
          <w:p w:rsidRPr="0066737A" w:rsidR="0066737A" w:rsidP="0066737A" w:rsidRDefault="0066737A" w14:paraId="3515C136"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Disparate reporting systems</w:t>
            </w:r>
          </w:p>
        </w:tc>
        <w:tc>
          <w:tcPr>
            <w:tcW w:w="0" w:type="auto"/>
            <w:tcMar/>
            <w:vAlign w:val="center"/>
            <w:hideMark/>
          </w:tcPr>
          <w:p w:rsidRPr="0066737A" w:rsidR="0066737A" w:rsidP="0066737A" w:rsidRDefault="0066737A" w14:paraId="1EA1F67B"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Single-pane dashboards for leadership &amp; CXO analytics</w:t>
            </w:r>
          </w:p>
        </w:tc>
        <w:tc>
          <w:tcPr>
            <w:tcW w:w="0" w:type="auto"/>
            <w:tcMar/>
            <w:vAlign w:val="center"/>
            <w:hideMark/>
          </w:tcPr>
          <w:p w:rsidRPr="0066737A" w:rsidR="0066737A" w:rsidP="0066737A" w:rsidRDefault="0066737A" w14:paraId="4679998F"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$75M+</w:t>
            </w:r>
          </w:p>
        </w:tc>
        <w:tc>
          <w:tcPr>
            <w:tcW w:w="0" w:type="auto"/>
            <w:tcMar/>
            <w:vAlign w:val="center"/>
            <w:hideMark/>
          </w:tcPr>
          <w:p w:rsidRPr="0066737A" w:rsidR="0066737A" w:rsidP="0066737A" w:rsidRDefault="0066737A" w14:paraId="4204EABA"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2025</w:t>
            </w:r>
          </w:p>
        </w:tc>
      </w:tr>
      <w:tr w:rsidRPr="0066737A" w:rsidR="0066737A" w:rsidTr="45794AD2" w14:paraId="791D05DB" w14:textId="77777777">
        <w:trPr>
          <w:tblCellSpacing w:w="15" w:type="dxa"/>
          <w:trHeight w:val="300"/>
        </w:trPr>
        <w:tc>
          <w:tcPr>
            <w:tcW w:w="0" w:type="auto"/>
            <w:tcMar/>
            <w:vAlign w:val="center"/>
            <w:hideMark/>
          </w:tcPr>
          <w:p w:rsidRPr="0066737A" w:rsidR="0066737A" w:rsidP="0066737A" w:rsidRDefault="0066737A" w14:paraId="0E85F924"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Synthetic Data Factory (Shared)</w:t>
            </w:r>
          </w:p>
        </w:tc>
        <w:tc>
          <w:tcPr>
            <w:tcW w:w="0" w:type="auto"/>
            <w:tcMar/>
            <w:vAlign w:val="center"/>
            <w:hideMark/>
          </w:tcPr>
          <w:p w:rsidRPr="0066737A" w:rsidR="0066737A" w:rsidP="0066737A" w:rsidRDefault="0066737A" w14:paraId="44B3A143"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Data innovation &amp; privacy</w:t>
            </w:r>
          </w:p>
        </w:tc>
        <w:tc>
          <w:tcPr>
            <w:tcW w:w="0" w:type="auto"/>
            <w:tcMar/>
            <w:vAlign w:val="center"/>
            <w:hideMark/>
          </w:tcPr>
          <w:p w:rsidRPr="0066737A" w:rsidR="0066737A" w:rsidP="0066737A" w:rsidRDefault="0066737A" w14:paraId="3A3E503F"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Limited data for AI model testing</w:t>
            </w:r>
          </w:p>
        </w:tc>
        <w:tc>
          <w:tcPr>
            <w:tcW w:w="0" w:type="auto"/>
            <w:tcMar/>
            <w:vAlign w:val="center"/>
            <w:hideMark/>
          </w:tcPr>
          <w:p w:rsidRPr="0066737A" w:rsidR="0066737A" w:rsidP="0066737A" w:rsidRDefault="0066737A" w14:paraId="0399509D"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Generate synthetic data for AI training &amp; compliance</w:t>
            </w:r>
          </w:p>
        </w:tc>
        <w:tc>
          <w:tcPr>
            <w:tcW w:w="0" w:type="auto"/>
            <w:tcMar/>
            <w:vAlign w:val="center"/>
            <w:hideMark/>
          </w:tcPr>
          <w:p w:rsidRPr="0066737A" w:rsidR="0066737A" w:rsidP="0066737A" w:rsidRDefault="0066737A" w14:paraId="2BB654B4"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$80M+</w:t>
            </w:r>
          </w:p>
        </w:tc>
        <w:tc>
          <w:tcPr>
            <w:tcW w:w="0" w:type="auto"/>
            <w:tcMar/>
            <w:vAlign w:val="center"/>
            <w:hideMark/>
          </w:tcPr>
          <w:p w:rsidRPr="0066737A" w:rsidR="0066737A" w:rsidP="0066737A" w:rsidRDefault="0066737A" w14:paraId="0CDC43AD"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2026</w:t>
            </w:r>
          </w:p>
        </w:tc>
      </w:tr>
      <w:tr w:rsidRPr="0066737A" w:rsidR="0066737A" w:rsidTr="45794AD2" w14:paraId="10041F4D" w14:textId="77777777">
        <w:trPr>
          <w:tblCellSpacing w:w="15" w:type="dxa"/>
          <w:trHeight w:val="300"/>
        </w:trPr>
        <w:tc>
          <w:tcPr>
            <w:tcW w:w="0" w:type="auto"/>
            <w:tcMar/>
            <w:vAlign w:val="center"/>
            <w:hideMark/>
          </w:tcPr>
          <w:p w:rsidRPr="0066737A" w:rsidR="0066737A" w:rsidP="0066737A" w:rsidRDefault="0066737A" w14:paraId="6976A3BC"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Agentic AI</w:t>
            </w:r>
          </w:p>
        </w:tc>
        <w:tc>
          <w:tcPr>
            <w:tcW w:w="0" w:type="auto"/>
            <w:tcMar/>
            <w:vAlign w:val="center"/>
            <w:hideMark/>
          </w:tcPr>
          <w:p w:rsidRPr="0066737A" w:rsidR="0066737A" w:rsidP="0066737A" w:rsidRDefault="0066737A" w14:paraId="077442D6"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Autonomous decision systems</w:t>
            </w:r>
          </w:p>
        </w:tc>
        <w:tc>
          <w:tcPr>
            <w:tcW w:w="0" w:type="auto"/>
            <w:tcMar/>
            <w:vAlign w:val="center"/>
            <w:hideMark/>
          </w:tcPr>
          <w:p w:rsidRPr="0066737A" w:rsidR="0066737A" w:rsidP="0066737A" w:rsidRDefault="0066737A" w14:paraId="1234AF90"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Slow manual decisions</w:t>
            </w:r>
          </w:p>
        </w:tc>
        <w:tc>
          <w:tcPr>
            <w:tcW w:w="0" w:type="auto"/>
            <w:tcMar/>
            <w:vAlign w:val="center"/>
            <w:hideMark/>
          </w:tcPr>
          <w:p w:rsidRPr="0066737A" w:rsidR="0066737A" w:rsidP="0066737A" w:rsidRDefault="0066737A" w14:paraId="0A3FD40C"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Build AI systems with limited human input for routine tasks</w:t>
            </w:r>
          </w:p>
        </w:tc>
        <w:tc>
          <w:tcPr>
            <w:tcW w:w="0" w:type="auto"/>
            <w:tcMar/>
            <w:vAlign w:val="center"/>
            <w:hideMark/>
          </w:tcPr>
          <w:p w:rsidRPr="0066737A" w:rsidR="0066737A" w:rsidP="0066737A" w:rsidRDefault="0066737A" w14:paraId="4DB694B2"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$200M+</w:t>
            </w:r>
          </w:p>
        </w:tc>
        <w:tc>
          <w:tcPr>
            <w:tcW w:w="0" w:type="auto"/>
            <w:tcMar/>
            <w:vAlign w:val="center"/>
            <w:hideMark/>
          </w:tcPr>
          <w:p w:rsidRPr="0066737A" w:rsidR="0066737A" w:rsidP="0066737A" w:rsidRDefault="0066737A" w14:paraId="70733D50"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2026-2028</w:t>
            </w:r>
          </w:p>
        </w:tc>
      </w:tr>
      <w:tr w:rsidRPr="0066737A" w:rsidR="0066737A" w:rsidTr="45794AD2" w14:paraId="298DFB72" w14:textId="77777777">
        <w:trPr>
          <w:tblCellSpacing w:w="15" w:type="dxa"/>
          <w:trHeight w:val="300"/>
        </w:trPr>
        <w:tc>
          <w:tcPr>
            <w:tcW w:w="0" w:type="auto"/>
            <w:tcMar/>
            <w:vAlign w:val="center"/>
            <w:hideMark/>
          </w:tcPr>
          <w:p w:rsidRPr="0066737A" w:rsidR="0066737A" w:rsidP="0066737A" w:rsidRDefault="0066737A" w14:paraId="09317C8E"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AI/ML Ops</w:t>
            </w:r>
          </w:p>
        </w:tc>
        <w:tc>
          <w:tcPr>
            <w:tcW w:w="0" w:type="auto"/>
            <w:tcMar/>
            <w:vAlign w:val="center"/>
            <w:hideMark/>
          </w:tcPr>
          <w:p w:rsidRPr="0066737A" w:rsidR="0066737A" w:rsidP="0066737A" w:rsidRDefault="0066737A" w14:paraId="4A84142C"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AI lifecycle management</w:t>
            </w:r>
          </w:p>
        </w:tc>
        <w:tc>
          <w:tcPr>
            <w:tcW w:w="0" w:type="auto"/>
            <w:tcMar/>
            <w:vAlign w:val="center"/>
            <w:hideMark/>
          </w:tcPr>
          <w:p w:rsidRPr="0066737A" w:rsidR="0066737A" w:rsidP="0066737A" w:rsidRDefault="0066737A" w14:paraId="4806CBDA"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Complex deployment &amp; model drift risks</w:t>
            </w:r>
          </w:p>
        </w:tc>
        <w:tc>
          <w:tcPr>
            <w:tcW w:w="0" w:type="auto"/>
            <w:tcMar/>
            <w:vAlign w:val="center"/>
            <w:hideMark/>
          </w:tcPr>
          <w:p w:rsidRPr="0066737A" w:rsidR="0066737A" w:rsidP="0066737A" w:rsidRDefault="0066737A" w14:paraId="47C74B4D"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Streamline model deployment, monitoring, retraining</w:t>
            </w:r>
          </w:p>
        </w:tc>
        <w:tc>
          <w:tcPr>
            <w:tcW w:w="0" w:type="auto"/>
            <w:tcMar/>
            <w:vAlign w:val="center"/>
            <w:hideMark/>
          </w:tcPr>
          <w:p w:rsidRPr="0066737A" w:rsidR="0066737A" w:rsidP="0066737A" w:rsidRDefault="0066737A" w14:paraId="43A0B266"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$150M+</w:t>
            </w:r>
          </w:p>
        </w:tc>
        <w:tc>
          <w:tcPr>
            <w:tcW w:w="0" w:type="auto"/>
            <w:tcMar/>
            <w:vAlign w:val="center"/>
            <w:hideMark/>
          </w:tcPr>
          <w:p w:rsidRPr="0066737A" w:rsidR="0066737A" w:rsidP="0066737A" w:rsidRDefault="0066737A" w14:paraId="06E8BC57"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2025-2027</w:t>
            </w:r>
          </w:p>
        </w:tc>
      </w:tr>
      <w:tr w:rsidRPr="0066737A" w:rsidR="0066737A" w:rsidTr="45794AD2" w14:paraId="21BF7720" w14:textId="77777777">
        <w:trPr>
          <w:tblCellSpacing w:w="15" w:type="dxa"/>
          <w:trHeight w:val="300"/>
        </w:trPr>
        <w:tc>
          <w:tcPr>
            <w:tcW w:w="0" w:type="auto"/>
            <w:tcMar/>
            <w:vAlign w:val="center"/>
            <w:hideMark/>
          </w:tcPr>
          <w:p w:rsidRPr="0066737A" w:rsidR="0066737A" w:rsidP="0066737A" w:rsidRDefault="0066737A" w14:paraId="46F413D7"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AI Rapid Build AI Value Accelerator</w:t>
            </w:r>
          </w:p>
        </w:tc>
        <w:tc>
          <w:tcPr>
            <w:tcW w:w="0" w:type="auto"/>
            <w:tcMar/>
            <w:vAlign w:val="center"/>
            <w:hideMark/>
          </w:tcPr>
          <w:p w:rsidRPr="0066737A" w:rsidR="0066737A" w:rsidP="0066737A" w:rsidRDefault="0066737A" w14:paraId="1CA9E744"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Faster innovation</w:t>
            </w:r>
          </w:p>
        </w:tc>
        <w:tc>
          <w:tcPr>
            <w:tcW w:w="0" w:type="auto"/>
            <w:tcMar/>
            <w:vAlign w:val="center"/>
            <w:hideMark/>
          </w:tcPr>
          <w:p w:rsidRPr="0066737A" w:rsidR="0066737A" w:rsidP="0066737A" w:rsidRDefault="0066737A" w14:paraId="3D19CC1B"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Slow AI project cycles</w:t>
            </w:r>
          </w:p>
        </w:tc>
        <w:tc>
          <w:tcPr>
            <w:tcW w:w="0" w:type="auto"/>
            <w:tcMar/>
            <w:vAlign w:val="center"/>
            <w:hideMark/>
          </w:tcPr>
          <w:p w:rsidRPr="0066737A" w:rsidR="0066737A" w:rsidP="0066737A" w:rsidRDefault="0066737A" w14:paraId="21B80EB0"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Tools to rapidly develop and deploy AI capabilities</w:t>
            </w:r>
          </w:p>
        </w:tc>
        <w:tc>
          <w:tcPr>
            <w:tcW w:w="0" w:type="auto"/>
            <w:tcMar/>
            <w:vAlign w:val="center"/>
            <w:hideMark/>
          </w:tcPr>
          <w:p w:rsidRPr="0066737A" w:rsidR="0066737A" w:rsidP="0066737A" w:rsidRDefault="0066737A" w14:paraId="2D18387A"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$120M+</w:t>
            </w:r>
          </w:p>
        </w:tc>
        <w:tc>
          <w:tcPr>
            <w:tcW w:w="0" w:type="auto"/>
            <w:tcMar/>
            <w:vAlign w:val="center"/>
            <w:hideMark/>
          </w:tcPr>
          <w:p w:rsidRPr="0066737A" w:rsidR="0066737A" w:rsidP="0066737A" w:rsidRDefault="0066737A" w14:paraId="153B5F30"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2025</w:t>
            </w:r>
          </w:p>
        </w:tc>
      </w:tr>
      <w:tr w:rsidRPr="0066737A" w:rsidR="0066737A" w:rsidTr="45794AD2" w14:paraId="242308FE" w14:textId="77777777">
        <w:trPr>
          <w:tblCellSpacing w:w="15" w:type="dxa"/>
          <w:trHeight w:val="300"/>
        </w:trPr>
        <w:tc>
          <w:tcPr>
            <w:tcW w:w="0" w:type="auto"/>
            <w:tcMar/>
            <w:vAlign w:val="center"/>
            <w:hideMark/>
          </w:tcPr>
          <w:p w:rsidRPr="0066737A" w:rsidR="0066737A" w:rsidP="0066737A" w:rsidRDefault="0066737A" w14:paraId="4949D36D"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AI Playground</w:t>
            </w:r>
          </w:p>
        </w:tc>
        <w:tc>
          <w:tcPr>
            <w:tcW w:w="0" w:type="auto"/>
            <w:tcMar/>
            <w:vAlign w:val="center"/>
            <w:hideMark/>
          </w:tcPr>
          <w:p w:rsidRPr="0066737A" w:rsidR="0066737A" w:rsidP="0066737A" w:rsidRDefault="0066737A" w14:paraId="3040DD68"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Experimentation &amp; training</w:t>
            </w:r>
          </w:p>
        </w:tc>
        <w:tc>
          <w:tcPr>
            <w:tcW w:w="0" w:type="auto"/>
            <w:tcMar/>
            <w:vAlign w:val="center"/>
            <w:hideMark/>
          </w:tcPr>
          <w:p w:rsidRPr="0066737A" w:rsidR="0066737A" w:rsidP="0066737A" w:rsidRDefault="0066737A" w14:paraId="437AAC55"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Limited AI fluency</w:t>
            </w:r>
          </w:p>
        </w:tc>
        <w:tc>
          <w:tcPr>
            <w:tcW w:w="0" w:type="auto"/>
            <w:tcMar/>
            <w:vAlign w:val="center"/>
            <w:hideMark/>
          </w:tcPr>
          <w:p w:rsidRPr="0066737A" w:rsidR="0066737A" w:rsidP="0066737A" w:rsidRDefault="0066737A" w14:paraId="543212A4"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Sandbox platforms for AI skill development &amp; testing</w:t>
            </w:r>
          </w:p>
        </w:tc>
        <w:tc>
          <w:tcPr>
            <w:tcW w:w="0" w:type="auto"/>
            <w:tcMar/>
            <w:vAlign w:val="center"/>
            <w:hideMark/>
          </w:tcPr>
          <w:p w:rsidRPr="0066737A" w:rsidR="0066737A" w:rsidP="0066737A" w:rsidRDefault="0066737A" w14:paraId="20020EA6"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$30M+</w:t>
            </w:r>
          </w:p>
        </w:tc>
        <w:tc>
          <w:tcPr>
            <w:tcW w:w="0" w:type="auto"/>
            <w:tcMar/>
            <w:vAlign w:val="center"/>
            <w:hideMark/>
          </w:tcPr>
          <w:p w:rsidRPr="0066737A" w:rsidR="0066737A" w:rsidP="0066737A" w:rsidRDefault="0066737A" w14:paraId="09F8AD75"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2025</w:t>
            </w:r>
          </w:p>
        </w:tc>
      </w:tr>
      <w:tr w:rsidRPr="0066737A" w:rsidR="0066737A" w:rsidTr="45794AD2" w14:paraId="719F1EAA" w14:textId="77777777">
        <w:trPr>
          <w:tblCellSpacing w:w="15" w:type="dxa"/>
          <w:trHeight w:val="300"/>
        </w:trPr>
        <w:tc>
          <w:tcPr>
            <w:tcW w:w="0" w:type="auto"/>
            <w:tcMar/>
            <w:vAlign w:val="center"/>
            <w:hideMark/>
          </w:tcPr>
          <w:p w:rsidRPr="0066737A" w:rsidR="0066737A" w:rsidP="0066737A" w:rsidRDefault="0066737A" w14:paraId="6F1CC78C"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Responsible AI</w:t>
            </w:r>
          </w:p>
        </w:tc>
        <w:tc>
          <w:tcPr>
            <w:tcW w:w="0" w:type="auto"/>
            <w:tcMar/>
            <w:vAlign w:val="center"/>
            <w:hideMark/>
          </w:tcPr>
          <w:p w:rsidRPr="0066737A" w:rsidR="0066737A" w:rsidP="0066737A" w:rsidRDefault="0066737A" w14:paraId="3E202671"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Ethics &amp; accountability</w:t>
            </w:r>
          </w:p>
        </w:tc>
        <w:tc>
          <w:tcPr>
            <w:tcW w:w="0" w:type="auto"/>
            <w:tcMar/>
            <w:vAlign w:val="center"/>
            <w:hideMark/>
          </w:tcPr>
          <w:p w:rsidRPr="0066737A" w:rsidR="0066737A" w:rsidP="0066737A" w:rsidRDefault="0066737A" w14:paraId="726F9C22"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AI risks &amp; reputation</w:t>
            </w:r>
          </w:p>
        </w:tc>
        <w:tc>
          <w:tcPr>
            <w:tcW w:w="0" w:type="auto"/>
            <w:tcMar/>
            <w:vAlign w:val="center"/>
            <w:hideMark/>
          </w:tcPr>
          <w:p w:rsidRPr="0066737A" w:rsidR="0066737A" w:rsidP="0066737A" w:rsidRDefault="0066737A" w14:paraId="3EC5B173"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Governance frameworks, bias mitigation</w:t>
            </w:r>
          </w:p>
        </w:tc>
        <w:tc>
          <w:tcPr>
            <w:tcW w:w="0" w:type="auto"/>
            <w:tcMar/>
            <w:vAlign w:val="center"/>
            <w:hideMark/>
          </w:tcPr>
          <w:p w:rsidRPr="0066737A" w:rsidR="0066737A" w:rsidP="0066737A" w:rsidRDefault="0066737A" w14:paraId="41354E3C"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$50M+</w:t>
            </w:r>
          </w:p>
        </w:tc>
        <w:tc>
          <w:tcPr>
            <w:tcW w:w="0" w:type="auto"/>
            <w:tcMar/>
            <w:vAlign w:val="center"/>
            <w:hideMark/>
          </w:tcPr>
          <w:p w:rsidRPr="0066737A" w:rsidR="0066737A" w:rsidP="0066737A" w:rsidRDefault="0066737A" w14:paraId="35073C3F"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2025-2026</w:t>
            </w:r>
          </w:p>
        </w:tc>
      </w:tr>
    </w:tbl>
    <w:p w:rsidRPr="0066737A" w:rsidR="0066737A" w:rsidP="0066737A" w:rsidRDefault="00C7532E" w14:paraId="0068618A" w14:textId="77777777">
      <w:pPr>
        <w:spacing w:before="0" w:after="160" w:line="279" w:lineRule="auto"/>
        <w:rPr>
          <w:rFonts w:asciiTheme="minorHAnsi" w:hAnsiTheme="minorHAnsi" w:cstheme="minorHAnsi"/>
          <w:lang w:val="en-IN"/>
        </w:rPr>
      </w:pPr>
      <w:r>
        <w:rPr>
          <w:rFonts w:asciiTheme="minorHAnsi" w:hAnsiTheme="minorHAnsi" w:cstheme="minorHAnsi"/>
          <w:noProof/>
          <w:lang w:val="en-IN"/>
        </w:rPr>
      </w:r>
      <w:r w:rsidR="00C7532E">
        <w:rPr>
          <w:rFonts w:asciiTheme="minorHAnsi" w:hAnsiTheme="minorHAnsi" w:cstheme="minorHAnsi"/>
          <w:noProof/>
          <w:lang w:val="en-IN"/>
        </w:rPr>
        <w:pict w14:anchorId="4FB01701">
          <v:rect id="_x0000_i1058" style="width:0;height:1.5pt" o:hr="t" o:hrstd="t" o:hralign="center" fillcolor="#a0a0a0" stroked="f"/>
        </w:pict>
      </w:r>
    </w:p>
    <w:p w:rsidRPr="0066737A" w:rsidR="0066737A" w:rsidP="0066737A" w:rsidRDefault="0066737A" w14:paraId="3F728F53" w14:textId="77777777">
      <w:pPr>
        <w:spacing w:before="0" w:after="160" w:line="279" w:lineRule="auto"/>
        <w:rPr>
          <w:rFonts w:asciiTheme="minorHAnsi" w:hAnsiTheme="minorHAnsi" w:cstheme="minorHAnsi"/>
          <w:b/>
          <w:bCs/>
          <w:lang w:val="en-IN"/>
        </w:rPr>
      </w:pPr>
      <w:r w:rsidRPr="0066737A">
        <w:rPr>
          <w:rFonts w:asciiTheme="minorHAnsi" w:hAnsiTheme="minorHAnsi" w:cstheme="minorHAnsi"/>
          <w:b/>
          <w:bCs/>
          <w:lang w:val="en-IN"/>
        </w:rPr>
        <w:t>8. Opportunities by Initiative</w:t>
      </w:r>
    </w:p>
    <w:tbl>
      <w:tblPr>
        <w:tblW w:w="0" w:type="auto"/>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2056"/>
        <w:gridCol w:w="1976"/>
        <w:gridCol w:w="2338"/>
        <w:gridCol w:w="1003"/>
        <w:gridCol w:w="1977"/>
      </w:tblGrid>
      <w:tr w:rsidRPr="0066737A" w:rsidR="0066737A" w:rsidTr="45794AD2" w14:paraId="1A07ACD2" w14:textId="77777777">
        <w:trPr>
          <w:tblHeader/>
          <w:tblCellSpacing w:w="15" w:type="dxa"/>
          <w:trHeight w:val="300"/>
        </w:trPr>
        <w:tc>
          <w:tcPr>
            <w:tcW w:w="0" w:type="auto"/>
            <w:tcMar/>
            <w:vAlign w:val="center"/>
            <w:hideMark/>
          </w:tcPr>
          <w:p w:rsidRPr="0066737A" w:rsidR="0066737A" w:rsidP="0066737A" w:rsidRDefault="0066737A" w14:paraId="28F132BB" w14:textId="77777777">
            <w:pPr>
              <w:spacing w:before="0" w:after="160" w:line="279" w:lineRule="auto"/>
              <w:rPr>
                <w:rFonts w:asciiTheme="minorHAnsi" w:hAnsiTheme="minorHAnsi" w:cstheme="minorHAnsi"/>
                <w:b/>
                <w:bCs/>
                <w:sz w:val="20"/>
                <w:szCs w:val="20"/>
                <w:lang w:val="en-IN"/>
              </w:rPr>
            </w:pPr>
            <w:r w:rsidRPr="0066737A">
              <w:rPr>
                <w:rFonts w:asciiTheme="minorHAnsi" w:hAnsiTheme="minorHAnsi" w:cstheme="minorHAnsi"/>
                <w:b/>
                <w:bCs/>
                <w:sz w:val="20"/>
                <w:szCs w:val="20"/>
                <w:lang w:val="en-IN"/>
              </w:rPr>
              <w:t>Initiative</w:t>
            </w:r>
          </w:p>
        </w:tc>
        <w:tc>
          <w:tcPr>
            <w:tcW w:w="0" w:type="auto"/>
            <w:tcMar/>
            <w:vAlign w:val="center"/>
            <w:hideMark/>
          </w:tcPr>
          <w:p w:rsidRPr="0066737A" w:rsidR="0066737A" w:rsidP="0066737A" w:rsidRDefault="0066737A" w14:paraId="4833EE0D" w14:textId="77777777">
            <w:pPr>
              <w:spacing w:before="0" w:after="160" w:line="279" w:lineRule="auto"/>
              <w:rPr>
                <w:rFonts w:asciiTheme="minorHAnsi" w:hAnsiTheme="minorHAnsi" w:cstheme="minorHAnsi"/>
                <w:b/>
                <w:bCs/>
                <w:sz w:val="20"/>
                <w:szCs w:val="20"/>
                <w:lang w:val="en-IN"/>
              </w:rPr>
            </w:pPr>
            <w:r w:rsidRPr="0066737A">
              <w:rPr>
                <w:rFonts w:asciiTheme="minorHAnsi" w:hAnsiTheme="minorHAnsi" w:cstheme="minorHAnsi"/>
                <w:b/>
                <w:bCs/>
                <w:sz w:val="20"/>
                <w:szCs w:val="20"/>
                <w:lang w:val="en-IN"/>
              </w:rPr>
              <w:t>Business Alignment</w:t>
            </w:r>
          </w:p>
        </w:tc>
        <w:tc>
          <w:tcPr>
            <w:tcW w:w="0" w:type="auto"/>
            <w:tcMar/>
            <w:vAlign w:val="center"/>
            <w:hideMark/>
          </w:tcPr>
          <w:p w:rsidRPr="0066737A" w:rsidR="0066737A" w:rsidP="0066737A" w:rsidRDefault="0066737A" w14:paraId="0B403275" w14:textId="77777777">
            <w:pPr>
              <w:spacing w:before="0" w:after="160" w:line="279" w:lineRule="auto"/>
              <w:rPr>
                <w:rFonts w:asciiTheme="minorHAnsi" w:hAnsiTheme="minorHAnsi" w:cstheme="minorHAnsi"/>
                <w:b/>
                <w:bCs/>
                <w:sz w:val="20"/>
                <w:szCs w:val="20"/>
                <w:lang w:val="en-IN"/>
              </w:rPr>
            </w:pPr>
            <w:r w:rsidRPr="0066737A">
              <w:rPr>
                <w:rFonts w:asciiTheme="minorHAnsi" w:hAnsiTheme="minorHAnsi" w:cstheme="minorHAnsi"/>
                <w:b/>
                <w:bCs/>
                <w:sz w:val="20"/>
                <w:szCs w:val="20"/>
                <w:lang w:val="en-IN"/>
              </w:rPr>
              <w:t>Proposed Offerings</w:t>
            </w:r>
          </w:p>
        </w:tc>
        <w:tc>
          <w:tcPr>
            <w:tcW w:w="0" w:type="auto"/>
            <w:tcMar/>
            <w:vAlign w:val="center"/>
            <w:hideMark/>
          </w:tcPr>
          <w:p w:rsidRPr="0066737A" w:rsidR="0066737A" w:rsidP="0066737A" w:rsidRDefault="0066737A" w14:paraId="38DC5BCA" w14:textId="77777777">
            <w:pPr>
              <w:spacing w:before="0" w:after="160" w:line="279" w:lineRule="auto"/>
              <w:rPr>
                <w:rFonts w:asciiTheme="minorHAnsi" w:hAnsiTheme="minorHAnsi" w:cstheme="minorHAnsi"/>
                <w:b/>
                <w:bCs/>
                <w:sz w:val="20"/>
                <w:szCs w:val="20"/>
                <w:lang w:val="en-IN"/>
              </w:rPr>
            </w:pPr>
            <w:r w:rsidRPr="0066737A">
              <w:rPr>
                <w:rFonts w:asciiTheme="minorHAnsi" w:hAnsiTheme="minorHAnsi" w:cstheme="minorHAnsi"/>
                <w:b/>
                <w:bCs/>
                <w:sz w:val="20"/>
                <w:szCs w:val="20"/>
                <w:lang w:val="en-IN"/>
              </w:rPr>
              <w:t>Est. 3-yr Value</w:t>
            </w:r>
          </w:p>
        </w:tc>
        <w:tc>
          <w:tcPr>
            <w:tcW w:w="0" w:type="auto"/>
            <w:tcMar/>
            <w:vAlign w:val="center"/>
            <w:hideMark/>
          </w:tcPr>
          <w:p w:rsidRPr="0066737A" w:rsidR="0066737A" w:rsidP="0066737A" w:rsidRDefault="0066737A" w14:paraId="78BA3171" w14:textId="77777777">
            <w:pPr>
              <w:spacing w:before="0" w:after="160" w:line="279" w:lineRule="auto"/>
              <w:rPr>
                <w:rFonts w:asciiTheme="minorHAnsi" w:hAnsiTheme="minorHAnsi" w:cstheme="minorHAnsi"/>
                <w:b/>
                <w:bCs/>
                <w:sz w:val="20"/>
                <w:szCs w:val="20"/>
                <w:lang w:val="en-IN"/>
              </w:rPr>
            </w:pPr>
            <w:r w:rsidRPr="0066737A">
              <w:rPr>
                <w:rFonts w:asciiTheme="minorHAnsi" w:hAnsiTheme="minorHAnsi" w:cstheme="minorHAnsi"/>
                <w:b/>
                <w:bCs/>
                <w:sz w:val="20"/>
                <w:szCs w:val="20"/>
                <w:lang w:val="en-IN"/>
              </w:rPr>
              <w:t>Key CXO Stakeholder</w:t>
            </w:r>
          </w:p>
        </w:tc>
      </w:tr>
      <w:tr w:rsidRPr="0066737A" w:rsidR="0066737A" w:rsidTr="45794AD2" w14:paraId="454847B9" w14:textId="77777777">
        <w:trPr>
          <w:tblCellSpacing w:w="15" w:type="dxa"/>
          <w:trHeight w:val="300"/>
        </w:trPr>
        <w:tc>
          <w:tcPr>
            <w:tcW w:w="0" w:type="auto"/>
            <w:tcMar/>
            <w:vAlign w:val="center"/>
            <w:hideMark/>
          </w:tcPr>
          <w:p w:rsidRPr="0066737A" w:rsidR="0066737A" w:rsidP="0066737A" w:rsidRDefault="0066737A" w14:paraId="337DB601"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Digital &amp; AI Transformation</w:t>
            </w:r>
          </w:p>
        </w:tc>
        <w:tc>
          <w:tcPr>
            <w:tcW w:w="0" w:type="auto"/>
            <w:tcMar/>
            <w:vAlign w:val="center"/>
            <w:hideMark/>
          </w:tcPr>
          <w:p w:rsidRPr="0066737A" w:rsidR="0066737A" w:rsidP="0066737A" w:rsidRDefault="0066737A" w14:paraId="78BC034D"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Core to growth &amp; client experience</w:t>
            </w:r>
          </w:p>
        </w:tc>
        <w:tc>
          <w:tcPr>
            <w:tcW w:w="0" w:type="auto"/>
            <w:tcMar/>
            <w:vAlign w:val="center"/>
            <w:hideMark/>
          </w:tcPr>
          <w:p w:rsidRPr="0066737A" w:rsidR="0066737A" w:rsidP="0066737A" w:rsidRDefault="0066737A" w14:paraId="5FD790FD"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Data Modernization, AI Rapid Build, Agentic AI</w:t>
            </w:r>
          </w:p>
        </w:tc>
        <w:tc>
          <w:tcPr>
            <w:tcW w:w="0" w:type="auto"/>
            <w:tcMar/>
            <w:vAlign w:val="center"/>
            <w:hideMark/>
          </w:tcPr>
          <w:p w:rsidRPr="0066737A" w:rsidR="0066737A" w:rsidP="0066737A" w:rsidRDefault="0066737A" w14:paraId="6BE22907"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$450M+</w:t>
            </w:r>
          </w:p>
        </w:tc>
        <w:tc>
          <w:tcPr>
            <w:tcW w:w="0" w:type="auto"/>
            <w:tcMar/>
            <w:vAlign w:val="center"/>
            <w:hideMark/>
          </w:tcPr>
          <w:p w:rsidRPr="0066737A" w:rsidR="0066737A" w:rsidP="0066737A" w:rsidRDefault="0066737A" w14:paraId="5E4CD9B1"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CEO Brian Moynihan, CTO Aditya Bhasin</w:t>
            </w:r>
          </w:p>
        </w:tc>
      </w:tr>
      <w:tr w:rsidRPr="0066737A" w:rsidR="0066737A" w:rsidTr="45794AD2" w14:paraId="0AF0E857" w14:textId="77777777">
        <w:trPr>
          <w:tblCellSpacing w:w="15" w:type="dxa"/>
          <w:trHeight w:val="300"/>
        </w:trPr>
        <w:tc>
          <w:tcPr>
            <w:tcW w:w="0" w:type="auto"/>
            <w:tcMar/>
            <w:vAlign w:val="center"/>
            <w:hideMark/>
          </w:tcPr>
          <w:p w:rsidRPr="0066737A" w:rsidR="0066737A" w:rsidP="0066737A" w:rsidRDefault="0066737A" w14:paraId="00F457AE"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Operational Excellence</w:t>
            </w:r>
          </w:p>
        </w:tc>
        <w:tc>
          <w:tcPr>
            <w:tcW w:w="0" w:type="auto"/>
            <w:tcMar/>
            <w:vAlign w:val="center"/>
            <w:hideMark/>
          </w:tcPr>
          <w:p w:rsidRPr="0066737A" w:rsidR="0066737A" w:rsidP="0066737A" w:rsidRDefault="0066737A" w14:paraId="38D46F06"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Cost reduction &amp; efficiency</w:t>
            </w:r>
          </w:p>
        </w:tc>
        <w:tc>
          <w:tcPr>
            <w:tcW w:w="0" w:type="auto"/>
            <w:tcMar/>
            <w:vAlign w:val="center"/>
            <w:hideMark/>
          </w:tcPr>
          <w:p w:rsidRPr="0066737A" w:rsidR="0066737A" w:rsidP="0066737A" w:rsidRDefault="0066737A" w14:paraId="48B41797"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Data Ops Automation, Responsible AI</w:t>
            </w:r>
          </w:p>
        </w:tc>
        <w:tc>
          <w:tcPr>
            <w:tcW w:w="0" w:type="auto"/>
            <w:tcMar/>
            <w:vAlign w:val="center"/>
            <w:hideMark/>
          </w:tcPr>
          <w:p w:rsidRPr="0066737A" w:rsidR="0066737A" w:rsidP="0066737A" w:rsidRDefault="0066737A" w14:paraId="3FF9DC10"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$250M+</w:t>
            </w:r>
          </w:p>
        </w:tc>
        <w:tc>
          <w:tcPr>
            <w:tcW w:w="0" w:type="auto"/>
            <w:tcMar/>
            <w:vAlign w:val="center"/>
            <w:hideMark/>
          </w:tcPr>
          <w:p w:rsidRPr="0066737A" w:rsidR="0066737A" w:rsidP="0066737A" w:rsidRDefault="0066737A" w14:paraId="6F7C3457"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CTO Aditya Bhasin</w:t>
            </w:r>
          </w:p>
        </w:tc>
      </w:tr>
      <w:tr w:rsidRPr="0066737A" w:rsidR="0066737A" w:rsidTr="45794AD2" w14:paraId="76FF2BFF" w14:textId="77777777">
        <w:trPr>
          <w:tblCellSpacing w:w="15" w:type="dxa"/>
          <w:trHeight w:val="300"/>
        </w:trPr>
        <w:tc>
          <w:tcPr>
            <w:tcW w:w="0" w:type="auto"/>
            <w:tcMar/>
            <w:vAlign w:val="center"/>
            <w:hideMark/>
          </w:tcPr>
          <w:p w:rsidRPr="0066737A" w:rsidR="0066737A" w:rsidP="0066737A" w:rsidRDefault="0066737A" w14:paraId="570E1976"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Client Experience &amp; Personalization</w:t>
            </w:r>
          </w:p>
        </w:tc>
        <w:tc>
          <w:tcPr>
            <w:tcW w:w="0" w:type="auto"/>
            <w:tcMar/>
            <w:vAlign w:val="center"/>
            <w:hideMark/>
          </w:tcPr>
          <w:p w:rsidRPr="0066737A" w:rsidR="0066737A" w:rsidP="0066737A" w:rsidRDefault="0066737A" w14:paraId="52F3A520"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Market differentiation</w:t>
            </w:r>
          </w:p>
        </w:tc>
        <w:tc>
          <w:tcPr>
            <w:tcW w:w="0" w:type="auto"/>
            <w:tcMar/>
            <w:vAlign w:val="center"/>
            <w:hideMark/>
          </w:tcPr>
          <w:p w:rsidRPr="0066737A" w:rsidR="0066737A" w:rsidP="0066737A" w:rsidRDefault="0066737A" w14:paraId="68128D9F"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Customer 360, AI-powered Virtual Assistants</w:t>
            </w:r>
          </w:p>
        </w:tc>
        <w:tc>
          <w:tcPr>
            <w:tcW w:w="0" w:type="auto"/>
            <w:tcMar/>
            <w:vAlign w:val="center"/>
            <w:hideMark/>
          </w:tcPr>
          <w:p w:rsidRPr="0066737A" w:rsidR="0066737A" w:rsidP="0066737A" w:rsidRDefault="0066737A" w14:paraId="2ACFF42A"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$300M+</w:t>
            </w:r>
          </w:p>
        </w:tc>
        <w:tc>
          <w:tcPr>
            <w:tcW w:w="0" w:type="auto"/>
            <w:tcMar/>
            <w:vAlign w:val="center"/>
            <w:hideMark/>
          </w:tcPr>
          <w:p w:rsidRPr="0066737A" w:rsidR="0066737A" w:rsidP="0066737A" w:rsidRDefault="0066737A" w14:paraId="06D6BC37"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Head of Digital Nikki Katz</w:t>
            </w:r>
          </w:p>
        </w:tc>
      </w:tr>
      <w:tr w:rsidRPr="0066737A" w:rsidR="0066737A" w:rsidTr="45794AD2" w14:paraId="57360C0D" w14:textId="77777777">
        <w:trPr>
          <w:tblCellSpacing w:w="15" w:type="dxa"/>
          <w:trHeight w:val="300"/>
        </w:trPr>
        <w:tc>
          <w:tcPr>
            <w:tcW w:w="0" w:type="auto"/>
            <w:tcMar/>
            <w:vAlign w:val="center"/>
            <w:hideMark/>
          </w:tcPr>
          <w:p w:rsidRPr="0066737A" w:rsidR="0066737A" w:rsidP="0066737A" w:rsidRDefault="0066737A" w14:paraId="3647C14F"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Compliance &amp; Risk Management</w:t>
            </w:r>
          </w:p>
        </w:tc>
        <w:tc>
          <w:tcPr>
            <w:tcW w:w="0" w:type="auto"/>
            <w:tcMar/>
            <w:vAlign w:val="center"/>
            <w:hideMark/>
          </w:tcPr>
          <w:p w:rsidRPr="0066737A" w:rsidR="0066737A" w:rsidP="0066737A" w:rsidRDefault="0066737A" w14:paraId="79CFCE49"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Regulatory compliance</w:t>
            </w:r>
          </w:p>
        </w:tc>
        <w:tc>
          <w:tcPr>
            <w:tcW w:w="0" w:type="auto"/>
            <w:tcMar/>
            <w:vAlign w:val="center"/>
            <w:hideMark/>
          </w:tcPr>
          <w:p w:rsidRPr="0066737A" w:rsidR="0066737A" w:rsidP="0066737A" w:rsidRDefault="0066737A" w14:paraId="3429B783"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Data Privacy Framework, Ethical AI</w:t>
            </w:r>
          </w:p>
        </w:tc>
        <w:tc>
          <w:tcPr>
            <w:tcW w:w="0" w:type="auto"/>
            <w:tcMar/>
            <w:vAlign w:val="center"/>
            <w:hideMark/>
          </w:tcPr>
          <w:p w:rsidRPr="0066737A" w:rsidR="0066737A" w:rsidP="0066737A" w:rsidRDefault="0066737A" w14:paraId="3F71F322"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$100M+</w:t>
            </w:r>
          </w:p>
        </w:tc>
        <w:tc>
          <w:tcPr>
            <w:tcW w:w="0" w:type="auto"/>
            <w:tcMar/>
            <w:vAlign w:val="center"/>
            <w:hideMark/>
          </w:tcPr>
          <w:p w:rsidRPr="0066737A" w:rsidR="0066737A" w:rsidP="0066737A" w:rsidRDefault="0066737A" w14:paraId="11893154"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CTO Aditya Bhasin</w:t>
            </w:r>
          </w:p>
        </w:tc>
      </w:tr>
      <w:tr w:rsidRPr="0066737A" w:rsidR="0066737A" w:rsidTr="45794AD2" w14:paraId="2776E46F" w14:textId="77777777">
        <w:trPr>
          <w:tblCellSpacing w:w="15" w:type="dxa"/>
          <w:trHeight w:val="300"/>
        </w:trPr>
        <w:tc>
          <w:tcPr>
            <w:tcW w:w="0" w:type="auto"/>
            <w:tcMar/>
            <w:vAlign w:val="center"/>
            <w:hideMark/>
          </w:tcPr>
          <w:p w:rsidRPr="0066737A" w:rsidR="0066737A" w:rsidP="0066737A" w:rsidRDefault="0066737A" w14:paraId="4F7932D4"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Innovation &amp; AI Leadership</w:t>
            </w:r>
          </w:p>
        </w:tc>
        <w:tc>
          <w:tcPr>
            <w:tcW w:w="0" w:type="auto"/>
            <w:tcMar/>
            <w:vAlign w:val="center"/>
            <w:hideMark/>
          </w:tcPr>
          <w:p w:rsidRPr="0066737A" w:rsidR="0066737A" w:rsidP="0066737A" w:rsidRDefault="0066737A" w14:paraId="779FBC43"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Strategic differentiation</w:t>
            </w:r>
          </w:p>
        </w:tc>
        <w:tc>
          <w:tcPr>
            <w:tcW w:w="0" w:type="auto"/>
            <w:tcMar/>
            <w:vAlign w:val="center"/>
            <w:hideMark/>
          </w:tcPr>
          <w:p w:rsidRPr="0066737A" w:rsidR="0066737A" w:rsidP="0066737A" w:rsidRDefault="0066737A" w14:paraId="460660F5"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AI Patents &amp; Innovation, AI Playground</w:t>
            </w:r>
          </w:p>
        </w:tc>
        <w:tc>
          <w:tcPr>
            <w:tcW w:w="0" w:type="auto"/>
            <w:tcMar/>
            <w:vAlign w:val="center"/>
            <w:hideMark/>
          </w:tcPr>
          <w:p w:rsidRPr="0066737A" w:rsidR="0066737A" w:rsidP="0066737A" w:rsidRDefault="0066737A" w14:paraId="7DC27257"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$80M+</w:t>
            </w:r>
          </w:p>
        </w:tc>
        <w:tc>
          <w:tcPr>
            <w:tcW w:w="0" w:type="auto"/>
            <w:tcMar/>
            <w:vAlign w:val="center"/>
            <w:hideMark/>
          </w:tcPr>
          <w:p w:rsidRPr="0066737A" w:rsidR="0066737A" w:rsidP="0066737A" w:rsidRDefault="0066737A" w14:paraId="27A95D8E" w14:textId="77777777">
            <w:pPr>
              <w:spacing w:before="0" w:after="160" w:line="279" w:lineRule="auto"/>
              <w:rPr>
                <w:rFonts w:asciiTheme="minorHAnsi" w:hAnsiTheme="minorHAnsi" w:cstheme="minorHAnsi"/>
                <w:sz w:val="20"/>
                <w:szCs w:val="20"/>
                <w:lang w:val="en-IN"/>
              </w:rPr>
            </w:pPr>
            <w:r w:rsidRPr="0066737A">
              <w:rPr>
                <w:rFonts w:asciiTheme="minorHAnsi" w:hAnsiTheme="minorHAnsi" w:cstheme="minorHAnsi"/>
                <w:sz w:val="20"/>
                <w:szCs w:val="20"/>
                <w:lang w:val="en-IN"/>
              </w:rPr>
              <w:t>CEO Brian Moynihan</w:t>
            </w:r>
          </w:p>
        </w:tc>
      </w:tr>
    </w:tbl>
    <w:p w:rsidRPr="0066737A" w:rsidR="0066737A" w:rsidP="0066737A" w:rsidRDefault="00C7532E" w14:paraId="1726339E" w14:textId="77777777">
      <w:pPr>
        <w:spacing w:before="0" w:after="160" w:line="279" w:lineRule="auto"/>
        <w:rPr>
          <w:rFonts w:asciiTheme="minorHAnsi" w:hAnsiTheme="minorHAnsi" w:cstheme="minorHAnsi"/>
          <w:lang w:val="en-IN"/>
        </w:rPr>
      </w:pPr>
      <w:r>
        <w:rPr>
          <w:rFonts w:asciiTheme="minorHAnsi" w:hAnsiTheme="minorHAnsi" w:cstheme="minorHAnsi"/>
          <w:noProof/>
          <w:lang w:val="en-IN"/>
        </w:rPr>
      </w:r>
      <w:r w:rsidR="00C7532E">
        <w:rPr>
          <w:rFonts w:asciiTheme="minorHAnsi" w:hAnsiTheme="minorHAnsi" w:cstheme="minorHAnsi"/>
          <w:noProof/>
          <w:lang w:val="en-IN"/>
        </w:rPr>
        <w:pict w14:anchorId="316F6ED6">
          <v:rect id="_x0000_i1059" style="width:0;height:1.5pt" o:hr="t" o:hrstd="t" o:hralign="center" fillcolor="#a0a0a0" stroked="f"/>
        </w:pict>
      </w:r>
    </w:p>
    <w:p w:rsidRPr="0066737A" w:rsidR="0066737A" w:rsidP="0066737A" w:rsidRDefault="0066737A" w14:paraId="2F96FE34" w14:textId="77777777">
      <w:pPr>
        <w:spacing w:before="0" w:after="160" w:line="279" w:lineRule="auto"/>
        <w:rPr>
          <w:rFonts w:asciiTheme="minorHAnsi" w:hAnsiTheme="minorHAnsi" w:cstheme="minorHAnsi"/>
          <w:b/>
          <w:bCs/>
          <w:lang w:val="en-IN"/>
        </w:rPr>
      </w:pPr>
      <w:r w:rsidRPr="0066737A">
        <w:rPr>
          <w:rFonts w:asciiTheme="minorHAnsi" w:hAnsiTheme="minorHAnsi" w:cstheme="minorHAnsi"/>
          <w:b/>
          <w:bCs/>
          <w:lang w:val="en-IN"/>
        </w:rPr>
        <w:t>9. Reference Section</w:t>
      </w:r>
    </w:p>
    <w:p w:rsidRPr="0066737A" w:rsidR="0066737A" w:rsidP="0085390F" w:rsidRDefault="0066737A" w14:paraId="4EA2E782" w14:textId="77777777">
      <w:pPr>
        <w:numPr>
          <w:ilvl w:val="0"/>
          <w:numId w:val="33"/>
        </w:numPr>
        <w:spacing w:before="0" w:after="160" w:line="279" w:lineRule="auto"/>
        <w:rPr>
          <w:rFonts w:asciiTheme="minorHAnsi" w:hAnsiTheme="minorHAnsi" w:cstheme="minorHAnsi"/>
          <w:lang w:val="en-IN"/>
        </w:rPr>
      </w:pPr>
      <w:r w:rsidRPr="0066737A">
        <w:rPr>
          <w:rFonts w:asciiTheme="minorHAnsi" w:hAnsiTheme="minorHAnsi" w:cstheme="minorHAnsi"/>
          <w:lang w:val="en-IN"/>
        </w:rPr>
        <w:t>Bank of America Company Overview &amp; Strategy: newsroom.bankofamerica.com, about.bankofamerica.com</w:t>
      </w:r>
      <w:hyperlink w:tgtFrame="_blank" w:history="1" r:id="rId110">
        <w:r w:rsidRPr="0066737A">
          <w:rPr>
            <w:rStyle w:val="Hyperlink"/>
            <w:rFonts w:asciiTheme="minorHAnsi" w:hAnsiTheme="minorHAnsi" w:cstheme="minorHAnsi"/>
            <w:lang w:val="en-IN"/>
          </w:rPr>
          <w:t>about.bankofamerica+2</w:t>
        </w:r>
      </w:hyperlink>
    </w:p>
    <w:p w:rsidRPr="0066737A" w:rsidR="0066737A" w:rsidP="0085390F" w:rsidRDefault="0066737A" w14:paraId="5A983F2A" w14:textId="77777777">
      <w:pPr>
        <w:numPr>
          <w:ilvl w:val="0"/>
          <w:numId w:val="33"/>
        </w:numPr>
        <w:spacing w:before="0" w:after="160" w:line="279" w:lineRule="auto"/>
        <w:rPr>
          <w:rFonts w:asciiTheme="minorHAnsi" w:hAnsiTheme="minorHAnsi" w:cstheme="minorHAnsi"/>
          <w:lang w:val="en-IN"/>
        </w:rPr>
      </w:pPr>
      <w:r w:rsidRPr="0066737A">
        <w:rPr>
          <w:rFonts w:asciiTheme="minorHAnsi" w:hAnsiTheme="minorHAnsi" w:cstheme="minorHAnsi"/>
          <w:lang w:val="en-IN"/>
        </w:rPr>
        <w:t>CEO &amp; Management Team Bios: investor.bankofamerica.com</w:t>
      </w:r>
      <w:hyperlink w:tgtFrame="_blank" w:history="1" r:id="rId111">
        <w:r w:rsidRPr="0066737A">
          <w:rPr>
            <w:rStyle w:val="Hyperlink"/>
            <w:rFonts w:asciiTheme="minorHAnsi" w:hAnsiTheme="minorHAnsi" w:cstheme="minorHAnsi"/>
            <w:lang w:val="en-IN"/>
          </w:rPr>
          <w:t>investor.bankofamerica+1</w:t>
        </w:r>
      </w:hyperlink>
    </w:p>
    <w:p w:rsidRPr="0066737A" w:rsidR="0066737A" w:rsidP="0085390F" w:rsidRDefault="0066737A" w14:paraId="1DBC1F67" w14:textId="77777777">
      <w:pPr>
        <w:numPr>
          <w:ilvl w:val="0"/>
          <w:numId w:val="33"/>
        </w:numPr>
        <w:spacing w:before="0" w:after="160" w:line="279" w:lineRule="auto"/>
        <w:rPr>
          <w:rFonts w:asciiTheme="minorHAnsi" w:hAnsiTheme="minorHAnsi" w:cstheme="minorHAnsi"/>
          <w:lang w:val="en-IN"/>
        </w:rPr>
      </w:pPr>
      <w:r w:rsidRPr="0066737A">
        <w:rPr>
          <w:rFonts w:asciiTheme="minorHAnsi" w:hAnsiTheme="minorHAnsi" w:cstheme="minorHAnsi"/>
          <w:lang w:val="en-IN"/>
        </w:rPr>
        <w:t>AI Strategy &amp; Deployment: Forrester case study, PRNewswire releases, CIO Dive articles</w:t>
      </w:r>
      <w:hyperlink w:tgtFrame="_blank" w:history="1" r:id="rId112">
        <w:r w:rsidRPr="0066737A">
          <w:rPr>
            <w:rStyle w:val="Hyperlink"/>
            <w:rFonts w:asciiTheme="minorHAnsi" w:hAnsiTheme="minorHAnsi" w:cstheme="minorHAnsi"/>
            <w:lang w:val="en-IN"/>
          </w:rPr>
          <w:t>blendvision+4</w:t>
        </w:r>
      </w:hyperlink>
    </w:p>
    <w:p w:rsidRPr="0066737A" w:rsidR="0066737A" w:rsidP="0085390F" w:rsidRDefault="0066737A" w14:paraId="550D7088" w14:textId="77777777">
      <w:pPr>
        <w:numPr>
          <w:ilvl w:val="0"/>
          <w:numId w:val="33"/>
        </w:numPr>
        <w:spacing w:before="0" w:after="160" w:line="279" w:lineRule="auto"/>
        <w:rPr>
          <w:rFonts w:asciiTheme="minorHAnsi" w:hAnsiTheme="minorHAnsi" w:cstheme="minorHAnsi"/>
          <w:lang w:val="en-IN"/>
        </w:rPr>
      </w:pPr>
      <w:r w:rsidRPr="0066737A">
        <w:rPr>
          <w:rFonts w:asciiTheme="minorHAnsi" w:hAnsiTheme="minorHAnsi" w:cstheme="minorHAnsi"/>
          <w:lang w:val="en-IN"/>
        </w:rPr>
        <w:t xml:space="preserve">Annual Report 2024: SEC.gov official </w:t>
      </w:r>
      <w:proofErr w:type="spellStart"/>
      <w:r w:rsidRPr="0066737A">
        <w:rPr>
          <w:rFonts w:asciiTheme="minorHAnsi" w:hAnsiTheme="minorHAnsi" w:cstheme="minorHAnsi"/>
          <w:lang w:val="en-IN"/>
        </w:rPr>
        <w:t>filing</w:t>
      </w:r>
      <w:hyperlink w:tgtFrame="_blank" w:history="1" r:id="rId113">
        <w:r w:rsidRPr="0066737A">
          <w:rPr>
            <w:rStyle w:val="Hyperlink"/>
            <w:rFonts w:asciiTheme="minorHAnsi" w:hAnsiTheme="minorHAnsi" w:cstheme="minorHAnsi"/>
            <w:lang w:val="en-IN"/>
          </w:rPr>
          <w:t>sec</w:t>
        </w:r>
        <w:proofErr w:type="spellEnd"/>
      </w:hyperlink>
    </w:p>
    <w:p w:rsidRPr="0066737A" w:rsidR="0066737A" w:rsidP="0085390F" w:rsidRDefault="0066737A" w14:paraId="7FA3017F" w14:textId="77777777">
      <w:pPr>
        <w:numPr>
          <w:ilvl w:val="0"/>
          <w:numId w:val="33"/>
        </w:numPr>
        <w:spacing w:before="0" w:after="160" w:line="279" w:lineRule="auto"/>
        <w:rPr>
          <w:rFonts w:asciiTheme="minorHAnsi" w:hAnsiTheme="minorHAnsi" w:cstheme="minorHAnsi"/>
          <w:lang w:val="en-IN"/>
        </w:rPr>
      </w:pPr>
      <w:r w:rsidRPr="0066737A">
        <w:rPr>
          <w:rFonts w:asciiTheme="minorHAnsi" w:hAnsiTheme="minorHAnsi" w:cstheme="minorHAnsi"/>
          <w:lang w:val="en-IN"/>
        </w:rPr>
        <w:t>Digital transformation and leading technology approaches: digitalcxo.com, business.bofa.com</w:t>
      </w:r>
      <w:hyperlink w:tgtFrame="_blank" w:history="1" r:id="rId114">
        <w:r w:rsidRPr="0066737A">
          <w:rPr>
            <w:rStyle w:val="Hyperlink"/>
            <w:rFonts w:asciiTheme="minorHAnsi" w:hAnsiTheme="minorHAnsi" w:cstheme="minorHAnsi"/>
            <w:lang w:val="en-IN"/>
          </w:rPr>
          <w:t>business.bofa+1</w:t>
        </w:r>
      </w:hyperlink>
    </w:p>
    <w:p w:rsidRPr="0066737A" w:rsidR="0066737A" w:rsidP="0066737A" w:rsidRDefault="00C7532E" w14:paraId="2B7D5B26" w14:textId="77777777">
      <w:pPr>
        <w:spacing w:before="0" w:after="160" w:line="279" w:lineRule="auto"/>
        <w:rPr>
          <w:rFonts w:asciiTheme="minorHAnsi" w:hAnsiTheme="minorHAnsi" w:cstheme="minorHAnsi"/>
          <w:lang w:val="en-IN"/>
        </w:rPr>
      </w:pPr>
      <w:r>
        <w:rPr>
          <w:rFonts w:asciiTheme="minorHAnsi" w:hAnsiTheme="minorHAnsi" w:cstheme="minorHAnsi"/>
          <w:noProof/>
          <w:lang w:val="en-IN"/>
        </w:rPr>
      </w:r>
      <w:r w:rsidR="00C7532E">
        <w:rPr>
          <w:rFonts w:asciiTheme="minorHAnsi" w:hAnsiTheme="minorHAnsi" w:cstheme="minorHAnsi"/>
          <w:noProof/>
          <w:lang w:val="en-IN"/>
        </w:rPr>
        <w:pict w14:anchorId="1AFBC9AF">
          <v:rect id="_x0000_i1060" style="width:0;height:1.5pt" o:hr="t" o:hrstd="t" o:hralign="center" fillcolor="#a0a0a0" stroked="f"/>
        </w:pict>
      </w:r>
    </w:p>
    <w:p w:rsidRPr="0066737A" w:rsidR="0066737A" w:rsidP="0066737A" w:rsidRDefault="0066737A" w14:paraId="031E9DF2" w14:textId="77777777">
      <w:pPr>
        <w:spacing w:before="0" w:after="160" w:line="279" w:lineRule="auto"/>
        <w:rPr>
          <w:rFonts w:asciiTheme="minorHAnsi" w:hAnsiTheme="minorHAnsi" w:cstheme="minorHAnsi"/>
          <w:lang w:val="en-IN"/>
        </w:rPr>
      </w:pPr>
      <w:r w:rsidRPr="0066737A">
        <w:rPr>
          <w:rFonts w:asciiTheme="minorHAnsi" w:hAnsiTheme="minorHAnsi" w:cstheme="minorHAnsi"/>
          <w:lang w:val="en-IN"/>
        </w:rPr>
        <w:t xml:space="preserve">This document synthesizes Bank of America’s current status, strategic ambitions, and data &amp; AI roadmap to support a 3-year transformation plan targeted at CXO-level decision makers. It positions </w:t>
      </w:r>
      <w:proofErr w:type="spellStart"/>
      <w:r w:rsidRPr="0066737A">
        <w:rPr>
          <w:rFonts w:asciiTheme="minorHAnsi" w:hAnsiTheme="minorHAnsi" w:cstheme="minorHAnsi"/>
          <w:lang w:val="en-IN"/>
        </w:rPr>
        <w:t>BoA</w:t>
      </w:r>
      <w:proofErr w:type="spellEnd"/>
      <w:r w:rsidRPr="0066737A">
        <w:rPr>
          <w:rFonts w:asciiTheme="minorHAnsi" w:hAnsiTheme="minorHAnsi" w:cstheme="minorHAnsi"/>
          <w:lang w:val="en-IN"/>
        </w:rPr>
        <w:t xml:space="preserve"> as a digitally advanced financial institution with a mature AI culture and forward-looking partnerships to accelerate innovation and competitive advantage.</w:t>
      </w:r>
    </w:p>
    <w:p w:rsidRPr="0066737A" w:rsidR="0066737A" w:rsidP="0085390F" w:rsidRDefault="0066737A" w14:paraId="489DF7EC" w14:textId="77777777">
      <w:pPr>
        <w:numPr>
          <w:ilvl w:val="0"/>
          <w:numId w:val="34"/>
        </w:numPr>
        <w:spacing w:before="0" w:after="160" w:line="279" w:lineRule="auto"/>
        <w:rPr>
          <w:rFonts w:asciiTheme="minorHAnsi" w:hAnsiTheme="minorHAnsi" w:cstheme="minorHAnsi"/>
          <w:lang w:val="en-IN"/>
        </w:rPr>
      </w:pPr>
      <w:hyperlink w:history="1" r:id="rId115">
        <w:r w:rsidRPr="0066737A">
          <w:rPr>
            <w:rStyle w:val="Hyperlink"/>
            <w:rFonts w:asciiTheme="minorHAnsi" w:hAnsiTheme="minorHAnsi" w:cstheme="minorHAnsi"/>
            <w:lang w:val="en-IN"/>
          </w:rPr>
          <w:t>https://newsroom.bankofamerica.com/content/newsroom/company-overview.html</w:t>
        </w:r>
      </w:hyperlink>
    </w:p>
    <w:p w:rsidRPr="0066737A" w:rsidR="0066737A" w:rsidP="0085390F" w:rsidRDefault="0066737A" w14:paraId="6F3CFC9D" w14:textId="77777777">
      <w:pPr>
        <w:numPr>
          <w:ilvl w:val="0"/>
          <w:numId w:val="34"/>
        </w:numPr>
        <w:spacing w:before="0" w:after="160" w:line="279" w:lineRule="auto"/>
        <w:rPr>
          <w:rFonts w:asciiTheme="minorHAnsi" w:hAnsiTheme="minorHAnsi" w:cstheme="minorHAnsi"/>
          <w:lang w:val="en-IN"/>
        </w:rPr>
      </w:pPr>
      <w:hyperlink w:history="1" r:id="rId116">
        <w:r w:rsidRPr="0066737A">
          <w:rPr>
            <w:rStyle w:val="Hyperlink"/>
            <w:rFonts w:asciiTheme="minorHAnsi" w:hAnsiTheme="minorHAnsi" w:cstheme="minorHAnsi"/>
            <w:lang w:val="en-IN"/>
          </w:rPr>
          <w:t>https://about.bankofamerica.com/en/our-company</w:t>
        </w:r>
      </w:hyperlink>
    </w:p>
    <w:p w:rsidRPr="0066737A" w:rsidR="0066737A" w:rsidP="0085390F" w:rsidRDefault="0066737A" w14:paraId="11B408C0" w14:textId="77777777">
      <w:pPr>
        <w:numPr>
          <w:ilvl w:val="0"/>
          <w:numId w:val="34"/>
        </w:numPr>
        <w:spacing w:before="0" w:after="160" w:line="279" w:lineRule="auto"/>
        <w:rPr>
          <w:rFonts w:asciiTheme="minorHAnsi" w:hAnsiTheme="minorHAnsi" w:cstheme="minorHAnsi"/>
          <w:lang w:val="en-IN"/>
        </w:rPr>
      </w:pPr>
      <w:hyperlink w:history="1" r:id="rId117">
        <w:r w:rsidRPr="0066737A">
          <w:rPr>
            <w:rStyle w:val="Hyperlink"/>
            <w:rFonts w:asciiTheme="minorHAnsi" w:hAnsiTheme="minorHAnsi" w:cstheme="minorHAnsi"/>
            <w:lang w:val="en-IN"/>
          </w:rPr>
          <w:t>https://en.wikipedia.org/wiki/Bank_of_America</w:t>
        </w:r>
      </w:hyperlink>
    </w:p>
    <w:p w:rsidRPr="0066737A" w:rsidR="0066737A" w:rsidP="0085390F" w:rsidRDefault="0066737A" w14:paraId="42C06F03" w14:textId="77777777">
      <w:pPr>
        <w:numPr>
          <w:ilvl w:val="0"/>
          <w:numId w:val="34"/>
        </w:numPr>
        <w:spacing w:before="0" w:after="160" w:line="279" w:lineRule="auto"/>
        <w:rPr>
          <w:rFonts w:asciiTheme="minorHAnsi" w:hAnsiTheme="minorHAnsi" w:cstheme="minorHAnsi"/>
          <w:lang w:val="en-IN"/>
        </w:rPr>
      </w:pPr>
      <w:hyperlink w:history="1" r:id="rId118">
        <w:r w:rsidRPr="0066737A">
          <w:rPr>
            <w:rStyle w:val="Hyperlink"/>
            <w:rFonts w:asciiTheme="minorHAnsi" w:hAnsiTheme="minorHAnsi" w:cstheme="minorHAnsi"/>
            <w:lang w:val="en-IN"/>
          </w:rPr>
          <w:t>https://www.sec.gov/Archives/edgar/data/70858/000007085825000155/bofaannualreport2024.pdf</w:t>
        </w:r>
      </w:hyperlink>
    </w:p>
    <w:p w:rsidRPr="0066737A" w:rsidR="0066737A" w:rsidP="0085390F" w:rsidRDefault="0066737A" w14:paraId="6B6FA7F2" w14:textId="77777777">
      <w:pPr>
        <w:numPr>
          <w:ilvl w:val="0"/>
          <w:numId w:val="34"/>
        </w:numPr>
        <w:spacing w:before="0" w:after="160" w:line="279" w:lineRule="auto"/>
        <w:rPr>
          <w:rFonts w:asciiTheme="minorHAnsi" w:hAnsiTheme="minorHAnsi" w:cstheme="minorHAnsi"/>
          <w:lang w:val="en-IN"/>
        </w:rPr>
      </w:pPr>
      <w:hyperlink w:history="1" r:id="rId119">
        <w:r w:rsidRPr="0066737A">
          <w:rPr>
            <w:rStyle w:val="Hyperlink"/>
            <w:rFonts w:asciiTheme="minorHAnsi" w:hAnsiTheme="minorHAnsi" w:cstheme="minorHAnsi"/>
            <w:lang w:val="en-IN"/>
          </w:rPr>
          <w:t>https://newsroom.bankofamerica.com/content/newsroom/press-releases/2024/07/bofa-recognized-globally-for-digital-leadership-and-commitment-t.html</w:t>
        </w:r>
      </w:hyperlink>
    </w:p>
    <w:p w:rsidRPr="0066737A" w:rsidR="0066737A" w:rsidP="0085390F" w:rsidRDefault="0066737A" w14:paraId="358AD14C" w14:textId="77777777">
      <w:pPr>
        <w:numPr>
          <w:ilvl w:val="0"/>
          <w:numId w:val="34"/>
        </w:numPr>
        <w:spacing w:before="0" w:after="160" w:line="279" w:lineRule="auto"/>
        <w:rPr>
          <w:rFonts w:asciiTheme="minorHAnsi" w:hAnsiTheme="minorHAnsi" w:cstheme="minorHAnsi"/>
          <w:lang w:val="en-IN"/>
        </w:rPr>
      </w:pPr>
      <w:hyperlink w:history="1" r:id="rId120">
        <w:r w:rsidRPr="0066737A">
          <w:rPr>
            <w:rStyle w:val="Hyperlink"/>
            <w:rFonts w:asciiTheme="minorHAnsi" w:hAnsiTheme="minorHAnsi" w:cstheme="minorHAnsi"/>
            <w:lang w:val="en-IN"/>
          </w:rPr>
          <w:t>https://investor.bankofamerica.com/corporate-governance/management-team-and-directors</w:t>
        </w:r>
      </w:hyperlink>
    </w:p>
    <w:p w:rsidRPr="0066737A" w:rsidR="0066737A" w:rsidP="0085390F" w:rsidRDefault="0066737A" w14:paraId="298C171E" w14:textId="77777777">
      <w:pPr>
        <w:numPr>
          <w:ilvl w:val="0"/>
          <w:numId w:val="34"/>
        </w:numPr>
        <w:spacing w:before="0" w:after="160" w:line="279" w:lineRule="auto"/>
        <w:rPr>
          <w:rFonts w:asciiTheme="minorHAnsi" w:hAnsiTheme="minorHAnsi" w:cstheme="minorHAnsi"/>
          <w:lang w:val="en-IN"/>
        </w:rPr>
      </w:pPr>
      <w:hyperlink w:history="1" r:id="rId121">
        <w:r w:rsidRPr="0066737A">
          <w:rPr>
            <w:rStyle w:val="Hyperlink"/>
            <w:rFonts w:asciiTheme="minorHAnsi" w:hAnsiTheme="minorHAnsi" w:cstheme="minorHAnsi"/>
            <w:lang w:val="en-IN"/>
          </w:rPr>
          <w:t>https://newsroom.bankofamerica.com/content/newsroom/press-releases/2025/04/ai-adoption-by-bofa-s-global-workforce-improves-productivity--cl.html</w:t>
        </w:r>
      </w:hyperlink>
    </w:p>
    <w:p w:rsidRPr="0066737A" w:rsidR="0066737A" w:rsidP="0085390F" w:rsidRDefault="0066737A" w14:paraId="7E5FB0D0" w14:textId="77777777">
      <w:pPr>
        <w:numPr>
          <w:ilvl w:val="0"/>
          <w:numId w:val="34"/>
        </w:numPr>
        <w:spacing w:before="0" w:after="160" w:line="279" w:lineRule="auto"/>
        <w:rPr>
          <w:rFonts w:asciiTheme="minorHAnsi" w:hAnsiTheme="minorHAnsi" w:cstheme="minorHAnsi"/>
          <w:lang w:val="en-IN"/>
        </w:rPr>
      </w:pPr>
      <w:hyperlink w:history="1" r:id="rId122">
        <w:r w:rsidRPr="0066737A">
          <w:rPr>
            <w:rStyle w:val="Hyperlink"/>
            <w:rFonts w:asciiTheme="minorHAnsi" w:hAnsiTheme="minorHAnsi" w:cstheme="minorHAnsi"/>
            <w:lang w:val="en-IN"/>
          </w:rPr>
          <w:t>https://www.forrester.com/blogs/a-peek-at-bank-of-americas-ai-playbook/</w:t>
        </w:r>
      </w:hyperlink>
    </w:p>
    <w:p w:rsidRPr="0066737A" w:rsidR="0066737A" w:rsidP="0085390F" w:rsidRDefault="0066737A" w14:paraId="380F1060" w14:textId="77777777">
      <w:pPr>
        <w:numPr>
          <w:ilvl w:val="0"/>
          <w:numId w:val="34"/>
        </w:numPr>
        <w:spacing w:before="0" w:after="160" w:line="279" w:lineRule="auto"/>
        <w:rPr>
          <w:rFonts w:asciiTheme="minorHAnsi" w:hAnsiTheme="minorHAnsi" w:cstheme="minorHAnsi"/>
          <w:lang w:val="en-IN"/>
        </w:rPr>
      </w:pPr>
      <w:hyperlink w:history="1" r:id="rId123">
        <w:r w:rsidRPr="0066737A">
          <w:rPr>
            <w:rStyle w:val="Hyperlink"/>
            <w:rFonts w:asciiTheme="minorHAnsi" w:hAnsiTheme="minorHAnsi" w:cstheme="minorHAnsi"/>
            <w:lang w:val="en-IN"/>
          </w:rPr>
          <w:t>https://www.ciodive.com/news/bank-of-america-ai-gains-bny-goldman-sachs-wells-fargo/753264/</w:t>
        </w:r>
      </w:hyperlink>
    </w:p>
    <w:p w:rsidRPr="0066737A" w:rsidR="0066737A" w:rsidP="0085390F" w:rsidRDefault="0066737A" w14:paraId="34F4139C" w14:textId="77777777">
      <w:pPr>
        <w:numPr>
          <w:ilvl w:val="0"/>
          <w:numId w:val="34"/>
        </w:numPr>
        <w:spacing w:before="0" w:after="160" w:line="279" w:lineRule="auto"/>
        <w:rPr>
          <w:rFonts w:asciiTheme="minorHAnsi" w:hAnsiTheme="minorHAnsi" w:cstheme="minorHAnsi"/>
          <w:lang w:val="en-IN"/>
        </w:rPr>
      </w:pPr>
      <w:hyperlink w:history="1" r:id="rId124">
        <w:r w:rsidRPr="0066737A">
          <w:rPr>
            <w:rStyle w:val="Hyperlink"/>
            <w:rFonts w:asciiTheme="minorHAnsi" w:hAnsiTheme="minorHAnsi" w:cstheme="minorHAnsi"/>
            <w:lang w:val="en-IN"/>
          </w:rPr>
          <w:t>https://blendvision.com/en/blog/how-bank-of-americas-ai-strategy-is-redefining-enterprise-productivity-in-2025</w:t>
        </w:r>
      </w:hyperlink>
    </w:p>
    <w:p w:rsidRPr="0066737A" w:rsidR="0066737A" w:rsidP="0085390F" w:rsidRDefault="0066737A" w14:paraId="12A10E42" w14:textId="77777777">
      <w:pPr>
        <w:numPr>
          <w:ilvl w:val="0"/>
          <w:numId w:val="34"/>
        </w:numPr>
        <w:spacing w:before="0" w:after="160" w:line="279" w:lineRule="auto"/>
        <w:rPr>
          <w:rFonts w:asciiTheme="minorHAnsi" w:hAnsiTheme="minorHAnsi" w:cstheme="minorHAnsi"/>
          <w:lang w:val="en-IN"/>
        </w:rPr>
      </w:pPr>
      <w:hyperlink w:history="1" r:id="rId125">
        <w:r w:rsidRPr="0066737A">
          <w:rPr>
            <w:rStyle w:val="Hyperlink"/>
            <w:rFonts w:asciiTheme="minorHAnsi" w:hAnsiTheme="minorHAnsi" w:cstheme="minorHAnsi"/>
            <w:lang w:val="en-IN"/>
          </w:rPr>
          <w:t>https://digitalcxo.com/article/digital-transformation-theres-always-more-to-go-says-the-ceo-of-bank-of-america/</w:t>
        </w:r>
      </w:hyperlink>
    </w:p>
    <w:p w:rsidRPr="0066737A" w:rsidR="0066737A" w:rsidP="0085390F" w:rsidRDefault="0066737A" w14:paraId="47ACB180" w14:textId="77777777">
      <w:pPr>
        <w:numPr>
          <w:ilvl w:val="0"/>
          <w:numId w:val="34"/>
        </w:numPr>
        <w:spacing w:before="0" w:after="160" w:line="279" w:lineRule="auto"/>
        <w:rPr>
          <w:rFonts w:asciiTheme="minorHAnsi" w:hAnsiTheme="minorHAnsi" w:cstheme="minorHAnsi"/>
          <w:lang w:val="en-IN"/>
        </w:rPr>
      </w:pPr>
      <w:hyperlink w:history="1" r:id="rId126">
        <w:r w:rsidRPr="0066737A">
          <w:rPr>
            <w:rStyle w:val="Hyperlink"/>
            <w:rFonts w:asciiTheme="minorHAnsi" w:hAnsiTheme="minorHAnsi" w:cstheme="minorHAnsi"/>
            <w:lang w:val="en-IN"/>
          </w:rPr>
          <w:t>https://www.prnewswire.com/news-releases/ai-adoption-by-bofas-global-workforce-improves-productivity-client-service-302423333.html</w:t>
        </w:r>
      </w:hyperlink>
    </w:p>
    <w:p w:rsidRPr="0066737A" w:rsidR="0066737A" w:rsidP="0085390F" w:rsidRDefault="0066737A" w14:paraId="472245D4" w14:textId="77777777">
      <w:pPr>
        <w:numPr>
          <w:ilvl w:val="0"/>
          <w:numId w:val="34"/>
        </w:numPr>
        <w:spacing w:before="0" w:after="160" w:line="279" w:lineRule="auto"/>
        <w:rPr>
          <w:rFonts w:asciiTheme="minorHAnsi" w:hAnsiTheme="minorHAnsi" w:cstheme="minorHAnsi"/>
          <w:lang w:val="en-IN"/>
        </w:rPr>
      </w:pPr>
      <w:hyperlink w:history="1" r:id="rId127">
        <w:r w:rsidRPr="0066737A">
          <w:rPr>
            <w:rStyle w:val="Hyperlink"/>
            <w:rFonts w:asciiTheme="minorHAnsi" w:hAnsiTheme="minorHAnsi" w:cstheme="minorHAnsi"/>
            <w:lang w:val="en-IN"/>
          </w:rPr>
          <w:t>https://business.bofa.com/en-us/content/technology-industry-group.html</w:t>
        </w:r>
      </w:hyperlink>
    </w:p>
    <w:p w:rsidRPr="0066737A" w:rsidR="0066737A" w:rsidP="0085390F" w:rsidRDefault="0066737A" w14:paraId="08DDB70D" w14:textId="77777777">
      <w:pPr>
        <w:numPr>
          <w:ilvl w:val="0"/>
          <w:numId w:val="34"/>
        </w:numPr>
        <w:spacing w:before="0" w:after="160" w:line="279" w:lineRule="auto"/>
        <w:rPr>
          <w:rFonts w:asciiTheme="minorHAnsi" w:hAnsiTheme="minorHAnsi" w:cstheme="minorHAnsi"/>
          <w:lang w:val="en-IN"/>
        </w:rPr>
      </w:pPr>
      <w:hyperlink w:history="1" r:id="rId128">
        <w:r w:rsidRPr="0066737A">
          <w:rPr>
            <w:rStyle w:val="Hyperlink"/>
            <w:rFonts w:asciiTheme="minorHAnsi" w:hAnsiTheme="minorHAnsi" w:cstheme="minorHAnsi"/>
            <w:lang w:val="en-IN"/>
          </w:rPr>
          <w:t>https://about.bankofamerica.com/en</w:t>
        </w:r>
      </w:hyperlink>
    </w:p>
    <w:p w:rsidRPr="0066737A" w:rsidR="0066737A" w:rsidP="0085390F" w:rsidRDefault="0066737A" w14:paraId="3CC429D1" w14:textId="77777777">
      <w:pPr>
        <w:numPr>
          <w:ilvl w:val="0"/>
          <w:numId w:val="34"/>
        </w:numPr>
        <w:spacing w:before="0" w:after="160" w:line="279" w:lineRule="auto"/>
        <w:rPr>
          <w:rFonts w:asciiTheme="minorHAnsi" w:hAnsiTheme="minorHAnsi" w:cstheme="minorHAnsi"/>
          <w:lang w:val="en-IN"/>
        </w:rPr>
      </w:pPr>
      <w:hyperlink w:history="1" r:id="rId129">
        <w:r w:rsidRPr="0066737A">
          <w:rPr>
            <w:rStyle w:val="Hyperlink"/>
            <w:rFonts w:asciiTheme="minorHAnsi" w:hAnsiTheme="minorHAnsi" w:cstheme="minorHAnsi"/>
            <w:lang w:val="en-IN"/>
          </w:rPr>
          <w:t>https://about.bankofamerica.com/en/our-company/eight-lines-of-business</w:t>
        </w:r>
      </w:hyperlink>
    </w:p>
    <w:p w:rsidR="00B11F00" w:rsidRDefault="00B11F00" w14:paraId="6C7E5CF8" w14:textId="006C5A03">
      <w:pPr>
        <w:spacing w:before="0" w:after="160" w:line="279" w:lineRule="auto"/>
        <w:rPr>
          <w:rFonts w:asciiTheme="minorHAnsi" w:hAnsiTheme="minorHAnsi" w:cstheme="minorHAnsi"/>
        </w:rPr>
      </w:pPr>
      <w:r>
        <w:rPr>
          <w:rFonts w:asciiTheme="minorHAnsi" w:hAnsiTheme="minorHAnsi" w:cstheme="minorHAnsi"/>
        </w:rPr>
        <w:br w:type="page"/>
      </w:r>
    </w:p>
    <w:p w:rsidRPr="001D2A2F" w:rsidR="0EFD337B" w:rsidP="001D2A2F" w:rsidRDefault="001D2A2F" w14:paraId="57C5D92A" w14:textId="7AF5A2F8" w14:noSpellErr="1">
      <w:pPr>
        <w:pStyle w:val="Heading1"/>
        <w:rPr/>
      </w:pPr>
      <w:bookmarkStart w:name="_Toc364575348" w:id="656237843"/>
      <w:r w:rsidR="1830EC3F">
        <w:rPr/>
        <w:t>PNC Bank</w:t>
      </w:r>
      <w:bookmarkEnd w:id="656237843"/>
    </w:p>
    <w:p w:rsidRPr="002B0F3E" w:rsidR="002B0F3E" w:rsidP="002B0F3E" w:rsidRDefault="002B0F3E" w14:paraId="0168E95E" w14:textId="77777777">
      <w:pPr>
        <w:spacing w:before="0" w:after="160" w:line="279" w:lineRule="auto"/>
        <w:rPr>
          <w:rFonts w:asciiTheme="minorHAnsi" w:hAnsiTheme="minorHAnsi" w:cstheme="minorHAnsi"/>
          <w:b/>
          <w:bCs/>
          <w:lang w:val="en-IN"/>
        </w:rPr>
      </w:pPr>
      <w:r w:rsidRPr="002B0F3E">
        <w:rPr>
          <w:rFonts w:asciiTheme="minorHAnsi" w:hAnsiTheme="minorHAnsi" w:cstheme="minorHAnsi"/>
          <w:b/>
          <w:bCs/>
          <w:lang w:val="en-IN"/>
        </w:rPr>
        <w:t>1. About the Customer: PNC Bank Overview</w:t>
      </w:r>
    </w:p>
    <w:p w:rsidRPr="002B0F3E" w:rsidR="002B0F3E" w:rsidP="0085390F" w:rsidRDefault="002B0F3E" w14:paraId="30CD7059" w14:textId="77777777">
      <w:pPr>
        <w:numPr>
          <w:ilvl w:val="0"/>
          <w:numId w:val="35"/>
        </w:numPr>
        <w:spacing w:before="0" w:after="160" w:line="279" w:lineRule="auto"/>
        <w:rPr>
          <w:rFonts w:asciiTheme="minorHAnsi" w:hAnsiTheme="minorHAnsi" w:cstheme="minorHAnsi"/>
          <w:lang w:val="en-IN"/>
        </w:rPr>
      </w:pPr>
      <w:r w:rsidRPr="002B0F3E">
        <w:rPr>
          <w:rFonts w:asciiTheme="minorHAnsi" w:hAnsiTheme="minorHAnsi" w:cstheme="minorHAnsi"/>
          <w:b/>
          <w:bCs/>
          <w:lang w:val="en-IN"/>
        </w:rPr>
        <w:t>Business &amp; Market Position:</w:t>
      </w:r>
      <w:r w:rsidRPr="002B0F3E">
        <w:rPr>
          <w:rFonts w:asciiTheme="minorHAnsi" w:hAnsiTheme="minorHAnsi" w:cstheme="minorHAnsi"/>
          <w:lang w:val="en-IN"/>
        </w:rPr>
        <w:br/>
      </w:r>
      <w:r w:rsidRPr="002B0F3E">
        <w:rPr>
          <w:rFonts w:asciiTheme="minorHAnsi" w:hAnsiTheme="minorHAnsi" w:cstheme="minorHAnsi"/>
          <w:lang w:val="en-IN"/>
        </w:rPr>
        <w:t>PNC Bank, headquartered in Pittsburgh, Pennsylvania, is one of the largest banks in the United States by assets, deposits, number of branches (approx. 2,200 branches), and ATMs (over 9,500). It serves retail, corporate, and institutional clients across 27 states and D.C. PNC provides a broad range of financial services, including retail banking, asset management, corporate and institutional banking, loan servicing, and wealth management. As of mid-2025, PNC reported assets of around $559 billion and deposits of $427 billion.</w:t>
      </w:r>
      <w:hyperlink w:tgtFrame="_blank" w:history="1" r:id="rId130">
        <w:r w:rsidRPr="002B0F3E">
          <w:rPr>
            <w:rStyle w:val="Hyperlink"/>
            <w:rFonts w:asciiTheme="minorHAnsi" w:hAnsiTheme="minorHAnsi" w:cstheme="minorHAnsi"/>
            <w:lang w:val="en-IN"/>
          </w:rPr>
          <w:t>pnc+2</w:t>
        </w:r>
      </w:hyperlink>
    </w:p>
    <w:p w:rsidRPr="002B0F3E" w:rsidR="002B0F3E" w:rsidP="0085390F" w:rsidRDefault="002B0F3E" w14:paraId="545BDED3" w14:textId="77777777">
      <w:pPr>
        <w:numPr>
          <w:ilvl w:val="0"/>
          <w:numId w:val="35"/>
        </w:numPr>
        <w:spacing w:before="0" w:after="160" w:line="279" w:lineRule="auto"/>
        <w:rPr>
          <w:rFonts w:asciiTheme="minorHAnsi" w:hAnsiTheme="minorHAnsi" w:cstheme="minorHAnsi"/>
          <w:lang w:val="en-IN"/>
        </w:rPr>
      </w:pPr>
      <w:r w:rsidRPr="002B0F3E">
        <w:rPr>
          <w:rFonts w:asciiTheme="minorHAnsi" w:hAnsiTheme="minorHAnsi" w:cstheme="minorHAnsi"/>
          <w:b/>
          <w:bCs/>
          <w:lang w:val="en-IN"/>
        </w:rPr>
        <w:t>Strategic Priorities:</w:t>
      </w:r>
      <w:r w:rsidRPr="002B0F3E">
        <w:rPr>
          <w:rFonts w:asciiTheme="minorHAnsi" w:hAnsiTheme="minorHAnsi" w:cstheme="minorHAnsi"/>
          <w:lang w:val="en-IN"/>
        </w:rPr>
        <w:br/>
      </w:r>
      <w:r w:rsidRPr="002B0F3E">
        <w:rPr>
          <w:rFonts w:asciiTheme="minorHAnsi" w:hAnsiTheme="minorHAnsi" w:cstheme="minorHAnsi"/>
          <w:lang w:val="en-IN"/>
        </w:rPr>
        <w:t>PNC emphasizes digital transformation, cloud modernization, and leveraging AI to improve customer experience and operational efficiency. It is investing heavily in AI-powered automation, data strategy, cloud infrastructure, and responsible AI deployment to stay competitive in a rapidly evolving financial services sector. The bank is also focused on ensuring security and compliance while adopting new technologies. Digital channels have grown substantially, with half of transactions now digital, accompanied by a strategic branch footprint rationalization. PNC’s innovation lab (iLab) drives experimentation and development of new solutions to enhance customer engagement.</w:t>
      </w:r>
      <w:hyperlink w:tgtFrame="_blank" w:history="1" r:id="rId131">
        <w:r w:rsidRPr="002B0F3E">
          <w:rPr>
            <w:rStyle w:val="Hyperlink"/>
            <w:rFonts w:asciiTheme="minorHAnsi" w:hAnsiTheme="minorHAnsi" w:cstheme="minorHAnsi"/>
            <w:lang w:val="en-IN"/>
          </w:rPr>
          <w:t>pnc+2</w:t>
        </w:r>
      </w:hyperlink>
    </w:p>
    <w:p w:rsidRPr="002B0F3E" w:rsidR="002B0F3E" w:rsidP="002B0F3E" w:rsidRDefault="00C7532E" w14:paraId="6380177C" w14:textId="77777777">
      <w:pPr>
        <w:spacing w:before="0" w:after="160" w:line="279" w:lineRule="auto"/>
        <w:rPr>
          <w:rFonts w:asciiTheme="minorHAnsi" w:hAnsiTheme="minorHAnsi" w:cstheme="minorHAnsi"/>
          <w:lang w:val="en-IN"/>
        </w:rPr>
      </w:pPr>
      <w:r>
        <w:rPr>
          <w:rFonts w:asciiTheme="minorHAnsi" w:hAnsiTheme="minorHAnsi" w:cstheme="minorHAnsi"/>
          <w:noProof/>
          <w:lang w:val="en-IN"/>
        </w:rPr>
      </w:r>
      <w:r w:rsidR="00C7532E">
        <w:rPr>
          <w:rFonts w:asciiTheme="minorHAnsi" w:hAnsiTheme="minorHAnsi" w:cstheme="minorHAnsi"/>
          <w:noProof/>
          <w:lang w:val="en-IN"/>
        </w:rPr>
        <w:pict w14:anchorId="6519A745">
          <v:rect id="_x0000_i1061" style="width:0;height:1.5pt" o:hr="t" o:hrstd="t" o:hralign="center" fillcolor="#a0a0a0" stroked="f"/>
        </w:pict>
      </w:r>
    </w:p>
    <w:p w:rsidRPr="002B0F3E" w:rsidR="002B0F3E" w:rsidP="002B0F3E" w:rsidRDefault="002B0F3E" w14:paraId="4411D580" w14:textId="77777777">
      <w:pPr>
        <w:spacing w:before="0" w:after="160" w:line="279" w:lineRule="auto"/>
        <w:rPr>
          <w:rFonts w:asciiTheme="minorHAnsi" w:hAnsiTheme="minorHAnsi" w:cstheme="minorHAnsi"/>
          <w:b/>
          <w:bCs/>
          <w:lang w:val="en-IN"/>
        </w:rPr>
      </w:pPr>
      <w:r w:rsidRPr="002B0F3E">
        <w:rPr>
          <w:rFonts w:asciiTheme="minorHAnsi" w:hAnsiTheme="minorHAnsi" w:cstheme="minorHAnsi"/>
          <w:b/>
          <w:bCs/>
          <w:lang w:val="en-IN"/>
        </w:rPr>
        <w:t>2. Key Customer Stakeholders</w:t>
      </w:r>
    </w:p>
    <w:tbl>
      <w:tblPr>
        <w:tblW w:w="0" w:type="auto"/>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2799"/>
        <w:gridCol w:w="2162"/>
        <w:gridCol w:w="4389"/>
      </w:tblGrid>
      <w:tr w:rsidRPr="002B0F3E" w:rsidR="002B0F3E" w:rsidTr="45794AD2" w14:paraId="5456DC37" w14:textId="77777777">
        <w:trPr>
          <w:tblHeader/>
          <w:tblCellSpacing w:w="15" w:type="dxa"/>
          <w:trHeight w:val="300"/>
        </w:trPr>
        <w:tc>
          <w:tcPr>
            <w:tcW w:w="0" w:type="auto"/>
            <w:tcMar/>
            <w:vAlign w:val="center"/>
            <w:hideMark/>
          </w:tcPr>
          <w:p w:rsidRPr="002B0F3E" w:rsidR="002B0F3E" w:rsidP="002B0F3E" w:rsidRDefault="002B0F3E" w14:paraId="7B386716" w14:textId="77777777">
            <w:pPr>
              <w:spacing w:before="0" w:after="160" w:line="279" w:lineRule="auto"/>
              <w:rPr>
                <w:rFonts w:asciiTheme="minorHAnsi" w:hAnsiTheme="minorHAnsi" w:cstheme="minorHAnsi"/>
                <w:b/>
                <w:bCs/>
                <w:sz w:val="20"/>
                <w:szCs w:val="20"/>
                <w:lang w:val="en-IN"/>
              </w:rPr>
            </w:pPr>
            <w:r w:rsidRPr="002B0F3E">
              <w:rPr>
                <w:rFonts w:asciiTheme="minorHAnsi" w:hAnsiTheme="minorHAnsi" w:cstheme="minorHAnsi"/>
                <w:b/>
                <w:bCs/>
                <w:sz w:val="20"/>
                <w:szCs w:val="20"/>
                <w:lang w:val="en-IN"/>
              </w:rPr>
              <w:t>Executive Title</w:t>
            </w:r>
          </w:p>
        </w:tc>
        <w:tc>
          <w:tcPr>
            <w:tcW w:w="0" w:type="auto"/>
            <w:tcMar/>
            <w:vAlign w:val="center"/>
            <w:hideMark/>
          </w:tcPr>
          <w:p w:rsidRPr="002B0F3E" w:rsidR="002B0F3E" w:rsidP="002B0F3E" w:rsidRDefault="002B0F3E" w14:paraId="3DD7C428" w14:textId="77777777">
            <w:pPr>
              <w:spacing w:before="0" w:after="160" w:line="279" w:lineRule="auto"/>
              <w:rPr>
                <w:rFonts w:asciiTheme="minorHAnsi" w:hAnsiTheme="minorHAnsi" w:cstheme="minorHAnsi"/>
                <w:b/>
                <w:bCs/>
                <w:sz w:val="20"/>
                <w:szCs w:val="20"/>
                <w:lang w:val="en-IN"/>
              </w:rPr>
            </w:pPr>
            <w:r w:rsidRPr="002B0F3E">
              <w:rPr>
                <w:rFonts w:asciiTheme="minorHAnsi" w:hAnsiTheme="minorHAnsi" w:cstheme="minorHAnsi"/>
                <w:b/>
                <w:bCs/>
                <w:sz w:val="20"/>
                <w:szCs w:val="20"/>
                <w:lang w:val="en-IN"/>
              </w:rPr>
              <w:t>Name</w:t>
            </w:r>
          </w:p>
        </w:tc>
        <w:tc>
          <w:tcPr>
            <w:tcW w:w="0" w:type="auto"/>
            <w:tcMar/>
            <w:vAlign w:val="center"/>
            <w:hideMark/>
          </w:tcPr>
          <w:p w:rsidRPr="002B0F3E" w:rsidR="002B0F3E" w:rsidP="002B0F3E" w:rsidRDefault="002B0F3E" w14:paraId="198D1477" w14:textId="77777777">
            <w:pPr>
              <w:spacing w:before="0" w:after="160" w:line="279" w:lineRule="auto"/>
              <w:rPr>
                <w:rFonts w:asciiTheme="minorHAnsi" w:hAnsiTheme="minorHAnsi" w:cstheme="minorHAnsi"/>
                <w:b/>
                <w:bCs/>
                <w:sz w:val="20"/>
                <w:szCs w:val="20"/>
                <w:lang w:val="en-IN"/>
              </w:rPr>
            </w:pPr>
            <w:r w:rsidRPr="002B0F3E">
              <w:rPr>
                <w:rFonts w:asciiTheme="minorHAnsi" w:hAnsiTheme="minorHAnsi" w:cstheme="minorHAnsi"/>
                <w:b/>
                <w:bCs/>
                <w:sz w:val="20"/>
                <w:szCs w:val="20"/>
                <w:lang w:val="en-IN"/>
              </w:rPr>
              <w:t>Notes &amp; Citation</w:t>
            </w:r>
          </w:p>
        </w:tc>
      </w:tr>
      <w:tr w:rsidRPr="002B0F3E" w:rsidR="002B0F3E" w:rsidTr="45794AD2" w14:paraId="2CBC66DA" w14:textId="77777777">
        <w:trPr>
          <w:tblCellSpacing w:w="15" w:type="dxa"/>
          <w:trHeight w:val="300"/>
        </w:trPr>
        <w:tc>
          <w:tcPr>
            <w:tcW w:w="0" w:type="auto"/>
            <w:tcMar/>
            <w:vAlign w:val="center"/>
            <w:hideMark/>
          </w:tcPr>
          <w:p w:rsidRPr="002B0F3E" w:rsidR="002B0F3E" w:rsidP="002B0F3E" w:rsidRDefault="002B0F3E" w14:paraId="234B12A8"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CEO</w:t>
            </w:r>
          </w:p>
        </w:tc>
        <w:tc>
          <w:tcPr>
            <w:tcW w:w="0" w:type="auto"/>
            <w:tcMar/>
            <w:vAlign w:val="center"/>
            <w:hideMark/>
          </w:tcPr>
          <w:p w:rsidRPr="002B0F3E" w:rsidR="002B0F3E" w:rsidP="002B0F3E" w:rsidRDefault="002B0F3E" w14:paraId="1217875C"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William S. Demchak</w:t>
            </w:r>
          </w:p>
        </w:tc>
        <w:tc>
          <w:tcPr>
            <w:tcW w:w="0" w:type="auto"/>
            <w:tcMar/>
            <w:vAlign w:val="center"/>
            <w:hideMark/>
          </w:tcPr>
          <w:p w:rsidRPr="002B0F3E" w:rsidR="002B0F3E" w:rsidP="002B0F3E" w:rsidRDefault="002B0F3E" w14:paraId="2BB07D1C"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Chairman, President &amp; CEO; driving overall strategy including tech innovation</w:t>
            </w:r>
          </w:p>
        </w:tc>
      </w:tr>
      <w:tr w:rsidRPr="002B0F3E" w:rsidR="002B0F3E" w:rsidTr="45794AD2" w14:paraId="7E650A67" w14:textId="77777777">
        <w:trPr>
          <w:tblCellSpacing w:w="15" w:type="dxa"/>
          <w:trHeight w:val="300"/>
        </w:trPr>
        <w:tc>
          <w:tcPr>
            <w:tcW w:w="0" w:type="auto"/>
            <w:tcMar/>
            <w:vAlign w:val="center"/>
            <w:hideMark/>
          </w:tcPr>
          <w:p w:rsidRPr="002B0F3E" w:rsidR="002B0F3E" w:rsidP="002B0F3E" w:rsidRDefault="002B0F3E" w14:paraId="52C27E34"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COO</w:t>
            </w:r>
          </w:p>
        </w:tc>
        <w:tc>
          <w:tcPr>
            <w:tcW w:w="0" w:type="auto"/>
            <w:tcMar/>
            <w:vAlign w:val="center"/>
            <w:hideMark/>
          </w:tcPr>
          <w:p w:rsidRPr="002B0F3E" w:rsidR="002B0F3E" w:rsidP="002B0F3E" w:rsidRDefault="002B0F3E" w14:paraId="0A7075E6"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Not explicitly named in recent sources</w:t>
            </w:r>
          </w:p>
        </w:tc>
        <w:tc>
          <w:tcPr>
            <w:tcW w:w="0" w:type="auto"/>
            <w:tcMar/>
            <w:vAlign w:val="center"/>
            <w:hideMark/>
          </w:tcPr>
          <w:p w:rsidRPr="002B0F3E" w:rsidR="002B0F3E" w:rsidP="002B0F3E" w:rsidRDefault="002B0F3E" w14:paraId="1767A657"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Typically roles reported through executive committee announcements</w:t>
            </w:r>
          </w:p>
        </w:tc>
      </w:tr>
      <w:tr w:rsidRPr="002B0F3E" w:rsidR="002B0F3E" w:rsidTr="45794AD2" w14:paraId="1006A56A" w14:textId="77777777">
        <w:trPr>
          <w:tblCellSpacing w:w="15" w:type="dxa"/>
          <w:trHeight w:val="300"/>
        </w:trPr>
        <w:tc>
          <w:tcPr>
            <w:tcW w:w="0" w:type="auto"/>
            <w:tcMar/>
            <w:vAlign w:val="center"/>
            <w:hideMark/>
          </w:tcPr>
          <w:p w:rsidRPr="002B0F3E" w:rsidR="002B0F3E" w:rsidP="002B0F3E" w:rsidRDefault="002B0F3E" w14:paraId="054D1778"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CTO / Chief Information Officer (CIO)</w:t>
            </w:r>
          </w:p>
        </w:tc>
        <w:tc>
          <w:tcPr>
            <w:tcW w:w="0" w:type="auto"/>
            <w:tcMar/>
            <w:vAlign w:val="center"/>
            <w:hideMark/>
          </w:tcPr>
          <w:p w:rsidRPr="002B0F3E" w:rsidR="002B0F3E" w:rsidP="002B0F3E" w:rsidRDefault="002B0F3E" w14:paraId="798A086B"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Ganesh Krishnan</w:t>
            </w:r>
          </w:p>
        </w:tc>
        <w:tc>
          <w:tcPr>
            <w:tcW w:w="0" w:type="auto"/>
            <w:tcMar/>
            <w:vAlign w:val="center"/>
            <w:hideMark/>
          </w:tcPr>
          <w:p w:rsidRPr="002B0F3E" w:rsidR="002B0F3E" w:rsidP="002B0F3E" w:rsidRDefault="002B0F3E" w14:paraId="3F71E90E"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Executive VP &amp; Enterprise CIO; responsible for technology strategy and innovation</w:t>
            </w:r>
          </w:p>
        </w:tc>
      </w:tr>
      <w:tr w:rsidRPr="002B0F3E" w:rsidR="002B0F3E" w:rsidTr="45794AD2" w14:paraId="320E209B" w14:textId="77777777">
        <w:trPr>
          <w:tblCellSpacing w:w="15" w:type="dxa"/>
          <w:trHeight w:val="300"/>
        </w:trPr>
        <w:tc>
          <w:tcPr>
            <w:tcW w:w="0" w:type="auto"/>
            <w:tcMar/>
            <w:vAlign w:val="center"/>
            <w:hideMark/>
          </w:tcPr>
          <w:p w:rsidRPr="002B0F3E" w:rsidR="002B0F3E" w:rsidP="002B0F3E" w:rsidRDefault="002B0F3E" w14:paraId="6A04997D"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Chief Security Officer (CSO)</w:t>
            </w:r>
          </w:p>
        </w:tc>
        <w:tc>
          <w:tcPr>
            <w:tcW w:w="0" w:type="auto"/>
            <w:tcMar/>
            <w:vAlign w:val="center"/>
            <w:hideMark/>
          </w:tcPr>
          <w:p w:rsidRPr="002B0F3E" w:rsidR="002B0F3E" w:rsidP="002B0F3E" w:rsidRDefault="002B0F3E" w14:paraId="4D814346"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Deborah Guild</w:t>
            </w:r>
          </w:p>
        </w:tc>
        <w:tc>
          <w:tcPr>
            <w:tcW w:w="0" w:type="auto"/>
            <w:tcMar/>
            <w:vAlign w:val="center"/>
            <w:hideMark/>
          </w:tcPr>
          <w:p w:rsidRPr="002B0F3E" w:rsidR="002B0F3E" w:rsidP="002B0F3E" w:rsidRDefault="002B0F3E" w14:paraId="72FEBFB9"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EVP &amp; Chief Security Officer, leads enterprise technology and security</w:t>
            </w:r>
          </w:p>
        </w:tc>
      </w:tr>
      <w:tr w:rsidRPr="002B0F3E" w:rsidR="002B0F3E" w:rsidTr="45794AD2" w14:paraId="3B632C5D" w14:textId="77777777">
        <w:trPr>
          <w:tblCellSpacing w:w="15" w:type="dxa"/>
          <w:trHeight w:val="300"/>
        </w:trPr>
        <w:tc>
          <w:tcPr>
            <w:tcW w:w="0" w:type="auto"/>
            <w:tcMar/>
            <w:vAlign w:val="center"/>
            <w:hideMark/>
          </w:tcPr>
          <w:p w:rsidRPr="002B0F3E" w:rsidR="002B0F3E" w:rsidP="002B0F3E" w:rsidRDefault="002B0F3E" w14:paraId="6305B2A6"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Head of Data and Automation / Chief Data Officer</w:t>
            </w:r>
          </w:p>
        </w:tc>
        <w:tc>
          <w:tcPr>
            <w:tcW w:w="0" w:type="auto"/>
            <w:tcMar/>
            <w:vAlign w:val="center"/>
            <w:hideMark/>
          </w:tcPr>
          <w:p w:rsidRPr="002B0F3E" w:rsidR="002B0F3E" w:rsidP="002B0F3E" w:rsidRDefault="002B0F3E" w14:paraId="6CA36A10"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Ned Carroll</w:t>
            </w:r>
          </w:p>
        </w:tc>
        <w:tc>
          <w:tcPr>
            <w:tcW w:w="0" w:type="auto"/>
            <w:tcMar/>
            <w:vAlign w:val="center"/>
            <w:hideMark/>
          </w:tcPr>
          <w:p w:rsidRPr="002B0F3E" w:rsidR="002B0F3E" w:rsidP="002B0F3E" w:rsidRDefault="002B0F3E" w14:paraId="5428C6E5"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Leads Data and Automation team focusing on AI initiatives</w:t>
            </w:r>
          </w:p>
        </w:tc>
      </w:tr>
    </w:tbl>
    <w:p w:rsidRPr="002B0F3E" w:rsidR="002B0F3E" w:rsidP="002B0F3E" w:rsidRDefault="002B0F3E" w14:paraId="66A9B836" w14:textId="77777777">
      <w:pPr>
        <w:spacing w:before="0" w:after="160" w:line="279" w:lineRule="auto"/>
        <w:rPr>
          <w:rFonts w:asciiTheme="minorHAnsi" w:hAnsiTheme="minorHAnsi" w:cstheme="minorHAnsi"/>
          <w:lang w:val="en-IN"/>
        </w:rPr>
      </w:pPr>
      <w:r w:rsidRPr="002B0F3E">
        <w:rPr>
          <w:rFonts w:asciiTheme="minorHAnsi" w:hAnsiTheme="minorHAnsi" w:cstheme="minorHAnsi"/>
          <w:lang w:val="en-IN"/>
        </w:rPr>
        <w:t>Notes: Leadership team details confirmed with PNC press releases and executive profiles including a 2020 announcement of technology leadership transitions.</w:t>
      </w:r>
      <w:hyperlink w:tgtFrame="_blank" w:history="1" r:id="rId132">
        <w:r w:rsidRPr="002B0F3E">
          <w:rPr>
            <w:rStyle w:val="Hyperlink"/>
            <w:rFonts w:asciiTheme="minorHAnsi" w:hAnsiTheme="minorHAnsi" w:cstheme="minorHAnsi"/>
            <w:lang w:val="en-IN"/>
          </w:rPr>
          <w:t>prnewswire+2</w:t>
        </w:r>
      </w:hyperlink>
    </w:p>
    <w:p w:rsidRPr="002B0F3E" w:rsidR="002B0F3E" w:rsidP="002B0F3E" w:rsidRDefault="00C7532E" w14:paraId="180CD3F3" w14:textId="77777777">
      <w:pPr>
        <w:spacing w:before="0" w:after="160" w:line="279" w:lineRule="auto"/>
        <w:rPr>
          <w:rFonts w:asciiTheme="minorHAnsi" w:hAnsiTheme="minorHAnsi" w:cstheme="minorHAnsi"/>
          <w:lang w:val="en-IN"/>
        </w:rPr>
      </w:pPr>
      <w:r>
        <w:rPr>
          <w:rFonts w:asciiTheme="minorHAnsi" w:hAnsiTheme="minorHAnsi" w:cstheme="minorHAnsi"/>
          <w:noProof/>
          <w:lang w:val="en-IN"/>
        </w:rPr>
      </w:r>
      <w:r w:rsidR="00C7532E">
        <w:rPr>
          <w:rFonts w:asciiTheme="minorHAnsi" w:hAnsiTheme="minorHAnsi" w:cstheme="minorHAnsi"/>
          <w:noProof/>
          <w:lang w:val="en-IN"/>
        </w:rPr>
        <w:pict w14:anchorId="2432F8D4">
          <v:rect id="_x0000_i1062" style="width:0;height:1.5pt" o:hr="t" o:hrstd="t" o:hralign="center" fillcolor="#a0a0a0" stroked="f"/>
        </w:pict>
      </w:r>
    </w:p>
    <w:p w:rsidRPr="002B0F3E" w:rsidR="002B0F3E" w:rsidP="002B0F3E" w:rsidRDefault="002B0F3E" w14:paraId="3F2BCD12" w14:textId="77777777">
      <w:pPr>
        <w:spacing w:before="0" w:after="160" w:line="279" w:lineRule="auto"/>
        <w:rPr>
          <w:rFonts w:asciiTheme="minorHAnsi" w:hAnsiTheme="minorHAnsi" w:cstheme="minorHAnsi"/>
          <w:b/>
          <w:bCs/>
          <w:lang w:val="en-IN"/>
        </w:rPr>
      </w:pPr>
      <w:r w:rsidRPr="002B0F3E">
        <w:rPr>
          <w:rFonts w:asciiTheme="minorHAnsi" w:hAnsiTheme="minorHAnsi" w:cstheme="minorHAnsi"/>
          <w:b/>
          <w:bCs/>
          <w:lang w:val="en-IN"/>
        </w:rPr>
        <w:t>3. Data &amp; AI Strategy (Current vs Target, 3-Year Roadmap)</w:t>
      </w:r>
    </w:p>
    <w:p w:rsidRPr="002B0F3E" w:rsidR="002B0F3E" w:rsidP="0085390F" w:rsidRDefault="002B0F3E" w14:paraId="0E67036F" w14:textId="77777777">
      <w:pPr>
        <w:numPr>
          <w:ilvl w:val="0"/>
          <w:numId w:val="36"/>
        </w:numPr>
        <w:spacing w:before="0" w:after="160" w:line="279" w:lineRule="auto"/>
        <w:rPr>
          <w:rFonts w:asciiTheme="minorHAnsi" w:hAnsiTheme="minorHAnsi" w:cstheme="minorHAnsi"/>
          <w:lang w:val="en-IN"/>
        </w:rPr>
      </w:pPr>
      <w:r w:rsidRPr="002B0F3E">
        <w:rPr>
          <w:rFonts w:asciiTheme="minorHAnsi" w:hAnsiTheme="minorHAnsi" w:cstheme="minorHAnsi"/>
          <w:b/>
          <w:bCs/>
          <w:lang w:val="en-IN"/>
        </w:rPr>
        <w:t>Current State:</w:t>
      </w:r>
      <w:r w:rsidRPr="002B0F3E">
        <w:rPr>
          <w:rFonts w:asciiTheme="minorHAnsi" w:hAnsiTheme="minorHAnsi" w:cstheme="minorHAnsi"/>
          <w:lang w:val="en-IN"/>
        </w:rPr>
        <w:br/>
      </w:r>
      <w:r w:rsidRPr="002B0F3E">
        <w:rPr>
          <w:rFonts w:asciiTheme="minorHAnsi" w:hAnsiTheme="minorHAnsi" w:cstheme="minorHAnsi"/>
          <w:lang w:val="en-IN"/>
        </w:rPr>
        <w:t xml:space="preserve">PNC has a mature data and AI infrastructure with strong investments in data governance, analytics, and automation. It operates an Analytics Competency </w:t>
      </w:r>
      <w:proofErr w:type="spellStart"/>
      <w:r w:rsidRPr="002B0F3E">
        <w:rPr>
          <w:rFonts w:asciiTheme="minorHAnsi" w:hAnsiTheme="minorHAnsi" w:cstheme="minorHAnsi"/>
          <w:lang w:val="en-IN"/>
        </w:rPr>
        <w:t>Center</w:t>
      </w:r>
      <w:proofErr w:type="spellEnd"/>
      <w:r w:rsidRPr="002B0F3E">
        <w:rPr>
          <w:rFonts w:asciiTheme="minorHAnsi" w:hAnsiTheme="minorHAnsi" w:cstheme="minorHAnsi"/>
          <w:lang w:val="en-IN"/>
        </w:rPr>
        <w:t xml:space="preserve"> (ACC) enabling enterprise-wide data science, machine learning, and open-source tools use. AI adoption includes machine learning applications for healthcare claims prediction, cash forecasting in treasury management, and customer interaction automation. PNC applies a human-in-the-loop AI governance model to balance innovation with responsible AI use, emphasizing oversight to maintain model quality and compliance.</w:t>
      </w:r>
      <w:hyperlink w:tgtFrame="_blank" w:history="1" r:id="rId133">
        <w:r w:rsidRPr="002B0F3E">
          <w:rPr>
            <w:rStyle w:val="Hyperlink"/>
            <w:rFonts w:asciiTheme="minorHAnsi" w:hAnsiTheme="minorHAnsi" w:cstheme="minorHAnsi"/>
            <w:lang w:val="en-IN"/>
          </w:rPr>
          <w:t>builtin+2</w:t>
        </w:r>
      </w:hyperlink>
    </w:p>
    <w:p w:rsidRPr="002B0F3E" w:rsidR="002B0F3E" w:rsidP="0085390F" w:rsidRDefault="002B0F3E" w14:paraId="20FB6F46" w14:textId="77777777">
      <w:pPr>
        <w:numPr>
          <w:ilvl w:val="0"/>
          <w:numId w:val="36"/>
        </w:numPr>
        <w:spacing w:before="0" w:after="160" w:line="279" w:lineRule="auto"/>
        <w:rPr>
          <w:rFonts w:asciiTheme="minorHAnsi" w:hAnsiTheme="minorHAnsi" w:cstheme="minorHAnsi"/>
          <w:lang w:val="en-IN"/>
        </w:rPr>
      </w:pPr>
      <w:r w:rsidRPr="002B0F3E">
        <w:rPr>
          <w:rFonts w:asciiTheme="minorHAnsi" w:hAnsiTheme="minorHAnsi" w:cstheme="minorHAnsi"/>
          <w:b/>
          <w:bCs/>
          <w:lang w:val="en-IN"/>
        </w:rPr>
        <w:t>Cloud and Modernization:</w:t>
      </w:r>
      <w:r w:rsidRPr="002B0F3E">
        <w:rPr>
          <w:rFonts w:asciiTheme="minorHAnsi" w:hAnsiTheme="minorHAnsi" w:cstheme="minorHAnsi"/>
          <w:lang w:val="en-IN"/>
        </w:rPr>
        <w:br/>
      </w:r>
      <w:r w:rsidRPr="002B0F3E">
        <w:rPr>
          <w:rFonts w:asciiTheme="minorHAnsi" w:hAnsiTheme="minorHAnsi" w:cstheme="minorHAnsi"/>
          <w:lang w:val="en-IN"/>
        </w:rPr>
        <w:t>PNC is migrating to cloud architectures to enhance scalability, security, and operational efficiency. It integrates cloud ERP platforms (e.g., Oracle Cloud ERP) into core banking workflows to streamline processes and reduce manual effort. It partners with technology firms like CGI for core platform support.</w:t>
      </w:r>
      <w:hyperlink w:tgtFrame="_blank" w:history="1" r:id="rId134">
        <w:r w:rsidRPr="002B0F3E">
          <w:rPr>
            <w:rStyle w:val="Hyperlink"/>
            <w:rFonts w:asciiTheme="minorHAnsi" w:hAnsiTheme="minorHAnsi" w:cstheme="minorHAnsi"/>
            <w:lang w:val="en-IN"/>
          </w:rPr>
          <w:t>cgi+2</w:t>
        </w:r>
      </w:hyperlink>
    </w:p>
    <w:p w:rsidRPr="002B0F3E" w:rsidR="002B0F3E" w:rsidP="0085390F" w:rsidRDefault="002B0F3E" w14:paraId="68E8A1E0" w14:textId="77777777">
      <w:pPr>
        <w:numPr>
          <w:ilvl w:val="0"/>
          <w:numId w:val="36"/>
        </w:numPr>
        <w:spacing w:before="0" w:after="160" w:line="279" w:lineRule="auto"/>
        <w:rPr>
          <w:rFonts w:asciiTheme="minorHAnsi" w:hAnsiTheme="minorHAnsi" w:cstheme="minorHAnsi"/>
          <w:lang w:val="en-IN"/>
        </w:rPr>
      </w:pPr>
      <w:r w:rsidRPr="002B0F3E">
        <w:rPr>
          <w:rFonts w:asciiTheme="minorHAnsi" w:hAnsiTheme="minorHAnsi" w:cstheme="minorHAnsi"/>
          <w:b/>
          <w:bCs/>
          <w:lang w:val="en-IN"/>
        </w:rPr>
        <w:t>Target State 2025-2028:</w:t>
      </w:r>
    </w:p>
    <w:p w:rsidRPr="002B0F3E" w:rsidR="002B0F3E" w:rsidP="0085390F" w:rsidRDefault="002B0F3E" w14:paraId="3F96F939" w14:textId="77777777">
      <w:pPr>
        <w:numPr>
          <w:ilvl w:val="1"/>
          <w:numId w:val="36"/>
        </w:numPr>
        <w:spacing w:before="0" w:after="160" w:line="279" w:lineRule="auto"/>
        <w:rPr>
          <w:rFonts w:asciiTheme="minorHAnsi" w:hAnsiTheme="minorHAnsi" w:cstheme="minorHAnsi"/>
          <w:lang w:val="en-IN"/>
        </w:rPr>
      </w:pPr>
      <w:r w:rsidRPr="002B0F3E">
        <w:rPr>
          <w:rFonts w:asciiTheme="minorHAnsi" w:hAnsiTheme="minorHAnsi" w:cstheme="minorHAnsi"/>
          <w:lang w:val="en-IN"/>
        </w:rPr>
        <w:t>Fully scalable, cloud-native data platform enabling real-time analytics and AI-driven decision-making.</w:t>
      </w:r>
    </w:p>
    <w:p w:rsidRPr="002B0F3E" w:rsidR="002B0F3E" w:rsidP="0085390F" w:rsidRDefault="002B0F3E" w14:paraId="1DE3DA4C" w14:textId="77777777">
      <w:pPr>
        <w:numPr>
          <w:ilvl w:val="1"/>
          <w:numId w:val="36"/>
        </w:numPr>
        <w:spacing w:before="0" w:after="160" w:line="279" w:lineRule="auto"/>
        <w:rPr>
          <w:rFonts w:asciiTheme="minorHAnsi" w:hAnsiTheme="minorHAnsi" w:cstheme="minorHAnsi"/>
          <w:lang w:val="en-IN"/>
        </w:rPr>
      </w:pPr>
      <w:r w:rsidRPr="002B0F3E">
        <w:rPr>
          <w:rFonts w:asciiTheme="minorHAnsi" w:hAnsiTheme="minorHAnsi" w:cstheme="minorHAnsi"/>
          <w:lang w:val="en-IN"/>
        </w:rPr>
        <w:t>Expanded AI across retail and corporate banking with responsible AI frameworks institutionalized.</w:t>
      </w:r>
    </w:p>
    <w:p w:rsidRPr="002B0F3E" w:rsidR="002B0F3E" w:rsidP="0085390F" w:rsidRDefault="002B0F3E" w14:paraId="493A603D" w14:textId="77777777">
      <w:pPr>
        <w:numPr>
          <w:ilvl w:val="1"/>
          <w:numId w:val="36"/>
        </w:numPr>
        <w:spacing w:before="0" w:after="160" w:line="279" w:lineRule="auto"/>
        <w:rPr>
          <w:rFonts w:asciiTheme="minorHAnsi" w:hAnsiTheme="minorHAnsi" w:cstheme="minorHAnsi"/>
          <w:lang w:val="en-IN"/>
        </w:rPr>
      </w:pPr>
      <w:r w:rsidRPr="002B0F3E">
        <w:rPr>
          <w:rFonts w:asciiTheme="minorHAnsi" w:hAnsiTheme="minorHAnsi" w:cstheme="minorHAnsi"/>
          <w:lang w:val="en-IN"/>
        </w:rPr>
        <w:t>Enhanced master data management and Customer 360 for personalized, data-driven customer experiences.</w:t>
      </w:r>
    </w:p>
    <w:p w:rsidRPr="002B0F3E" w:rsidR="002B0F3E" w:rsidP="0085390F" w:rsidRDefault="002B0F3E" w14:paraId="5F8ADAB3" w14:textId="77777777">
      <w:pPr>
        <w:numPr>
          <w:ilvl w:val="1"/>
          <w:numId w:val="36"/>
        </w:numPr>
        <w:spacing w:before="0" w:after="160" w:line="279" w:lineRule="auto"/>
        <w:rPr>
          <w:rFonts w:asciiTheme="minorHAnsi" w:hAnsiTheme="minorHAnsi" w:cstheme="minorHAnsi"/>
          <w:lang w:val="en-IN"/>
        </w:rPr>
      </w:pPr>
      <w:r w:rsidRPr="002B0F3E">
        <w:rPr>
          <w:rFonts w:asciiTheme="minorHAnsi" w:hAnsiTheme="minorHAnsi" w:cstheme="minorHAnsi"/>
          <w:lang w:val="en-IN"/>
        </w:rPr>
        <w:t>Automation and AI to reduce operational costs and improve client engagement.</w:t>
      </w:r>
    </w:p>
    <w:p w:rsidRPr="002B0F3E" w:rsidR="002B0F3E" w:rsidP="0085390F" w:rsidRDefault="002B0F3E" w14:paraId="6CF4FD5C" w14:textId="77777777">
      <w:pPr>
        <w:numPr>
          <w:ilvl w:val="1"/>
          <w:numId w:val="36"/>
        </w:numPr>
        <w:spacing w:before="0" w:after="160" w:line="279" w:lineRule="auto"/>
        <w:rPr>
          <w:rFonts w:asciiTheme="minorHAnsi" w:hAnsiTheme="minorHAnsi" w:cstheme="minorHAnsi"/>
          <w:lang w:val="en-IN"/>
        </w:rPr>
      </w:pPr>
      <w:r w:rsidRPr="002B0F3E">
        <w:rPr>
          <w:rFonts w:asciiTheme="minorHAnsi" w:hAnsiTheme="minorHAnsi" w:cstheme="minorHAnsi"/>
          <w:lang w:val="en-IN"/>
        </w:rPr>
        <w:t>Data privacy, security, and ethical AI as foundational pillars.</w:t>
      </w:r>
    </w:p>
    <w:p w:rsidRPr="002B0F3E" w:rsidR="002B0F3E" w:rsidP="0085390F" w:rsidRDefault="002B0F3E" w14:paraId="0DA8A7B0" w14:textId="77777777">
      <w:pPr>
        <w:numPr>
          <w:ilvl w:val="1"/>
          <w:numId w:val="36"/>
        </w:numPr>
        <w:spacing w:before="0" w:after="160" w:line="279" w:lineRule="auto"/>
        <w:rPr>
          <w:rFonts w:asciiTheme="minorHAnsi" w:hAnsiTheme="minorHAnsi" w:cstheme="minorHAnsi"/>
          <w:lang w:val="en-IN"/>
        </w:rPr>
      </w:pPr>
      <w:r w:rsidRPr="002B0F3E">
        <w:rPr>
          <w:rFonts w:asciiTheme="minorHAnsi" w:hAnsiTheme="minorHAnsi" w:cstheme="minorHAnsi"/>
          <w:lang w:val="en-IN"/>
        </w:rPr>
        <w:t>Deeper integration of AI into treasury, lending, risk, and customer service functions.</w:t>
      </w:r>
    </w:p>
    <w:p w:rsidRPr="002B0F3E" w:rsidR="002B0F3E" w:rsidP="002B0F3E" w:rsidRDefault="00C7532E" w14:paraId="1A35C8C2" w14:textId="77777777">
      <w:pPr>
        <w:spacing w:before="0" w:after="160" w:line="279" w:lineRule="auto"/>
        <w:rPr>
          <w:rFonts w:asciiTheme="minorHAnsi" w:hAnsiTheme="minorHAnsi" w:cstheme="minorHAnsi"/>
          <w:lang w:val="en-IN"/>
        </w:rPr>
      </w:pPr>
      <w:r>
        <w:rPr>
          <w:rFonts w:asciiTheme="minorHAnsi" w:hAnsiTheme="minorHAnsi" w:cstheme="minorHAnsi"/>
          <w:noProof/>
          <w:lang w:val="en-IN"/>
        </w:rPr>
      </w:r>
      <w:r w:rsidR="00C7532E">
        <w:rPr>
          <w:rFonts w:asciiTheme="minorHAnsi" w:hAnsiTheme="minorHAnsi" w:cstheme="minorHAnsi"/>
          <w:noProof/>
          <w:lang w:val="en-IN"/>
        </w:rPr>
        <w:pict w14:anchorId="5280B308">
          <v:rect id="_x0000_i1063" style="width:0;height:1.5pt" o:hr="t" o:hrstd="t" o:hralign="center" fillcolor="#a0a0a0" stroked="f"/>
        </w:pict>
      </w:r>
    </w:p>
    <w:p w:rsidRPr="002B0F3E" w:rsidR="002B0F3E" w:rsidP="002B0F3E" w:rsidRDefault="002B0F3E" w14:paraId="1C636856" w14:textId="77777777">
      <w:pPr>
        <w:spacing w:before="0" w:after="160" w:line="279" w:lineRule="auto"/>
        <w:rPr>
          <w:rFonts w:asciiTheme="minorHAnsi" w:hAnsiTheme="minorHAnsi" w:cstheme="minorHAnsi"/>
          <w:b/>
          <w:bCs/>
          <w:lang w:val="en-IN"/>
        </w:rPr>
      </w:pPr>
      <w:r w:rsidRPr="002B0F3E">
        <w:rPr>
          <w:rFonts w:asciiTheme="minorHAnsi" w:hAnsiTheme="minorHAnsi" w:cstheme="minorHAnsi"/>
          <w:b/>
          <w:bCs/>
          <w:lang w:val="en-IN"/>
        </w:rPr>
        <w:t>4. Data/AI Maturity &amp; Capabilities (Current vs Target)</w:t>
      </w:r>
    </w:p>
    <w:tbl>
      <w:tblPr>
        <w:tblW w:w="0" w:type="auto"/>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1712"/>
        <w:gridCol w:w="2391"/>
        <w:gridCol w:w="2424"/>
        <w:gridCol w:w="2823"/>
      </w:tblGrid>
      <w:tr w:rsidRPr="002B0F3E" w:rsidR="002B0F3E" w:rsidTr="45794AD2" w14:paraId="240A55EA" w14:textId="77777777">
        <w:trPr>
          <w:tblHeader/>
          <w:tblCellSpacing w:w="15" w:type="dxa"/>
          <w:trHeight w:val="300"/>
        </w:trPr>
        <w:tc>
          <w:tcPr>
            <w:tcW w:w="0" w:type="auto"/>
            <w:tcMar/>
            <w:vAlign w:val="center"/>
            <w:hideMark/>
          </w:tcPr>
          <w:p w:rsidRPr="002B0F3E" w:rsidR="002B0F3E" w:rsidP="002B0F3E" w:rsidRDefault="002B0F3E" w14:paraId="2CA66503" w14:textId="77777777">
            <w:pPr>
              <w:spacing w:before="0" w:after="160" w:line="279" w:lineRule="auto"/>
              <w:rPr>
                <w:rFonts w:asciiTheme="minorHAnsi" w:hAnsiTheme="minorHAnsi" w:cstheme="minorHAnsi"/>
                <w:b/>
                <w:bCs/>
                <w:sz w:val="20"/>
                <w:szCs w:val="20"/>
                <w:lang w:val="en-IN"/>
              </w:rPr>
            </w:pPr>
            <w:r w:rsidRPr="002B0F3E">
              <w:rPr>
                <w:rFonts w:asciiTheme="minorHAnsi" w:hAnsiTheme="minorHAnsi" w:cstheme="minorHAnsi"/>
                <w:b/>
                <w:bCs/>
                <w:sz w:val="20"/>
                <w:szCs w:val="20"/>
                <w:lang w:val="en-IN"/>
              </w:rPr>
              <w:t>Dimension</w:t>
            </w:r>
          </w:p>
        </w:tc>
        <w:tc>
          <w:tcPr>
            <w:tcW w:w="0" w:type="auto"/>
            <w:tcMar/>
            <w:vAlign w:val="center"/>
            <w:hideMark/>
          </w:tcPr>
          <w:p w:rsidRPr="002B0F3E" w:rsidR="002B0F3E" w:rsidP="002B0F3E" w:rsidRDefault="002B0F3E" w14:paraId="067DFFA8" w14:textId="77777777">
            <w:pPr>
              <w:spacing w:before="0" w:after="160" w:line="279" w:lineRule="auto"/>
              <w:rPr>
                <w:rFonts w:asciiTheme="minorHAnsi" w:hAnsiTheme="minorHAnsi" w:cstheme="minorHAnsi"/>
                <w:b/>
                <w:bCs/>
                <w:sz w:val="20"/>
                <w:szCs w:val="20"/>
                <w:lang w:val="en-IN"/>
              </w:rPr>
            </w:pPr>
            <w:r w:rsidRPr="002B0F3E">
              <w:rPr>
                <w:rFonts w:asciiTheme="minorHAnsi" w:hAnsiTheme="minorHAnsi" w:cstheme="minorHAnsi"/>
                <w:b/>
                <w:bCs/>
                <w:sz w:val="20"/>
                <w:szCs w:val="20"/>
                <w:lang w:val="en-IN"/>
              </w:rPr>
              <w:t>Current State</w:t>
            </w:r>
          </w:p>
        </w:tc>
        <w:tc>
          <w:tcPr>
            <w:tcW w:w="0" w:type="auto"/>
            <w:tcMar/>
            <w:vAlign w:val="center"/>
            <w:hideMark/>
          </w:tcPr>
          <w:p w:rsidRPr="002B0F3E" w:rsidR="002B0F3E" w:rsidP="002B0F3E" w:rsidRDefault="002B0F3E" w14:paraId="2AC58229" w14:textId="77777777">
            <w:pPr>
              <w:spacing w:before="0" w:after="160" w:line="279" w:lineRule="auto"/>
              <w:rPr>
                <w:rFonts w:asciiTheme="minorHAnsi" w:hAnsiTheme="minorHAnsi" w:cstheme="minorHAnsi"/>
                <w:b/>
                <w:bCs/>
                <w:sz w:val="20"/>
                <w:szCs w:val="20"/>
                <w:lang w:val="en-IN"/>
              </w:rPr>
            </w:pPr>
            <w:r w:rsidRPr="002B0F3E">
              <w:rPr>
                <w:rFonts w:asciiTheme="minorHAnsi" w:hAnsiTheme="minorHAnsi" w:cstheme="minorHAnsi"/>
                <w:b/>
                <w:bCs/>
                <w:sz w:val="20"/>
                <w:szCs w:val="20"/>
                <w:lang w:val="en-IN"/>
              </w:rPr>
              <w:t>Target State 2028</w:t>
            </w:r>
          </w:p>
        </w:tc>
        <w:tc>
          <w:tcPr>
            <w:tcW w:w="0" w:type="auto"/>
            <w:tcMar/>
            <w:vAlign w:val="center"/>
            <w:hideMark/>
          </w:tcPr>
          <w:p w:rsidRPr="002B0F3E" w:rsidR="002B0F3E" w:rsidP="002B0F3E" w:rsidRDefault="002B0F3E" w14:paraId="761F2639" w14:textId="77777777">
            <w:pPr>
              <w:spacing w:before="0" w:after="160" w:line="279" w:lineRule="auto"/>
              <w:rPr>
                <w:rFonts w:asciiTheme="minorHAnsi" w:hAnsiTheme="minorHAnsi" w:cstheme="minorHAnsi"/>
                <w:b/>
                <w:bCs/>
                <w:sz w:val="20"/>
                <w:szCs w:val="20"/>
                <w:lang w:val="en-IN"/>
              </w:rPr>
            </w:pPr>
            <w:r w:rsidRPr="002B0F3E">
              <w:rPr>
                <w:rFonts w:asciiTheme="minorHAnsi" w:hAnsiTheme="minorHAnsi" w:cstheme="minorHAnsi"/>
                <w:b/>
                <w:bCs/>
                <w:sz w:val="20"/>
                <w:szCs w:val="20"/>
                <w:lang w:val="en-IN"/>
              </w:rPr>
              <w:t>Gaps / Transformational Activities</w:t>
            </w:r>
          </w:p>
        </w:tc>
      </w:tr>
      <w:tr w:rsidRPr="002B0F3E" w:rsidR="002B0F3E" w:rsidTr="45794AD2" w14:paraId="2242A3B2" w14:textId="77777777">
        <w:trPr>
          <w:tblCellSpacing w:w="15" w:type="dxa"/>
          <w:trHeight w:val="300"/>
        </w:trPr>
        <w:tc>
          <w:tcPr>
            <w:tcW w:w="0" w:type="auto"/>
            <w:tcMar/>
            <w:vAlign w:val="center"/>
            <w:hideMark/>
          </w:tcPr>
          <w:p w:rsidRPr="002B0F3E" w:rsidR="002B0F3E" w:rsidP="002B0F3E" w:rsidRDefault="002B0F3E" w14:paraId="3B8EB991"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Data Quality &amp; Governance</w:t>
            </w:r>
          </w:p>
        </w:tc>
        <w:tc>
          <w:tcPr>
            <w:tcW w:w="0" w:type="auto"/>
            <w:tcMar/>
            <w:vAlign w:val="center"/>
            <w:hideMark/>
          </w:tcPr>
          <w:p w:rsidRPr="002B0F3E" w:rsidR="002B0F3E" w:rsidP="002B0F3E" w:rsidRDefault="002B0F3E" w14:paraId="6D71B50F"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Enterprise-wide governance, asset classification, policies</w:t>
            </w:r>
          </w:p>
        </w:tc>
        <w:tc>
          <w:tcPr>
            <w:tcW w:w="0" w:type="auto"/>
            <w:tcMar/>
            <w:vAlign w:val="center"/>
            <w:hideMark/>
          </w:tcPr>
          <w:p w:rsidRPr="002B0F3E" w:rsidR="002B0F3E" w:rsidP="002B0F3E" w:rsidRDefault="002B0F3E" w14:paraId="3E3BE1EE"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Automated data governance, broader ML-powered monitoring</w:t>
            </w:r>
          </w:p>
        </w:tc>
        <w:tc>
          <w:tcPr>
            <w:tcW w:w="0" w:type="auto"/>
            <w:tcMar/>
            <w:vAlign w:val="center"/>
            <w:hideMark/>
          </w:tcPr>
          <w:p w:rsidRPr="002B0F3E" w:rsidR="002B0F3E" w:rsidP="002B0F3E" w:rsidRDefault="002B0F3E" w14:paraId="1A574D71"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Invest in AI-driven data quality tools, stronger MDM</w:t>
            </w:r>
          </w:p>
        </w:tc>
      </w:tr>
      <w:tr w:rsidRPr="002B0F3E" w:rsidR="002B0F3E" w:rsidTr="45794AD2" w14:paraId="2C1665B8" w14:textId="77777777">
        <w:trPr>
          <w:tblCellSpacing w:w="15" w:type="dxa"/>
          <w:trHeight w:val="300"/>
        </w:trPr>
        <w:tc>
          <w:tcPr>
            <w:tcW w:w="0" w:type="auto"/>
            <w:tcMar/>
            <w:vAlign w:val="center"/>
            <w:hideMark/>
          </w:tcPr>
          <w:p w:rsidRPr="002B0F3E" w:rsidR="002B0F3E" w:rsidP="002B0F3E" w:rsidRDefault="002B0F3E" w14:paraId="718EAD9E"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AI Deployment</w:t>
            </w:r>
          </w:p>
        </w:tc>
        <w:tc>
          <w:tcPr>
            <w:tcW w:w="0" w:type="auto"/>
            <w:tcMar/>
            <w:vAlign w:val="center"/>
            <w:hideMark/>
          </w:tcPr>
          <w:p w:rsidRPr="002B0F3E" w:rsidR="002B0F3E" w:rsidP="002B0F3E" w:rsidRDefault="002B0F3E" w14:paraId="09A76AF5"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Specialized AI projects in claims, cash management, chatbot</w:t>
            </w:r>
          </w:p>
        </w:tc>
        <w:tc>
          <w:tcPr>
            <w:tcW w:w="0" w:type="auto"/>
            <w:tcMar/>
            <w:vAlign w:val="center"/>
            <w:hideMark/>
          </w:tcPr>
          <w:p w:rsidRPr="002B0F3E" w:rsidR="002B0F3E" w:rsidP="002B0F3E" w:rsidRDefault="002B0F3E" w14:paraId="76BEE37C"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Enterprise AI Ops, agentic AI, and generative AI production</w:t>
            </w:r>
          </w:p>
        </w:tc>
        <w:tc>
          <w:tcPr>
            <w:tcW w:w="0" w:type="auto"/>
            <w:tcMar/>
            <w:vAlign w:val="center"/>
            <w:hideMark/>
          </w:tcPr>
          <w:p w:rsidRPr="002B0F3E" w:rsidR="002B0F3E" w:rsidP="002B0F3E" w:rsidRDefault="002B0F3E" w14:paraId="142A0BE1"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Scale AI pipelines, introduce AI rapid build and playgrounds</w:t>
            </w:r>
          </w:p>
        </w:tc>
      </w:tr>
      <w:tr w:rsidRPr="002B0F3E" w:rsidR="002B0F3E" w:rsidTr="45794AD2" w14:paraId="42D0494C" w14:textId="77777777">
        <w:trPr>
          <w:tblCellSpacing w:w="15" w:type="dxa"/>
          <w:trHeight w:val="300"/>
        </w:trPr>
        <w:tc>
          <w:tcPr>
            <w:tcW w:w="0" w:type="auto"/>
            <w:tcMar/>
            <w:vAlign w:val="center"/>
            <w:hideMark/>
          </w:tcPr>
          <w:p w:rsidRPr="002B0F3E" w:rsidR="002B0F3E" w:rsidP="002B0F3E" w:rsidRDefault="002B0F3E" w14:paraId="72491969"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Data Modernization</w:t>
            </w:r>
          </w:p>
        </w:tc>
        <w:tc>
          <w:tcPr>
            <w:tcW w:w="0" w:type="auto"/>
            <w:tcMar/>
            <w:vAlign w:val="center"/>
            <w:hideMark/>
          </w:tcPr>
          <w:p w:rsidRPr="002B0F3E" w:rsidR="002B0F3E" w:rsidP="002B0F3E" w:rsidRDefault="002B0F3E" w14:paraId="7960BB9D"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Moving to cloud platforms, hybrid architecture</w:t>
            </w:r>
          </w:p>
        </w:tc>
        <w:tc>
          <w:tcPr>
            <w:tcW w:w="0" w:type="auto"/>
            <w:tcMar/>
            <w:vAlign w:val="center"/>
            <w:hideMark/>
          </w:tcPr>
          <w:p w:rsidRPr="002B0F3E" w:rsidR="002B0F3E" w:rsidP="002B0F3E" w:rsidRDefault="002B0F3E" w14:paraId="0F0A7A96"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Cloud-native smart data fabric on Snowflake / Databricks</w:t>
            </w:r>
          </w:p>
        </w:tc>
        <w:tc>
          <w:tcPr>
            <w:tcW w:w="0" w:type="auto"/>
            <w:tcMar/>
            <w:vAlign w:val="center"/>
            <w:hideMark/>
          </w:tcPr>
          <w:p w:rsidRPr="002B0F3E" w:rsidR="002B0F3E" w:rsidP="002B0F3E" w:rsidRDefault="002B0F3E" w14:paraId="200D8C69"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Complete cloud migration, enhance data ops automation</w:t>
            </w:r>
          </w:p>
        </w:tc>
      </w:tr>
      <w:tr w:rsidRPr="002B0F3E" w:rsidR="002B0F3E" w:rsidTr="45794AD2" w14:paraId="306AA11B" w14:textId="77777777">
        <w:trPr>
          <w:tblCellSpacing w:w="15" w:type="dxa"/>
          <w:trHeight w:val="300"/>
        </w:trPr>
        <w:tc>
          <w:tcPr>
            <w:tcW w:w="0" w:type="auto"/>
            <w:tcMar/>
            <w:vAlign w:val="center"/>
            <w:hideMark/>
          </w:tcPr>
          <w:p w:rsidRPr="002B0F3E" w:rsidR="002B0F3E" w:rsidP="002B0F3E" w:rsidRDefault="002B0F3E" w14:paraId="4B98C871"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Security &amp; Compliance</w:t>
            </w:r>
          </w:p>
        </w:tc>
        <w:tc>
          <w:tcPr>
            <w:tcW w:w="0" w:type="auto"/>
            <w:tcMar/>
            <w:vAlign w:val="center"/>
            <w:hideMark/>
          </w:tcPr>
          <w:p w:rsidRPr="002B0F3E" w:rsidR="002B0F3E" w:rsidP="002B0F3E" w:rsidRDefault="002B0F3E" w14:paraId="3F4E7D1A"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Strong cybersecurity programs, encryption, risk assessments</w:t>
            </w:r>
          </w:p>
        </w:tc>
        <w:tc>
          <w:tcPr>
            <w:tcW w:w="0" w:type="auto"/>
            <w:tcMar/>
            <w:vAlign w:val="center"/>
            <w:hideMark/>
          </w:tcPr>
          <w:p w:rsidRPr="002B0F3E" w:rsidR="002B0F3E" w:rsidP="002B0F3E" w:rsidRDefault="002B0F3E" w14:paraId="4122376C"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Proactive, AI-enhanced security and compliance</w:t>
            </w:r>
          </w:p>
        </w:tc>
        <w:tc>
          <w:tcPr>
            <w:tcW w:w="0" w:type="auto"/>
            <w:tcMar/>
            <w:vAlign w:val="center"/>
            <w:hideMark/>
          </w:tcPr>
          <w:p w:rsidRPr="002B0F3E" w:rsidR="002B0F3E" w:rsidP="002B0F3E" w:rsidRDefault="002B0F3E" w14:paraId="58B4F011"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 xml:space="preserve">Expand AI for anomaly detection and cyber </w:t>
            </w:r>
            <w:proofErr w:type="spellStart"/>
            <w:r w:rsidRPr="002B0F3E">
              <w:rPr>
                <w:rFonts w:asciiTheme="minorHAnsi" w:hAnsiTheme="minorHAnsi" w:cstheme="minorHAnsi"/>
                <w:sz w:val="20"/>
                <w:szCs w:val="20"/>
                <w:lang w:val="en-IN"/>
              </w:rPr>
              <w:t>defense</w:t>
            </w:r>
            <w:proofErr w:type="spellEnd"/>
          </w:p>
        </w:tc>
      </w:tr>
      <w:tr w:rsidRPr="002B0F3E" w:rsidR="002B0F3E" w:rsidTr="45794AD2" w14:paraId="4C0A74DC" w14:textId="77777777">
        <w:trPr>
          <w:tblCellSpacing w:w="15" w:type="dxa"/>
          <w:trHeight w:val="300"/>
        </w:trPr>
        <w:tc>
          <w:tcPr>
            <w:tcW w:w="0" w:type="auto"/>
            <w:tcMar/>
            <w:vAlign w:val="center"/>
            <w:hideMark/>
          </w:tcPr>
          <w:p w:rsidRPr="002B0F3E" w:rsidR="002B0F3E" w:rsidP="002B0F3E" w:rsidRDefault="002B0F3E" w14:paraId="05B355FD"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Operations &amp; Automation</w:t>
            </w:r>
          </w:p>
        </w:tc>
        <w:tc>
          <w:tcPr>
            <w:tcW w:w="0" w:type="auto"/>
            <w:tcMar/>
            <w:vAlign w:val="center"/>
            <w:hideMark/>
          </w:tcPr>
          <w:p w:rsidRPr="002B0F3E" w:rsidR="002B0F3E" w:rsidP="002B0F3E" w:rsidRDefault="002B0F3E" w14:paraId="4BF681D5"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Automation pilots and robotics, human-in-the-loop AI</w:t>
            </w:r>
          </w:p>
        </w:tc>
        <w:tc>
          <w:tcPr>
            <w:tcW w:w="0" w:type="auto"/>
            <w:tcMar/>
            <w:vAlign w:val="center"/>
            <w:hideMark/>
          </w:tcPr>
          <w:p w:rsidRPr="002B0F3E" w:rsidR="002B0F3E" w:rsidP="002B0F3E" w:rsidRDefault="002B0F3E" w14:paraId="4ADFA7B0"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End-to-end automation and AI orchestration</w:t>
            </w:r>
          </w:p>
        </w:tc>
        <w:tc>
          <w:tcPr>
            <w:tcW w:w="0" w:type="auto"/>
            <w:tcMar/>
            <w:vAlign w:val="center"/>
            <w:hideMark/>
          </w:tcPr>
          <w:p w:rsidRPr="002B0F3E" w:rsidR="002B0F3E" w:rsidP="002B0F3E" w:rsidRDefault="002B0F3E" w14:paraId="0130E694"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Grow AI/ML Ops, integrate automation fabric across business units</w:t>
            </w:r>
          </w:p>
        </w:tc>
      </w:tr>
    </w:tbl>
    <w:p w:rsidRPr="002B0F3E" w:rsidR="002B0F3E" w:rsidP="002B0F3E" w:rsidRDefault="00C7532E" w14:paraId="4832057F" w14:textId="77777777">
      <w:pPr>
        <w:spacing w:before="0" w:after="160" w:line="279" w:lineRule="auto"/>
        <w:rPr>
          <w:rFonts w:asciiTheme="minorHAnsi" w:hAnsiTheme="minorHAnsi" w:cstheme="minorHAnsi"/>
          <w:lang w:val="en-IN"/>
        </w:rPr>
      </w:pPr>
      <w:r>
        <w:rPr>
          <w:rFonts w:asciiTheme="minorHAnsi" w:hAnsiTheme="minorHAnsi" w:cstheme="minorHAnsi"/>
          <w:noProof/>
          <w:lang w:val="en-IN"/>
        </w:rPr>
      </w:r>
      <w:r w:rsidR="00C7532E">
        <w:rPr>
          <w:rFonts w:asciiTheme="minorHAnsi" w:hAnsiTheme="minorHAnsi" w:cstheme="minorHAnsi"/>
          <w:noProof/>
          <w:lang w:val="en-IN"/>
        </w:rPr>
        <w:pict w14:anchorId="2E6127D4">
          <v:rect id="_x0000_i1064" style="width:0;height:1.5pt" o:hr="t" o:hrstd="t" o:hralign="center" fillcolor="#a0a0a0" stroked="f"/>
        </w:pict>
      </w:r>
    </w:p>
    <w:p w:rsidRPr="002B0F3E" w:rsidR="002B0F3E" w:rsidP="002B0F3E" w:rsidRDefault="002B0F3E" w14:paraId="4209BBD1" w14:textId="77777777">
      <w:pPr>
        <w:spacing w:before="0" w:after="160" w:line="279" w:lineRule="auto"/>
        <w:rPr>
          <w:rFonts w:asciiTheme="minorHAnsi" w:hAnsiTheme="minorHAnsi" w:cstheme="minorHAnsi"/>
          <w:b/>
          <w:bCs/>
          <w:lang w:val="en-IN"/>
        </w:rPr>
      </w:pPr>
      <w:r w:rsidRPr="002B0F3E">
        <w:rPr>
          <w:rFonts w:asciiTheme="minorHAnsi" w:hAnsiTheme="minorHAnsi" w:cstheme="minorHAnsi"/>
          <w:b/>
          <w:bCs/>
          <w:lang w:val="en-IN"/>
        </w:rPr>
        <w:t>5. Partner Ecosystem</w:t>
      </w:r>
    </w:p>
    <w:p w:rsidRPr="002B0F3E" w:rsidR="002B0F3E" w:rsidP="0085390F" w:rsidRDefault="002B0F3E" w14:paraId="0A77233C" w14:textId="77777777">
      <w:pPr>
        <w:numPr>
          <w:ilvl w:val="0"/>
          <w:numId w:val="37"/>
        </w:numPr>
        <w:spacing w:before="0" w:after="160" w:line="279" w:lineRule="auto"/>
        <w:rPr>
          <w:rFonts w:asciiTheme="minorHAnsi" w:hAnsiTheme="minorHAnsi" w:cstheme="minorHAnsi"/>
          <w:lang w:val="en-IN"/>
        </w:rPr>
      </w:pPr>
      <w:r w:rsidRPr="002B0F3E">
        <w:rPr>
          <w:rFonts w:asciiTheme="minorHAnsi" w:hAnsiTheme="minorHAnsi" w:cstheme="minorHAnsi"/>
          <w:b/>
          <w:bCs/>
          <w:lang w:val="en-IN"/>
        </w:rPr>
        <w:t>Current Partners:</w:t>
      </w:r>
    </w:p>
    <w:p w:rsidRPr="002B0F3E" w:rsidR="002B0F3E" w:rsidP="0085390F" w:rsidRDefault="002B0F3E" w14:paraId="178F7444" w14:textId="77777777">
      <w:pPr>
        <w:numPr>
          <w:ilvl w:val="1"/>
          <w:numId w:val="37"/>
        </w:numPr>
        <w:spacing w:before="0" w:after="160" w:line="279" w:lineRule="auto"/>
        <w:rPr>
          <w:rFonts w:asciiTheme="minorHAnsi" w:hAnsiTheme="minorHAnsi" w:cstheme="minorHAnsi"/>
          <w:lang w:val="en-IN"/>
        </w:rPr>
      </w:pPr>
      <w:r w:rsidRPr="002B0F3E">
        <w:rPr>
          <w:rFonts w:asciiTheme="minorHAnsi" w:hAnsiTheme="minorHAnsi" w:cstheme="minorHAnsi"/>
          <w:lang w:val="en-IN"/>
        </w:rPr>
        <w:t>CGI Group (core banking technology &amp; BPO)</w:t>
      </w:r>
      <w:proofErr w:type="spellStart"/>
      <w:r w:rsidRPr="002B0F3E">
        <w:rPr>
          <w:rFonts w:asciiTheme="minorHAnsi" w:hAnsiTheme="minorHAnsi" w:cstheme="minorHAnsi"/>
          <w:lang w:val="en-IN"/>
        </w:rPr>
        <w:fldChar w:fldCharType="begin"/>
      </w:r>
      <w:r w:rsidRPr="002B0F3E">
        <w:rPr>
          <w:rFonts w:asciiTheme="minorHAnsi" w:hAnsiTheme="minorHAnsi" w:cstheme="minorHAnsi"/>
          <w:lang w:val="en-IN"/>
        </w:rPr>
        <w:instrText>HYPERLINK "https://www.cgi.com/en/cgi-provides-core-technology-pnc-consumer-services" \t "_blank"</w:instrText>
      </w:r>
      <w:r w:rsidRPr="002B0F3E">
        <w:rPr>
          <w:rFonts w:asciiTheme="minorHAnsi" w:hAnsiTheme="minorHAnsi" w:cstheme="minorHAnsi"/>
          <w:lang w:val="en-IN"/>
        </w:rPr>
      </w:r>
      <w:r w:rsidRPr="002B0F3E">
        <w:rPr>
          <w:rFonts w:asciiTheme="minorHAnsi" w:hAnsiTheme="minorHAnsi" w:cstheme="minorHAnsi"/>
          <w:lang w:val="en-IN"/>
        </w:rPr>
        <w:fldChar w:fldCharType="separate"/>
      </w:r>
      <w:r w:rsidRPr="002B0F3E">
        <w:rPr>
          <w:rStyle w:val="Hyperlink"/>
          <w:rFonts w:asciiTheme="minorHAnsi" w:hAnsiTheme="minorHAnsi" w:cstheme="minorHAnsi"/>
          <w:lang w:val="en-IN"/>
        </w:rPr>
        <w:t>cgi</w:t>
      </w:r>
      <w:proofErr w:type="spellEnd"/>
      <w:r w:rsidRPr="002B0F3E">
        <w:rPr>
          <w:rFonts w:asciiTheme="minorHAnsi" w:hAnsiTheme="minorHAnsi" w:cstheme="minorHAnsi"/>
        </w:rPr>
        <w:fldChar w:fldCharType="end"/>
      </w:r>
    </w:p>
    <w:p w:rsidRPr="002B0F3E" w:rsidR="002B0F3E" w:rsidP="0085390F" w:rsidRDefault="002B0F3E" w14:paraId="756C0268" w14:textId="77777777">
      <w:pPr>
        <w:numPr>
          <w:ilvl w:val="1"/>
          <w:numId w:val="37"/>
        </w:numPr>
        <w:spacing w:before="0" w:after="160" w:line="279" w:lineRule="auto"/>
        <w:rPr>
          <w:rFonts w:asciiTheme="minorHAnsi" w:hAnsiTheme="minorHAnsi" w:cstheme="minorHAnsi"/>
          <w:lang w:val="en-IN"/>
        </w:rPr>
      </w:pPr>
      <w:r w:rsidRPr="002B0F3E">
        <w:rPr>
          <w:rFonts w:asciiTheme="minorHAnsi" w:hAnsiTheme="minorHAnsi" w:cstheme="minorHAnsi"/>
          <w:lang w:val="en-IN"/>
        </w:rPr>
        <w:t>Oracle (Cloud ERP integration)</w:t>
      </w:r>
      <w:proofErr w:type="spellStart"/>
      <w:r w:rsidRPr="002B0F3E">
        <w:rPr>
          <w:rFonts w:asciiTheme="minorHAnsi" w:hAnsiTheme="minorHAnsi" w:cstheme="minorHAnsi"/>
          <w:lang w:val="en-IN"/>
        </w:rPr>
        <w:fldChar w:fldCharType="begin"/>
      </w:r>
      <w:r w:rsidRPr="002B0F3E">
        <w:rPr>
          <w:rFonts w:asciiTheme="minorHAnsi" w:hAnsiTheme="minorHAnsi" w:cstheme="minorHAnsi"/>
          <w:lang w:val="en-IN"/>
        </w:rPr>
        <w:instrText>HYPERLINK "https://www.prnewswire.com/news-releases/pnc-bank-announces-integration-with-oracle-fusion-cloud-erp-for-embedded-banking-302515792.html" \t "_blank"</w:instrText>
      </w:r>
      <w:r w:rsidRPr="002B0F3E">
        <w:rPr>
          <w:rFonts w:asciiTheme="minorHAnsi" w:hAnsiTheme="minorHAnsi" w:cstheme="minorHAnsi"/>
          <w:lang w:val="en-IN"/>
        </w:rPr>
      </w:r>
      <w:r w:rsidRPr="002B0F3E">
        <w:rPr>
          <w:rFonts w:asciiTheme="minorHAnsi" w:hAnsiTheme="minorHAnsi" w:cstheme="minorHAnsi"/>
          <w:lang w:val="en-IN"/>
        </w:rPr>
        <w:fldChar w:fldCharType="separate"/>
      </w:r>
      <w:r w:rsidRPr="002B0F3E">
        <w:rPr>
          <w:rStyle w:val="Hyperlink"/>
          <w:rFonts w:asciiTheme="minorHAnsi" w:hAnsiTheme="minorHAnsi" w:cstheme="minorHAnsi"/>
          <w:lang w:val="en-IN"/>
        </w:rPr>
        <w:t>prnewswire</w:t>
      </w:r>
      <w:proofErr w:type="spellEnd"/>
      <w:r w:rsidRPr="002B0F3E">
        <w:rPr>
          <w:rFonts w:asciiTheme="minorHAnsi" w:hAnsiTheme="minorHAnsi" w:cstheme="minorHAnsi"/>
        </w:rPr>
        <w:fldChar w:fldCharType="end"/>
      </w:r>
    </w:p>
    <w:p w:rsidRPr="002B0F3E" w:rsidR="002B0F3E" w:rsidP="0085390F" w:rsidRDefault="002B0F3E" w14:paraId="4BA54857" w14:textId="77777777">
      <w:pPr>
        <w:numPr>
          <w:ilvl w:val="1"/>
          <w:numId w:val="37"/>
        </w:numPr>
        <w:spacing w:before="0" w:after="160" w:line="279" w:lineRule="auto"/>
        <w:rPr>
          <w:rFonts w:asciiTheme="minorHAnsi" w:hAnsiTheme="minorHAnsi" w:cstheme="minorHAnsi"/>
          <w:lang w:val="en-IN"/>
        </w:rPr>
      </w:pPr>
      <w:r w:rsidRPr="002B0F3E">
        <w:rPr>
          <w:rFonts w:asciiTheme="minorHAnsi" w:hAnsiTheme="minorHAnsi" w:cstheme="minorHAnsi"/>
          <w:lang w:val="en-IN"/>
        </w:rPr>
        <w:t>Anaconda (AI/ML platform)</w:t>
      </w:r>
      <w:hyperlink w:tgtFrame="_blank" w:history="1" r:id="rId135">
        <w:r w:rsidRPr="002B0F3E">
          <w:rPr>
            <w:rStyle w:val="Hyperlink"/>
            <w:rFonts w:asciiTheme="minorHAnsi" w:hAnsiTheme="minorHAnsi" w:cstheme="minorHAnsi"/>
            <w:lang w:val="en-IN"/>
          </w:rPr>
          <w:t>anaconda</w:t>
        </w:r>
      </w:hyperlink>
    </w:p>
    <w:p w:rsidRPr="002B0F3E" w:rsidR="002B0F3E" w:rsidP="0085390F" w:rsidRDefault="002B0F3E" w14:paraId="1ED5157D" w14:textId="77777777">
      <w:pPr>
        <w:numPr>
          <w:ilvl w:val="0"/>
          <w:numId w:val="37"/>
        </w:numPr>
        <w:spacing w:before="0" w:after="160" w:line="279" w:lineRule="auto"/>
        <w:rPr>
          <w:rFonts w:asciiTheme="minorHAnsi" w:hAnsiTheme="minorHAnsi" w:cstheme="minorHAnsi"/>
          <w:lang w:val="en-IN"/>
        </w:rPr>
      </w:pPr>
      <w:r w:rsidRPr="002B0F3E">
        <w:rPr>
          <w:rFonts w:asciiTheme="minorHAnsi" w:hAnsiTheme="minorHAnsi" w:cstheme="minorHAnsi"/>
          <w:b/>
          <w:bCs/>
          <w:lang w:val="en-IN"/>
        </w:rPr>
        <w:t>Proposed Future Partners:</w:t>
      </w:r>
    </w:p>
    <w:p w:rsidRPr="002B0F3E" w:rsidR="002B0F3E" w:rsidP="0085390F" w:rsidRDefault="002B0F3E" w14:paraId="6FA614C1" w14:textId="77777777">
      <w:pPr>
        <w:numPr>
          <w:ilvl w:val="1"/>
          <w:numId w:val="37"/>
        </w:numPr>
        <w:spacing w:before="0" w:after="160" w:line="279" w:lineRule="auto"/>
        <w:rPr>
          <w:rFonts w:asciiTheme="minorHAnsi" w:hAnsiTheme="minorHAnsi" w:cstheme="minorHAnsi"/>
          <w:lang w:val="en-IN"/>
        </w:rPr>
      </w:pPr>
      <w:r w:rsidRPr="002B0F3E">
        <w:rPr>
          <w:rFonts w:asciiTheme="minorHAnsi" w:hAnsiTheme="minorHAnsi" w:cstheme="minorHAnsi"/>
          <w:lang w:val="en-IN"/>
        </w:rPr>
        <w:t>Cloud &amp; Data Platforms: Snowflake, Databricks, Azure Synapse (for data modernization and analytics)</w:t>
      </w:r>
    </w:p>
    <w:p w:rsidRPr="002B0F3E" w:rsidR="002B0F3E" w:rsidP="0085390F" w:rsidRDefault="002B0F3E" w14:paraId="517720BB" w14:textId="77777777">
      <w:pPr>
        <w:numPr>
          <w:ilvl w:val="1"/>
          <w:numId w:val="37"/>
        </w:numPr>
        <w:spacing w:before="0" w:after="160" w:line="279" w:lineRule="auto"/>
        <w:rPr>
          <w:rFonts w:asciiTheme="minorHAnsi" w:hAnsiTheme="minorHAnsi" w:cstheme="minorHAnsi"/>
          <w:lang w:val="en-IN"/>
        </w:rPr>
      </w:pPr>
      <w:r w:rsidRPr="002B0F3E">
        <w:rPr>
          <w:rFonts w:asciiTheme="minorHAnsi" w:hAnsiTheme="minorHAnsi" w:cstheme="minorHAnsi"/>
          <w:lang w:val="en-IN"/>
        </w:rPr>
        <w:t xml:space="preserve">AI Lifecycle &amp; Automation: TCS, </w:t>
      </w:r>
      <w:proofErr w:type="spellStart"/>
      <w:r w:rsidRPr="002B0F3E">
        <w:rPr>
          <w:rFonts w:asciiTheme="minorHAnsi" w:hAnsiTheme="minorHAnsi" w:cstheme="minorHAnsi"/>
          <w:lang w:val="en-IN"/>
        </w:rPr>
        <w:t>Kore.ai</w:t>
      </w:r>
      <w:proofErr w:type="spellEnd"/>
      <w:r w:rsidRPr="002B0F3E">
        <w:rPr>
          <w:rFonts w:asciiTheme="minorHAnsi" w:hAnsiTheme="minorHAnsi" w:cstheme="minorHAnsi"/>
          <w:lang w:val="en-IN"/>
        </w:rPr>
        <w:t xml:space="preserve">, </w:t>
      </w:r>
      <w:proofErr w:type="spellStart"/>
      <w:r w:rsidRPr="002B0F3E">
        <w:rPr>
          <w:rFonts w:asciiTheme="minorHAnsi" w:hAnsiTheme="minorHAnsi" w:cstheme="minorHAnsi"/>
          <w:lang w:val="en-IN"/>
        </w:rPr>
        <w:t>WisdomNext</w:t>
      </w:r>
      <w:proofErr w:type="spellEnd"/>
      <w:r w:rsidRPr="002B0F3E">
        <w:rPr>
          <w:rFonts w:asciiTheme="minorHAnsi" w:hAnsiTheme="minorHAnsi" w:cstheme="minorHAnsi"/>
          <w:lang w:val="en-IN"/>
        </w:rPr>
        <w:t xml:space="preserve">, </w:t>
      </w:r>
      <w:proofErr w:type="spellStart"/>
      <w:r w:rsidRPr="002B0F3E">
        <w:rPr>
          <w:rFonts w:asciiTheme="minorHAnsi" w:hAnsiTheme="minorHAnsi" w:cstheme="minorHAnsi"/>
          <w:lang w:val="en-IN"/>
        </w:rPr>
        <w:t>VianAI</w:t>
      </w:r>
      <w:proofErr w:type="spellEnd"/>
      <w:r w:rsidRPr="002B0F3E">
        <w:rPr>
          <w:rFonts w:asciiTheme="minorHAnsi" w:hAnsiTheme="minorHAnsi" w:cstheme="minorHAnsi"/>
          <w:lang w:val="en-IN"/>
        </w:rPr>
        <w:t xml:space="preserve"> (for AI rapid deployment, automation fabric, and conversational AI)</w:t>
      </w:r>
    </w:p>
    <w:p w:rsidRPr="002B0F3E" w:rsidR="002B0F3E" w:rsidP="0085390F" w:rsidRDefault="002B0F3E" w14:paraId="622F8012" w14:textId="77777777">
      <w:pPr>
        <w:numPr>
          <w:ilvl w:val="1"/>
          <w:numId w:val="37"/>
        </w:numPr>
        <w:spacing w:before="0" w:after="160" w:line="279" w:lineRule="auto"/>
        <w:rPr>
          <w:rFonts w:asciiTheme="minorHAnsi" w:hAnsiTheme="minorHAnsi" w:cstheme="minorHAnsi"/>
          <w:lang w:val="en-IN"/>
        </w:rPr>
      </w:pPr>
      <w:r w:rsidRPr="002B0F3E">
        <w:rPr>
          <w:rFonts w:asciiTheme="minorHAnsi" w:hAnsiTheme="minorHAnsi" w:cstheme="minorHAnsi"/>
          <w:lang w:val="en-IN"/>
        </w:rPr>
        <w:t>Enterprise Data &amp; AI Governance: Databricks, Snowflake (for scalable data lakes and AIOps)</w:t>
      </w:r>
    </w:p>
    <w:p w:rsidRPr="002B0F3E" w:rsidR="002B0F3E" w:rsidP="0085390F" w:rsidRDefault="002B0F3E" w14:paraId="53512015" w14:textId="77777777">
      <w:pPr>
        <w:numPr>
          <w:ilvl w:val="1"/>
          <w:numId w:val="37"/>
        </w:numPr>
        <w:spacing w:before="0" w:after="160" w:line="279" w:lineRule="auto"/>
        <w:rPr>
          <w:rFonts w:asciiTheme="minorHAnsi" w:hAnsiTheme="minorHAnsi" w:cstheme="minorHAnsi"/>
          <w:lang w:val="en-IN"/>
        </w:rPr>
      </w:pPr>
      <w:r w:rsidRPr="002B0F3E">
        <w:rPr>
          <w:rFonts w:asciiTheme="minorHAnsi" w:hAnsiTheme="minorHAnsi" w:cstheme="minorHAnsi"/>
          <w:lang w:val="en-IN"/>
        </w:rPr>
        <w:t xml:space="preserve">Synthetic Data &amp; Responsible AI: Internal frameworks with partner support from </w:t>
      </w:r>
      <w:proofErr w:type="spellStart"/>
      <w:r w:rsidRPr="002B0F3E">
        <w:rPr>
          <w:rFonts w:asciiTheme="minorHAnsi" w:hAnsiTheme="minorHAnsi" w:cstheme="minorHAnsi"/>
          <w:lang w:val="en-IN"/>
        </w:rPr>
        <w:t>WisdomNext</w:t>
      </w:r>
      <w:proofErr w:type="spellEnd"/>
      <w:r w:rsidRPr="002B0F3E">
        <w:rPr>
          <w:rFonts w:asciiTheme="minorHAnsi" w:hAnsiTheme="minorHAnsi" w:cstheme="minorHAnsi"/>
          <w:lang w:val="en-IN"/>
        </w:rPr>
        <w:t xml:space="preserve"> and </w:t>
      </w:r>
      <w:proofErr w:type="spellStart"/>
      <w:r w:rsidRPr="002B0F3E">
        <w:rPr>
          <w:rFonts w:asciiTheme="minorHAnsi" w:hAnsiTheme="minorHAnsi" w:cstheme="minorHAnsi"/>
          <w:lang w:val="en-IN"/>
        </w:rPr>
        <w:t>Kore.ai</w:t>
      </w:r>
      <w:proofErr w:type="spellEnd"/>
    </w:p>
    <w:p w:rsidRPr="002B0F3E" w:rsidR="002B0F3E" w:rsidP="002B0F3E" w:rsidRDefault="00C7532E" w14:paraId="6A48B4E5" w14:textId="77777777">
      <w:pPr>
        <w:spacing w:before="0" w:after="160" w:line="279" w:lineRule="auto"/>
        <w:rPr>
          <w:rFonts w:asciiTheme="minorHAnsi" w:hAnsiTheme="minorHAnsi" w:cstheme="minorHAnsi"/>
          <w:lang w:val="en-IN"/>
        </w:rPr>
      </w:pPr>
      <w:r>
        <w:rPr>
          <w:rFonts w:asciiTheme="minorHAnsi" w:hAnsiTheme="minorHAnsi" w:cstheme="minorHAnsi"/>
          <w:noProof/>
          <w:lang w:val="en-IN"/>
        </w:rPr>
      </w:r>
      <w:r w:rsidR="00C7532E">
        <w:rPr>
          <w:rFonts w:asciiTheme="minorHAnsi" w:hAnsiTheme="minorHAnsi" w:cstheme="minorHAnsi"/>
          <w:noProof/>
          <w:lang w:val="en-IN"/>
        </w:rPr>
        <w:pict w14:anchorId="6041B566">
          <v:rect id="_x0000_i1065" style="width:0;height:1.5pt" o:hr="t" o:hrstd="t" o:hralign="center" fillcolor="#a0a0a0" stroked="f"/>
        </w:pict>
      </w:r>
    </w:p>
    <w:p w:rsidRPr="002B0F3E" w:rsidR="002B0F3E" w:rsidP="002B0F3E" w:rsidRDefault="002B0F3E" w14:paraId="0250AB48" w14:textId="77777777">
      <w:pPr>
        <w:spacing w:before="0" w:after="160" w:line="279" w:lineRule="auto"/>
        <w:rPr>
          <w:rFonts w:asciiTheme="minorHAnsi" w:hAnsiTheme="minorHAnsi" w:cstheme="minorHAnsi"/>
          <w:b/>
          <w:bCs/>
          <w:lang w:val="en-IN"/>
        </w:rPr>
      </w:pPr>
      <w:r w:rsidRPr="002B0F3E">
        <w:rPr>
          <w:rFonts w:asciiTheme="minorHAnsi" w:hAnsiTheme="minorHAnsi" w:cstheme="minorHAnsi"/>
          <w:b/>
          <w:bCs/>
          <w:lang w:val="en-IN"/>
        </w:rPr>
        <w:t>6. Reasons for Data and AI Adoption</w:t>
      </w:r>
    </w:p>
    <w:p w:rsidRPr="002B0F3E" w:rsidR="002B0F3E" w:rsidP="0085390F" w:rsidRDefault="002B0F3E" w14:paraId="6BC7A6D2" w14:textId="77777777">
      <w:pPr>
        <w:numPr>
          <w:ilvl w:val="0"/>
          <w:numId w:val="38"/>
        </w:numPr>
        <w:spacing w:before="0" w:after="160" w:line="279" w:lineRule="auto"/>
        <w:rPr>
          <w:rFonts w:asciiTheme="minorHAnsi" w:hAnsiTheme="minorHAnsi" w:cstheme="minorHAnsi"/>
          <w:lang w:val="en-IN"/>
        </w:rPr>
      </w:pPr>
      <w:r w:rsidRPr="002B0F3E">
        <w:rPr>
          <w:rFonts w:asciiTheme="minorHAnsi" w:hAnsiTheme="minorHAnsi" w:cstheme="minorHAnsi"/>
          <w:b/>
          <w:bCs/>
          <w:lang w:val="en-IN"/>
        </w:rPr>
        <w:t>Operational Efficiency:</w:t>
      </w:r>
      <w:r w:rsidRPr="002B0F3E">
        <w:rPr>
          <w:rFonts w:asciiTheme="minorHAnsi" w:hAnsiTheme="minorHAnsi" w:cstheme="minorHAnsi"/>
          <w:lang w:val="en-IN"/>
        </w:rPr>
        <w:t xml:space="preserve"> Reduce costs and improve processing speed via automation and AI-driven decisioning.</w:t>
      </w:r>
    </w:p>
    <w:p w:rsidRPr="002B0F3E" w:rsidR="002B0F3E" w:rsidP="0085390F" w:rsidRDefault="002B0F3E" w14:paraId="6557B2EF" w14:textId="77777777">
      <w:pPr>
        <w:numPr>
          <w:ilvl w:val="0"/>
          <w:numId w:val="38"/>
        </w:numPr>
        <w:spacing w:before="0" w:after="160" w:line="279" w:lineRule="auto"/>
        <w:rPr>
          <w:rFonts w:asciiTheme="minorHAnsi" w:hAnsiTheme="minorHAnsi" w:cstheme="minorHAnsi"/>
          <w:lang w:val="en-IN"/>
        </w:rPr>
      </w:pPr>
      <w:r w:rsidRPr="002B0F3E">
        <w:rPr>
          <w:rFonts w:asciiTheme="minorHAnsi" w:hAnsiTheme="minorHAnsi" w:cstheme="minorHAnsi"/>
          <w:b/>
          <w:bCs/>
          <w:lang w:val="en-IN"/>
        </w:rPr>
        <w:t>Client Experience:</w:t>
      </w:r>
      <w:r w:rsidRPr="002B0F3E">
        <w:rPr>
          <w:rFonts w:asciiTheme="minorHAnsi" w:hAnsiTheme="minorHAnsi" w:cstheme="minorHAnsi"/>
          <w:lang w:val="en-IN"/>
        </w:rPr>
        <w:t xml:space="preserve"> Deliver personalized banking services and seamless digital interactions across channels.</w:t>
      </w:r>
    </w:p>
    <w:p w:rsidRPr="002B0F3E" w:rsidR="002B0F3E" w:rsidP="0085390F" w:rsidRDefault="002B0F3E" w14:paraId="70787A46" w14:textId="77777777">
      <w:pPr>
        <w:numPr>
          <w:ilvl w:val="0"/>
          <w:numId w:val="38"/>
        </w:numPr>
        <w:spacing w:before="0" w:after="160" w:line="279" w:lineRule="auto"/>
        <w:rPr>
          <w:rFonts w:asciiTheme="minorHAnsi" w:hAnsiTheme="minorHAnsi" w:cstheme="minorHAnsi"/>
          <w:lang w:val="en-IN"/>
        </w:rPr>
      </w:pPr>
      <w:r w:rsidRPr="002B0F3E">
        <w:rPr>
          <w:rFonts w:asciiTheme="minorHAnsi" w:hAnsiTheme="minorHAnsi" w:cstheme="minorHAnsi"/>
          <w:b/>
          <w:bCs/>
          <w:lang w:val="en-IN"/>
        </w:rPr>
        <w:t>Regulatory Compliance:</w:t>
      </w:r>
      <w:r w:rsidRPr="002B0F3E">
        <w:rPr>
          <w:rFonts w:asciiTheme="minorHAnsi" w:hAnsiTheme="minorHAnsi" w:cstheme="minorHAnsi"/>
          <w:lang w:val="en-IN"/>
        </w:rPr>
        <w:t xml:space="preserve"> Meet stringent data privacy, security, and AI transparency requirements.</w:t>
      </w:r>
    </w:p>
    <w:p w:rsidRPr="002B0F3E" w:rsidR="002B0F3E" w:rsidP="0085390F" w:rsidRDefault="002B0F3E" w14:paraId="58F7CE82" w14:textId="77777777">
      <w:pPr>
        <w:numPr>
          <w:ilvl w:val="0"/>
          <w:numId w:val="38"/>
        </w:numPr>
        <w:spacing w:before="0" w:after="160" w:line="279" w:lineRule="auto"/>
        <w:rPr>
          <w:rFonts w:asciiTheme="minorHAnsi" w:hAnsiTheme="minorHAnsi" w:cstheme="minorHAnsi"/>
          <w:lang w:val="en-IN"/>
        </w:rPr>
      </w:pPr>
      <w:r w:rsidRPr="002B0F3E">
        <w:rPr>
          <w:rFonts w:asciiTheme="minorHAnsi" w:hAnsiTheme="minorHAnsi" w:cstheme="minorHAnsi"/>
          <w:b/>
          <w:bCs/>
          <w:lang w:val="en-IN"/>
        </w:rPr>
        <w:t>Innovation &amp; Differentiation:</w:t>
      </w:r>
      <w:r w:rsidRPr="002B0F3E">
        <w:rPr>
          <w:rFonts w:asciiTheme="minorHAnsi" w:hAnsiTheme="minorHAnsi" w:cstheme="minorHAnsi"/>
          <w:lang w:val="en-IN"/>
        </w:rPr>
        <w:t xml:space="preserve"> Capitalize on AI for new revenue streams, treasury management solutions, and predictive analytics.</w:t>
      </w:r>
    </w:p>
    <w:p w:rsidRPr="002B0F3E" w:rsidR="002B0F3E" w:rsidP="0085390F" w:rsidRDefault="002B0F3E" w14:paraId="35BA2D77" w14:textId="77777777">
      <w:pPr>
        <w:numPr>
          <w:ilvl w:val="0"/>
          <w:numId w:val="38"/>
        </w:numPr>
        <w:spacing w:before="0" w:after="160" w:line="279" w:lineRule="auto"/>
        <w:rPr>
          <w:rFonts w:asciiTheme="minorHAnsi" w:hAnsiTheme="minorHAnsi" w:cstheme="minorHAnsi"/>
          <w:lang w:val="en-IN"/>
        </w:rPr>
      </w:pPr>
      <w:r w:rsidRPr="002B0F3E">
        <w:rPr>
          <w:rFonts w:asciiTheme="minorHAnsi" w:hAnsiTheme="minorHAnsi" w:cstheme="minorHAnsi"/>
          <w:b/>
          <w:bCs/>
          <w:lang w:val="en-IN"/>
        </w:rPr>
        <w:t>Competitive Pressure:</w:t>
      </w:r>
      <w:r w:rsidRPr="002B0F3E">
        <w:rPr>
          <w:rFonts w:asciiTheme="minorHAnsi" w:hAnsiTheme="minorHAnsi" w:cstheme="minorHAnsi"/>
          <w:lang w:val="en-IN"/>
        </w:rPr>
        <w:t xml:space="preserve"> Keep pace with fintech and large banks leveraging AI and cloud technologies.</w:t>
      </w:r>
    </w:p>
    <w:p w:rsidRPr="002B0F3E" w:rsidR="002B0F3E" w:rsidP="002B0F3E" w:rsidRDefault="00C7532E" w14:paraId="426EF8B6" w14:textId="77777777">
      <w:pPr>
        <w:spacing w:before="0" w:after="160" w:line="279" w:lineRule="auto"/>
        <w:rPr>
          <w:rFonts w:asciiTheme="minorHAnsi" w:hAnsiTheme="minorHAnsi" w:cstheme="minorHAnsi"/>
          <w:lang w:val="en-IN"/>
        </w:rPr>
      </w:pPr>
      <w:r>
        <w:rPr>
          <w:rFonts w:asciiTheme="minorHAnsi" w:hAnsiTheme="minorHAnsi" w:cstheme="minorHAnsi"/>
          <w:noProof/>
          <w:lang w:val="en-IN"/>
        </w:rPr>
      </w:r>
      <w:r w:rsidR="00C7532E">
        <w:rPr>
          <w:rFonts w:asciiTheme="minorHAnsi" w:hAnsiTheme="minorHAnsi" w:cstheme="minorHAnsi"/>
          <w:noProof/>
          <w:lang w:val="en-IN"/>
        </w:rPr>
        <w:pict w14:anchorId="53D8EB89">
          <v:rect id="_x0000_i1066" style="width:0;height:1.5pt" o:hr="t" o:hrstd="t" o:hralign="center" fillcolor="#a0a0a0" stroked="f"/>
        </w:pict>
      </w:r>
    </w:p>
    <w:p w:rsidRPr="002B0F3E" w:rsidR="002B0F3E" w:rsidP="002B0F3E" w:rsidRDefault="002B0F3E" w14:paraId="364826B9" w14:textId="77777777">
      <w:pPr>
        <w:spacing w:before="0" w:after="160" w:line="279" w:lineRule="auto"/>
        <w:rPr>
          <w:rFonts w:asciiTheme="minorHAnsi" w:hAnsiTheme="minorHAnsi" w:cstheme="minorHAnsi"/>
          <w:b/>
          <w:bCs/>
          <w:lang w:val="en-IN"/>
        </w:rPr>
      </w:pPr>
      <w:r w:rsidRPr="002B0F3E">
        <w:rPr>
          <w:rFonts w:asciiTheme="minorHAnsi" w:hAnsiTheme="minorHAnsi" w:cstheme="minorHAnsi"/>
          <w:b/>
          <w:bCs/>
          <w:lang w:val="en-IN"/>
        </w:rPr>
        <w:t>7. Offerings vs Opportunities (Table)</w:t>
      </w:r>
    </w:p>
    <w:tbl>
      <w:tblPr>
        <w:tblW w:w="0" w:type="auto"/>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1905"/>
        <w:gridCol w:w="2294"/>
        <w:gridCol w:w="2125"/>
        <w:gridCol w:w="1304"/>
        <w:gridCol w:w="1722"/>
      </w:tblGrid>
      <w:tr w:rsidRPr="002B0F3E" w:rsidR="002B0F3E" w:rsidTr="45794AD2" w14:paraId="5FFECB97" w14:textId="77777777">
        <w:trPr>
          <w:tblHeader/>
          <w:tblCellSpacing w:w="15" w:type="dxa"/>
          <w:trHeight w:val="300"/>
        </w:trPr>
        <w:tc>
          <w:tcPr>
            <w:tcW w:w="0" w:type="auto"/>
            <w:tcMar/>
            <w:vAlign w:val="center"/>
            <w:hideMark/>
          </w:tcPr>
          <w:p w:rsidRPr="002B0F3E" w:rsidR="002B0F3E" w:rsidP="002B0F3E" w:rsidRDefault="002B0F3E" w14:paraId="0902616D" w14:textId="77777777">
            <w:pPr>
              <w:spacing w:before="0" w:after="160" w:line="279" w:lineRule="auto"/>
              <w:rPr>
                <w:rFonts w:asciiTheme="minorHAnsi" w:hAnsiTheme="minorHAnsi" w:cstheme="minorHAnsi"/>
                <w:b/>
                <w:bCs/>
                <w:sz w:val="20"/>
                <w:szCs w:val="20"/>
                <w:lang w:val="en-IN"/>
              </w:rPr>
            </w:pPr>
            <w:r w:rsidRPr="002B0F3E">
              <w:rPr>
                <w:rFonts w:asciiTheme="minorHAnsi" w:hAnsiTheme="minorHAnsi" w:cstheme="minorHAnsi"/>
                <w:b/>
                <w:bCs/>
                <w:sz w:val="20"/>
                <w:szCs w:val="20"/>
                <w:lang w:val="en-IN"/>
              </w:rPr>
              <w:t>Offering</w:t>
            </w:r>
          </w:p>
        </w:tc>
        <w:tc>
          <w:tcPr>
            <w:tcW w:w="0" w:type="auto"/>
            <w:tcMar/>
            <w:vAlign w:val="center"/>
            <w:hideMark/>
          </w:tcPr>
          <w:p w:rsidRPr="002B0F3E" w:rsidR="002B0F3E" w:rsidP="002B0F3E" w:rsidRDefault="002B0F3E" w14:paraId="3B603A63" w14:textId="77777777">
            <w:pPr>
              <w:spacing w:before="0" w:after="160" w:line="279" w:lineRule="auto"/>
              <w:rPr>
                <w:rFonts w:asciiTheme="minorHAnsi" w:hAnsiTheme="minorHAnsi" w:cstheme="minorHAnsi"/>
                <w:b/>
                <w:bCs/>
                <w:sz w:val="20"/>
                <w:szCs w:val="20"/>
                <w:lang w:val="en-IN"/>
              </w:rPr>
            </w:pPr>
            <w:r w:rsidRPr="002B0F3E">
              <w:rPr>
                <w:rFonts w:asciiTheme="minorHAnsi" w:hAnsiTheme="minorHAnsi" w:cstheme="minorHAnsi"/>
                <w:b/>
                <w:bCs/>
                <w:sz w:val="20"/>
                <w:szCs w:val="20"/>
                <w:lang w:val="en-IN"/>
              </w:rPr>
              <w:t>Opportunity / Business Problem Solved</w:t>
            </w:r>
          </w:p>
        </w:tc>
        <w:tc>
          <w:tcPr>
            <w:tcW w:w="0" w:type="auto"/>
            <w:tcMar/>
            <w:vAlign w:val="center"/>
            <w:hideMark/>
          </w:tcPr>
          <w:p w:rsidRPr="002B0F3E" w:rsidR="002B0F3E" w:rsidP="002B0F3E" w:rsidRDefault="002B0F3E" w14:paraId="75ACACBF" w14:textId="77777777">
            <w:pPr>
              <w:spacing w:before="0" w:after="160" w:line="279" w:lineRule="auto"/>
              <w:rPr>
                <w:rFonts w:asciiTheme="minorHAnsi" w:hAnsiTheme="minorHAnsi" w:cstheme="minorHAnsi"/>
                <w:b/>
                <w:bCs/>
                <w:sz w:val="20"/>
                <w:szCs w:val="20"/>
                <w:lang w:val="en-IN"/>
              </w:rPr>
            </w:pPr>
            <w:r w:rsidRPr="002B0F3E">
              <w:rPr>
                <w:rFonts w:asciiTheme="minorHAnsi" w:hAnsiTheme="minorHAnsi" w:cstheme="minorHAnsi"/>
                <w:b/>
                <w:bCs/>
                <w:sz w:val="20"/>
                <w:szCs w:val="20"/>
                <w:lang w:val="en-IN"/>
              </w:rPr>
              <w:t>Description</w:t>
            </w:r>
          </w:p>
        </w:tc>
        <w:tc>
          <w:tcPr>
            <w:tcW w:w="0" w:type="auto"/>
            <w:tcMar/>
            <w:vAlign w:val="center"/>
            <w:hideMark/>
          </w:tcPr>
          <w:p w:rsidRPr="002B0F3E" w:rsidR="002B0F3E" w:rsidP="002B0F3E" w:rsidRDefault="002B0F3E" w14:paraId="7C6C11D8" w14:textId="77777777">
            <w:pPr>
              <w:spacing w:before="0" w:after="160" w:line="279" w:lineRule="auto"/>
              <w:rPr>
                <w:rFonts w:asciiTheme="minorHAnsi" w:hAnsiTheme="minorHAnsi" w:cstheme="minorHAnsi"/>
                <w:b/>
                <w:bCs/>
                <w:sz w:val="20"/>
                <w:szCs w:val="20"/>
                <w:lang w:val="en-IN"/>
              </w:rPr>
            </w:pPr>
            <w:r w:rsidRPr="002B0F3E">
              <w:rPr>
                <w:rFonts w:asciiTheme="minorHAnsi" w:hAnsiTheme="minorHAnsi" w:cstheme="minorHAnsi"/>
                <w:b/>
                <w:bCs/>
                <w:sz w:val="20"/>
                <w:szCs w:val="20"/>
                <w:lang w:val="en-IN"/>
              </w:rPr>
              <w:t>Estimated 3-year Value (USD)</w:t>
            </w:r>
          </w:p>
        </w:tc>
        <w:tc>
          <w:tcPr>
            <w:tcW w:w="0" w:type="auto"/>
            <w:tcMar/>
            <w:vAlign w:val="center"/>
            <w:hideMark/>
          </w:tcPr>
          <w:p w:rsidRPr="002B0F3E" w:rsidR="002B0F3E" w:rsidP="002B0F3E" w:rsidRDefault="002B0F3E" w14:paraId="58F5926A" w14:textId="77777777">
            <w:pPr>
              <w:spacing w:before="0" w:after="160" w:line="279" w:lineRule="auto"/>
              <w:rPr>
                <w:rFonts w:asciiTheme="minorHAnsi" w:hAnsiTheme="minorHAnsi" w:cstheme="minorHAnsi"/>
                <w:b/>
                <w:bCs/>
                <w:sz w:val="20"/>
                <w:szCs w:val="20"/>
                <w:lang w:val="en-IN"/>
              </w:rPr>
            </w:pPr>
            <w:r w:rsidRPr="002B0F3E">
              <w:rPr>
                <w:rFonts w:asciiTheme="minorHAnsi" w:hAnsiTheme="minorHAnsi" w:cstheme="minorHAnsi"/>
                <w:b/>
                <w:bCs/>
                <w:sz w:val="20"/>
                <w:szCs w:val="20"/>
                <w:lang w:val="en-IN"/>
              </w:rPr>
              <w:t>Implementation Timeline</w:t>
            </w:r>
          </w:p>
        </w:tc>
      </w:tr>
      <w:tr w:rsidRPr="002B0F3E" w:rsidR="002B0F3E" w:rsidTr="45794AD2" w14:paraId="2CC641C0" w14:textId="77777777">
        <w:trPr>
          <w:tblCellSpacing w:w="15" w:type="dxa"/>
          <w:trHeight w:val="300"/>
        </w:trPr>
        <w:tc>
          <w:tcPr>
            <w:tcW w:w="0" w:type="auto"/>
            <w:tcMar/>
            <w:vAlign w:val="center"/>
            <w:hideMark/>
          </w:tcPr>
          <w:p w:rsidRPr="002B0F3E" w:rsidR="002B0F3E" w:rsidP="002B0F3E" w:rsidRDefault="002B0F3E" w14:paraId="4CD54CF3"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Data Quality &amp; Governance Accelerator</w:t>
            </w:r>
          </w:p>
        </w:tc>
        <w:tc>
          <w:tcPr>
            <w:tcW w:w="0" w:type="auto"/>
            <w:tcMar/>
            <w:vAlign w:val="center"/>
            <w:hideMark/>
          </w:tcPr>
          <w:p w:rsidRPr="002B0F3E" w:rsidR="002B0F3E" w:rsidP="002B0F3E" w:rsidRDefault="002B0F3E" w14:paraId="2DF5F21A"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Improve data trustworthiness</w:t>
            </w:r>
          </w:p>
        </w:tc>
        <w:tc>
          <w:tcPr>
            <w:tcW w:w="0" w:type="auto"/>
            <w:tcMar/>
            <w:vAlign w:val="center"/>
            <w:hideMark/>
          </w:tcPr>
          <w:p w:rsidRPr="002B0F3E" w:rsidR="002B0F3E" w:rsidP="002B0F3E" w:rsidRDefault="002B0F3E" w14:paraId="4F559188"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Automate data cleansing, auditing, classification</w:t>
            </w:r>
          </w:p>
        </w:tc>
        <w:tc>
          <w:tcPr>
            <w:tcW w:w="0" w:type="auto"/>
            <w:tcMar/>
            <w:vAlign w:val="center"/>
            <w:hideMark/>
          </w:tcPr>
          <w:p w:rsidRPr="002B0F3E" w:rsidR="002B0F3E" w:rsidP="002B0F3E" w:rsidRDefault="002B0F3E" w14:paraId="20BCF031"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$50M+</w:t>
            </w:r>
          </w:p>
        </w:tc>
        <w:tc>
          <w:tcPr>
            <w:tcW w:w="0" w:type="auto"/>
            <w:tcMar/>
            <w:vAlign w:val="center"/>
            <w:hideMark/>
          </w:tcPr>
          <w:p w:rsidRPr="002B0F3E" w:rsidR="002B0F3E" w:rsidP="002B0F3E" w:rsidRDefault="002B0F3E" w14:paraId="0B573CDB"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18-24 months</w:t>
            </w:r>
          </w:p>
        </w:tc>
      </w:tr>
      <w:tr w:rsidRPr="002B0F3E" w:rsidR="002B0F3E" w:rsidTr="45794AD2" w14:paraId="5E2C229D" w14:textId="77777777">
        <w:trPr>
          <w:tblCellSpacing w:w="15" w:type="dxa"/>
          <w:trHeight w:val="300"/>
        </w:trPr>
        <w:tc>
          <w:tcPr>
            <w:tcW w:w="0" w:type="auto"/>
            <w:tcMar/>
            <w:vAlign w:val="center"/>
            <w:hideMark/>
          </w:tcPr>
          <w:p w:rsidRPr="002B0F3E" w:rsidR="002B0F3E" w:rsidP="002B0F3E" w:rsidRDefault="002B0F3E" w14:paraId="4CD53253"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Data Modernization &amp; Cloud Enablement</w:t>
            </w:r>
          </w:p>
        </w:tc>
        <w:tc>
          <w:tcPr>
            <w:tcW w:w="0" w:type="auto"/>
            <w:tcMar/>
            <w:vAlign w:val="center"/>
            <w:hideMark/>
          </w:tcPr>
          <w:p w:rsidRPr="002B0F3E" w:rsidR="002B0F3E" w:rsidP="002B0F3E" w:rsidRDefault="002B0F3E" w14:paraId="29F8703F"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Enable scalable analytics and agility</w:t>
            </w:r>
          </w:p>
        </w:tc>
        <w:tc>
          <w:tcPr>
            <w:tcW w:w="0" w:type="auto"/>
            <w:tcMar/>
            <w:vAlign w:val="center"/>
            <w:hideMark/>
          </w:tcPr>
          <w:p w:rsidRPr="002B0F3E" w:rsidR="002B0F3E" w:rsidP="002B0F3E" w:rsidRDefault="002B0F3E" w14:paraId="3AF6EF6A"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Migrate data to Snowflake, Databricks, Azure Synapse</w:t>
            </w:r>
          </w:p>
        </w:tc>
        <w:tc>
          <w:tcPr>
            <w:tcW w:w="0" w:type="auto"/>
            <w:tcMar/>
            <w:vAlign w:val="center"/>
            <w:hideMark/>
          </w:tcPr>
          <w:p w:rsidRPr="002B0F3E" w:rsidR="002B0F3E" w:rsidP="002B0F3E" w:rsidRDefault="002B0F3E" w14:paraId="2E4B76C6"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$75M+</w:t>
            </w:r>
          </w:p>
        </w:tc>
        <w:tc>
          <w:tcPr>
            <w:tcW w:w="0" w:type="auto"/>
            <w:tcMar/>
            <w:vAlign w:val="center"/>
            <w:hideMark/>
          </w:tcPr>
          <w:p w:rsidRPr="002B0F3E" w:rsidR="002B0F3E" w:rsidP="002B0F3E" w:rsidRDefault="002B0F3E" w14:paraId="2018456D"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24-36 months</w:t>
            </w:r>
          </w:p>
        </w:tc>
      </w:tr>
      <w:tr w:rsidRPr="002B0F3E" w:rsidR="002B0F3E" w:rsidTr="45794AD2" w14:paraId="32707595" w14:textId="77777777">
        <w:trPr>
          <w:tblCellSpacing w:w="15" w:type="dxa"/>
          <w:trHeight w:val="300"/>
        </w:trPr>
        <w:tc>
          <w:tcPr>
            <w:tcW w:w="0" w:type="auto"/>
            <w:tcMar/>
            <w:vAlign w:val="center"/>
            <w:hideMark/>
          </w:tcPr>
          <w:p w:rsidRPr="002B0F3E" w:rsidR="002B0F3E" w:rsidP="002B0F3E" w:rsidRDefault="002B0F3E" w14:paraId="5E38CDD4"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Master Data Management &amp; Customer 360</w:t>
            </w:r>
          </w:p>
        </w:tc>
        <w:tc>
          <w:tcPr>
            <w:tcW w:w="0" w:type="auto"/>
            <w:tcMar/>
            <w:vAlign w:val="center"/>
            <w:hideMark/>
          </w:tcPr>
          <w:p w:rsidRPr="002B0F3E" w:rsidR="002B0F3E" w:rsidP="002B0F3E" w:rsidRDefault="002B0F3E" w14:paraId="443D3454"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Unified customer view to enable personalization</w:t>
            </w:r>
          </w:p>
        </w:tc>
        <w:tc>
          <w:tcPr>
            <w:tcW w:w="0" w:type="auto"/>
            <w:tcMar/>
            <w:vAlign w:val="center"/>
            <w:hideMark/>
          </w:tcPr>
          <w:p w:rsidRPr="002B0F3E" w:rsidR="002B0F3E" w:rsidP="002B0F3E" w:rsidRDefault="002B0F3E" w14:paraId="7B0D4D15"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Integrate enterprise MDM for 360-degree view</w:t>
            </w:r>
          </w:p>
        </w:tc>
        <w:tc>
          <w:tcPr>
            <w:tcW w:w="0" w:type="auto"/>
            <w:tcMar/>
            <w:vAlign w:val="center"/>
            <w:hideMark/>
          </w:tcPr>
          <w:p w:rsidRPr="002B0F3E" w:rsidR="002B0F3E" w:rsidP="002B0F3E" w:rsidRDefault="002B0F3E" w14:paraId="48532546"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$60M+</w:t>
            </w:r>
          </w:p>
        </w:tc>
        <w:tc>
          <w:tcPr>
            <w:tcW w:w="0" w:type="auto"/>
            <w:tcMar/>
            <w:vAlign w:val="center"/>
            <w:hideMark/>
          </w:tcPr>
          <w:p w:rsidRPr="002B0F3E" w:rsidR="002B0F3E" w:rsidP="002B0F3E" w:rsidRDefault="002B0F3E" w14:paraId="38C9D801"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24-36 months</w:t>
            </w:r>
          </w:p>
        </w:tc>
      </w:tr>
      <w:tr w:rsidRPr="002B0F3E" w:rsidR="002B0F3E" w:rsidTr="45794AD2" w14:paraId="09A6BFEC" w14:textId="77777777">
        <w:trPr>
          <w:tblCellSpacing w:w="15" w:type="dxa"/>
          <w:trHeight w:val="300"/>
        </w:trPr>
        <w:tc>
          <w:tcPr>
            <w:tcW w:w="0" w:type="auto"/>
            <w:tcMar/>
            <w:vAlign w:val="center"/>
            <w:hideMark/>
          </w:tcPr>
          <w:p w:rsidRPr="002B0F3E" w:rsidR="002B0F3E" w:rsidP="002B0F3E" w:rsidRDefault="002B0F3E" w14:paraId="1F5B9917"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Data Ops &amp; Automation Fabric</w:t>
            </w:r>
          </w:p>
        </w:tc>
        <w:tc>
          <w:tcPr>
            <w:tcW w:w="0" w:type="auto"/>
            <w:tcMar/>
            <w:vAlign w:val="center"/>
            <w:hideMark/>
          </w:tcPr>
          <w:p w:rsidRPr="002B0F3E" w:rsidR="002B0F3E" w:rsidP="002B0F3E" w:rsidRDefault="002B0F3E" w14:paraId="180CD788"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Operational efficiency, reduce manual work</w:t>
            </w:r>
          </w:p>
        </w:tc>
        <w:tc>
          <w:tcPr>
            <w:tcW w:w="0" w:type="auto"/>
            <w:tcMar/>
            <w:vAlign w:val="center"/>
            <w:hideMark/>
          </w:tcPr>
          <w:p w:rsidRPr="002B0F3E" w:rsidR="002B0F3E" w:rsidP="002B0F3E" w:rsidRDefault="002B0F3E" w14:paraId="3FB53D85"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Automate data workflows and pipelines</w:t>
            </w:r>
          </w:p>
        </w:tc>
        <w:tc>
          <w:tcPr>
            <w:tcW w:w="0" w:type="auto"/>
            <w:tcMar/>
            <w:vAlign w:val="center"/>
            <w:hideMark/>
          </w:tcPr>
          <w:p w:rsidRPr="002B0F3E" w:rsidR="002B0F3E" w:rsidP="002B0F3E" w:rsidRDefault="002B0F3E" w14:paraId="2705EB3D"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$40M+</w:t>
            </w:r>
          </w:p>
        </w:tc>
        <w:tc>
          <w:tcPr>
            <w:tcW w:w="0" w:type="auto"/>
            <w:tcMar/>
            <w:vAlign w:val="center"/>
            <w:hideMark/>
          </w:tcPr>
          <w:p w:rsidRPr="002B0F3E" w:rsidR="002B0F3E" w:rsidP="002B0F3E" w:rsidRDefault="002B0F3E" w14:paraId="291E476C"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18-24 months</w:t>
            </w:r>
          </w:p>
        </w:tc>
      </w:tr>
      <w:tr w:rsidRPr="002B0F3E" w:rsidR="002B0F3E" w:rsidTr="45794AD2" w14:paraId="267E44A1" w14:textId="77777777">
        <w:trPr>
          <w:tblCellSpacing w:w="15" w:type="dxa"/>
          <w:trHeight w:val="300"/>
        </w:trPr>
        <w:tc>
          <w:tcPr>
            <w:tcW w:w="0" w:type="auto"/>
            <w:tcMar/>
            <w:vAlign w:val="center"/>
            <w:hideMark/>
          </w:tcPr>
          <w:p w:rsidRPr="002B0F3E" w:rsidR="002B0F3E" w:rsidP="002B0F3E" w:rsidRDefault="002B0F3E" w14:paraId="5D1D715D"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Data Privacy &amp; Ethical Use Framework</w:t>
            </w:r>
          </w:p>
        </w:tc>
        <w:tc>
          <w:tcPr>
            <w:tcW w:w="0" w:type="auto"/>
            <w:tcMar/>
            <w:vAlign w:val="center"/>
            <w:hideMark/>
          </w:tcPr>
          <w:p w:rsidRPr="002B0F3E" w:rsidR="002B0F3E" w:rsidP="002B0F3E" w:rsidRDefault="002B0F3E" w14:paraId="4D92D234"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Compliance and responsible AI use</w:t>
            </w:r>
          </w:p>
        </w:tc>
        <w:tc>
          <w:tcPr>
            <w:tcW w:w="0" w:type="auto"/>
            <w:tcMar/>
            <w:vAlign w:val="center"/>
            <w:hideMark/>
          </w:tcPr>
          <w:p w:rsidRPr="002B0F3E" w:rsidR="002B0F3E" w:rsidP="002B0F3E" w:rsidRDefault="002B0F3E" w14:paraId="1496F16E"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Frameworks and tools for privacy, compliance, ethical data use</w:t>
            </w:r>
          </w:p>
        </w:tc>
        <w:tc>
          <w:tcPr>
            <w:tcW w:w="0" w:type="auto"/>
            <w:tcMar/>
            <w:vAlign w:val="center"/>
            <w:hideMark/>
          </w:tcPr>
          <w:p w:rsidRPr="002B0F3E" w:rsidR="002B0F3E" w:rsidP="002B0F3E" w:rsidRDefault="002B0F3E" w14:paraId="7DB8C8F2"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$30M+</w:t>
            </w:r>
          </w:p>
        </w:tc>
        <w:tc>
          <w:tcPr>
            <w:tcW w:w="0" w:type="auto"/>
            <w:tcMar/>
            <w:vAlign w:val="center"/>
            <w:hideMark/>
          </w:tcPr>
          <w:p w:rsidRPr="002B0F3E" w:rsidR="002B0F3E" w:rsidP="002B0F3E" w:rsidRDefault="002B0F3E" w14:paraId="3501F0C3"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18-30 months</w:t>
            </w:r>
          </w:p>
        </w:tc>
      </w:tr>
      <w:tr w:rsidRPr="002B0F3E" w:rsidR="002B0F3E" w:rsidTr="45794AD2" w14:paraId="50D66F41" w14:textId="77777777">
        <w:trPr>
          <w:tblCellSpacing w:w="15" w:type="dxa"/>
          <w:trHeight w:val="300"/>
        </w:trPr>
        <w:tc>
          <w:tcPr>
            <w:tcW w:w="0" w:type="auto"/>
            <w:tcMar/>
            <w:vAlign w:val="center"/>
            <w:hideMark/>
          </w:tcPr>
          <w:p w:rsidRPr="002B0F3E" w:rsidR="002B0F3E" w:rsidP="002B0F3E" w:rsidRDefault="002B0F3E" w14:paraId="551B9B85"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Reports Consolidation &amp; Enterprise Dashboard</w:t>
            </w:r>
          </w:p>
        </w:tc>
        <w:tc>
          <w:tcPr>
            <w:tcW w:w="0" w:type="auto"/>
            <w:tcMar/>
            <w:vAlign w:val="center"/>
            <w:hideMark/>
          </w:tcPr>
          <w:p w:rsidRPr="002B0F3E" w:rsidR="002B0F3E" w:rsidP="002B0F3E" w:rsidRDefault="002B0F3E" w14:paraId="1F2A1EA7"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Decision support and transparency</w:t>
            </w:r>
          </w:p>
        </w:tc>
        <w:tc>
          <w:tcPr>
            <w:tcW w:w="0" w:type="auto"/>
            <w:tcMar/>
            <w:vAlign w:val="center"/>
            <w:hideMark/>
          </w:tcPr>
          <w:p w:rsidRPr="002B0F3E" w:rsidR="002B0F3E" w:rsidP="002B0F3E" w:rsidRDefault="002B0F3E" w14:paraId="2DE69E46"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Enterprise-wide dashboards for KPIs and insights</w:t>
            </w:r>
          </w:p>
        </w:tc>
        <w:tc>
          <w:tcPr>
            <w:tcW w:w="0" w:type="auto"/>
            <w:tcMar/>
            <w:vAlign w:val="center"/>
            <w:hideMark/>
          </w:tcPr>
          <w:p w:rsidRPr="002B0F3E" w:rsidR="002B0F3E" w:rsidP="002B0F3E" w:rsidRDefault="002B0F3E" w14:paraId="0352A05A"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$25M+</w:t>
            </w:r>
          </w:p>
        </w:tc>
        <w:tc>
          <w:tcPr>
            <w:tcW w:w="0" w:type="auto"/>
            <w:tcMar/>
            <w:vAlign w:val="center"/>
            <w:hideMark/>
          </w:tcPr>
          <w:p w:rsidRPr="002B0F3E" w:rsidR="002B0F3E" w:rsidP="002B0F3E" w:rsidRDefault="002B0F3E" w14:paraId="13DE43A9"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12-18 months</w:t>
            </w:r>
          </w:p>
        </w:tc>
      </w:tr>
      <w:tr w:rsidRPr="002B0F3E" w:rsidR="002B0F3E" w:rsidTr="45794AD2" w14:paraId="135882E1" w14:textId="77777777">
        <w:trPr>
          <w:tblCellSpacing w:w="15" w:type="dxa"/>
          <w:trHeight w:val="300"/>
        </w:trPr>
        <w:tc>
          <w:tcPr>
            <w:tcW w:w="0" w:type="auto"/>
            <w:tcMar/>
            <w:vAlign w:val="center"/>
            <w:hideMark/>
          </w:tcPr>
          <w:p w:rsidRPr="002B0F3E" w:rsidR="002B0F3E" w:rsidP="002B0F3E" w:rsidRDefault="002B0F3E" w14:paraId="4D76FEAF"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Synthetic Data Factory</w:t>
            </w:r>
          </w:p>
        </w:tc>
        <w:tc>
          <w:tcPr>
            <w:tcW w:w="0" w:type="auto"/>
            <w:tcMar/>
            <w:vAlign w:val="center"/>
            <w:hideMark/>
          </w:tcPr>
          <w:p w:rsidRPr="002B0F3E" w:rsidR="002B0F3E" w:rsidP="002B0F3E" w:rsidRDefault="002B0F3E" w14:paraId="691552E4"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Enable AI model training with privacy-preserving synthetic data</w:t>
            </w:r>
          </w:p>
        </w:tc>
        <w:tc>
          <w:tcPr>
            <w:tcW w:w="0" w:type="auto"/>
            <w:tcMar/>
            <w:vAlign w:val="center"/>
            <w:hideMark/>
          </w:tcPr>
          <w:p w:rsidRPr="002B0F3E" w:rsidR="002B0F3E" w:rsidP="002B0F3E" w:rsidRDefault="002B0F3E" w14:paraId="7219F46E"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Seed synthetic data factory usable across AI initiatives</w:t>
            </w:r>
          </w:p>
        </w:tc>
        <w:tc>
          <w:tcPr>
            <w:tcW w:w="0" w:type="auto"/>
            <w:tcMar/>
            <w:vAlign w:val="center"/>
            <w:hideMark/>
          </w:tcPr>
          <w:p w:rsidRPr="002B0F3E" w:rsidR="002B0F3E" w:rsidP="002B0F3E" w:rsidRDefault="002B0F3E" w14:paraId="68C3069C"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Shared with AI pillar</w:t>
            </w:r>
          </w:p>
        </w:tc>
        <w:tc>
          <w:tcPr>
            <w:tcW w:w="0" w:type="auto"/>
            <w:tcMar/>
            <w:vAlign w:val="center"/>
            <w:hideMark/>
          </w:tcPr>
          <w:p w:rsidRPr="002B0F3E" w:rsidR="002B0F3E" w:rsidP="002B0F3E" w:rsidRDefault="002B0F3E" w14:paraId="1CE1892F"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24-36 months</w:t>
            </w:r>
          </w:p>
        </w:tc>
      </w:tr>
      <w:tr w:rsidRPr="002B0F3E" w:rsidR="002B0F3E" w:rsidTr="45794AD2" w14:paraId="5AE0AFA0" w14:textId="77777777">
        <w:trPr>
          <w:tblCellSpacing w:w="15" w:type="dxa"/>
          <w:trHeight w:val="300"/>
        </w:trPr>
        <w:tc>
          <w:tcPr>
            <w:tcW w:w="0" w:type="auto"/>
            <w:tcMar/>
            <w:vAlign w:val="center"/>
            <w:hideMark/>
          </w:tcPr>
          <w:p w:rsidRPr="002B0F3E" w:rsidR="002B0F3E" w:rsidP="002B0F3E" w:rsidRDefault="002B0F3E" w14:paraId="45A1AB0F"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Agentic AI</w:t>
            </w:r>
          </w:p>
        </w:tc>
        <w:tc>
          <w:tcPr>
            <w:tcW w:w="0" w:type="auto"/>
            <w:tcMar/>
            <w:vAlign w:val="center"/>
            <w:hideMark/>
          </w:tcPr>
          <w:p w:rsidRPr="002B0F3E" w:rsidR="002B0F3E" w:rsidP="002B0F3E" w:rsidRDefault="002B0F3E" w14:paraId="662C3690"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Autonomous AI agents for business processes</w:t>
            </w:r>
          </w:p>
        </w:tc>
        <w:tc>
          <w:tcPr>
            <w:tcW w:w="0" w:type="auto"/>
            <w:tcMar/>
            <w:vAlign w:val="center"/>
            <w:hideMark/>
          </w:tcPr>
          <w:p w:rsidRPr="002B0F3E" w:rsidR="002B0F3E" w:rsidP="002B0F3E" w:rsidRDefault="002B0F3E" w14:paraId="49362387"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Intelligence augmentation with ability to act autonomously</w:t>
            </w:r>
          </w:p>
        </w:tc>
        <w:tc>
          <w:tcPr>
            <w:tcW w:w="0" w:type="auto"/>
            <w:tcMar/>
            <w:vAlign w:val="center"/>
            <w:hideMark/>
          </w:tcPr>
          <w:p w:rsidRPr="002B0F3E" w:rsidR="002B0F3E" w:rsidP="002B0F3E" w:rsidRDefault="002B0F3E" w14:paraId="3CFDDD7E"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$100M+</w:t>
            </w:r>
          </w:p>
        </w:tc>
        <w:tc>
          <w:tcPr>
            <w:tcW w:w="0" w:type="auto"/>
            <w:tcMar/>
            <w:vAlign w:val="center"/>
            <w:hideMark/>
          </w:tcPr>
          <w:p w:rsidRPr="002B0F3E" w:rsidR="002B0F3E" w:rsidP="002B0F3E" w:rsidRDefault="002B0F3E" w14:paraId="7226F061"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30-36 months</w:t>
            </w:r>
          </w:p>
        </w:tc>
      </w:tr>
      <w:tr w:rsidRPr="002B0F3E" w:rsidR="002B0F3E" w:rsidTr="45794AD2" w14:paraId="11204075" w14:textId="77777777">
        <w:trPr>
          <w:tblCellSpacing w:w="15" w:type="dxa"/>
          <w:trHeight w:val="300"/>
        </w:trPr>
        <w:tc>
          <w:tcPr>
            <w:tcW w:w="0" w:type="auto"/>
            <w:tcMar/>
            <w:vAlign w:val="center"/>
            <w:hideMark/>
          </w:tcPr>
          <w:p w:rsidRPr="002B0F3E" w:rsidR="002B0F3E" w:rsidP="002B0F3E" w:rsidRDefault="002B0F3E" w14:paraId="78BE66A9"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AI/ML Ops</w:t>
            </w:r>
          </w:p>
        </w:tc>
        <w:tc>
          <w:tcPr>
            <w:tcW w:w="0" w:type="auto"/>
            <w:tcMar/>
            <w:vAlign w:val="center"/>
            <w:hideMark/>
          </w:tcPr>
          <w:p w:rsidRPr="002B0F3E" w:rsidR="002B0F3E" w:rsidP="002B0F3E" w:rsidRDefault="002B0F3E" w14:paraId="3B7563EC"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Reliable, repeatable AI deployment</w:t>
            </w:r>
          </w:p>
        </w:tc>
        <w:tc>
          <w:tcPr>
            <w:tcW w:w="0" w:type="auto"/>
            <w:tcMar/>
            <w:vAlign w:val="center"/>
            <w:hideMark/>
          </w:tcPr>
          <w:p w:rsidRPr="002B0F3E" w:rsidR="002B0F3E" w:rsidP="002B0F3E" w:rsidRDefault="002B0F3E" w14:paraId="21871866" w14:textId="77777777">
            <w:pPr>
              <w:spacing w:before="0" w:after="160" w:line="279" w:lineRule="auto"/>
              <w:rPr>
                <w:rFonts w:asciiTheme="minorHAnsi" w:hAnsiTheme="minorHAnsi" w:cstheme="minorHAnsi"/>
                <w:sz w:val="20"/>
                <w:szCs w:val="20"/>
                <w:lang w:val="en-IN"/>
              </w:rPr>
            </w:pPr>
            <w:proofErr w:type="spellStart"/>
            <w:r w:rsidRPr="002B0F3E">
              <w:rPr>
                <w:rFonts w:asciiTheme="minorHAnsi" w:hAnsiTheme="minorHAnsi" w:cstheme="minorHAnsi"/>
                <w:sz w:val="20"/>
                <w:szCs w:val="20"/>
                <w:lang w:val="en-IN"/>
              </w:rPr>
              <w:t>MLOps</w:t>
            </w:r>
            <w:proofErr w:type="spellEnd"/>
            <w:r w:rsidRPr="002B0F3E">
              <w:rPr>
                <w:rFonts w:asciiTheme="minorHAnsi" w:hAnsiTheme="minorHAnsi" w:cstheme="minorHAnsi"/>
                <w:sz w:val="20"/>
                <w:szCs w:val="20"/>
                <w:lang w:val="en-IN"/>
              </w:rPr>
              <w:t xml:space="preserve"> practices for model lifecycle management</w:t>
            </w:r>
          </w:p>
        </w:tc>
        <w:tc>
          <w:tcPr>
            <w:tcW w:w="0" w:type="auto"/>
            <w:tcMar/>
            <w:vAlign w:val="center"/>
            <w:hideMark/>
          </w:tcPr>
          <w:p w:rsidRPr="002B0F3E" w:rsidR="002B0F3E" w:rsidP="002B0F3E" w:rsidRDefault="002B0F3E" w14:paraId="56BFB55B"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$50M+</w:t>
            </w:r>
          </w:p>
        </w:tc>
        <w:tc>
          <w:tcPr>
            <w:tcW w:w="0" w:type="auto"/>
            <w:tcMar/>
            <w:vAlign w:val="center"/>
            <w:hideMark/>
          </w:tcPr>
          <w:p w:rsidRPr="002B0F3E" w:rsidR="002B0F3E" w:rsidP="002B0F3E" w:rsidRDefault="002B0F3E" w14:paraId="139D35A9"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18-30 months</w:t>
            </w:r>
          </w:p>
        </w:tc>
      </w:tr>
      <w:tr w:rsidRPr="002B0F3E" w:rsidR="002B0F3E" w:rsidTr="45794AD2" w14:paraId="727A579F" w14:textId="77777777">
        <w:trPr>
          <w:tblCellSpacing w:w="15" w:type="dxa"/>
          <w:trHeight w:val="300"/>
        </w:trPr>
        <w:tc>
          <w:tcPr>
            <w:tcW w:w="0" w:type="auto"/>
            <w:tcMar/>
            <w:vAlign w:val="center"/>
            <w:hideMark/>
          </w:tcPr>
          <w:p w:rsidRPr="002B0F3E" w:rsidR="002B0F3E" w:rsidP="002B0F3E" w:rsidRDefault="002B0F3E" w14:paraId="1D55747D"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AI Rapid Build Value Accelerator</w:t>
            </w:r>
          </w:p>
        </w:tc>
        <w:tc>
          <w:tcPr>
            <w:tcW w:w="0" w:type="auto"/>
            <w:tcMar/>
            <w:vAlign w:val="center"/>
            <w:hideMark/>
          </w:tcPr>
          <w:p w:rsidRPr="002B0F3E" w:rsidR="002B0F3E" w:rsidP="002B0F3E" w:rsidRDefault="002B0F3E" w14:paraId="7262AAC9"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Speed up AI solution delivery</w:t>
            </w:r>
          </w:p>
        </w:tc>
        <w:tc>
          <w:tcPr>
            <w:tcW w:w="0" w:type="auto"/>
            <w:tcMar/>
            <w:vAlign w:val="center"/>
            <w:hideMark/>
          </w:tcPr>
          <w:p w:rsidRPr="002B0F3E" w:rsidR="002B0F3E" w:rsidP="002B0F3E" w:rsidRDefault="002B0F3E" w14:paraId="4E3ED6E2"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Prebuilt accelerators for quick AI model prototyping</w:t>
            </w:r>
          </w:p>
        </w:tc>
        <w:tc>
          <w:tcPr>
            <w:tcW w:w="0" w:type="auto"/>
            <w:tcMar/>
            <w:vAlign w:val="center"/>
            <w:hideMark/>
          </w:tcPr>
          <w:p w:rsidRPr="002B0F3E" w:rsidR="002B0F3E" w:rsidP="002B0F3E" w:rsidRDefault="002B0F3E" w14:paraId="5BC66B4D"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$40M+</w:t>
            </w:r>
          </w:p>
        </w:tc>
        <w:tc>
          <w:tcPr>
            <w:tcW w:w="0" w:type="auto"/>
            <w:tcMar/>
            <w:vAlign w:val="center"/>
            <w:hideMark/>
          </w:tcPr>
          <w:p w:rsidRPr="002B0F3E" w:rsidR="002B0F3E" w:rsidP="002B0F3E" w:rsidRDefault="002B0F3E" w14:paraId="660F4296"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12-24 months</w:t>
            </w:r>
          </w:p>
        </w:tc>
      </w:tr>
      <w:tr w:rsidRPr="002B0F3E" w:rsidR="002B0F3E" w:rsidTr="45794AD2" w14:paraId="52E18070" w14:textId="77777777">
        <w:trPr>
          <w:tblCellSpacing w:w="15" w:type="dxa"/>
          <w:trHeight w:val="300"/>
        </w:trPr>
        <w:tc>
          <w:tcPr>
            <w:tcW w:w="0" w:type="auto"/>
            <w:tcMar/>
            <w:vAlign w:val="center"/>
            <w:hideMark/>
          </w:tcPr>
          <w:p w:rsidRPr="002B0F3E" w:rsidR="002B0F3E" w:rsidP="002B0F3E" w:rsidRDefault="002B0F3E" w14:paraId="5A805483"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AI Playground</w:t>
            </w:r>
          </w:p>
        </w:tc>
        <w:tc>
          <w:tcPr>
            <w:tcW w:w="0" w:type="auto"/>
            <w:tcMar/>
            <w:vAlign w:val="center"/>
            <w:hideMark/>
          </w:tcPr>
          <w:p w:rsidRPr="002B0F3E" w:rsidR="002B0F3E" w:rsidP="002B0F3E" w:rsidRDefault="002B0F3E" w14:paraId="08371935"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Innovation sandbox for AI experimentation</w:t>
            </w:r>
          </w:p>
        </w:tc>
        <w:tc>
          <w:tcPr>
            <w:tcW w:w="0" w:type="auto"/>
            <w:tcMar/>
            <w:vAlign w:val="center"/>
            <w:hideMark/>
          </w:tcPr>
          <w:p w:rsidRPr="002B0F3E" w:rsidR="002B0F3E" w:rsidP="002B0F3E" w:rsidRDefault="002B0F3E" w14:paraId="44CEC425"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Environment for experimenting with new AI models</w:t>
            </w:r>
          </w:p>
        </w:tc>
        <w:tc>
          <w:tcPr>
            <w:tcW w:w="0" w:type="auto"/>
            <w:tcMar/>
            <w:vAlign w:val="center"/>
            <w:hideMark/>
          </w:tcPr>
          <w:p w:rsidRPr="002B0F3E" w:rsidR="002B0F3E" w:rsidP="002B0F3E" w:rsidRDefault="002B0F3E" w14:paraId="4B479AA1"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$20M+</w:t>
            </w:r>
          </w:p>
        </w:tc>
        <w:tc>
          <w:tcPr>
            <w:tcW w:w="0" w:type="auto"/>
            <w:tcMar/>
            <w:vAlign w:val="center"/>
            <w:hideMark/>
          </w:tcPr>
          <w:p w:rsidRPr="002B0F3E" w:rsidR="002B0F3E" w:rsidP="002B0F3E" w:rsidRDefault="002B0F3E" w14:paraId="1503EE81"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12-24 months</w:t>
            </w:r>
          </w:p>
        </w:tc>
      </w:tr>
      <w:tr w:rsidRPr="002B0F3E" w:rsidR="002B0F3E" w:rsidTr="45794AD2" w14:paraId="67F71310" w14:textId="77777777">
        <w:trPr>
          <w:tblCellSpacing w:w="15" w:type="dxa"/>
          <w:trHeight w:val="300"/>
        </w:trPr>
        <w:tc>
          <w:tcPr>
            <w:tcW w:w="0" w:type="auto"/>
            <w:tcMar/>
            <w:vAlign w:val="center"/>
            <w:hideMark/>
          </w:tcPr>
          <w:p w:rsidRPr="002B0F3E" w:rsidR="002B0F3E" w:rsidP="002B0F3E" w:rsidRDefault="002B0F3E" w14:paraId="30091DA8"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Responsible AI</w:t>
            </w:r>
          </w:p>
        </w:tc>
        <w:tc>
          <w:tcPr>
            <w:tcW w:w="0" w:type="auto"/>
            <w:tcMar/>
            <w:vAlign w:val="center"/>
            <w:hideMark/>
          </w:tcPr>
          <w:p w:rsidRPr="002B0F3E" w:rsidR="002B0F3E" w:rsidP="002B0F3E" w:rsidRDefault="002B0F3E" w14:paraId="68C38F1E"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Transparent, ethical AI deployment</w:t>
            </w:r>
          </w:p>
        </w:tc>
        <w:tc>
          <w:tcPr>
            <w:tcW w:w="0" w:type="auto"/>
            <w:tcMar/>
            <w:vAlign w:val="center"/>
            <w:hideMark/>
          </w:tcPr>
          <w:p w:rsidRPr="002B0F3E" w:rsidR="002B0F3E" w:rsidP="002B0F3E" w:rsidRDefault="002B0F3E" w14:paraId="315670FA"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Tools and governance for bias mitigation and auditability</w:t>
            </w:r>
          </w:p>
        </w:tc>
        <w:tc>
          <w:tcPr>
            <w:tcW w:w="0" w:type="auto"/>
            <w:tcMar/>
            <w:vAlign w:val="center"/>
            <w:hideMark/>
          </w:tcPr>
          <w:p w:rsidRPr="002B0F3E" w:rsidR="002B0F3E" w:rsidP="002B0F3E" w:rsidRDefault="002B0F3E" w14:paraId="5C39030E"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$30M+</w:t>
            </w:r>
          </w:p>
        </w:tc>
        <w:tc>
          <w:tcPr>
            <w:tcW w:w="0" w:type="auto"/>
            <w:tcMar/>
            <w:vAlign w:val="center"/>
            <w:hideMark/>
          </w:tcPr>
          <w:p w:rsidRPr="002B0F3E" w:rsidR="002B0F3E" w:rsidP="002B0F3E" w:rsidRDefault="002B0F3E" w14:paraId="123720EE"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18-24 months</w:t>
            </w:r>
          </w:p>
        </w:tc>
      </w:tr>
      <w:tr w:rsidRPr="002B0F3E" w:rsidR="002B0F3E" w:rsidTr="45794AD2" w14:paraId="205D6B07" w14:textId="77777777">
        <w:trPr>
          <w:tblCellSpacing w:w="15" w:type="dxa"/>
          <w:trHeight w:val="300"/>
        </w:trPr>
        <w:tc>
          <w:tcPr>
            <w:tcW w:w="0" w:type="auto"/>
            <w:tcMar/>
            <w:vAlign w:val="center"/>
            <w:hideMark/>
          </w:tcPr>
          <w:p w:rsidRPr="002B0F3E" w:rsidR="002B0F3E" w:rsidP="002B0F3E" w:rsidRDefault="002B0F3E" w14:paraId="0CA34D65"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Synthetic Data Factory (shared)</w:t>
            </w:r>
          </w:p>
        </w:tc>
        <w:tc>
          <w:tcPr>
            <w:tcW w:w="0" w:type="auto"/>
            <w:tcMar/>
            <w:vAlign w:val="center"/>
            <w:hideMark/>
          </w:tcPr>
          <w:p w:rsidRPr="002B0F3E" w:rsidR="002B0F3E" w:rsidP="002B0F3E" w:rsidRDefault="002B0F3E" w14:paraId="6FDCC37A"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As above</w:t>
            </w:r>
          </w:p>
        </w:tc>
        <w:tc>
          <w:tcPr>
            <w:tcW w:w="0" w:type="auto"/>
            <w:tcMar/>
            <w:vAlign w:val="center"/>
            <w:hideMark/>
          </w:tcPr>
          <w:p w:rsidRPr="002B0F3E" w:rsidR="002B0F3E" w:rsidP="002B0F3E" w:rsidRDefault="002B0F3E" w14:paraId="03440A79"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Shared across data and AI to accelerate safe AI</w:t>
            </w:r>
          </w:p>
        </w:tc>
        <w:tc>
          <w:tcPr>
            <w:tcW w:w="0" w:type="auto"/>
            <w:tcMar/>
            <w:vAlign w:val="center"/>
            <w:hideMark/>
          </w:tcPr>
          <w:p w:rsidRPr="002B0F3E" w:rsidR="002B0F3E" w:rsidP="002B0F3E" w:rsidRDefault="002B0F3E" w14:paraId="64526DD7"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Shared</w:t>
            </w:r>
          </w:p>
        </w:tc>
        <w:tc>
          <w:tcPr>
            <w:tcW w:w="0" w:type="auto"/>
            <w:tcMar/>
            <w:vAlign w:val="center"/>
            <w:hideMark/>
          </w:tcPr>
          <w:p w:rsidRPr="002B0F3E" w:rsidR="002B0F3E" w:rsidP="002B0F3E" w:rsidRDefault="002B0F3E" w14:paraId="494CBF8D"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24-36 months</w:t>
            </w:r>
          </w:p>
        </w:tc>
      </w:tr>
    </w:tbl>
    <w:p w:rsidRPr="002B0F3E" w:rsidR="002B0F3E" w:rsidP="002B0F3E" w:rsidRDefault="00C7532E" w14:paraId="3ADFA71D" w14:textId="77777777">
      <w:pPr>
        <w:spacing w:before="0" w:after="160" w:line="279" w:lineRule="auto"/>
        <w:rPr>
          <w:rFonts w:asciiTheme="minorHAnsi" w:hAnsiTheme="minorHAnsi" w:cstheme="minorHAnsi"/>
          <w:lang w:val="en-IN"/>
        </w:rPr>
      </w:pPr>
      <w:r>
        <w:rPr>
          <w:rFonts w:asciiTheme="minorHAnsi" w:hAnsiTheme="minorHAnsi" w:cstheme="minorHAnsi"/>
          <w:noProof/>
          <w:lang w:val="en-IN"/>
        </w:rPr>
      </w:r>
      <w:r w:rsidR="00C7532E">
        <w:rPr>
          <w:rFonts w:asciiTheme="minorHAnsi" w:hAnsiTheme="minorHAnsi" w:cstheme="minorHAnsi"/>
          <w:noProof/>
          <w:lang w:val="en-IN"/>
        </w:rPr>
        <w:pict w14:anchorId="43D0CCAC">
          <v:rect id="_x0000_i1067" style="width:0;height:1.5pt" o:hr="t" o:hrstd="t" o:hralign="center" fillcolor="#a0a0a0" stroked="f"/>
        </w:pict>
      </w:r>
    </w:p>
    <w:p w:rsidRPr="002B0F3E" w:rsidR="002B0F3E" w:rsidP="002B0F3E" w:rsidRDefault="002B0F3E" w14:paraId="311AC686" w14:textId="77777777">
      <w:pPr>
        <w:spacing w:before="0" w:after="160" w:line="279" w:lineRule="auto"/>
        <w:rPr>
          <w:rFonts w:asciiTheme="minorHAnsi" w:hAnsiTheme="minorHAnsi" w:cstheme="minorHAnsi"/>
          <w:b/>
          <w:bCs/>
          <w:lang w:val="en-IN"/>
        </w:rPr>
      </w:pPr>
      <w:r w:rsidRPr="002B0F3E">
        <w:rPr>
          <w:rFonts w:asciiTheme="minorHAnsi" w:hAnsiTheme="minorHAnsi" w:cstheme="minorHAnsi"/>
          <w:b/>
          <w:bCs/>
          <w:lang w:val="en-IN"/>
        </w:rPr>
        <w:t>8. Opportunities by Initiative</w:t>
      </w:r>
    </w:p>
    <w:tbl>
      <w:tblPr>
        <w:tblW w:w="0" w:type="auto"/>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1884"/>
        <w:gridCol w:w="2225"/>
        <w:gridCol w:w="2082"/>
        <w:gridCol w:w="1562"/>
        <w:gridCol w:w="1597"/>
      </w:tblGrid>
      <w:tr w:rsidRPr="002B0F3E" w:rsidR="002B0F3E" w:rsidTr="45794AD2" w14:paraId="2A77B796" w14:textId="77777777">
        <w:trPr>
          <w:tblHeader/>
          <w:tblCellSpacing w:w="15" w:type="dxa"/>
          <w:trHeight w:val="300"/>
        </w:trPr>
        <w:tc>
          <w:tcPr>
            <w:tcW w:w="0" w:type="auto"/>
            <w:tcMar/>
            <w:vAlign w:val="center"/>
            <w:hideMark/>
          </w:tcPr>
          <w:p w:rsidRPr="002B0F3E" w:rsidR="002B0F3E" w:rsidP="002B0F3E" w:rsidRDefault="002B0F3E" w14:paraId="6B3EC4FD" w14:textId="77777777">
            <w:pPr>
              <w:spacing w:before="0" w:after="160" w:line="279" w:lineRule="auto"/>
              <w:rPr>
                <w:rFonts w:asciiTheme="minorHAnsi" w:hAnsiTheme="minorHAnsi" w:cstheme="minorHAnsi"/>
                <w:b/>
                <w:bCs/>
                <w:sz w:val="20"/>
                <w:szCs w:val="20"/>
                <w:lang w:val="en-IN"/>
              </w:rPr>
            </w:pPr>
            <w:r w:rsidRPr="002B0F3E">
              <w:rPr>
                <w:rFonts w:asciiTheme="minorHAnsi" w:hAnsiTheme="minorHAnsi" w:cstheme="minorHAnsi"/>
                <w:b/>
                <w:bCs/>
                <w:sz w:val="20"/>
                <w:szCs w:val="20"/>
                <w:lang w:val="en-IN"/>
              </w:rPr>
              <w:t>Initiative</w:t>
            </w:r>
          </w:p>
        </w:tc>
        <w:tc>
          <w:tcPr>
            <w:tcW w:w="0" w:type="auto"/>
            <w:tcMar/>
            <w:vAlign w:val="center"/>
            <w:hideMark/>
          </w:tcPr>
          <w:p w:rsidRPr="002B0F3E" w:rsidR="002B0F3E" w:rsidP="002B0F3E" w:rsidRDefault="002B0F3E" w14:paraId="62181498" w14:textId="77777777">
            <w:pPr>
              <w:spacing w:before="0" w:after="160" w:line="279" w:lineRule="auto"/>
              <w:rPr>
                <w:rFonts w:asciiTheme="minorHAnsi" w:hAnsiTheme="minorHAnsi" w:cstheme="minorHAnsi"/>
                <w:b/>
                <w:bCs/>
                <w:sz w:val="20"/>
                <w:szCs w:val="20"/>
                <w:lang w:val="en-IN"/>
              </w:rPr>
            </w:pPr>
            <w:r w:rsidRPr="002B0F3E">
              <w:rPr>
                <w:rFonts w:asciiTheme="minorHAnsi" w:hAnsiTheme="minorHAnsi" w:cstheme="minorHAnsi"/>
                <w:b/>
                <w:bCs/>
                <w:sz w:val="20"/>
                <w:szCs w:val="20"/>
                <w:lang w:val="en-IN"/>
              </w:rPr>
              <w:t>Alignment with Strategy</w:t>
            </w:r>
          </w:p>
        </w:tc>
        <w:tc>
          <w:tcPr>
            <w:tcW w:w="0" w:type="auto"/>
            <w:tcMar/>
            <w:vAlign w:val="center"/>
            <w:hideMark/>
          </w:tcPr>
          <w:p w:rsidRPr="002B0F3E" w:rsidR="002B0F3E" w:rsidP="002B0F3E" w:rsidRDefault="002B0F3E" w14:paraId="50DB00A1" w14:textId="77777777">
            <w:pPr>
              <w:spacing w:before="0" w:after="160" w:line="279" w:lineRule="auto"/>
              <w:rPr>
                <w:rFonts w:asciiTheme="minorHAnsi" w:hAnsiTheme="minorHAnsi" w:cstheme="minorHAnsi"/>
                <w:b/>
                <w:bCs/>
                <w:sz w:val="20"/>
                <w:szCs w:val="20"/>
                <w:lang w:val="en-IN"/>
              </w:rPr>
            </w:pPr>
            <w:r w:rsidRPr="002B0F3E">
              <w:rPr>
                <w:rFonts w:asciiTheme="minorHAnsi" w:hAnsiTheme="minorHAnsi" w:cstheme="minorHAnsi"/>
                <w:b/>
                <w:bCs/>
                <w:sz w:val="20"/>
                <w:szCs w:val="20"/>
                <w:lang w:val="en-IN"/>
              </w:rPr>
              <w:t>Proposed Offerings</w:t>
            </w:r>
          </w:p>
        </w:tc>
        <w:tc>
          <w:tcPr>
            <w:tcW w:w="0" w:type="auto"/>
            <w:tcMar/>
            <w:vAlign w:val="center"/>
            <w:hideMark/>
          </w:tcPr>
          <w:p w:rsidRPr="002B0F3E" w:rsidR="002B0F3E" w:rsidP="002B0F3E" w:rsidRDefault="002B0F3E" w14:paraId="7CB41287" w14:textId="77777777">
            <w:pPr>
              <w:spacing w:before="0" w:after="160" w:line="279" w:lineRule="auto"/>
              <w:rPr>
                <w:rFonts w:asciiTheme="minorHAnsi" w:hAnsiTheme="minorHAnsi" w:cstheme="minorHAnsi"/>
                <w:b/>
                <w:bCs/>
                <w:sz w:val="20"/>
                <w:szCs w:val="20"/>
                <w:lang w:val="en-IN"/>
              </w:rPr>
            </w:pPr>
            <w:r w:rsidRPr="002B0F3E">
              <w:rPr>
                <w:rFonts w:asciiTheme="minorHAnsi" w:hAnsiTheme="minorHAnsi" w:cstheme="minorHAnsi"/>
                <w:b/>
                <w:bCs/>
                <w:sz w:val="20"/>
                <w:szCs w:val="20"/>
                <w:lang w:val="en-IN"/>
              </w:rPr>
              <w:t>Estimated 3-Year Value (USD)</w:t>
            </w:r>
          </w:p>
        </w:tc>
        <w:tc>
          <w:tcPr>
            <w:tcW w:w="0" w:type="auto"/>
            <w:tcMar/>
            <w:vAlign w:val="center"/>
            <w:hideMark/>
          </w:tcPr>
          <w:p w:rsidRPr="002B0F3E" w:rsidR="002B0F3E" w:rsidP="002B0F3E" w:rsidRDefault="002B0F3E" w14:paraId="2337B06B" w14:textId="77777777">
            <w:pPr>
              <w:spacing w:before="0" w:after="160" w:line="279" w:lineRule="auto"/>
              <w:rPr>
                <w:rFonts w:asciiTheme="minorHAnsi" w:hAnsiTheme="minorHAnsi" w:cstheme="minorHAnsi"/>
                <w:b/>
                <w:bCs/>
                <w:sz w:val="20"/>
                <w:szCs w:val="20"/>
                <w:lang w:val="en-IN"/>
              </w:rPr>
            </w:pPr>
            <w:r w:rsidRPr="002B0F3E">
              <w:rPr>
                <w:rFonts w:asciiTheme="minorHAnsi" w:hAnsiTheme="minorHAnsi" w:cstheme="minorHAnsi"/>
                <w:b/>
                <w:bCs/>
                <w:sz w:val="20"/>
                <w:szCs w:val="20"/>
                <w:lang w:val="en-IN"/>
              </w:rPr>
              <w:t>Key CXO Stakeholder</w:t>
            </w:r>
          </w:p>
        </w:tc>
      </w:tr>
      <w:tr w:rsidRPr="002B0F3E" w:rsidR="002B0F3E" w:rsidTr="45794AD2" w14:paraId="7E7D97E2" w14:textId="77777777">
        <w:trPr>
          <w:tblCellSpacing w:w="15" w:type="dxa"/>
          <w:trHeight w:val="300"/>
        </w:trPr>
        <w:tc>
          <w:tcPr>
            <w:tcW w:w="0" w:type="auto"/>
            <w:tcMar/>
            <w:vAlign w:val="center"/>
            <w:hideMark/>
          </w:tcPr>
          <w:p w:rsidRPr="002B0F3E" w:rsidR="002B0F3E" w:rsidP="002B0F3E" w:rsidRDefault="002B0F3E" w14:paraId="4DCAD09B"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Data Governance &amp; Quality</w:t>
            </w:r>
          </w:p>
        </w:tc>
        <w:tc>
          <w:tcPr>
            <w:tcW w:w="0" w:type="auto"/>
            <w:tcMar/>
            <w:vAlign w:val="center"/>
            <w:hideMark/>
          </w:tcPr>
          <w:p w:rsidRPr="002B0F3E" w:rsidR="002B0F3E" w:rsidP="002B0F3E" w:rsidRDefault="002B0F3E" w14:paraId="78B19F59"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Regulatory compliance, data trust</w:t>
            </w:r>
          </w:p>
        </w:tc>
        <w:tc>
          <w:tcPr>
            <w:tcW w:w="0" w:type="auto"/>
            <w:tcMar/>
            <w:vAlign w:val="center"/>
            <w:hideMark/>
          </w:tcPr>
          <w:p w:rsidRPr="002B0F3E" w:rsidR="002B0F3E" w:rsidP="002B0F3E" w:rsidRDefault="002B0F3E" w14:paraId="513B1FC1"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Data Quality Accelerator, Privacy</w:t>
            </w:r>
          </w:p>
        </w:tc>
        <w:tc>
          <w:tcPr>
            <w:tcW w:w="0" w:type="auto"/>
            <w:tcMar/>
            <w:vAlign w:val="center"/>
            <w:hideMark/>
          </w:tcPr>
          <w:p w:rsidRPr="002B0F3E" w:rsidR="002B0F3E" w:rsidP="002B0F3E" w:rsidRDefault="002B0F3E" w14:paraId="643E03DB"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$80M+</w:t>
            </w:r>
          </w:p>
        </w:tc>
        <w:tc>
          <w:tcPr>
            <w:tcW w:w="0" w:type="auto"/>
            <w:tcMar/>
            <w:vAlign w:val="center"/>
            <w:hideMark/>
          </w:tcPr>
          <w:p w:rsidRPr="002B0F3E" w:rsidR="002B0F3E" w:rsidP="002B0F3E" w:rsidRDefault="002B0F3E" w14:paraId="3A26D31B"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Chief Data/AI Officer</w:t>
            </w:r>
          </w:p>
        </w:tc>
      </w:tr>
      <w:tr w:rsidRPr="002B0F3E" w:rsidR="002B0F3E" w:rsidTr="45794AD2" w14:paraId="00C33BA1" w14:textId="77777777">
        <w:trPr>
          <w:tblCellSpacing w:w="15" w:type="dxa"/>
          <w:trHeight w:val="300"/>
        </w:trPr>
        <w:tc>
          <w:tcPr>
            <w:tcW w:w="0" w:type="auto"/>
            <w:tcMar/>
            <w:vAlign w:val="center"/>
            <w:hideMark/>
          </w:tcPr>
          <w:p w:rsidRPr="002B0F3E" w:rsidR="002B0F3E" w:rsidP="002B0F3E" w:rsidRDefault="002B0F3E" w14:paraId="3338BA94"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Cloud Data Modernization</w:t>
            </w:r>
          </w:p>
        </w:tc>
        <w:tc>
          <w:tcPr>
            <w:tcW w:w="0" w:type="auto"/>
            <w:tcMar/>
            <w:vAlign w:val="center"/>
            <w:hideMark/>
          </w:tcPr>
          <w:p w:rsidRPr="002B0F3E" w:rsidR="002B0F3E" w:rsidP="002B0F3E" w:rsidRDefault="002B0F3E" w14:paraId="225A94D0"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Scalability, operational efficiency</w:t>
            </w:r>
          </w:p>
        </w:tc>
        <w:tc>
          <w:tcPr>
            <w:tcW w:w="0" w:type="auto"/>
            <w:tcMar/>
            <w:vAlign w:val="center"/>
            <w:hideMark/>
          </w:tcPr>
          <w:p w:rsidRPr="002B0F3E" w:rsidR="002B0F3E" w:rsidP="002B0F3E" w:rsidRDefault="002B0F3E" w14:paraId="080BA943"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Data Modernization &amp; Cloud, Data Ops</w:t>
            </w:r>
          </w:p>
        </w:tc>
        <w:tc>
          <w:tcPr>
            <w:tcW w:w="0" w:type="auto"/>
            <w:tcMar/>
            <w:vAlign w:val="center"/>
            <w:hideMark/>
          </w:tcPr>
          <w:p w:rsidRPr="002B0F3E" w:rsidR="002B0F3E" w:rsidP="002B0F3E" w:rsidRDefault="002B0F3E" w14:paraId="42691D92"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$100M+</w:t>
            </w:r>
          </w:p>
        </w:tc>
        <w:tc>
          <w:tcPr>
            <w:tcW w:w="0" w:type="auto"/>
            <w:tcMar/>
            <w:vAlign w:val="center"/>
            <w:hideMark/>
          </w:tcPr>
          <w:p w:rsidRPr="002B0F3E" w:rsidR="002B0F3E" w:rsidP="002B0F3E" w:rsidRDefault="002B0F3E" w14:paraId="55A046A6"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CIO</w:t>
            </w:r>
          </w:p>
        </w:tc>
      </w:tr>
      <w:tr w:rsidRPr="002B0F3E" w:rsidR="002B0F3E" w:rsidTr="45794AD2" w14:paraId="20681B0B" w14:textId="77777777">
        <w:trPr>
          <w:tblCellSpacing w:w="15" w:type="dxa"/>
          <w:trHeight w:val="300"/>
        </w:trPr>
        <w:tc>
          <w:tcPr>
            <w:tcW w:w="0" w:type="auto"/>
            <w:tcMar/>
            <w:vAlign w:val="center"/>
            <w:hideMark/>
          </w:tcPr>
          <w:p w:rsidRPr="002B0F3E" w:rsidR="002B0F3E" w:rsidP="002B0F3E" w:rsidRDefault="002B0F3E" w14:paraId="5CD3437D"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AI-Driven Customer Experience</w:t>
            </w:r>
          </w:p>
        </w:tc>
        <w:tc>
          <w:tcPr>
            <w:tcW w:w="0" w:type="auto"/>
            <w:tcMar/>
            <w:vAlign w:val="center"/>
            <w:hideMark/>
          </w:tcPr>
          <w:p w:rsidRPr="002B0F3E" w:rsidR="002B0F3E" w:rsidP="002B0F3E" w:rsidRDefault="002B0F3E" w14:paraId="2FD0EE80"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Digital engagement, personalization</w:t>
            </w:r>
          </w:p>
        </w:tc>
        <w:tc>
          <w:tcPr>
            <w:tcW w:w="0" w:type="auto"/>
            <w:tcMar/>
            <w:vAlign w:val="center"/>
            <w:hideMark/>
          </w:tcPr>
          <w:p w:rsidRPr="002B0F3E" w:rsidR="002B0F3E" w:rsidP="002B0F3E" w:rsidRDefault="002B0F3E" w14:paraId="7D5A6C81"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Master Data 360, Agentic AI</w:t>
            </w:r>
          </w:p>
        </w:tc>
        <w:tc>
          <w:tcPr>
            <w:tcW w:w="0" w:type="auto"/>
            <w:tcMar/>
            <w:vAlign w:val="center"/>
            <w:hideMark/>
          </w:tcPr>
          <w:p w:rsidRPr="002B0F3E" w:rsidR="002B0F3E" w:rsidP="002B0F3E" w:rsidRDefault="002B0F3E" w14:paraId="1101800F"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$90M+</w:t>
            </w:r>
          </w:p>
        </w:tc>
        <w:tc>
          <w:tcPr>
            <w:tcW w:w="0" w:type="auto"/>
            <w:tcMar/>
            <w:vAlign w:val="center"/>
            <w:hideMark/>
          </w:tcPr>
          <w:p w:rsidRPr="002B0F3E" w:rsidR="002B0F3E" w:rsidP="002B0F3E" w:rsidRDefault="002B0F3E" w14:paraId="019A8835"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CEO, Chief Data/AI Officer</w:t>
            </w:r>
          </w:p>
        </w:tc>
      </w:tr>
      <w:tr w:rsidRPr="002B0F3E" w:rsidR="002B0F3E" w:rsidTr="45794AD2" w14:paraId="0DC46EEC" w14:textId="77777777">
        <w:trPr>
          <w:tblCellSpacing w:w="15" w:type="dxa"/>
          <w:trHeight w:val="300"/>
        </w:trPr>
        <w:tc>
          <w:tcPr>
            <w:tcW w:w="0" w:type="auto"/>
            <w:tcMar/>
            <w:vAlign w:val="center"/>
            <w:hideMark/>
          </w:tcPr>
          <w:p w:rsidRPr="002B0F3E" w:rsidR="002B0F3E" w:rsidP="002B0F3E" w:rsidRDefault="002B0F3E" w14:paraId="54E23AE8"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Automation &amp; AI Ops</w:t>
            </w:r>
          </w:p>
        </w:tc>
        <w:tc>
          <w:tcPr>
            <w:tcW w:w="0" w:type="auto"/>
            <w:tcMar/>
            <w:vAlign w:val="center"/>
            <w:hideMark/>
          </w:tcPr>
          <w:p w:rsidRPr="002B0F3E" w:rsidR="002B0F3E" w:rsidP="002B0F3E" w:rsidRDefault="002B0F3E" w14:paraId="05FAA752"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Cost reduction, consistent AI deployment</w:t>
            </w:r>
          </w:p>
        </w:tc>
        <w:tc>
          <w:tcPr>
            <w:tcW w:w="0" w:type="auto"/>
            <w:tcMar/>
            <w:vAlign w:val="center"/>
            <w:hideMark/>
          </w:tcPr>
          <w:p w:rsidRPr="002B0F3E" w:rsidR="002B0F3E" w:rsidP="002B0F3E" w:rsidRDefault="002B0F3E" w14:paraId="7BF1A617"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AI/ML Ops, AI Rapid Build</w:t>
            </w:r>
          </w:p>
        </w:tc>
        <w:tc>
          <w:tcPr>
            <w:tcW w:w="0" w:type="auto"/>
            <w:tcMar/>
            <w:vAlign w:val="center"/>
            <w:hideMark/>
          </w:tcPr>
          <w:p w:rsidRPr="002B0F3E" w:rsidR="002B0F3E" w:rsidP="002B0F3E" w:rsidRDefault="002B0F3E" w14:paraId="007DAE21"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$70M+</w:t>
            </w:r>
          </w:p>
        </w:tc>
        <w:tc>
          <w:tcPr>
            <w:tcW w:w="0" w:type="auto"/>
            <w:tcMar/>
            <w:vAlign w:val="center"/>
            <w:hideMark/>
          </w:tcPr>
          <w:p w:rsidRPr="002B0F3E" w:rsidR="002B0F3E" w:rsidP="002B0F3E" w:rsidRDefault="002B0F3E" w14:paraId="708DDF82"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CTO, Chief Data/AI Officer</w:t>
            </w:r>
          </w:p>
        </w:tc>
      </w:tr>
      <w:tr w:rsidRPr="002B0F3E" w:rsidR="002B0F3E" w:rsidTr="45794AD2" w14:paraId="099FA09C" w14:textId="77777777">
        <w:trPr>
          <w:tblCellSpacing w:w="15" w:type="dxa"/>
          <w:trHeight w:val="300"/>
        </w:trPr>
        <w:tc>
          <w:tcPr>
            <w:tcW w:w="0" w:type="auto"/>
            <w:tcMar/>
            <w:vAlign w:val="center"/>
            <w:hideMark/>
          </w:tcPr>
          <w:p w:rsidRPr="002B0F3E" w:rsidR="002B0F3E" w:rsidP="002B0F3E" w:rsidRDefault="002B0F3E" w14:paraId="43E019F1"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Responsible AI &amp; Ethics</w:t>
            </w:r>
          </w:p>
        </w:tc>
        <w:tc>
          <w:tcPr>
            <w:tcW w:w="0" w:type="auto"/>
            <w:tcMar/>
            <w:vAlign w:val="center"/>
            <w:hideMark/>
          </w:tcPr>
          <w:p w:rsidRPr="002B0F3E" w:rsidR="002B0F3E" w:rsidP="002B0F3E" w:rsidRDefault="002B0F3E" w14:paraId="075013F6"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Risk management, compliance, reputation</w:t>
            </w:r>
          </w:p>
        </w:tc>
        <w:tc>
          <w:tcPr>
            <w:tcW w:w="0" w:type="auto"/>
            <w:tcMar/>
            <w:vAlign w:val="center"/>
            <w:hideMark/>
          </w:tcPr>
          <w:p w:rsidRPr="002B0F3E" w:rsidR="002B0F3E" w:rsidP="002B0F3E" w:rsidRDefault="002B0F3E" w14:paraId="261A7CF1"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Responsible AI Framework</w:t>
            </w:r>
          </w:p>
        </w:tc>
        <w:tc>
          <w:tcPr>
            <w:tcW w:w="0" w:type="auto"/>
            <w:tcMar/>
            <w:vAlign w:val="center"/>
            <w:hideMark/>
          </w:tcPr>
          <w:p w:rsidRPr="002B0F3E" w:rsidR="002B0F3E" w:rsidP="002B0F3E" w:rsidRDefault="002B0F3E" w14:paraId="6137E258"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$30M+</w:t>
            </w:r>
          </w:p>
        </w:tc>
        <w:tc>
          <w:tcPr>
            <w:tcW w:w="0" w:type="auto"/>
            <w:tcMar/>
            <w:vAlign w:val="center"/>
            <w:hideMark/>
          </w:tcPr>
          <w:p w:rsidRPr="002B0F3E" w:rsidR="002B0F3E" w:rsidP="002B0F3E" w:rsidRDefault="002B0F3E" w14:paraId="37F33E09" w14:textId="77777777">
            <w:pPr>
              <w:spacing w:before="0" w:after="160" w:line="279" w:lineRule="auto"/>
              <w:rPr>
                <w:rFonts w:asciiTheme="minorHAnsi" w:hAnsiTheme="minorHAnsi" w:cstheme="minorHAnsi"/>
                <w:sz w:val="20"/>
                <w:szCs w:val="20"/>
                <w:lang w:val="en-IN"/>
              </w:rPr>
            </w:pPr>
            <w:r w:rsidRPr="002B0F3E">
              <w:rPr>
                <w:rFonts w:asciiTheme="minorHAnsi" w:hAnsiTheme="minorHAnsi" w:cstheme="minorHAnsi"/>
                <w:sz w:val="20"/>
                <w:szCs w:val="20"/>
                <w:lang w:val="en-IN"/>
              </w:rPr>
              <w:t>Chief Data/AI Officer</w:t>
            </w:r>
          </w:p>
        </w:tc>
      </w:tr>
    </w:tbl>
    <w:p w:rsidRPr="002B0F3E" w:rsidR="002B0F3E" w:rsidP="002B0F3E" w:rsidRDefault="00C7532E" w14:paraId="4BE14322" w14:textId="77777777">
      <w:pPr>
        <w:spacing w:before="0" w:after="160" w:line="279" w:lineRule="auto"/>
        <w:rPr>
          <w:rFonts w:asciiTheme="minorHAnsi" w:hAnsiTheme="minorHAnsi" w:cstheme="minorHAnsi"/>
          <w:lang w:val="en-IN"/>
        </w:rPr>
      </w:pPr>
      <w:r>
        <w:rPr>
          <w:rFonts w:asciiTheme="minorHAnsi" w:hAnsiTheme="minorHAnsi" w:cstheme="minorHAnsi"/>
          <w:noProof/>
          <w:lang w:val="en-IN"/>
        </w:rPr>
      </w:r>
      <w:r w:rsidR="00C7532E">
        <w:rPr>
          <w:rFonts w:asciiTheme="minorHAnsi" w:hAnsiTheme="minorHAnsi" w:cstheme="minorHAnsi"/>
          <w:noProof/>
          <w:lang w:val="en-IN"/>
        </w:rPr>
        <w:pict w14:anchorId="3C48BD86">
          <v:rect id="_x0000_i1068" style="width:0;height:1.5pt" o:hr="t" o:hrstd="t" o:hralign="center" fillcolor="#a0a0a0" stroked="f"/>
        </w:pict>
      </w:r>
    </w:p>
    <w:p w:rsidRPr="002B0F3E" w:rsidR="002B0F3E" w:rsidP="002B0F3E" w:rsidRDefault="002B0F3E" w14:paraId="1BD94D9D" w14:textId="77777777">
      <w:pPr>
        <w:spacing w:before="0" w:after="160" w:line="279" w:lineRule="auto"/>
        <w:rPr>
          <w:rFonts w:asciiTheme="minorHAnsi" w:hAnsiTheme="minorHAnsi" w:cstheme="minorHAnsi"/>
          <w:b/>
          <w:bCs/>
          <w:lang w:val="en-IN"/>
        </w:rPr>
      </w:pPr>
      <w:r w:rsidRPr="002B0F3E">
        <w:rPr>
          <w:rFonts w:asciiTheme="minorHAnsi" w:hAnsiTheme="minorHAnsi" w:cstheme="minorHAnsi"/>
          <w:b/>
          <w:bCs/>
          <w:lang w:val="en-IN"/>
        </w:rPr>
        <w:t>9. Reference Section</w:t>
      </w:r>
    </w:p>
    <w:p w:rsidRPr="002B0F3E" w:rsidR="002B0F3E" w:rsidP="0085390F" w:rsidRDefault="002B0F3E" w14:paraId="7A8346D7" w14:textId="77777777">
      <w:pPr>
        <w:numPr>
          <w:ilvl w:val="0"/>
          <w:numId w:val="39"/>
        </w:numPr>
        <w:spacing w:before="0" w:after="160" w:line="279" w:lineRule="auto"/>
        <w:rPr>
          <w:rFonts w:asciiTheme="minorHAnsi" w:hAnsiTheme="minorHAnsi" w:cstheme="minorHAnsi"/>
          <w:lang w:val="en-IN"/>
        </w:rPr>
      </w:pPr>
      <w:r w:rsidRPr="002B0F3E">
        <w:rPr>
          <w:rFonts w:asciiTheme="minorHAnsi" w:hAnsiTheme="minorHAnsi" w:cstheme="minorHAnsi"/>
          <w:lang w:val="en-IN"/>
        </w:rPr>
        <w:t>PNC Corporate Overview and Financials: pnc.com official site</w:t>
      </w:r>
      <w:hyperlink w:tgtFrame="_blank" w:history="1" r:id="rId136">
        <w:r w:rsidRPr="002B0F3E">
          <w:rPr>
            <w:rStyle w:val="Hyperlink"/>
            <w:rFonts w:asciiTheme="minorHAnsi" w:hAnsiTheme="minorHAnsi" w:cstheme="minorHAnsi"/>
            <w:lang w:val="en-IN"/>
          </w:rPr>
          <w:t>pnc+1</w:t>
        </w:r>
      </w:hyperlink>
    </w:p>
    <w:p w:rsidRPr="002B0F3E" w:rsidR="002B0F3E" w:rsidP="0085390F" w:rsidRDefault="002B0F3E" w14:paraId="194198E6" w14:textId="77777777">
      <w:pPr>
        <w:numPr>
          <w:ilvl w:val="0"/>
          <w:numId w:val="39"/>
        </w:numPr>
        <w:spacing w:before="0" w:after="160" w:line="279" w:lineRule="auto"/>
        <w:rPr>
          <w:rFonts w:asciiTheme="minorHAnsi" w:hAnsiTheme="minorHAnsi" w:cstheme="minorHAnsi"/>
          <w:lang w:val="en-IN"/>
        </w:rPr>
      </w:pPr>
      <w:r w:rsidRPr="002B0F3E">
        <w:rPr>
          <w:rFonts w:asciiTheme="minorHAnsi" w:hAnsiTheme="minorHAnsi" w:cstheme="minorHAnsi"/>
          <w:lang w:val="en-IN"/>
        </w:rPr>
        <w:t>Leadership Announcements: PNC press releases, PR Newswire</w:t>
      </w:r>
      <w:hyperlink w:tgtFrame="_blank" w:history="1" r:id="rId137">
        <w:r w:rsidRPr="002B0F3E">
          <w:rPr>
            <w:rStyle w:val="Hyperlink"/>
            <w:rFonts w:asciiTheme="minorHAnsi" w:hAnsiTheme="minorHAnsi" w:cstheme="minorHAnsi"/>
            <w:lang w:val="en-IN"/>
          </w:rPr>
          <w:t>finextra+1</w:t>
        </w:r>
      </w:hyperlink>
    </w:p>
    <w:p w:rsidRPr="002B0F3E" w:rsidR="002B0F3E" w:rsidP="0085390F" w:rsidRDefault="002B0F3E" w14:paraId="04936D86" w14:textId="77777777">
      <w:pPr>
        <w:numPr>
          <w:ilvl w:val="0"/>
          <w:numId w:val="39"/>
        </w:numPr>
        <w:spacing w:before="0" w:after="160" w:line="279" w:lineRule="auto"/>
        <w:rPr>
          <w:rFonts w:asciiTheme="minorHAnsi" w:hAnsiTheme="minorHAnsi" w:cstheme="minorHAnsi"/>
          <w:lang w:val="en-IN"/>
        </w:rPr>
      </w:pPr>
      <w:r w:rsidRPr="002B0F3E">
        <w:rPr>
          <w:rFonts w:asciiTheme="minorHAnsi" w:hAnsiTheme="minorHAnsi" w:cstheme="minorHAnsi"/>
          <w:lang w:val="en-IN"/>
        </w:rPr>
        <w:t xml:space="preserve">AI Strategy and Programs: </w:t>
      </w:r>
      <w:proofErr w:type="spellStart"/>
      <w:r w:rsidRPr="002B0F3E">
        <w:rPr>
          <w:rFonts w:asciiTheme="minorHAnsi" w:hAnsiTheme="minorHAnsi" w:cstheme="minorHAnsi"/>
          <w:lang w:val="en-IN"/>
        </w:rPr>
        <w:t>BuiltIn</w:t>
      </w:r>
      <w:proofErr w:type="spellEnd"/>
      <w:r w:rsidRPr="002B0F3E">
        <w:rPr>
          <w:rFonts w:asciiTheme="minorHAnsi" w:hAnsiTheme="minorHAnsi" w:cstheme="minorHAnsi"/>
          <w:lang w:val="en-IN"/>
        </w:rPr>
        <w:t xml:space="preserve"> article on responsible AI at PNC, </w:t>
      </w:r>
      <w:proofErr w:type="spellStart"/>
      <w:r w:rsidRPr="002B0F3E">
        <w:rPr>
          <w:rFonts w:asciiTheme="minorHAnsi" w:hAnsiTheme="minorHAnsi" w:cstheme="minorHAnsi"/>
          <w:lang w:val="en-IN"/>
        </w:rPr>
        <w:t>Tearsheet</w:t>
      </w:r>
      <w:proofErr w:type="spellEnd"/>
      <w:r w:rsidRPr="002B0F3E">
        <w:rPr>
          <w:rFonts w:asciiTheme="minorHAnsi" w:hAnsiTheme="minorHAnsi" w:cstheme="minorHAnsi"/>
          <w:lang w:val="en-IN"/>
        </w:rPr>
        <w:t xml:space="preserve"> AI report Q1 2025, PNC AI whitepaper</w:t>
      </w:r>
      <w:hyperlink w:tgtFrame="_blank" w:history="1" r:id="rId138">
        <w:r w:rsidRPr="002B0F3E">
          <w:rPr>
            <w:rStyle w:val="Hyperlink"/>
            <w:rFonts w:asciiTheme="minorHAnsi" w:hAnsiTheme="minorHAnsi" w:cstheme="minorHAnsi"/>
            <w:lang w:val="en-IN"/>
          </w:rPr>
          <w:t>tearsheet+2</w:t>
        </w:r>
      </w:hyperlink>
    </w:p>
    <w:p w:rsidRPr="002B0F3E" w:rsidR="002B0F3E" w:rsidP="0085390F" w:rsidRDefault="002B0F3E" w14:paraId="26DD6979" w14:textId="77777777">
      <w:pPr>
        <w:numPr>
          <w:ilvl w:val="0"/>
          <w:numId w:val="39"/>
        </w:numPr>
        <w:spacing w:before="0" w:after="160" w:line="279" w:lineRule="auto"/>
        <w:rPr>
          <w:rFonts w:asciiTheme="minorHAnsi" w:hAnsiTheme="minorHAnsi" w:cstheme="minorHAnsi"/>
          <w:lang w:val="en-IN"/>
        </w:rPr>
      </w:pPr>
      <w:r w:rsidRPr="002B0F3E">
        <w:rPr>
          <w:rFonts w:asciiTheme="minorHAnsi" w:hAnsiTheme="minorHAnsi" w:cstheme="minorHAnsi"/>
          <w:lang w:val="en-IN"/>
        </w:rPr>
        <w:t>Technology Partners &amp; Digital Initiatives: CGI partnership news, Oracle Cloud ERP integration, Anaconda platform case study</w:t>
      </w:r>
      <w:hyperlink w:tgtFrame="_blank" w:history="1" r:id="rId139">
        <w:r w:rsidRPr="002B0F3E">
          <w:rPr>
            <w:rStyle w:val="Hyperlink"/>
            <w:rFonts w:asciiTheme="minorHAnsi" w:hAnsiTheme="minorHAnsi" w:cstheme="minorHAnsi"/>
            <w:lang w:val="en-IN"/>
          </w:rPr>
          <w:t>anaconda+2</w:t>
        </w:r>
      </w:hyperlink>
    </w:p>
    <w:p w:rsidRPr="002B0F3E" w:rsidR="002B0F3E" w:rsidP="0085390F" w:rsidRDefault="002B0F3E" w14:paraId="17241EDA" w14:textId="77777777">
      <w:pPr>
        <w:numPr>
          <w:ilvl w:val="0"/>
          <w:numId w:val="39"/>
        </w:numPr>
        <w:spacing w:before="0" w:after="160" w:line="279" w:lineRule="auto"/>
        <w:rPr>
          <w:rFonts w:asciiTheme="minorHAnsi" w:hAnsiTheme="minorHAnsi" w:cstheme="minorHAnsi"/>
          <w:lang w:val="en-IN"/>
        </w:rPr>
      </w:pPr>
      <w:r w:rsidRPr="002B0F3E">
        <w:rPr>
          <w:rFonts w:asciiTheme="minorHAnsi" w:hAnsiTheme="minorHAnsi" w:cstheme="minorHAnsi"/>
          <w:lang w:val="en-IN"/>
        </w:rPr>
        <w:t xml:space="preserve">Digital Transformation Status: Analysis articles from </w:t>
      </w:r>
      <w:proofErr w:type="spellStart"/>
      <w:r w:rsidRPr="002B0F3E">
        <w:rPr>
          <w:rFonts w:asciiTheme="minorHAnsi" w:hAnsiTheme="minorHAnsi" w:cstheme="minorHAnsi"/>
          <w:lang w:val="en-IN"/>
        </w:rPr>
        <w:t>Monexa</w:t>
      </w:r>
      <w:proofErr w:type="spellEnd"/>
      <w:r w:rsidRPr="002B0F3E">
        <w:rPr>
          <w:rFonts w:asciiTheme="minorHAnsi" w:hAnsiTheme="minorHAnsi" w:cstheme="minorHAnsi"/>
          <w:lang w:val="en-IN"/>
        </w:rPr>
        <w:t xml:space="preserve"> and Penser</w:t>
      </w:r>
      <w:hyperlink w:tgtFrame="_blank" w:history="1" r:id="rId140">
        <w:r w:rsidRPr="002B0F3E">
          <w:rPr>
            <w:rStyle w:val="Hyperlink"/>
            <w:rFonts w:asciiTheme="minorHAnsi" w:hAnsiTheme="minorHAnsi" w:cstheme="minorHAnsi"/>
            <w:lang w:val="en-IN"/>
          </w:rPr>
          <w:t>monexa+1</w:t>
        </w:r>
      </w:hyperlink>
    </w:p>
    <w:p w:rsidRPr="002B0F3E" w:rsidR="002B0F3E" w:rsidP="0085390F" w:rsidRDefault="002B0F3E" w14:paraId="5FC04724" w14:textId="77777777">
      <w:pPr>
        <w:numPr>
          <w:ilvl w:val="0"/>
          <w:numId w:val="39"/>
        </w:numPr>
        <w:spacing w:before="0" w:after="160" w:line="279" w:lineRule="auto"/>
        <w:rPr>
          <w:rFonts w:asciiTheme="minorHAnsi" w:hAnsiTheme="minorHAnsi" w:cstheme="minorHAnsi"/>
          <w:lang w:val="en-IN"/>
        </w:rPr>
      </w:pPr>
      <w:r w:rsidRPr="002B0F3E">
        <w:rPr>
          <w:rFonts w:asciiTheme="minorHAnsi" w:hAnsiTheme="minorHAnsi" w:cstheme="minorHAnsi"/>
          <w:lang w:val="en-IN"/>
        </w:rPr>
        <w:t xml:space="preserve">Cybersecurity &amp; Data Governance: PNC security practices </w:t>
      </w:r>
      <w:proofErr w:type="spellStart"/>
      <w:r w:rsidRPr="002B0F3E">
        <w:rPr>
          <w:rFonts w:asciiTheme="minorHAnsi" w:hAnsiTheme="minorHAnsi" w:cstheme="minorHAnsi"/>
          <w:lang w:val="en-IN"/>
        </w:rPr>
        <w:t>document</w:t>
      </w:r>
      <w:hyperlink w:tgtFrame="_blank" w:history="1" r:id="rId141">
        <w:r w:rsidRPr="002B0F3E">
          <w:rPr>
            <w:rStyle w:val="Hyperlink"/>
            <w:rFonts w:asciiTheme="minorHAnsi" w:hAnsiTheme="minorHAnsi" w:cstheme="minorHAnsi"/>
            <w:lang w:val="en-IN"/>
          </w:rPr>
          <w:t>pnc</w:t>
        </w:r>
        <w:proofErr w:type="spellEnd"/>
      </w:hyperlink>
    </w:p>
    <w:p w:rsidRPr="002B0F3E" w:rsidR="002B0F3E" w:rsidP="002B0F3E" w:rsidRDefault="00C7532E" w14:paraId="6E7627E3" w14:textId="77777777">
      <w:pPr>
        <w:spacing w:before="0" w:after="160" w:line="279" w:lineRule="auto"/>
        <w:rPr>
          <w:rFonts w:asciiTheme="minorHAnsi" w:hAnsiTheme="minorHAnsi" w:cstheme="minorHAnsi"/>
          <w:lang w:val="en-IN"/>
        </w:rPr>
      </w:pPr>
      <w:r>
        <w:rPr>
          <w:rFonts w:asciiTheme="minorHAnsi" w:hAnsiTheme="minorHAnsi" w:cstheme="minorHAnsi"/>
          <w:noProof/>
          <w:lang w:val="en-IN"/>
        </w:rPr>
      </w:r>
      <w:r w:rsidR="00C7532E">
        <w:rPr>
          <w:rFonts w:asciiTheme="minorHAnsi" w:hAnsiTheme="minorHAnsi" w:cstheme="minorHAnsi"/>
          <w:noProof/>
          <w:lang w:val="en-IN"/>
        </w:rPr>
        <w:pict w14:anchorId="4D9B8BC1">
          <v:rect id="_x0000_i1069" style="width:0;height:1.5pt" o:hr="t" o:hrstd="t" o:hralign="center" fillcolor="#a0a0a0" stroked="f"/>
        </w:pict>
      </w:r>
    </w:p>
    <w:p w:rsidRPr="002B0F3E" w:rsidR="002B0F3E" w:rsidP="002B0F3E" w:rsidRDefault="002B0F3E" w14:paraId="45E51A50" w14:textId="77777777">
      <w:pPr>
        <w:spacing w:before="0" w:after="160" w:line="279" w:lineRule="auto"/>
        <w:rPr>
          <w:rFonts w:asciiTheme="minorHAnsi" w:hAnsiTheme="minorHAnsi" w:cstheme="minorHAnsi"/>
          <w:lang w:val="en-IN"/>
        </w:rPr>
      </w:pPr>
      <w:r w:rsidRPr="002B0F3E">
        <w:rPr>
          <w:rFonts w:asciiTheme="minorHAnsi" w:hAnsiTheme="minorHAnsi" w:cstheme="minorHAnsi"/>
          <w:lang w:val="en-IN"/>
        </w:rPr>
        <w:t>This framework combines verified information and strategic foresight to support a compelling 3-year data and AI roadmap pitch for PNC Bank at the CXO level. If you want, I can help create detailed slides or written narrative based on this structure.</w:t>
      </w:r>
    </w:p>
    <w:p w:rsidRPr="002B0F3E" w:rsidR="002B0F3E" w:rsidP="0085390F" w:rsidRDefault="002B0F3E" w14:paraId="012F49CE" w14:textId="77777777">
      <w:pPr>
        <w:numPr>
          <w:ilvl w:val="0"/>
          <w:numId w:val="40"/>
        </w:numPr>
        <w:spacing w:before="0" w:after="160" w:line="279" w:lineRule="auto"/>
        <w:rPr>
          <w:rFonts w:asciiTheme="minorHAnsi" w:hAnsiTheme="minorHAnsi" w:cstheme="minorHAnsi"/>
          <w:lang w:val="en-IN"/>
        </w:rPr>
      </w:pPr>
      <w:hyperlink w:history="1" r:id="rId142">
        <w:r w:rsidRPr="002B0F3E">
          <w:rPr>
            <w:rStyle w:val="Hyperlink"/>
            <w:rFonts w:asciiTheme="minorHAnsi" w:hAnsiTheme="minorHAnsi" w:cstheme="minorHAnsi"/>
            <w:lang w:val="en-IN"/>
          </w:rPr>
          <w:t>https://www.pnc.com/en/about-pnc/company-profile/corporate-overview.html</w:t>
        </w:r>
      </w:hyperlink>
    </w:p>
    <w:p w:rsidRPr="002B0F3E" w:rsidR="002B0F3E" w:rsidP="0085390F" w:rsidRDefault="002B0F3E" w14:paraId="0E2F160B" w14:textId="77777777">
      <w:pPr>
        <w:numPr>
          <w:ilvl w:val="0"/>
          <w:numId w:val="40"/>
        </w:numPr>
        <w:spacing w:before="0" w:after="160" w:line="279" w:lineRule="auto"/>
        <w:rPr>
          <w:rFonts w:asciiTheme="minorHAnsi" w:hAnsiTheme="minorHAnsi" w:cstheme="minorHAnsi"/>
          <w:lang w:val="en-IN"/>
        </w:rPr>
      </w:pPr>
      <w:hyperlink w:history="1" r:id="rId143">
        <w:r w:rsidRPr="002B0F3E">
          <w:rPr>
            <w:rStyle w:val="Hyperlink"/>
            <w:rFonts w:asciiTheme="minorHAnsi" w:hAnsiTheme="minorHAnsi" w:cstheme="minorHAnsi"/>
            <w:lang w:val="en-IN"/>
          </w:rPr>
          <w:t>https://en.wikipedia.org/wiki/PNC_Financial_Services</w:t>
        </w:r>
      </w:hyperlink>
    </w:p>
    <w:p w:rsidRPr="002B0F3E" w:rsidR="002B0F3E" w:rsidP="0085390F" w:rsidRDefault="002B0F3E" w14:paraId="3F6D4BEF" w14:textId="77777777">
      <w:pPr>
        <w:numPr>
          <w:ilvl w:val="0"/>
          <w:numId w:val="40"/>
        </w:numPr>
        <w:spacing w:before="0" w:after="160" w:line="279" w:lineRule="auto"/>
        <w:rPr>
          <w:rFonts w:asciiTheme="minorHAnsi" w:hAnsiTheme="minorHAnsi" w:cstheme="minorHAnsi"/>
          <w:lang w:val="en-IN"/>
        </w:rPr>
      </w:pPr>
      <w:hyperlink w:history="1" r:id="rId144">
        <w:r w:rsidRPr="002B0F3E">
          <w:rPr>
            <w:rStyle w:val="Hyperlink"/>
            <w:rFonts w:asciiTheme="minorHAnsi" w:hAnsiTheme="minorHAnsi" w:cstheme="minorHAnsi"/>
            <w:lang w:val="en-IN"/>
          </w:rPr>
          <w:t>https://www.pnc.com/content/dam/pnc-com/pdf/aboutpnc/Fact%20Sheets/CorporateProfile.pdf</w:t>
        </w:r>
      </w:hyperlink>
    </w:p>
    <w:p w:rsidRPr="002B0F3E" w:rsidR="002B0F3E" w:rsidP="0085390F" w:rsidRDefault="002B0F3E" w14:paraId="5F06EE0C" w14:textId="77777777">
      <w:pPr>
        <w:numPr>
          <w:ilvl w:val="0"/>
          <w:numId w:val="40"/>
        </w:numPr>
        <w:spacing w:before="0" w:after="160" w:line="279" w:lineRule="auto"/>
        <w:rPr>
          <w:rFonts w:asciiTheme="minorHAnsi" w:hAnsiTheme="minorHAnsi" w:cstheme="minorHAnsi"/>
          <w:lang w:val="en-IN"/>
        </w:rPr>
      </w:pPr>
      <w:hyperlink w:history="1" r:id="rId145">
        <w:r w:rsidRPr="002B0F3E">
          <w:rPr>
            <w:rStyle w:val="Hyperlink"/>
            <w:rFonts w:asciiTheme="minorHAnsi" w:hAnsiTheme="minorHAnsi" w:cstheme="minorHAnsi"/>
            <w:lang w:val="en-IN"/>
          </w:rPr>
          <w:t>https://www.pnc.com/en/about-pnc.html</w:t>
        </w:r>
      </w:hyperlink>
    </w:p>
    <w:p w:rsidRPr="002B0F3E" w:rsidR="002B0F3E" w:rsidP="0085390F" w:rsidRDefault="002B0F3E" w14:paraId="27E718D4" w14:textId="77777777">
      <w:pPr>
        <w:numPr>
          <w:ilvl w:val="0"/>
          <w:numId w:val="40"/>
        </w:numPr>
        <w:spacing w:before="0" w:after="160" w:line="279" w:lineRule="auto"/>
        <w:rPr>
          <w:rFonts w:asciiTheme="minorHAnsi" w:hAnsiTheme="minorHAnsi" w:cstheme="minorHAnsi"/>
          <w:lang w:val="en-IN"/>
        </w:rPr>
      </w:pPr>
      <w:hyperlink w:history="1" r:id="rId146">
        <w:r w:rsidRPr="002B0F3E">
          <w:rPr>
            <w:rStyle w:val="Hyperlink"/>
            <w:rFonts w:asciiTheme="minorHAnsi" w:hAnsiTheme="minorHAnsi" w:cstheme="minorHAnsi"/>
            <w:lang w:val="en-IN"/>
          </w:rPr>
          <w:t>https://monexa.ai/blog/pnc-financial-navigating-debanking-digital-transfo-PNC-2025-03-03</w:t>
        </w:r>
      </w:hyperlink>
    </w:p>
    <w:p w:rsidRPr="002B0F3E" w:rsidR="002B0F3E" w:rsidP="0085390F" w:rsidRDefault="002B0F3E" w14:paraId="67B04804" w14:textId="77777777">
      <w:pPr>
        <w:numPr>
          <w:ilvl w:val="0"/>
          <w:numId w:val="40"/>
        </w:numPr>
        <w:spacing w:before="0" w:after="160" w:line="279" w:lineRule="auto"/>
        <w:rPr>
          <w:rFonts w:asciiTheme="minorHAnsi" w:hAnsiTheme="minorHAnsi" w:cstheme="minorHAnsi"/>
          <w:lang w:val="en-IN"/>
        </w:rPr>
      </w:pPr>
      <w:hyperlink w:history="1" r:id="rId147">
        <w:r w:rsidRPr="002B0F3E">
          <w:rPr>
            <w:rStyle w:val="Hyperlink"/>
            <w:rFonts w:asciiTheme="minorHAnsi" w:hAnsiTheme="minorHAnsi" w:cstheme="minorHAnsi"/>
            <w:lang w:val="en-IN"/>
          </w:rPr>
          <w:t>https://www.penser.co.uk/article/digital-transformation-spotlight-pnc/</w:t>
        </w:r>
      </w:hyperlink>
    </w:p>
    <w:p w:rsidRPr="002B0F3E" w:rsidR="002B0F3E" w:rsidP="0085390F" w:rsidRDefault="002B0F3E" w14:paraId="70C7BAD6" w14:textId="77777777">
      <w:pPr>
        <w:numPr>
          <w:ilvl w:val="0"/>
          <w:numId w:val="40"/>
        </w:numPr>
        <w:spacing w:before="0" w:after="160" w:line="279" w:lineRule="auto"/>
        <w:rPr>
          <w:rFonts w:asciiTheme="minorHAnsi" w:hAnsiTheme="minorHAnsi" w:cstheme="minorHAnsi"/>
          <w:lang w:val="en-IN"/>
        </w:rPr>
      </w:pPr>
      <w:hyperlink w:history="1" r:id="rId148">
        <w:r w:rsidRPr="002B0F3E">
          <w:rPr>
            <w:rStyle w:val="Hyperlink"/>
            <w:rFonts w:asciiTheme="minorHAnsi" w:hAnsiTheme="minorHAnsi" w:cstheme="minorHAnsi"/>
            <w:lang w:val="en-IN"/>
          </w:rPr>
          <w:t>https://www.prnewswire.com/news-releases/pnc-promotes-senior-technology-executives-deborah-guild-and-ganesh-krishnan-301177704.html</w:t>
        </w:r>
      </w:hyperlink>
    </w:p>
    <w:p w:rsidRPr="002B0F3E" w:rsidR="002B0F3E" w:rsidP="0085390F" w:rsidRDefault="002B0F3E" w14:paraId="39578779" w14:textId="77777777">
      <w:pPr>
        <w:numPr>
          <w:ilvl w:val="0"/>
          <w:numId w:val="40"/>
        </w:numPr>
        <w:spacing w:before="0" w:after="160" w:line="279" w:lineRule="auto"/>
        <w:rPr>
          <w:rFonts w:asciiTheme="minorHAnsi" w:hAnsiTheme="minorHAnsi" w:cstheme="minorHAnsi"/>
          <w:lang w:val="en-IN"/>
        </w:rPr>
      </w:pPr>
      <w:hyperlink w:history="1" r:id="rId149">
        <w:r w:rsidRPr="002B0F3E">
          <w:rPr>
            <w:rStyle w:val="Hyperlink"/>
            <w:rFonts w:asciiTheme="minorHAnsi" w:hAnsiTheme="minorHAnsi" w:cstheme="minorHAnsi"/>
            <w:lang w:val="en-IN"/>
          </w:rPr>
          <w:t>https://builtin.com/articles/pncs-responsible-approach-ai-innovation</w:t>
        </w:r>
      </w:hyperlink>
    </w:p>
    <w:p w:rsidRPr="002B0F3E" w:rsidR="002B0F3E" w:rsidP="0085390F" w:rsidRDefault="002B0F3E" w14:paraId="6DF4FDCD" w14:textId="77777777">
      <w:pPr>
        <w:numPr>
          <w:ilvl w:val="0"/>
          <w:numId w:val="40"/>
        </w:numPr>
        <w:spacing w:before="0" w:after="160" w:line="279" w:lineRule="auto"/>
        <w:rPr>
          <w:rFonts w:asciiTheme="minorHAnsi" w:hAnsiTheme="minorHAnsi" w:cstheme="minorHAnsi"/>
          <w:lang w:val="en-IN"/>
        </w:rPr>
      </w:pPr>
      <w:hyperlink w:history="1" r:id="rId150">
        <w:r w:rsidRPr="002B0F3E">
          <w:rPr>
            <w:rStyle w:val="Hyperlink"/>
            <w:rFonts w:asciiTheme="minorHAnsi" w:hAnsiTheme="minorHAnsi" w:cstheme="minorHAnsi"/>
            <w:lang w:val="en-IN"/>
          </w:rPr>
          <w:t>https://www.finextra.com/pressarticle/85123/pnc-shakes-up-it-leadership-as-tech-and-innovation-head-steve-van-wyk-departs</w:t>
        </w:r>
      </w:hyperlink>
    </w:p>
    <w:p w:rsidRPr="002B0F3E" w:rsidR="002B0F3E" w:rsidP="0085390F" w:rsidRDefault="002B0F3E" w14:paraId="6AB9A14C" w14:textId="77777777">
      <w:pPr>
        <w:numPr>
          <w:ilvl w:val="0"/>
          <w:numId w:val="40"/>
        </w:numPr>
        <w:spacing w:before="0" w:after="160" w:line="279" w:lineRule="auto"/>
        <w:rPr>
          <w:rFonts w:asciiTheme="minorHAnsi" w:hAnsiTheme="minorHAnsi" w:cstheme="minorHAnsi"/>
          <w:lang w:val="en-IN"/>
        </w:rPr>
      </w:pPr>
      <w:hyperlink w:history="1" r:id="rId151">
        <w:r w:rsidRPr="002B0F3E">
          <w:rPr>
            <w:rStyle w:val="Hyperlink"/>
            <w:rFonts w:asciiTheme="minorHAnsi" w:hAnsiTheme="minorHAnsi" w:cstheme="minorHAnsi"/>
            <w:lang w:val="en-IN"/>
          </w:rPr>
          <w:t>https://www.pnc.com/content/dam/pnc-com/pdf/corporateandinstitutional/PNCThoughtLeadership/futuristic-finance-unlocking-ais-possibilities-for-treasury-management.pdf</w:t>
        </w:r>
      </w:hyperlink>
    </w:p>
    <w:p w:rsidRPr="002B0F3E" w:rsidR="002B0F3E" w:rsidP="0085390F" w:rsidRDefault="002B0F3E" w14:paraId="6E6DDC50" w14:textId="77777777">
      <w:pPr>
        <w:numPr>
          <w:ilvl w:val="0"/>
          <w:numId w:val="40"/>
        </w:numPr>
        <w:spacing w:before="0" w:after="160" w:line="279" w:lineRule="auto"/>
        <w:rPr>
          <w:rFonts w:asciiTheme="minorHAnsi" w:hAnsiTheme="minorHAnsi" w:cstheme="minorHAnsi"/>
          <w:lang w:val="en-IN"/>
        </w:rPr>
      </w:pPr>
      <w:hyperlink w:history="1" r:id="rId152">
        <w:r w:rsidRPr="002B0F3E">
          <w:rPr>
            <w:rStyle w:val="Hyperlink"/>
            <w:rFonts w:asciiTheme="minorHAnsi" w:hAnsiTheme="minorHAnsi" w:cstheme="minorHAnsi"/>
            <w:lang w:val="en-IN"/>
          </w:rPr>
          <w:t>https://www.anaconda.com/resources/case-study/pnc-financial-services</w:t>
        </w:r>
      </w:hyperlink>
    </w:p>
    <w:p w:rsidRPr="002B0F3E" w:rsidR="002B0F3E" w:rsidP="0085390F" w:rsidRDefault="002B0F3E" w14:paraId="07A9E4FF" w14:textId="77777777">
      <w:pPr>
        <w:numPr>
          <w:ilvl w:val="0"/>
          <w:numId w:val="40"/>
        </w:numPr>
        <w:spacing w:before="0" w:after="160" w:line="279" w:lineRule="auto"/>
        <w:rPr>
          <w:rFonts w:asciiTheme="minorHAnsi" w:hAnsiTheme="minorHAnsi" w:cstheme="minorHAnsi"/>
          <w:lang w:val="en-IN"/>
        </w:rPr>
      </w:pPr>
      <w:hyperlink w:history="1" r:id="rId153">
        <w:r w:rsidRPr="002B0F3E">
          <w:rPr>
            <w:rStyle w:val="Hyperlink"/>
            <w:rFonts w:asciiTheme="minorHAnsi" w:hAnsiTheme="minorHAnsi" w:cstheme="minorHAnsi"/>
            <w:lang w:val="en-IN"/>
          </w:rPr>
          <w:t>https://www.cgi.com/en/cgi-provides-core-technology-pnc-consumer-services</w:t>
        </w:r>
      </w:hyperlink>
    </w:p>
    <w:p w:rsidRPr="002B0F3E" w:rsidR="002B0F3E" w:rsidP="0085390F" w:rsidRDefault="002B0F3E" w14:paraId="1BC2CEE6" w14:textId="77777777">
      <w:pPr>
        <w:numPr>
          <w:ilvl w:val="0"/>
          <w:numId w:val="40"/>
        </w:numPr>
        <w:spacing w:before="0" w:after="160" w:line="279" w:lineRule="auto"/>
        <w:rPr>
          <w:rFonts w:asciiTheme="minorHAnsi" w:hAnsiTheme="minorHAnsi" w:cstheme="minorHAnsi"/>
          <w:lang w:val="en-IN"/>
        </w:rPr>
      </w:pPr>
      <w:hyperlink w:history="1" r:id="rId154">
        <w:r w:rsidRPr="002B0F3E">
          <w:rPr>
            <w:rStyle w:val="Hyperlink"/>
            <w:rFonts w:asciiTheme="minorHAnsi" w:hAnsiTheme="minorHAnsi" w:cstheme="minorHAnsi"/>
            <w:lang w:val="en-IN"/>
          </w:rPr>
          <w:t>https://www.prnewswire.com/news-releases/pnc-bank-announces-integration-with-oracle-fusion-cloud-erp-for-embedded-banking-302515792.html</w:t>
        </w:r>
      </w:hyperlink>
    </w:p>
    <w:p w:rsidRPr="002B0F3E" w:rsidR="002B0F3E" w:rsidP="0085390F" w:rsidRDefault="002B0F3E" w14:paraId="1B88133E" w14:textId="77777777">
      <w:pPr>
        <w:numPr>
          <w:ilvl w:val="0"/>
          <w:numId w:val="40"/>
        </w:numPr>
        <w:spacing w:before="0" w:after="160" w:line="279" w:lineRule="auto"/>
        <w:rPr>
          <w:rFonts w:asciiTheme="minorHAnsi" w:hAnsiTheme="minorHAnsi" w:cstheme="minorHAnsi"/>
          <w:lang w:val="en-IN"/>
        </w:rPr>
      </w:pPr>
      <w:hyperlink w:history="1" r:id="rId155">
        <w:r w:rsidRPr="002B0F3E">
          <w:rPr>
            <w:rStyle w:val="Hyperlink"/>
            <w:rFonts w:asciiTheme="minorHAnsi" w:hAnsiTheme="minorHAnsi" w:cstheme="minorHAnsi"/>
            <w:lang w:val="en-IN"/>
          </w:rPr>
          <w:t>https://tearsheet.co/artificial-intelligence/tearsheet-report-the-ai-reality-check-q1-2025-edition/</w:t>
        </w:r>
      </w:hyperlink>
    </w:p>
    <w:p w:rsidRPr="002B0F3E" w:rsidR="002B0F3E" w:rsidP="0085390F" w:rsidRDefault="002B0F3E" w14:paraId="4E56E227" w14:textId="77777777">
      <w:pPr>
        <w:numPr>
          <w:ilvl w:val="0"/>
          <w:numId w:val="40"/>
        </w:numPr>
        <w:spacing w:before="0" w:after="160" w:line="279" w:lineRule="auto"/>
        <w:rPr>
          <w:rFonts w:asciiTheme="minorHAnsi" w:hAnsiTheme="minorHAnsi" w:cstheme="minorHAnsi"/>
          <w:lang w:val="en-IN"/>
        </w:rPr>
      </w:pPr>
      <w:hyperlink w:history="1" r:id="rId156">
        <w:r w:rsidRPr="002B0F3E">
          <w:rPr>
            <w:rStyle w:val="Hyperlink"/>
            <w:rFonts w:asciiTheme="minorHAnsi" w:hAnsiTheme="minorHAnsi" w:cstheme="minorHAnsi"/>
            <w:lang w:val="en-IN"/>
          </w:rPr>
          <w:t>https://www.pnc.com/en/corporate-and-institutional/institutional-investment-management/iam-cybersecurity.html</w:t>
        </w:r>
      </w:hyperlink>
    </w:p>
    <w:p w:rsidRPr="002B0F3E" w:rsidR="002B0F3E" w:rsidP="0085390F" w:rsidRDefault="002B0F3E" w14:paraId="762EC795" w14:textId="77777777">
      <w:pPr>
        <w:numPr>
          <w:ilvl w:val="0"/>
          <w:numId w:val="40"/>
        </w:numPr>
        <w:spacing w:before="0" w:after="160" w:line="279" w:lineRule="auto"/>
        <w:rPr>
          <w:rFonts w:asciiTheme="minorHAnsi" w:hAnsiTheme="minorHAnsi" w:cstheme="minorHAnsi"/>
          <w:lang w:val="en-IN"/>
        </w:rPr>
      </w:pPr>
      <w:hyperlink w:history="1" r:id="rId157">
        <w:r w:rsidRPr="002B0F3E">
          <w:rPr>
            <w:rStyle w:val="Hyperlink"/>
            <w:rFonts w:asciiTheme="minorHAnsi" w:hAnsiTheme="minorHAnsi" w:cstheme="minorHAnsi"/>
            <w:lang w:val="en-IN"/>
          </w:rPr>
          <w:t>https://investor.pnc.com/company-information</w:t>
        </w:r>
      </w:hyperlink>
    </w:p>
    <w:p w:rsidRPr="002B0F3E" w:rsidR="002B0F3E" w:rsidP="0085390F" w:rsidRDefault="002B0F3E" w14:paraId="7BABA206" w14:textId="77777777">
      <w:pPr>
        <w:numPr>
          <w:ilvl w:val="0"/>
          <w:numId w:val="40"/>
        </w:numPr>
        <w:spacing w:before="0" w:after="160" w:line="279" w:lineRule="auto"/>
        <w:rPr>
          <w:rFonts w:asciiTheme="minorHAnsi" w:hAnsiTheme="minorHAnsi" w:cstheme="minorHAnsi"/>
          <w:lang w:val="en-IN"/>
        </w:rPr>
      </w:pPr>
      <w:hyperlink w:history="1" r:id="rId158">
        <w:r w:rsidRPr="002B0F3E">
          <w:rPr>
            <w:rStyle w:val="Hyperlink"/>
            <w:rFonts w:asciiTheme="minorHAnsi" w:hAnsiTheme="minorHAnsi" w:cstheme="minorHAnsi"/>
            <w:lang w:val="en-IN"/>
          </w:rPr>
          <w:t>https://www.fdic.gov/system/files/2024-07/pnc-idi-1807.pdf</w:t>
        </w:r>
      </w:hyperlink>
    </w:p>
    <w:p w:rsidR="00E37511" w:rsidRDefault="00E37511" w14:paraId="2E65BBFB" w14:textId="10BDB1B6">
      <w:pPr>
        <w:spacing w:before="0" w:after="160" w:line="279" w:lineRule="auto"/>
        <w:rPr>
          <w:rFonts w:asciiTheme="minorHAnsi" w:hAnsiTheme="minorHAnsi" w:cstheme="minorHAnsi"/>
        </w:rPr>
      </w:pPr>
      <w:r>
        <w:rPr>
          <w:rFonts w:asciiTheme="minorHAnsi" w:hAnsiTheme="minorHAnsi" w:cstheme="minorHAnsi"/>
        </w:rPr>
        <w:br w:type="page"/>
      </w:r>
    </w:p>
    <w:p w:rsidR="00C24465" w:rsidP="00F24E37" w:rsidRDefault="00F24E37" w14:paraId="5EDDCB85" w14:textId="23534BFF" w14:noSpellErr="1">
      <w:pPr>
        <w:pStyle w:val="Heading1"/>
        <w:rPr/>
      </w:pPr>
      <w:bookmarkStart w:name="_Toc1012944158" w:id="748231024"/>
      <w:r w:rsidR="2F643DF8">
        <w:rPr/>
        <w:t>KeyCorp (Key Bank)</w:t>
      </w:r>
      <w:bookmarkEnd w:id="748231024"/>
    </w:p>
    <w:p w:rsidRPr="00AF4BE4" w:rsidR="00AF4BE4" w:rsidP="00AF4BE4" w:rsidRDefault="00AF4BE4" w14:paraId="4FCCE3A6" w14:textId="77777777">
      <w:pPr>
        <w:spacing w:before="0" w:after="160" w:line="279" w:lineRule="auto"/>
        <w:rPr>
          <w:rFonts w:asciiTheme="minorHAnsi" w:hAnsiTheme="minorHAnsi" w:cstheme="minorHAnsi"/>
          <w:b/>
          <w:bCs/>
          <w:lang w:val="en-IN"/>
        </w:rPr>
      </w:pPr>
      <w:r w:rsidRPr="00AF4BE4">
        <w:rPr>
          <w:rFonts w:asciiTheme="minorHAnsi" w:hAnsiTheme="minorHAnsi" w:cstheme="minorHAnsi"/>
          <w:b/>
          <w:bCs/>
          <w:lang w:val="en-IN"/>
        </w:rPr>
        <w:t>1. About the Customer: KeyCorp Overview, Market Position &amp; Strategic Priorities</w:t>
      </w:r>
    </w:p>
    <w:p w:rsidRPr="00AF4BE4" w:rsidR="00AF4BE4" w:rsidP="00AF4BE4" w:rsidRDefault="00AF4BE4" w14:paraId="02462C34" w14:textId="77777777">
      <w:pPr>
        <w:spacing w:before="0" w:after="160" w:line="279" w:lineRule="auto"/>
        <w:rPr>
          <w:rFonts w:asciiTheme="minorHAnsi" w:hAnsiTheme="minorHAnsi" w:cstheme="minorHAnsi"/>
          <w:lang w:val="en-IN"/>
        </w:rPr>
      </w:pPr>
      <w:r w:rsidRPr="00AF4BE4">
        <w:rPr>
          <w:rFonts w:asciiTheme="minorHAnsi" w:hAnsiTheme="minorHAnsi" w:cstheme="minorHAnsi"/>
          <w:b/>
          <w:bCs/>
          <w:lang w:val="en-IN"/>
        </w:rPr>
        <w:t>Business &amp; Market Position:</w:t>
      </w:r>
      <w:r w:rsidRPr="00AF4BE4">
        <w:rPr>
          <w:rFonts w:asciiTheme="minorHAnsi" w:hAnsiTheme="minorHAnsi" w:cstheme="minorHAnsi"/>
          <w:lang w:val="en-IN"/>
        </w:rPr>
        <w:br/>
      </w:r>
      <w:r w:rsidRPr="00AF4BE4">
        <w:rPr>
          <w:rFonts w:asciiTheme="minorHAnsi" w:hAnsiTheme="minorHAnsi" w:cstheme="minorHAnsi"/>
          <w:lang w:val="en-IN"/>
        </w:rPr>
        <w:t>KeyCorp is a major U.S. regional bank headquartered in Cleveland, Ohio, with assets approximating $185 billion as of mid-2025. It operates primarily through its main subsidiary, KeyBank National Association, serving both consumer and commercial clients across a 15-state footprint. The business is divided into two primary segments: Consumer Bank and Commercial Bank.</w:t>
      </w:r>
    </w:p>
    <w:p w:rsidRPr="00AF4BE4" w:rsidR="00AF4BE4" w:rsidP="0085390F" w:rsidRDefault="00AF4BE4" w14:paraId="591A72A6" w14:textId="77777777">
      <w:pPr>
        <w:numPr>
          <w:ilvl w:val="0"/>
          <w:numId w:val="41"/>
        </w:numPr>
        <w:spacing w:before="0" w:after="160" w:line="279" w:lineRule="auto"/>
        <w:rPr>
          <w:rFonts w:asciiTheme="minorHAnsi" w:hAnsiTheme="minorHAnsi" w:cstheme="minorHAnsi"/>
          <w:lang w:val="en-IN"/>
        </w:rPr>
      </w:pPr>
      <w:r w:rsidRPr="00AF4BE4">
        <w:rPr>
          <w:rFonts w:asciiTheme="minorHAnsi" w:hAnsiTheme="minorHAnsi" w:cstheme="minorHAnsi"/>
          <w:lang w:val="en-IN"/>
        </w:rPr>
        <w:t>The Consumer Bank serves individuals and small businesses with deposit accounts, personal finance, lending, student loan refinancing, mortgages, credit cards, and wealth management aimed at nonprofits and high-net-worth clients.</w:t>
      </w:r>
    </w:p>
    <w:p w:rsidRPr="00AF4BE4" w:rsidR="00AF4BE4" w:rsidP="0085390F" w:rsidRDefault="00AF4BE4" w14:paraId="66AD2724" w14:textId="77777777">
      <w:pPr>
        <w:numPr>
          <w:ilvl w:val="0"/>
          <w:numId w:val="41"/>
        </w:numPr>
        <w:spacing w:before="0" w:after="160" w:line="279" w:lineRule="auto"/>
        <w:rPr>
          <w:rFonts w:asciiTheme="minorHAnsi" w:hAnsiTheme="minorHAnsi" w:cstheme="minorHAnsi"/>
          <w:lang w:val="en-IN"/>
        </w:rPr>
      </w:pPr>
      <w:r w:rsidRPr="00AF4BE4">
        <w:rPr>
          <w:rFonts w:asciiTheme="minorHAnsi" w:hAnsiTheme="minorHAnsi" w:cstheme="minorHAnsi"/>
          <w:lang w:val="en-IN"/>
        </w:rPr>
        <w:t>The Commercial Bank targets middle market and institutional clients with services including lending, cash management, capital markets, corporate banking, and commercial mortgage servicing.</w:t>
      </w:r>
    </w:p>
    <w:p w:rsidRPr="00AF4BE4" w:rsidR="00AF4BE4" w:rsidP="0085390F" w:rsidRDefault="00AF4BE4" w14:paraId="1BC382F2" w14:textId="77777777">
      <w:pPr>
        <w:numPr>
          <w:ilvl w:val="0"/>
          <w:numId w:val="41"/>
        </w:numPr>
        <w:spacing w:before="0" w:after="160" w:line="279" w:lineRule="auto"/>
        <w:rPr>
          <w:rFonts w:asciiTheme="minorHAnsi" w:hAnsiTheme="minorHAnsi" w:cstheme="minorHAnsi"/>
          <w:lang w:val="en-IN"/>
        </w:rPr>
      </w:pPr>
      <w:r w:rsidRPr="00AF4BE4">
        <w:rPr>
          <w:rFonts w:asciiTheme="minorHAnsi" w:hAnsiTheme="minorHAnsi" w:cstheme="minorHAnsi"/>
          <w:lang w:val="en-IN"/>
        </w:rPr>
        <w:t>KeyBanc Capital Markets, the investment banking arm, provides underwriting, advisory, and trading services.</w:t>
      </w:r>
    </w:p>
    <w:p w:rsidRPr="00AF4BE4" w:rsidR="00AF4BE4" w:rsidP="00AF4BE4" w:rsidRDefault="00AF4BE4" w14:paraId="368342D9" w14:textId="77777777">
      <w:pPr>
        <w:spacing w:before="0" w:after="160" w:line="279" w:lineRule="auto"/>
        <w:rPr>
          <w:rFonts w:asciiTheme="minorHAnsi" w:hAnsiTheme="minorHAnsi" w:cstheme="minorHAnsi"/>
          <w:lang w:val="en-IN"/>
        </w:rPr>
      </w:pPr>
      <w:r w:rsidRPr="00AF4BE4">
        <w:rPr>
          <w:rFonts w:asciiTheme="minorHAnsi" w:hAnsiTheme="minorHAnsi" w:cstheme="minorHAnsi"/>
          <w:b/>
          <w:bCs/>
          <w:lang w:val="en-IN"/>
        </w:rPr>
        <w:t>Strategic Priorities:</w:t>
      </w:r>
    </w:p>
    <w:p w:rsidRPr="00AF4BE4" w:rsidR="00AF4BE4" w:rsidP="0085390F" w:rsidRDefault="00AF4BE4" w14:paraId="64A85CDD" w14:textId="77777777">
      <w:pPr>
        <w:numPr>
          <w:ilvl w:val="0"/>
          <w:numId w:val="42"/>
        </w:numPr>
        <w:spacing w:before="0" w:after="160" w:line="279" w:lineRule="auto"/>
        <w:rPr>
          <w:rFonts w:asciiTheme="minorHAnsi" w:hAnsiTheme="minorHAnsi" w:cstheme="minorHAnsi"/>
          <w:lang w:val="en-IN"/>
        </w:rPr>
      </w:pPr>
      <w:r w:rsidRPr="00AF4BE4">
        <w:rPr>
          <w:rFonts w:asciiTheme="minorHAnsi" w:hAnsiTheme="minorHAnsi" w:cstheme="minorHAnsi"/>
          <w:lang w:val="en-IN"/>
        </w:rPr>
        <w:t>Targeted growth driven by loan origination and fee income increase.</w:t>
      </w:r>
    </w:p>
    <w:p w:rsidRPr="00AF4BE4" w:rsidR="00AF4BE4" w:rsidP="0085390F" w:rsidRDefault="00AF4BE4" w14:paraId="29FF88EA" w14:textId="77777777">
      <w:pPr>
        <w:numPr>
          <w:ilvl w:val="0"/>
          <w:numId w:val="42"/>
        </w:numPr>
        <w:spacing w:before="0" w:after="160" w:line="279" w:lineRule="auto"/>
        <w:rPr>
          <w:rFonts w:asciiTheme="minorHAnsi" w:hAnsiTheme="minorHAnsi" w:cstheme="minorHAnsi"/>
          <w:lang w:val="en-IN"/>
        </w:rPr>
      </w:pPr>
      <w:r w:rsidRPr="00AF4BE4">
        <w:rPr>
          <w:rFonts w:asciiTheme="minorHAnsi" w:hAnsiTheme="minorHAnsi" w:cstheme="minorHAnsi"/>
          <w:lang w:val="en-IN"/>
        </w:rPr>
        <w:t>Heavy investment in technology, especially AI, automation, and cloud modernization.</w:t>
      </w:r>
    </w:p>
    <w:p w:rsidRPr="00AF4BE4" w:rsidR="00AF4BE4" w:rsidP="0085390F" w:rsidRDefault="00AF4BE4" w14:paraId="4B3451CC" w14:textId="77777777">
      <w:pPr>
        <w:numPr>
          <w:ilvl w:val="0"/>
          <w:numId w:val="42"/>
        </w:numPr>
        <w:spacing w:before="0" w:after="160" w:line="279" w:lineRule="auto"/>
        <w:rPr>
          <w:rFonts w:asciiTheme="minorHAnsi" w:hAnsiTheme="minorHAnsi" w:cstheme="minorHAnsi"/>
          <w:lang w:val="en-IN"/>
        </w:rPr>
      </w:pPr>
      <w:r w:rsidRPr="00AF4BE4">
        <w:rPr>
          <w:rFonts w:asciiTheme="minorHAnsi" w:hAnsiTheme="minorHAnsi" w:cstheme="minorHAnsi"/>
          <w:lang w:val="en-IN"/>
        </w:rPr>
        <w:t>Restructuring assets to boost returns and reduce operating costs with an efficiency ratio target reduction to about 60%.</w:t>
      </w:r>
    </w:p>
    <w:p w:rsidRPr="00AF4BE4" w:rsidR="00AF4BE4" w:rsidP="0085390F" w:rsidRDefault="00AF4BE4" w14:paraId="3132E251" w14:textId="77777777">
      <w:pPr>
        <w:numPr>
          <w:ilvl w:val="0"/>
          <w:numId w:val="42"/>
        </w:numPr>
        <w:spacing w:before="0" w:after="160" w:line="279" w:lineRule="auto"/>
        <w:rPr>
          <w:rFonts w:asciiTheme="minorHAnsi" w:hAnsiTheme="minorHAnsi" w:cstheme="minorHAnsi"/>
          <w:lang w:val="en-IN"/>
        </w:rPr>
      </w:pPr>
      <w:r w:rsidRPr="00AF4BE4">
        <w:rPr>
          <w:rFonts w:asciiTheme="minorHAnsi" w:hAnsiTheme="minorHAnsi" w:cstheme="minorHAnsi"/>
          <w:lang w:val="en-IN"/>
        </w:rPr>
        <w:t>Investment bank growth and expanding wealth management.</w:t>
      </w:r>
    </w:p>
    <w:p w:rsidRPr="00AF4BE4" w:rsidR="00AF4BE4" w:rsidP="0085390F" w:rsidRDefault="00AF4BE4" w14:paraId="082103CA" w14:textId="77777777">
      <w:pPr>
        <w:numPr>
          <w:ilvl w:val="0"/>
          <w:numId w:val="42"/>
        </w:numPr>
        <w:spacing w:before="0" w:after="160" w:line="279" w:lineRule="auto"/>
        <w:rPr>
          <w:rFonts w:asciiTheme="minorHAnsi" w:hAnsiTheme="minorHAnsi" w:cstheme="minorHAnsi"/>
          <w:lang w:val="en-IN"/>
        </w:rPr>
      </w:pPr>
      <w:r w:rsidRPr="00AF4BE4">
        <w:rPr>
          <w:rFonts w:asciiTheme="minorHAnsi" w:hAnsiTheme="minorHAnsi" w:cstheme="minorHAnsi"/>
          <w:lang w:val="en-IN"/>
        </w:rPr>
        <w:t>Focus on embedded banking solutions for middle-market companies and capitalizing on deregulation benefits.</w:t>
      </w:r>
    </w:p>
    <w:p w:rsidRPr="00AF4BE4" w:rsidR="00AF4BE4" w:rsidP="0085390F" w:rsidRDefault="00AF4BE4" w14:paraId="759AFEFF" w14:textId="77777777">
      <w:pPr>
        <w:numPr>
          <w:ilvl w:val="0"/>
          <w:numId w:val="42"/>
        </w:numPr>
        <w:spacing w:before="0" w:after="160" w:line="279" w:lineRule="auto"/>
        <w:rPr>
          <w:rFonts w:asciiTheme="minorHAnsi" w:hAnsiTheme="minorHAnsi" w:cstheme="minorHAnsi"/>
          <w:lang w:val="en-IN"/>
        </w:rPr>
      </w:pPr>
      <w:r w:rsidRPr="00AF4BE4">
        <w:rPr>
          <w:rFonts w:asciiTheme="minorHAnsi" w:hAnsiTheme="minorHAnsi" w:cstheme="minorHAnsi"/>
          <w:lang w:val="en-IN"/>
        </w:rPr>
        <w:t>Committed to a cloud-first approach and digital transformation to improve client experience and scale operations.</w:t>
      </w:r>
    </w:p>
    <w:p w:rsidRPr="00AF4BE4" w:rsidR="00AF4BE4" w:rsidP="00AF4BE4" w:rsidRDefault="00AF4BE4" w14:paraId="563579B1" w14:textId="77777777">
      <w:pPr>
        <w:spacing w:before="0" w:after="160" w:line="279" w:lineRule="auto"/>
        <w:rPr>
          <w:rFonts w:asciiTheme="minorHAnsi" w:hAnsiTheme="minorHAnsi" w:cstheme="minorHAnsi"/>
          <w:lang w:val="en-IN"/>
        </w:rPr>
      </w:pPr>
      <w:r w:rsidRPr="00AF4BE4">
        <w:rPr>
          <w:rFonts w:asciiTheme="minorHAnsi" w:hAnsiTheme="minorHAnsi" w:cstheme="minorHAnsi"/>
          <w:lang w:val="en-IN"/>
        </w:rPr>
        <w:t>This positioning places KeyCorp solidly between mega-banks and community banks, emphasizing operational efficiency, client-centric digital innovation, and robust risk-adjusted growth.</w:t>
      </w:r>
      <w:r w:rsidRPr="00AF4BE4">
        <w:rPr>
          <w:rFonts w:asciiTheme="minorHAnsi" w:hAnsiTheme="minorHAnsi" w:cstheme="minorHAnsi"/>
          <w:lang w:val="en-IN"/>
        </w:rPr>
        <w:br/>
      </w:r>
      <w:r w:rsidRPr="00AF4BE4">
        <w:rPr>
          <w:rFonts w:asciiTheme="minorHAnsi" w:hAnsiTheme="minorHAnsi" w:cstheme="minorHAnsi"/>
          <w:lang w:val="en-IN"/>
        </w:rPr>
        <w:t>(Citations: )</w:t>
      </w:r>
      <w:hyperlink w:tgtFrame="_blank" w:history="1" r:id="rId159">
        <w:r w:rsidRPr="00AF4BE4">
          <w:rPr>
            <w:rStyle w:val="Hyperlink"/>
            <w:rFonts w:asciiTheme="minorHAnsi" w:hAnsiTheme="minorHAnsi" w:cstheme="minorHAnsi"/>
            <w:lang w:val="en-IN"/>
          </w:rPr>
          <w:t>key+2</w:t>
        </w:r>
      </w:hyperlink>
    </w:p>
    <w:p w:rsidRPr="00AF4BE4" w:rsidR="00AF4BE4" w:rsidP="00AF4BE4" w:rsidRDefault="00C7532E" w14:paraId="5C8A5B48" w14:textId="77777777">
      <w:pPr>
        <w:spacing w:before="0" w:after="160" w:line="279" w:lineRule="auto"/>
        <w:rPr>
          <w:rFonts w:asciiTheme="minorHAnsi" w:hAnsiTheme="minorHAnsi" w:cstheme="minorHAnsi"/>
          <w:lang w:val="en-IN"/>
        </w:rPr>
      </w:pPr>
      <w:r>
        <w:rPr>
          <w:rFonts w:asciiTheme="minorHAnsi" w:hAnsiTheme="minorHAnsi" w:cstheme="minorHAnsi"/>
          <w:noProof/>
          <w:lang w:val="en-IN"/>
        </w:rPr>
      </w:r>
      <w:r w:rsidR="00C7532E">
        <w:rPr>
          <w:rFonts w:asciiTheme="minorHAnsi" w:hAnsiTheme="minorHAnsi" w:cstheme="minorHAnsi"/>
          <w:noProof/>
          <w:lang w:val="en-IN"/>
        </w:rPr>
        <w:pict w14:anchorId="2A4D3F06">
          <v:rect id="_x0000_i1070" style="width:0;height:1.5pt" o:hr="t" o:hrstd="t" o:hralign="center" fillcolor="#a0a0a0" stroked="f"/>
        </w:pict>
      </w:r>
    </w:p>
    <w:p w:rsidRPr="00AF4BE4" w:rsidR="00AF4BE4" w:rsidP="00AF4BE4" w:rsidRDefault="00AF4BE4" w14:paraId="42DCCD25" w14:textId="77777777">
      <w:pPr>
        <w:spacing w:before="0" w:after="160" w:line="279" w:lineRule="auto"/>
        <w:rPr>
          <w:rFonts w:asciiTheme="minorHAnsi" w:hAnsiTheme="minorHAnsi" w:cstheme="minorHAnsi"/>
          <w:b/>
          <w:bCs/>
          <w:lang w:val="en-IN"/>
        </w:rPr>
      </w:pPr>
      <w:r w:rsidRPr="00AF4BE4">
        <w:rPr>
          <w:rFonts w:asciiTheme="minorHAnsi" w:hAnsiTheme="minorHAnsi" w:cstheme="minorHAnsi"/>
          <w:b/>
          <w:bCs/>
          <w:lang w:val="en-IN"/>
        </w:rPr>
        <w:t>2. Key Customer Stakeholders (Named Executive Leadership)</w:t>
      </w:r>
    </w:p>
    <w:p w:rsidRPr="00AF4BE4" w:rsidR="00AF4BE4" w:rsidP="0085390F" w:rsidRDefault="00AF4BE4" w14:paraId="2BB6E52D" w14:textId="77777777">
      <w:pPr>
        <w:numPr>
          <w:ilvl w:val="0"/>
          <w:numId w:val="43"/>
        </w:numPr>
        <w:spacing w:before="0" w:after="160" w:line="279" w:lineRule="auto"/>
        <w:rPr>
          <w:rFonts w:asciiTheme="minorHAnsi" w:hAnsiTheme="minorHAnsi" w:cstheme="minorHAnsi"/>
          <w:lang w:val="en-IN"/>
        </w:rPr>
      </w:pPr>
      <w:r w:rsidRPr="00AF4BE4">
        <w:rPr>
          <w:rFonts w:asciiTheme="minorHAnsi" w:hAnsiTheme="minorHAnsi" w:cstheme="minorHAnsi"/>
          <w:b/>
          <w:bCs/>
          <w:lang w:val="en-IN"/>
        </w:rPr>
        <w:t>Chris Gorman</w:t>
      </w:r>
      <w:r w:rsidRPr="00AF4BE4">
        <w:rPr>
          <w:rFonts w:asciiTheme="minorHAnsi" w:hAnsiTheme="minorHAnsi" w:cstheme="minorHAnsi"/>
          <w:lang w:val="en-IN"/>
        </w:rPr>
        <w:t xml:space="preserve"> — Chairman, CEO &amp; President (since May 2020), with over 5 years tenure leading KeyCorp. He has a long history shaping the bank's strategy, focusing on client-centric growth and strategic acquisitions.</w:t>
      </w:r>
    </w:p>
    <w:p w:rsidRPr="00AF4BE4" w:rsidR="00AF4BE4" w:rsidP="0085390F" w:rsidRDefault="00AF4BE4" w14:paraId="2282B5EF" w14:textId="77777777">
      <w:pPr>
        <w:numPr>
          <w:ilvl w:val="0"/>
          <w:numId w:val="43"/>
        </w:numPr>
        <w:spacing w:before="0" w:after="160" w:line="279" w:lineRule="auto"/>
        <w:rPr>
          <w:rFonts w:asciiTheme="minorHAnsi" w:hAnsiTheme="minorHAnsi" w:cstheme="minorHAnsi"/>
          <w:lang w:val="en-IN"/>
        </w:rPr>
      </w:pPr>
      <w:r w:rsidRPr="00AF4BE4">
        <w:rPr>
          <w:rFonts w:asciiTheme="minorHAnsi" w:hAnsiTheme="minorHAnsi" w:cstheme="minorHAnsi"/>
          <w:b/>
          <w:bCs/>
          <w:lang w:val="en-IN"/>
        </w:rPr>
        <w:t>Amy Brady</w:t>
      </w:r>
      <w:r w:rsidRPr="00AF4BE4">
        <w:rPr>
          <w:rFonts w:asciiTheme="minorHAnsi" w:hAnsiTheme="minorHAnsi" w:cstheme="minorHAnsi"/>
          <w:lang w:val="en-IN"/>
        </w:rPr>
        <w:t xml:space="preserve"> — Chief Information Officer (CIO). She is the technology executive driving KeyCorp’s cloud-first initiative and overseeing digital and AI innovation programs, including partnerships with Google Cloud.</w:t>
      </w:r>
    </w:p>
    <w:p w:rsidRPr="00AF4BE4" w:rsidR="00AF4BE4" w:rsidP="0085390F" w:rsidRDefault="00AF4BE4" w14:paraId="0B8A495A" w14:textId="77777777">
      <w:pPr>
        <w:numPr>
          <w:ilvl w:val="0"/>
          <w:numId w:val="43"/>
        </w:numPr>
        <w:spacing w:before="0" w:after="160" w:line="279" w:lineRule="auto"/>
        <w:rPr>
          <w:rFonts w:asciiTheme="minorHAnsi" w:hAnsiTheme="minorHAnsi" w:cstheme="minorHAnsi"/>
          <w:lang w:val="en-IN"/>
        </w:rPr>
      </w:pPr>
      <w:r w:rsidRPr="00AF4BE4">
        <w:rPr>
          <w:rFonts w:asciiTheme="minorHAnsi" w:hAnsiTheme="minorHAnsi" w:cstheme="minorHAnsi"/>
          <w:b/>
          <w:bCs/>
          <w:lang w:val="en-IN"/>
        </w:rPr>
        <w:t xml:space="preserve">Mike </w:t>
      </w:r>
      <w:proofErr w:type="spellStart"/>
      <w:r w:rsidRPr="00AF4BE4">
        <w:rPr>
          <w:rFonts w:asciiTheme="minorHAnsi" w:hAnsiTheme="minorHAnsi" w:cstheme="minorHAnsi"/>
          <w:b/>
          <w:bCs/>
          <w:lang w:val="en-IN"/>
        </w:rPr>
        <w:t>Onders</w:t>
      </w:r>
      <w:proofErr w:type="spellEnd"/>
      <w:r w:rsidRPr="00AF4BE4">
        <w:rPr>
          <w:rFonts w:asciiTheme="minorHAnsi" w:hAnsiTheme="minorHAnsi" w:cstheme="minorHAnsi"/>
          <w:lang w:val="en-IN"/>
        </w:rPr>
        <w:t xml:space="preserve"> — EVP Chief Data Officer and Divisional CIO, responsible for data strategy and innovation initiatives like event-driven architectures and data platform modernization.</w:t>
      </w:r>
    </w:p>
    <w:p w:rsidRPr="00AF4BE4" w:rsidR="00AF4BE4" w:rsidP="0085390F" w:rsidRDefault="00AF4BE4" w14:paraId="532CA5A9" w14:textId="77777777">
      <w:pPr>
        <w:numPr>
          <w:ilvl w:val="0"/>
          <w:numId w:val="43"/>
        </w:numPr>
        <w:spacing w:before="0" w:after="160" w:line="279" w:lineRule="auto"/>
        <w:rPr>
          <w:rFonts w:asciiTheme="minorHAnsi" w:hAnsiTheme="minorHAnsi" w:cstheme="minorHAnsi"/>
          <w:lang w:val="en-IN"/>
        </w:rPr>
      </w:pPr>
      <w:r w:rsidRPr="00AF4BE4">
        <w:rPr>
          <w:rFonts w:asciiTheme="minorHAnsi" w:hAnsiTheme="minorHAnsi" w:cstheme="minorHAnsi"/>
          <w:lang w:val="en-IN"/>
        </w:rPr>
        <w:t>Other key executives include the COO and CTO roles, but precise names and titles beyond CIO and CDO are less publicly detailed.</w:t>
      </w:r>
    </w:p>
    <w:p w:rsidRPr="00AF4BE4" w:rsidR="00AF4BE4" w:rsidP="00AF4BE4" w:rsidRDefault="00AF4BE4" w14:paraId="72DC256D" w14:textId="77777777">
      <w:pPr>
        <w:spacing w:before="0" w:after="160" w:line="279" w:lineRule="auto"/>
        <w:rPr>
          <w:rFonts w:asciiTheme="minorHAnsi" w:hAnsiTheme="minorHAnsi" w:cstheme="minorHAnsi"/>
          <w:lang w:val="en-IN"/>
        </w:rPr>
      </w:pPr>
      <w:r w:rsidRPr="00AF4BE4">
        <w:rPr>
          <w:rFonts w:asciiTheme="minorHAnsi" w:hAnsiTheme="minorHAnsi" w:cstheme="minorHAnsi"/>
          <w:lang w:val="en-IN"/>
        </w:rPr>
        <w:t>(Citations: )</w:t>
      </w:r>
      <w:hyperlink w:tgtFrame="_blank" w:history="1" r:id="rId160">
        <w:r w:rsidRPr="00AF4BE4">
          <w:rPr>
            <w:rStyle w:val="Hyperlink"/>
            <w:rFonts w:asciiTheme="minorHAnsi" w:hAnsiTheme="minorHAnsi" w:cstheme="minorHAnsi"/>
            <w:lang w:val="en-IN"/>
          </w:rPr>
          <w:t>linkedin+3</w:t>
        </w:r>
      </w:hyperlink>
    </w:p>
    <w:p w:rsidRPr="00AF4BE4" w:rsidR="00AF4BE4" w:rsidP="00AF4BE4" w:rsidRDefault="00C7532E" w14:paraId="0294A90F" w14:textId="77777777">
      <w:pPr>
        <w:spacing w:before="0" w:after="160" w:line="279" w:lineRule="auto"/>
        <w:rPr>
          <w:rFonts w:asciiTheme="minorHAnsi" w:hAnsiTheme="minorHAnsi" w:cstheme="minorHAnsi"/>
          <w:lang w:val="en-IN"/>
        </w:rPr>
      </w:pPr>
      <w:r>
        <w:rPr>
          <w:rFonts w:asciiTheme="minorHAnsi" w:hAnsiTheme="minorHAnsi" w:cstheme="minorHAnsi"/>
          <w:noProof/>
          <w:lang w:val="en-IN"/>
        </w:rPr>
      </w:r>
      <w:r w:rsidR="00C7532E">
        <w:rPr>
          <w:rFonts w:asciiTheme="minorHAnsi" w:hAnsiTheme="minorHAnsi" w:cstheme="minorHAnsi"/>
          <w:noProof/>
          <w:lang w:val="en-IN"/>
        </w:rPr>
        <w:pict w14:anchorId="7077A424">
          <v:rect id="_x0000_i1071" style="width:0;height:1.5pt" o:hr="t" o:hrstd="t" o:hralign="center" fillcolor="#a0a0a0" stroked="f"/>
        </w:pict>
      </w:r>
    </w:p>
    <w:p w:rsidRPr="00AF4BE4" w:rsidR="00AF4BE4" w:rsidP="00AF4BE4" w:rsidRDefault="00AF4BE4" w14:paraId="1C264BA4" w14:textId="77777777">
      <w:pPr>
        <w:spacing w:before="0" w:after="160" w:line="279" w:lineRule="auto"/>
        <w:rPr>
          <w:rFonts w:asciiTheme="minorHAnsi" w:hAnsiTheme="minorHAnsi" w:cstheme="minorHAnsi"/>
          <w:b/>
          <w:bCs/>
          <w:lang w:val="en-IN"/>
        </w:rPr>
      </w:pPr>
      <w:r w:rsidRPr="00AF4BE4">
        <w:rPr>
          <w:rFonts w:asciiTheme="minorHAnsi" w:hAnsiTheme="minorHAnsi" w:cstheme="minorHAnsi"/>
          <w:b/>
          <w:bCs/>
          <w:lang w:val="en-IN"/>
        </w:rPr>
        <w:t>3. Data &amp; AI Strategy (Current vs Target, 3-Year Roadmap)</w:t>
      </w:r>
    </w:p>
    <w:p w:rsidRPr="00AF4BE4" w:rsidR="00AF4BE4" w:rsidP="00AF4BE4" w:rsidRDefault="00AF4BE4" w14:paraId="043085FC" w14:textId="77777777">
      <w:pPr>
        <w:spacing w:before="0" w:after="160" w:line="279" w:lineRule="auto"/>
        <w:rPr>
          <w:rFonts w:asciiTheme="minorHAnsi" w:hAnsiTheme="minorHAnsi" w:cstheme="minorHAnsi"/>
          <w:lang w:val="en-IN"/>
        </w:rPr>
      </w:pPr>
      <w:r w:rsidRPr="00AF4BE4">
        <w:rPr>
          <w:rFonts w:asciiTheme="minorHAnsi" w:hAnsiTheme="minorHAnsi" w:cstheme="minorHAnsi"/>
          <w:b/>
          <w:bCs/>
          <w:lang w:val="en-IN"/>
        </w:rPr>
        <w:t>Current State:</w:t>
      </w:r>
    </w:p>
    <w:p w:rsidRPr="00AF4BE4" w:rsidR="00AF4BE4" w:rsidP="0085390F" w:rsidRDefault="00AF4BE4" w14:paraId="5490CFE4" w14:textId="77777777">
      <w:pPr>
        <w:numPr>
          <w:ilvl w:val="0"/>
          <w:numId w:val="44"/>
        </w:numPr>
        <w:spacing w:before="0" w:after="160" w:line="279" w:lineRule="auto"/>
        <w:rPr>
          <w:rFonts w:asciiTheme="minorHAnsi" w:hAnsiTheme="minorHAnsi" w:cstheme="minorHAnsi"/>
          <w:lang w:val="en-IN"/>
        </w:rPr>
      </w:pPr>
      <w:r w:rsidRPr="00AF4BE4">
        <w:rPr>
          <w:rFonts w:asciiTheme="minorHAnsi" w:hAnsiTheme="minorHAnsi" w:cstheme="minorHAnsi"/>
          <w:lang w:val="en-IN"/>
        </w:rPr>
        <w:t xml:space="preserve">KeyBank has established an Enterprise </w:t>
      </w:r>
      <w:proofErr w:type="spellStart"/>
      <w:r w:rsidRPr="00AF4BE4">
        <w:rPr>
          <w:rFonts w:asciiTheme="minorHAnsi" w:hAnsiTheme="minorHAnsi" w:cstheme="minorHAnsi"/>
          <w:lang w:val="en-IN"/>
        </w:rPr>
        <w:t>Center</w:t>
      </w:r>
      <w:proofErr w:type="spellEnd"/>
      <w:r w:rsidRPr="00AF4BE4">
        <w:rPr>
          <w:rFonts w:asciiTheme="minorHAnsi" w:hAnsiTheme="minorHAnsi" w:cstheme="minorHAnsi"/>
          <w:lang w:val="en-IN"/>
        </w:rPr>
        <w:t xml:space="preserve"> of Excellence for AI and Chat Capabilities, with a strong emphasis on internal deployment and integration before customer rollout.</w:t>
      </w:r>
    </w:p>
    <w:p w:rsidRPr="00AF4BE4" w:rsidR="00AF4BE4" w:rsidP="0085390F" w:rsidRDefault="00AF4BE4" w14:paraId="52843246" w14:textId="77777777">
      <w:pPr>
        <w:numPr>
          <w:ilvl w:val="0"/>
          <w:numId w:val="44"/>
        </w:numPr>
        <w:spacing w:before="0" w:after="160" w:line="279" w:lineRule="auto"/>
        <w:rPr>
          <w:rFonts w:asciiTheme="minorHAnsi" w:hAnsiTheme="minorHAnsi" w:cstheme="minorHAnsi"/>
          <w:lang w:val="en-IN"/>
        </w:rPr>
      </w:pPr>
      <w:r w:rsidRPr="00AF4BE4">
        <w:rPr>
          <w:rFonts w:asciiTheme="minorHAnsi" w:hAnsiTheme="minorHAnsi" w:cstheme="minorHAnsi"/>
          <w:lang w:val="en-IN"/>
        </w:rPr>
        <w:t>AI applications include the "</w:t>
      </w:r>
      <w:proofErr w:type="spellStart"/>
      <w:r w:rsidRPr="00AF4BE4">
        <w:rPr>
          <w:rFonts w:asciiTheme="minorHAnsi" w:hAnsiTheme="minorHAnsi" w:cstheme="minorHAnsi"/>
          <w:lang w:val="en-IN"/>
        </w:rPr>
        <w:t>MyKey</w:t>
      </w:r>
      <w:proofErr w:type="spellEnd"/>
      <w:r w:rsidRPr="00AF4BE4">
        <w:rPr>
          <w:rFonts w:asciiTheme="minorHAnsi" w:hAnsiTheme="minorHAnsi" w:cstheme="minorHAnsi"/>
          <w:lang w:val="en-IN"/>
        </w:rPr>
        <w:t xml:space="preserve">" conversational AI assistant using Google’s conversational AI technology, improving contact </w:t>
      </w:r>
      <w:proofErr w:type="spellStart"/>
      <w:r w:rsidRPr="00AF4BE4">
        <w:rPr>
          <w:rFonts w:asciiTheme="minorHAnsi" w:hAnsiTheme="minorHAnsi" w:cstheme="minorHAnsi"/>
          <w:lang w:val="en-IN"/>
        </w:rPr>
        <w:t>center</w:t>
      </w:r>
      <w:proofErr w:type="spellEnd"/>
      <w:r w:rsidRPr="00AF4BE4">
        <w:rPr>
          <w:rFonts w:asciiTheme="minorHAnsi" w:hAnsiTheme="minorHAnsi" w:cstheme="minorHAnsi"/>
          <w:lang w:val="en-IN"/>
        </w:rPr>
        <w:t xml:space="preserve"> efficiency and customer experience by reducing training time and supporting agents in real-time.</w:t>
      </w:r>
    </w:p>
    <w:p w:rsidRPr="00AF4BE4" w:rsidR="00AF4BE4" w:rsidP="0085390F" w:rsidRDefault="00AF4BE4" w14:paraId="3489761B" w14:textId="77777777">
      <w:pPr>
        <w:numPr>
          <w:ilvl w:val="0"/>
          <w:numId w:val="44"/>
        </w:numPr>
        <w:spacing w:before="0" w:after="160" w:line="279" w:lineRule="auto"/>
        <w:rPr>
          <w:rFonts w:asciiTheme="minorHAnsi" w:hAnsiTheme="minorHAnsi" w:cstheme="minorHAnsi"/>
          <w:lang w:val="en-IN"/>
        </w:rPr>
      </w:pPr>
      <w:r w:rsidRPr="00AF4BE4">
        <w:rPr>
          <w:rFonts w:asciiTheme="minorHAnsi" w:hAnsiTheme="minorHAnsi" w:cstheme="minorHAnsi"/>
          <w:lang w:val="en-IN"/>
        </w:rPr>
        <w:t xml:space="preserve">Data infrastructure modernization is underway via a move from on-prem Teradata data marts to Google </w:t>
      </w:r>
      <w:proofErr w:type="spellStart"/>
      <w:r w:rsidRPr="00AF4BE4">
        <w:rPr>
          <w:rFonts w:asciiTheme="minorHAnsi" w:hAnsiTheme="minorHAnsi" w:cstheme="minorHAnsi"/>
          <w:lang w:val="en-IN"/>
        </w:rPr>
        <w:t>BigQuery</w:t>
      </w:r>
      <w:proofErr w:type="spellEnd"/>
      <w:r w:rsidRPr="00AF4BE4">
        <w:rPr>
          <w:rFonts w:asciiTheme="minorHAnsi" w:hAnsiTheme="minorHAnsi" w:cstheme="minorHAnsi"/>
          <w:lang w:val="en-IN"/>
        </w:rPr>
        <w:t>, leveraging cloud-native architectures with Google Cloud partnership.</w:t>
      </w:r>
    </w:p>
    <w:p w:rsidRPr="00AF4BE4" w:rsidR="00AF4BE4" w:rsidP="0085390F" w:rsidRDefault="00AF4BE4" w14:paraId="1884B903" w14:textId="77777777">
      <w:pPr>
        <w:numPr>
          <w:ilvl w:val="0"/>
          <w:numId w:val="44"/>
        </w:numPr>
        <w:spacing w:before="0" w:after="160" w:line="279" w:lineRule="auto"/>
        <w:rPr>
          <w:rFonts w:asciiTheme="minorHAnsi" w:hAnsiTheme="minorHAnsi" w:cstheme="minorHAnsi"/>
          <w:lang w:val="en-IN"/>
        </w:rPr>
      </w:pPr>
      <w:r w:rsidRPr="00AF4BE4">
        <w:rPr>
          <w:rFonts w:asciiTheme="minorHAnsi" w:hAnsiTheme="minorHAnsi" w:cstheme="minorHAnsi"/>
          <w:lang w:val="en-IN"/>
        </w:rPr>
        <w:t>Event-driven data architectures leveraging Confluent Kafka platform are central to their data modernization, enabling flexible, scalable data sharing across systems.</w:t>
      </w:r>
    </w:p>
    <w:p w:rsidRPr="00AF4BE4" w:rsidR="00AF4BE4" w:rsidP="00AF4BE4" w:rsidRDefault="00AF4BE4" w14:paraId="36BA5B57" w14:textId="77777777">
      <w:pPr>
        <w:spacing w:before="0" w:after="160" w:line="279" w:lineRule="auto"/>
        <w:rPr>
          <w:rFonts w:asciiTheme="minorHAnsi" w:hAnsiTheme="minorHAnsi" w:cstheme="minorHAnsi"/>
          <w:lang w:val="en-IN"/>
        </w:rPr>
      </w:pPr>
      <w:r w:rsidRPr="00AF4BE4">
        <w:rPr>
          <w:rFonts w:asciiTheme="minorHAnsi" w:hAnsiTheme="minorHAnsi" w:cstheme="minorHAnsi"/>
          <w:b/>
          <w:bCs/>
          <w:lang w:val="en-IN"/>
        </w:rPr>
        <w:t>Target State (2025-2028):</w:t>
      </w:r>
    </w:p>
    <w:p w:rsidRPr="00AF4BE4" w:rsidR="00AF4BE4" w:rsidP="0085390F" w:rsidRDefault="00AF4BE4" w14:paraId="264EFBBD" w14:textId="77777777">
      <w:pPr>
        <w:numPr>
          <w:ilvl w:val="0"/>
          <w:numId w:val="45"/>
        </w:numPr>
        <w:spacing w:before="0" w:after="160" w:line="279" w:lineRule="auto"/>
        <w:rPr>
          <w:rFonts w:asciiTheme="minorHAnsi" w:hAnsiTheme="minorHAnsi" w:cstheme="minorHAnsi"/>
          <w:lang w:val="en-IN"/>
        </w:rPr>
      </w:pPr>
      <w:r w:rsidRPr="00AF4BE4">
        <w:rPr>
          <w:rFonts w:asciiTheme="minorHAnsi" w:hAnsiTheme="minorHAnsi" w:cstheme="minorHAnsi"/>
          <w:lang w:val="en-IN"/>
        </w:rPr>
        <w:t>Achieve a cloud-first banking platform predominantly on Google Cloud, enabling scalable, secure, and real-time data analytics and AI-driven customer experiences.</w:t>
      </w:r>
    </w:p>
    <w:p w:rsidRPr="00AF4BE4" w:rsidR="00AF4BE4" w:rsidP="0085390F" w:rsidRDefault="00AF4BE4" w14:paraId="3F1C410D" w14:textId="77777777">
      <w:pPr>
        <w:numPr>
          <w:ilvl w:val="0"/>
          <w:numId w:val="45"/>
        </w:numPr>
        <w:spacing w:before="0" w:after="160" w:line="279" w:lineRule="auto"/>
        <w:rPr>
          <w:rFonts w:asciiTheme="minorHAnsi" w:hAnsiTheme="minorHAnsi" w:cstheme="minorHAnsi"/>
          <w:lang w:val="en-IN"/>
        </w:rPr>
      </w:pPr>
      <w:r w:rsidRPr="00AF4BE4">
        <w:rPr>
          <w:rFonts w:asciiTheme="minorHAnsi" w:hAnsiTheme="minorHAnsi" w:cstheme="minorHAnsi"/>
          <w:lang w:val="en-IN"/>
        </w:rPr>
        <w:t>Expand AI and automation for operational efficiencies, risk management, and hyper-personalized digital services.</w:t>
      </w:r>
    </w:p>
    <w:p w:rsidRPr="00AF4BE4" w:rsidR="00AF4BE4" w:rsidP="0085390F" w:rsidRDefault="00AF4BE4" w14:paraId="39F85CD3" w14:textId="77777777">
      <w:pPr>
        <w:numPr>
          <w:ilvl w:val="0"/>
          <w:numId w:val="45"/>
        </w:numPr>
        <w:spacing w:before="0" w:after="160" w:line="279" w:lineRule="auto"/>
        <w:rPr>
          <w:rFonts w:asciiTheme="minorHAnsi" w:hAnsiTheme="minorHAnsi" w:cstheme="minorHAnsi"/>
          <w:lang w:val="en-IN"/>
        </w:rPr>
      </w:pPr>
      <w:r w:rsidRPr="00AF4BE4">
        <w:rPr>
          <w:rFonts w:asciiTheme="minorHAnsi" w:hAnsiTheme="minorHAnsi" w:cstheme="minorHAnsi"/>
          <w:lang w:val="en-IN"/>
        </w:rPr>
        <w:t>Build out synthetic data capabilities and advanced AI/ML Ops to accelerate AI innovation cycles and maintain responsible AI governance.</w:t>
      </w:r>
    </w:p>
    <w:p w:rsidRPr="00AF4BE4" w:rsidR="00AF4BE4" w:rsidP="0085390F" w:rsidRDefault="00AF4BE4" w14:paraId="080DE0F9" w14:textId="77777777">
      <w:pPr>
        <w:numPr>
          <w:ilvl w:val="0"/>
          <w:numId w:val="45"/>
        </w:numPr>
        <w:spacing w:before="0" w:after="160" w:line="279" w:lineRule="auto"/>
        <w:rPr>
          <w:rFonts w:asciiTheme="minorHAnsi" w:hAnsiTheme="minorHAnsi" w:cstheme="minorHAnsi"/>
          <w:lang w:val="en-IN"/>
        </w:rPr>
      </w:pPr>
      <w:r w:rsidRPr="00AF4BE4">
        <w:rPr>
          <w:rFonts w:asciiTheme="minorHAnsi" w:hAnsiTheme="minorHAnsi" w:cstheme="minorHAnsi"/>
          <w:lang w:val="en-IN"/>
        </w:rPr>
        <w:t>Develop omni-channel client engagement through AI-powered interaction enhancements across voice, chat, and digital assists.</w:t>
      </w:r>
    </w:p>
    <w:p w:rsidRPr="00AF4BE4" w:rsidR="00AF4BE4" w:rsidP="0085390F" w:rsidRDefault="00AF4BE4" w14:paraId="177C6D87" w14:textId="77777777">
      <w:pPr>
        <w:numPr>
          <w:ilvl w:val="0"/>
          <w:numId w:val="45"/>
        </w:numPr>
        <w:spacing w:before="0" w:after="160" w:line="279" w:lineRule="auto"/>
        <w:rPr>
          <w:rFonts w:asciiTheme="minorHAnsi" w:hAnsiTheme="minorHAnsi" w:cstheme="minorHAnsi"/>
          <w:lang w:val="en-IN"/>
        </w:rPr>
      </w:pPr>
      <w:r w:rsidRPr="00AF4BE4">
        <w:rPr>
          <w:rFonts w:asciiTheme="minorHAnsi" w:hAnsiTheme="minorHAnsi" w:cstheme="minorHAnsi"/>
          <w:lang w:val="en-IN"/>
        </w:rPr>
        <w:t>Strengthen data governance with privacy and ethical frameworks to secure regulatory compliance and trust.</w:t>
      </w:r>
    </w:p>
    <w:p w:rsidRPr="00AF4BE4" w:rsidR="00AF4BE4" w:rsidP="00AF4BE4" w:rsidRDefault="00AF4BE4" w14:paraId="1B8288F2" w14:textId="77777777">
      <w:pPr>
        <w:spacing w:before="0" w:after="160" w:line="279" w:lineRule="auto"/>
        <w:rPr>
          <w:rFonts w:asciiTheme="minorHAnsi" w:hAnsiTheme="minorHAnsi" w:cstheme="minorHAnsi"/>
          <w:lang w:val="en-IN"/>
        </w:rPr>
      </w:pPr>
      <w:r w:rsidRPr="00AF4BE4">
        <w:rPr>
          <w:rFonts w:asciiTheme="minorHAnsi" w:hAnsiTheme="minorHAnsi" w:cstheme="minorHAnsi"/>
          <w:lang w:val="en-IN"/>
        </w:rPr>
        <w:t>(Citations: )</w:t>
      </w:r>
      <w:hyperlink w:tgtFrame="_blank" w:history="1" r:id="rId161">
        <w:r w:rsidRPr="00AF4BE4">
          <w:rPr>
            <w:rStyle w:val="Hyperlink"/>
            <w:rFonts w:asciiTheme="minorHAnsi" w:hAnsiTheme="minorHAnsi" w:cstheme="minorHAnsi"/>
            <w:lang w:val="en-IN"/>
          </w:rPr>
          <w:t>confluent+3</w:t>
        </w:r>
      </w:hyperlink>
    </w:p>
    <w:p w:rsidRPr="00AF4BE4" w:rsidR="00AF4BE4" w:rsidP="00AF4BE4" w:rsidRDefault="00C7532E" w14:paraId="79CC6887" w14:textId="77777777">
      <w:pPr>
        <w:spacing w:before="0" w:after="160" w:line="279" w:lineRule="auto"/>
        <w:rPr>
          <w:rFonts w:asciiTheme="minorHAnsi" w:hAnsiTheme="minorHAnsi" w:cstheme="minorHAnsi"/>
          <w:lang w:val="en-IN"/>
        </w:rPr>
      </w:pPr>
      <w:r>
        <w:rPr>
          <w:rFonts w:asciiTheme="minorHAnsi" w:hAnsiTheme="minorHAnsi" w:cstheme="minorHAnsi"/>
          <w:noProof/>
          <w:lang w:val="en-IN"/>
        </w:rPr>
      </w:r>
      <w:r w:rsidR="00C7532E">
        <w:rPr>
          <w:rFonts w:asciiTheme="minorHAnsi" w:hAnsiTheme="minorHAnsi" w:cstheme="minorHAnsi"/>
          <w:noProof/>
          <w:lang w:val="en-IN"/>
        </w:rPr>
        <w:pict w14:anchorId="38E0E68D">
          <v:rect id="_x0000_i1072" style="width:0;height:1.5pt" o:hr="t" o:hrstd="t" o:hralign="center" fillcolor="#a0a0a0" stroked="f"/>
        </w:pict>
      </w:r>
    </w:p>
    <w:p w:rsidRPr="00AF4BE4" w:rsidR="00AF4BE4" w:rsidP="00AF4BE4" w:rsidRDefault="00AF4BE4" w14:paraId="31D30139" w14:textId="77777777">
      <w:pPr>
        <w:spacing w:before="0" w:after="160" w:line="279" w:lineRule="auto"/>
        <w:rPr>
          <w:rFonts w:asciiTheme="minorHAnsi" w:hAnsiTheme="minorHAnsi" w:cstheme="minorHAnsi"/>
          <w:b/>
          <w:bCs/>
          <w:lang w:val="en-IN"/>
        </w:rPr>
      </w:pPr>
      <w:r w:rsidRPr="00AF4BE4">
        <w:rPr>
          <w:rFonts w:asciiTheme="minorHAnsi" w:hAnsiTheme="minorHAnsi" w:cstheme="minorHAnsi"/>
          <w:b/>
          <w:bCs/>
          <w:lang w:val="en-IN"/>
        </w:rPr>
        <w:t>4. Data/AI Maturity &amp; Capabilities</w:t>
      </w:r>
    </w:p>
    <w:tbl>
      <w:tblPr>
        <w:tblW w:w="0" w:type="auto"/>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1552"/>
        <w:gridCol w:w="2715"/>
        <w:gridCol w:w="2408"/>
        <w:gridCol w:w="2675"/>
      </w:tblGrid>
      <w:tr w:rsidRPr="00AF4BE4" w:rsidR="00AF4BE4" w:rsidTr="45794AD2" w14:paraId="05212BDC" w14:textId="77777777">
        <w:trPr>
          <w:tblHeader/>
          <w:tblCellSpacing w:w="15" w:type="dxa"/>
          <w:trHeight w:val="300"/>
        </w:trPr>
        <w:tc>
          <w:tcPr>
            <w:tcW w:w="0" w:type="auto"/>
            <w:tcMar/>
            <w:vAlign w:val="center"/>
            <w:hideMark/>
          </w:tcPr>
          <w:p w:rsidRPr="00AF4BE4" w:rsidR="00AF4BE4" w:rsidP="00AF4BE4" w:rsidRDefault="00AF4BE4" w14:paraId="06E2BD0E" w14:textId="77777777">
            <w:pPr>
              <w:spacing w:before="0" w:after="160" w:line="279" w:lineRule="auto"/>
              <w:rPr>
                <w:rFonts w:asciiTheme="minorHAnsi" w:hAnsiTheme="minorHAnsi" w:cstheme="minorHAnsi"/>
                <w:b/>
                <w:bCs/>
                <w:sz w:val="20"/>
                <w:szCs w:val="20"/>
                <w:lang w:val="en-IN"/>
              </w:rPr>
            </w:pPr>
            <w:r w:rsidRPr="00AF4BE4">
              <w:rPr>
                <w:rFonts w:asciiTheme="minorHAnsi" w:hAnsiTheme="minorHAnsi" w:cstheme="minorHAnsi"/>
                <w:b/>
                <w:bCs/>
                <w:sz w:val="20"/>
                <w:szCs w:val="20"/>
                <w:lang w:val="en-IN"/>
              </w:rPr>
              <w:t>Dimension</w:t>
            </w:r>
          </w:p>
        </w:tc>
        <w:tc>
          <w:tcPr>
            <w:tcW w:w="0" w:type="auto"/>
            <w:tcMar/>
            <w:vAlign w:val="center"/>
            <w:hideMark/>
          </w:tcPr>
          <w:p w:rsidRPr="00AF4BE4" w:rsidR="00AF4BE4" w:rsidP="00AF4BE4" w:rsidRDefault="00AF4BE4" w14:paraId="437B714A" w14:textId="77777777">
            <w:pPr>
              <w:spacing w:before="0" w:after="160" w:line="279" w:lineRule="auto"/>
              <w:rPr>
                <w:rFonts w:asciiTheme="minorHAnsi" w:hAnsiTheme="minorHAnsi" w:cstheme="minorHAnsi"/>
                <w:b/>
                <w:bCs/>
                <w:sz w:val="20"/>
                <w:szCs w:val="20"/>
                <w:lang w:val="en-IN"/>
              </w:rPr>
            </w:pPr>
            <w:r w:rsidRPr="00AF4BE4">
              <w:rPr>
                <w:rFonts w:asciiTheme="minorHAnsi" w:hAnsiTheme="minorHAnsi" w:cstheme="minorHAnsi"/>
                <w:b/>
                <w:bCs/>
                <w:sz w:val="20"/>
                <w:szCs w:val="20"/>
                <w:lang w:val="en-IN"/>
              </w:rPr>
              <w:t>Current State</w:t>
            </w:r>
          </w:p>
        </w:tc>
        <w:tc>
          <w:tcPr>
            <w:tcW w:w="0" w:type="auto"/>
            <w:tcMar/>
            <w:vAlign w:val="center"/>
            <w:hideMark/>
          </w:tcPr>
          <w:p w:rsidRPr="00AF4BE4" w:rsidR="00AF4BE4" w:rsidP="00AF4BE4" w:rsidRDefault="00AF4BE4" w14:paraId="71B60E5A" w14:textId="77777777">
            <w:pPr>
              <w:spacing w:before="0" w:after="160" w:line="279" w:lineRule="auto"/>
              <w:rPr>
                <w:rFonts w:asciiTheme="minorHAnsi" w:hAnsiTheme="minorHAnsi" w:cstheme="minorHAnsi"/>
                <w:b/>
                <w:bCs/>
                <w:sz w:val="20"/>
                <w:szCs w:val="20"/>
                <w:lang w:val="en-IN"/>
              </w:rPr>
            </w:pPr>
            <w:r w:rsidRPr="00AF4BE4">
              <w:rPr>
                <w:rFonts w:asciiTheme="minorHAnsi" w:hAnsiTheme="minorHAnsi" w:cstheme="minorHAnsi"/>
                <w:b/>
                <w:bCs/>
                <w:sz w:val="20"/>
                <w:szCs w:val="20"/>
                <w:lang w:val="en-IN"/>
              </w:rPr>
              <w:t>Target State (2028)</w:t>
            </w:r>
          </w:p>
        </w:tc>
        <w:tc>
          <w:tcPr>
            <w:tcW w:w="0" w:type="auto"/>
            <w:tcMar/>
            <w:vAlign w:val="center"/>
            <w:hideMark/>
          </w:tcPr>
          <w:p w:rsidRPr="00AF4BE4" w:rsidR="00AF4BE4" w:rsidP="00AF4BE4" w:rsidRDefault="00AF4BE4" w14:paraId="7051972A" w14:textId="77777777">
            <w:pPr>
              <w:spacing w:before="0" w:after="160" w:line="279" w:lineRule="auto"/>
              <w:rPr>
                <w:rFonts w:asciiTheme="minorHAnsi" w:hAnsiTheme="minorHAnsi" w:cstheme="minorHAnsi"/>
                <w:b/>
                <w:bCs/>
                <w:sz w:val="20"/>
                <w:szCs w:val="20"/>
                <w:lang w:val="en-IN"/>
              </w:rPr>
            </w:pPr>
            <w:r w:rsidRPr="00AF4BE4">
              <w:rPr>
                <w:rFonts w:asciiTheme="minorHAnsi" w:hAnsiTheme="minorHAnsi" w:cstheme="minorHAnsi"/>
                <w:b/>
                <w:bCs/>
                <w:sz w:val="20"/>
                <w:szCs w:val="20"/>
                <w:lang w:val="en-IN"/>
              </w:rPr>
              <w:t>Gaps &amp; Transformational Activities</w:t>
            </w:r>
          </w:p>
        </w:tc>
      </w:tr>
      <w:tr w:rsidRPr="00AF4BE4" w:rsidR="00AF4BE4" w:rsidTr="45794AD2" w14:paraId="72E2E0E0" w14:textId="77777777">
        <w:trPr>
          <w:tblCellSpacing w:w="15" w:type="dxa"/>
          <w:trHeight w:val="300"/>
        </w:trPr>
        <w:tc>
          <w:tcPr>
            <w:tcW w:w="0" w:type="auto"/>
            <w:tcMar/>
            <w:vAlign w:val="center"/>
            <w:hideMark/>
          </w:tcPr>
          <w:p w:rsidRPr="00AF4BE4" w:rsidR="00AF4BE4" w:rsidP="00AF4BE4" w:rsidRDefault="00AF4BE4" w14:paraId="649C454D"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Data Infrastructure</w:t>
            </w:r>
          </w:p>
        </w:tc>
        <w:tc>
          <w:tcPr>
            <w:tcW w:w="0" w:type="auto"/>
            <w:tcMar/>
            <w:vAlign w:val="center"/>
            <w:hideMark/>
          </w:tcPr>
          <w:p w:rsidRPr="00AF4BE4" w:rsidR="00AF4BE4" w:rsidP="00AF4BE4" w:rsidRDefault="00AF4BE4" w14:paraId="5A1B8585"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 xml:space="preserve">Teradata data marts, moving to Google </w:t>
            </w:r>
            <w:proofErr w:type="spellStart"/>
            <w:r w:rsidRPr="00AF4BE4">
              <w:rPr>
                <w:rFonts w:asciiTheme="minorHAnsi" w:hAnsiTheme="minorHAnsi" w:cstheme="minorHAnsi"/>
                <w:sz w:val="20"/>
                <w:szCs w:val="20"/>
                <w:lang w:val="en-IN"/>
              </w:rPr>
              <w:t>BigQuery</w:t>
            </w:r>
            <w:proofErr w:type="spellEnd"/>
            <w:r w:rsidRPr="00AF4BE4">
              <w:rPr>
                <w:rFonts w:asciiTheme="minorHAnsi" w:hAnsiTheme="minorHAnsi" w:cstheme="minorHAnsi"/>
                <w:sz w:val="20"/>
                <w:szCs w:val="20"/>
                <w:lang w:val="en-IN"/>
              </w:rPr>
              <w:t>, event-driven Kafka integration</w:t>
            </w:r>
          </w:p>
        </w:tc>
        <w:tc>
          <w:tcPr>
            <w:tcW w:w="0" w:type="auto"/>
            <w:tcMar/>
            <w:vAlign w:val="center"/>
            <w:hideMark/>
          </w:tcPr>
          <w:p w:rsidRPr="00AF4BE4" w:rsidR="00AF4BE4" w:rsidP="00AF4BE4" w:rsidRDefault="00AF4BE4" w14:paraId="6CDE2464"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Fully cloud-native platform on Google Cloud with unified data lake</w:t>
            </w:r>
          </w:p>
        </w:tc>
        <w:tc>
          <w:tcPr>
            <w:tcW w:w="0" w:type="auto"/>
            <w:tcMar/>
            <w:vAlign w:val="center"/>
            <w:hideMark/>
          </w:tcPr>
          <w:p w:rsidRPr="00AF4BE4" w:rsidR="00AF4BE4" w:rsidP="00AF4BE4" w:rsidRDefault="00AF4BE4" w14:paraId="212711CE"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Complete migration, modern data ops &amp; automation, real-time data</w:t>
            </w:r>
          </w:p>
        </w:tc>
      </w:tr>
      <w:tr w:rsidRPr="00AF4BE4" w:rsidR="00AF4BE4" w:rsidTr="45794AD2" w14:paraId="4FB388A2" w14:textId="77777777">
        <w:trPr>
          <w:tblCellSpacing w:w="15" w:type="dxa"/>
          <w:trHeight w:val="300"/>
        </w:trPr>
        <w:tc>
          <w:tcPr>
            <w:tcW w:w="0" w:type="auto"/>
            <w:tcMar/>
            <w:vAlign w:val="center"/>
            <w:hideMark/>
          </w:tcPr>
          <w:p w:rsidRPr="00AF4BE4" w:rsidR="00AF4BE4" w:rsidP="00AF4BE4" w:rsidRDefault="00AF4BE4" w14:paraId="04D9F7CD"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AI Deployment</w:t>
            </w:r>
          </w:p>
        </w:tc>
        <w:tc>
          <w:tcPr>
            <w:tcW w:w="0" w:type="auto"/>
            <w:tcMar/>
            <w:vAlign w:val="center"/>
            <w:hideMark/>
          </w:tcPr>
          <w:p w:rsidRPr="00AF4BE4" w:rsidR="00AF4BE4" w:rsidP="00AF4BE4" w:rsidRDefault="00AF4BE4" w14:paraId="390421DB"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Conversational AI pilot (</w:t>
            </w:r>
            <w:proofErr w:type="spellStart"/>
            <w:r w:rsidRPr="00AF4BE4">
              <w:rPr>
                <w:rFonts w:asciiTheme="minorHAnsi" w:hAnsiTheme="minorHAnsi" w:cstheme="minorHAnsi"/>
                <w:sz w:val="20"/>
                <w:szCs w:val="20"/>
                <w:lang w:val="en-IN"/>
              </w:rPr>
              <w:t>MyKey</w:t>
            </w:r>
            <w:proofErr w:type="spellEnd"/>
            <w:r w:rsidRPr="00AF4BE4">
              <w:rPr>
                <w:rFonts w:asciiTheme="minorHAnsi" w:hAnsiTheme="minorHAnsi" w:cstheme="minorHAnsi"/>
                <w:sz w:val="20"/>
                <w:szCs w:val="20"/>
                <w:lang w:val="en-IN"/>
              </w:rPr>
              <w:t xml:space="preserve">), internal AI </w:t>
            </w:r>
            <w:proofErr w:type="spellStart"/>
            <w:r w:rsidRPr="00AF4BE4">
              <w:rPr>
                <w:rFonts w:asciiTheme="minorHAnsi" w:hAnsiTheme="minorHAnsi" w:cstheme="minorHAnsi"/>
                <w:sz w:val="20"/>
                <w:szCs w:val="20"/>
                <w:lang w:val="en-IN"/>
              </w:rPr>
              <w:t>CoE</w:t>
            </w:r>
            <w:proofErr w:type="spellEnd"/>
            <w:r w:rsidRPr="00AF4BE4">
              <w:rPr>
                <w:rFonts w:asciiTheme="minorHAnsi" w:hAnsiTheme="minorHAnsi" w:cstheme="minorHAnsi"/>
                <w:sz w:val="20"/>
                <w:szCs w:val="20"/>
                <w:lang w:val="en-IN"/>
              </w:rPr>
              <w:t>, early automation</w:t>
            </w:r>
          </w:p>
        </w:tc>
        <w:tc>
          <w:tcPr>
            <w:tcW w:w="0" w:type="auto"/>
            <w:tcMar/>
            <w:vAlign w:val="center"/>
            <w:hideMark/>
          </w:tcPr>
          <w:p w:rsidRPr="00AF4BE4" w:rsidR="00AF4BE4" w:rsidP="00AF4BE4" w:rsidRDefault="00AF4BE4" w14:paraId="6E9392BE"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Broad AI/Gen AI ecosystem with production-grade agentic AI and AI Ops</w:t>
            </w:r>
          </w:p>
        </w:tc>
        <w:tc>
          <w:tcPr>
            <w:tcW w:w="0" w:type="auto"/>
            <w:tcMar/>
            <w:vAlign w:val="center"/>
            <w:hideMark/>
          </w:tcPr>
          <w:p w:rsidRPr="00AF4BE4" w:rsidR="00AF4BE4" w:rsidP="00AF4BE4" w:rsidRDefault="00AF4BE4" w14:paraId="2E71681A"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Expand AI scope, accelerate GenAI pilots, embed AI in workflows</w:t>
            </w:r>
          </w:p>
        </w:tc>
      </w:tr>
      <w:tr w:rsidRPr="00AF4BE4" w:rsidR="00AF4BE4" w:rsidTr="45794AD2" w14:paraId="11B883E8" w14:textId="77777777">
        <w:trPr>
          <w:tblCellSpacing w:w="15" w:type="dxa"/>
          <w:trHeight w:val="300"/>
        </w:trPr>
        <w:tc>
          <w:tcPr>
            <w:tcW w:w="0" w:type="auto"/>
            <w:tcMar/>
            <w:vAlign w:val="center"/>
            <w:hideMark/>
          </w:tcPr>
          <w:p w:rsidRPr="00AF4BE4" w:rsidR="00AF4BE4" w:rsidP="00AF4BE4" w:rsidRDefault="00AF4BE4" w14:paraId="358D8ADD"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Data Governance</w:t>
            </w:r>
          </w:p>
        </w:tc>
        <w:tc>
          <w:tcPr>
            <w:tcW w:w="0" w:type="auto"/>
            <w:tcMar/>
            <w:vAlign w:val="center"/>
            <w:hideMark/>
          </w:tcPr>
          <w:p w:rsidRPr="00AF4BE4" w:rsidR="00AF4BE4" w:rsidP="00AF4BE4" w:rsidRDefault="00AF4BE4" w14:paraId="12151C3A"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In-house management, evolving schemas with Confluent, early privacy focus</w:t>
            </w:r>
          </w:p>
        </w:tc>
        <w:tc>
          <w:tcPr>
            <w:tcW w:w="0" w:type="auto"/>
            <w:tcMar/>
            <w:vAlign w:val="center"/>
            <w:hideMark/>
          </w:tcPr>
          <w:p w:rsidRPr="00AF4BE4" w:rsidR="00AF4BE4" w:rsidP="00AF4BE4" w:rsidRDefault="00AF4BE4" w14:paraId="4EE88BAD"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Mature data privacy, ethical AI frameworks, strong regulatory compliance</w:t>
            </w:r>
          </w:p>
        </w:tc>
        <w:tc>
          <w:tcPr>
            <w:tcW w:w="0" w:type="auto"/>
            <w:tcMar/>
            <w:vAlign w:val="center"/>
            <w:hideMark/>
          </w:tcPr>
          <w:p w:rsidRPr="00AF4BE4" w:rsidR="00AF4BE4" w:rsidP="00AF4BE4" w:rsidRDefault="00AF4BE4" w14:paraId="4A4344F0"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Establish enterprise data governance frameworks</w:t>
            </w:r>
          </w:p>
        </w:tc>
      </w:tr>
      <w:tr w:rsidRPr="00AF4BE4" w:rsidR="00AF4BE4" w:rsidTr="45794AD2" w14:paraId="173128AC" w14:textId="77777777">
        <w:trPr>
          <w:tblCellSpacing w:w="15" w:type="dxa"/>
          <w:trHeight w:val="300"/>
        </w:trPr>
        <w:tc>
          <w:tcPr>
            <w:tcW w:w="0" w:type="auto"/>
            <w:tcMar/>
            <w:vAlign w:val="center"/>
            <w:hideMark/>
          </w:tcPr>
          <w:p w:rsidRPr="00AF4BE4" w:rsidR="00AF4BE4" w:rsidP="00AF4BE4" w:rsidRDefault="00AF4BE4" w14:paraId="6EA91127"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Operational Integration</w:t>
            </w:r>
          </w:p>
        </w:tc>
        <w:tc>
          <w:tcPr>
            <w:tcW w:w="0" w:type="auto"/>
            <w:tcMar/>
            <w:vAlign w:val="center"/>
            <w:hideMark/>
          </w:tcPr>
          <w:p w:rsidRPr="00AF4BE4" w:rsidR="00AF4BE4" w:rsidP="00AF4BE4" w:rsidRDefault="00AF4BE4" w14:paraId="6703F602"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Isolated AI projects, COE for integration</w:t>
            </w:r>
          </w:p>
        </w:tc>
        <w:tc>
          <w:tcPr>
            <w:tcW w:w="0" w:type="auto"/>
            <w:tcMar/>
            <w:vAlign w:val="center"/>
            <w:hideMark/>
          </w:tcPr>
          <w:p w:rsidRPr="00AF4BE4" w:rsidR="00AF4BE4" w:rsidP="00AF4BE4" w:rsidRDefault="00AF4BE4" w14:paraId="1E0199D9"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Fully integrated AI &amp; data fabric across business units</w:t>
            </w:r>
          </w:p>
        </w:tc>
        <w:tc>
          <w:tcPr>
            <w:tcW w:w="0" w:type="auto"/>
            <w:tcMar/>
            <w:vAlign w:val="center"/>
            <w:hideMark/>
          </w:tcPr>
          <w:p w:rsidRPr="00AF4BE4" w:rsidR="00AF4BE4" w:rsidP="00AF4BE4" w:rsidRDefault="00AF4BE4" w14:paraId="3E77DB9F"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Break silos, enhance AI adoption culture</w:t>
            </w:r>
          </w:p>
        </w:tc>
      </w:tr>
      <w:tr w:rsidRPr="00AF4BE4" w:rsidR="00AF4BE4" w:rsidTr="45794AD2" w14:paraId="0EDCA28A" w14:textId="77777777">
        <w:trPr>
          <w:tblCellSpacing w:w="15" w:type="dxa"/>
          <w:trHeight w:val="300"/>
        </w:trPr>
        <w:tc>
          <w:tcPr>
            <w:tcW w:w="0" w:type="auto"/>
            <w:tcMar/>
            <w:vAlign w:val="center"/>
            <w:hideMark/>
          </w:tcPr>
          <w:p w:rsidRPr="00AF4BE4" w:rsidR="00AF4BE4" w:rsidP="00AF4BE4" w:rsidRDefault="00AF4BE4" w14:paraId="53F21404"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Analytics &amp; Insights</w:t>
            </w:r>
          </w:p>
        </w:tc>
        <w:tc>
          <w:tcPr>
            <w:tcW w:w="0" w:type="auto"/>
            <w:tcMar/>
            <w:vAlign w:val="center"/>
            <w:hideMark/>
          </w:tcPr>
          <w:p w:rsidRPr="00AF4BE4" w:rsidR="00AF4BE4" w:rsidP="00AF4BE4" w:rsidRDefault="00AF4BE4" w14:paraId="08F6CCE0"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Foundational analytics, some automation</w:t>
            </w:r>
          </w:p>
        </w:tc>
        <w:tc>
          <w:tcPr>
            <w:tcW w:w="0" w:type="auto"/>
            <w:tcMar/>
            <w:vAlign w:val="center"/>
            <w:hideMark/>
          </w:tcPr>
          <w:p w:rsidRPr="00AF4BE4" w:rsidR="00AF4BE4" w:rsidP="00AF4BE4" w:rsidRDefault="00AF4BE4" w14:paraId="7F1E64AB"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Predictive and prescriptive analytics embedded in decision processes</w:t>
            </w:r>
          </w:p>
        </w:tc>
        <w:tc>
          <w:tcPr>
            <w:tcW w:w="0" w:type="auto"/>
            <w:tcMar/>
            <w:vAlign w:val="center"/>
            <w:hideMark/>
          </w:tcPr>
          <w:p w:rsidRPr="00AF4BE4" w:rsidR="00AF4BE4" w:rsidP="00AF4BE4" w:rsidRDefault="00AF4BE4" w14:paraId="4C08F645"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Deploy advanced ML models, synthetic data generation</w:t>
            </w:r>
          </w:p>
        </w:tc>
      </w:tr>
    </w:tbl>
    <w:p w:rsidRPr="00AF4BE4" w:rsidR="00AF4BE4" w:rsidP="00AF4BE4" w:rsidRDefault="00AF4BE4" w14:paraId="41544A12" w14:textId="77777777">
      <w:pPr>
        <w:spacing w:before="0" w:after="160" w:line="279" w:lineRule="auto"/>
        <w:rPr>
          <w:rFonts w:asciiTheme="minorHAnsi" w:hAnsiTheme="minorHAnsi" w:cstheme="minorHAnsi"/>
          <w:lang w:val="en-IN"/>
        </w:rPr>
      </w:pPr>
      <w:r w:rsidRPr="00AF4BE4">
        <w:rPr>
          <w:rFonts w:asciiTheme="minorHAnsi" w:hAnsiTheme="minorHAnsi" w:cstheme="minorHAnsi"/>
          <w:lang w:val="en-IN"/>
        </w:rPr>
        <w:t>(Citations: )</w:t>
      </w:r>
      <w:hyperlink w:tgtFrame="_blank" w:history="1" r:id="rId162">
        <w:r w:rsidRPr="00AF4BE4">
          <w:rPr>
            <w:rStyle w:val="Hyperlink"/>
            <w:rFonts w:asciiTheme="minorHAnsi" w:hAnsiTheme="minorHAnsi" w:cstheme="minorHAnsi"/>
            <w:lang w:val="en-IN"/>
          </w:rPr>
          <w:t>emerj+2</w:t>
        </w:r>
      </w:hyperlink>
    </w:p>
    <w:p w:rsidRPr="00AF4BE4" w:rsidR="00AF4BE4" w:rsidP="00AF4BE4" w:rsidRDefault="00C7532E" w14:paraId="59AA6862" w14:textId="77777777">
      <w:pPr>
        <w:spacing w:before="0" w:after="160" w:line="279" w:lineRule="auto"/>
        <w:rPr>
          <w:rFonts w:asciiTheme="minorHAnsi" w:hAnsiTheme="minorHAnsi" w:cstheme="minorHAnsi"/>
          <w:lang w:val="en-IN"/>
        </w:rPr>
      </w:pPr>
      <w:r>
        <w:rPr>
          <w:rFonts w:asciiTheme="minorHAnsi" w:hAnsiTheme="minorHAnsi" w:cstheme="minorHAnsi"/>
          <w:noProof/>
          <w:lang w:val="en-IN"/>
        </w:rPr>
      </w:r>
      <w:r w:rsidR="00C7532E">
        <w:rPr>
          <w:rFonts w:asciiTheme="minorHAnsi" w:hAnsiTheme="minorHAnsi" w:cstheme="minorHAnsi"/>
          <w:noProof/>
          <w:lang w:val="en-IN"/>
        </w:rPr>
        <w:pict w14:anchorId="26F9713D">
          <v:rect id="_x0000_i1073" style="width:0;height:1.5pt" o:hr="t" o:hrstd="t" o:hralign="center" fillcolor="#a0a0a0" stroked="f"/>
        </w:pict>
      </w:r>
    </w:p>
    <w:p w:rsidRPr="00AF4BE4" w:rsidR="00AF4BE4" w:rsidP="00AF4BE4" w:rsidRDefault="00AF4BE4" w14:paraId="79735B41" w14:textId="77777777">
      <w:pPr>
        <w:spacing w:before="0" w:after="160" w:line="279" w:lineRule="auto"/>
        <w:rPr>
          <w:rFonts w:asciiTheme="minorHAnsi" w:hAnsiTheme="minorHAnsi" w:cstheme="minorHAnsi"/>
          <w:b/>
          <w:bCs/>
          <w:lang w:val="en-IN"/>
        </w:rPr>
      </w:pPr>
      <w:r w:rsidRPr="00AF4BE4">
        <w:rPr>
          <w:rFonts w:asciiTheme="minorHAnsi" w:hAnsiTheme="minorHAnsi" w:cstheme="minorHAnsi"/>
          <w:b/>
          <w:bCs/>
          <w:lang w:val="en-IN"/>
        </w:rPr>
        <w:t>5. Partner Ecosystem</w:t>
      </w:r>
    </w:p>
    <w:p w:rsidRPr="00AF4BE4" w:rsidR="00AF4BE4" w:rsidP="00AF4BE4" w:rsidRDefault="00AF4BE4" w14:paraId="5980BCC8" w14:textId="77777777">
      <w:pPr>
        <w:spacing w:before="0" w:after="160" w:line="279" w:lineRule="auto"/>
        <w:rPr>
          <w:rFonts w:asciiTheme="minorHAnsi" w:hAnsiTheme="minorHAnsi" w:cstheme="minorHAnsi"/>
          <w:lang w:val="en-IN"/>
        </w:rPr>
      </w:pPr>
      <w:r w:rsidRPr="00AF4BE4">
        <w:rPr>
          <w:rFonts w:asciiTheme="minorHAnsi" w:hAnsiTheme="minorHAnsi" w:cstheme="minorHAnsi"/>
          <w:b/>
          <w:bCs/>
          <w:lang w:val="en-IN"/>
        </w:rPr>
        <w:t>Current Partners:</w:t>
      </w:r>
    </w:p>
    <w:p w:rsidRPr="00AF4BE4" w:rsidR="00AF4BE4" w:rsidP="0085390F" w:rsidRDefault="00AF4BE4" w14:paraId="3AD71B59" w14:textId="77777777">
      <w:pPr>
        <w:numPr>
          <w:ilvl w:val="0"/>
          <w:numId w:val="46"/>
        </w:numPr>
        <w:spacing w:before="0" w:after="160" w:line="279" w:lineRule="auto"/>
        <w:rPr>
          <w:rFonts w:asciiTheme="minorHAnsi" w:hAnsiTheme="minorHAnsi" w:cstheme="minorHAnsi"/>
          <w:lang w:val="en-IN"/>
        </w:rPr>
      </w:pPr>
      <w:r w:rsidRPr="00AF4BE4">
        <w:rPr>
          <w:rFonts w:asciiTheme="minorHAnsi" w:hAnsiTheme="minorHAnsi" w:cstheme="minorHAnsi"/>
          <w:lang w:val="en-IN"/>
        </w:rPr>
        <w:t>Google Cloud (cloud infrastructure, AI platform, data lake)</w:t>
      </w:r>
    </w:p>
    <w:p w:rsidRPr="00AF4BE4" w:rsidR="00AF4BE4" w:rsidP="0085390F" w:rsidRDefault="00AF4BE4" w14:paraId="6941053D" w14:textId="77777777">
      <w:pPr>
        <w:numPr>
          <w:ilvl w:val="0"/>
          <w:numId w:val="46"/>
        </w:numPr>
        <w:spacing w:before="0" w:after="160" w:line="279" w:lineRule="auto"/>
        <w:rPr>
          <w:rFonts w:asciiTheme="minorHAnsi" w:hAnsiTheme="minorHAnsi" w:cstheme="minorHAnsi"/>
          <w:lang w:val="en-IN"/>
        </w:rPr>
      </w:pPr>
      <w:r w:rsidRPr="00AF4BE4">
        <w:rPr>
          <w:rFonts w:asciiTheme="minorHAnsi" w:hAnsiTheme="minorHAnsi" w:cstheme="minorHAnsi"/>
          <w:lang w:val="en-IN"/>
        </w:rPr>
        <w:t>Confluent (event-driven data streaming platform)</w:t>
      </w:r>
    </w:p>
    <w:p w:rsidRPr="00AF4BE4" w:rsidR="00AF4BE4" w:rsidP="0085390F" w:rsidRDefault="00AF4BE4" w14:paraId="7E72E22D" w14:textId="77777777">
      <w:pPr>
        <w:numPr>
          <w:ilvl w:val="0"/>
          <w:numId w:val="46"/>
        </w:numPr>
        <w:spacing w:before="0" w:after="160" w:line="279" w:lineRule="auto"/>
        <w:rPr>
          <w:rFonts w:asciiTheme="minorHAnsi" w:hAnsiTheme="minorHAnsi" w:cstheme="minorHAnsi"/>
          <w:lang w:val="en-IN"/>
        </w:rPr>
      </w:pPr>
      <w:r w:rsidRPr="00AF4BE4">
        <w:rPr>
          <w:rFonts w:asciiTheme="minorHAnsi" w:hAnsiTheme="minorHAnsi" w:cstheme="minorHAnsi"/>
          <w:lang w:val="en-IN"/>
        </w:rPr>
        <w:t>Deloitte (strategic digital and cloud transformation advisor)</w:t>
      </w:r>
    </w:p>
    <w:p w:rsidRPr="00AF4BE4" w:rsidR="00AF4BE4" w:rsidP="00AF4BE4" w:rsidRDefault="00AF4BE4" w14:paraId="185BE391" w14:textId="77777777">
      <w:pPr>
        <w:spacing w:before="0" w:after="160" w:line="279" w:lineRule="auto"/>
        <w:rPr>
          <w:rFonts w:asciiTheme="minorHAnsi" w:hAnsiTheme="minorHAnsi" w:cstheme="minorHAnsi"/>
          <w:lang w:val="en-IN"/>
        </w:rPr>
      </w:pPr>
      <w:r w:rsidRPr="00AF4BE4">
        <w:rPr>
          <w:rFonts w:asciiTheme="minorHAnsi" w:hAnsiTheme="minorHAnsi" w:cstheme="minorHAnsi"/>
          <w:b/>
          <w:bCs/>
          <w:lang w:val="en-IN"/>
        </w:rPr>
        <w:t>Proposed Future Partners to Support Roadmap:</w:t>
      </w:r>
    </w:p>
    <w:p w:rsidRPr="00AF4BE4" w:rsidR="00AF4BE4" w:rsidP="0085390F" w:rsidRDefault="00AF4BE4" w14:paraId="1835F809" w14:textId="77777777">
      <w:pPr>
        <w:numPr>
          <w:ilvl w:val="0"/>
          <w:numId w:val="47"/>
        </w:numPr>
        <w:spacing w:before="0" w:after="160" w:line="279" w:lineRule="auto"/>
        <w:rPr>
          <w:rFonts w:asciiTheme="minorHAnsi" w:hAnsiTheme="minorHAnsi" w:cstheme="minorHAnsi"/>
          <w:lang w:val="en-IN"/>
        </w:rPr>
      </w:pPr>
      <w:r w:rsidRPr="00AF4BE4">
        <w:rPr>
          <w:rFonts w:asciiTheme="minorHAnsi" w:hAnsiTheme="minorHAnsi" w:cstheme="minorHAnsi"/>
          <w:lang w:val="en-IN"/>
        </w:rPr>
        <w:t>TCS (IT services and systems integration)</w:t>
      </w:r>
    </w:p>
    <w:p w:rsidRPr="00AF4BE4" w:rsidR="00AF4BE4" w:rsidP="0085390F" w:rsidRDefault="00AF4BE4" w14:paraId="69793A3F" w14:textId="77777777">
      <w:pPr>
        <w:numPr>
          <w:ilvl w:val="0"/>
          <w:numId w:val="47"/>
        </w:numPr>
        <w:spacing w:before="0" w:after="160" w:line="279" w:lineRule="auto"/>
        <w:rPr>
          <w:rFonts w:asciiTheme="minorHAnsi" w:hAnsiTheme="minorHAnsi" w:cstheme="minorHAnsi"/>
          <w:lang w:val="en-IN"/>
        </w:rPr>
      </w:pPr>
      <w:r w:rsidRPr="00AF4BE4">
        <w:rPr>
          <w:rFonts w:asciiTheme="minorHAnsi" w:hAnsiTheme="minorHAnsi" w:cstheme="minorHAnsi"/>
          <w:lang w:val="en-IN"/>
        </w:rPr>
        <w:t>Kore.ai (conversational AI &amp; chatbot platforms)</w:t>
      </w:r>
    </w:p>
    <w:p w:rsidRPr="00AF4BE4" w:rsidR="00AF4BE4" w:rsidP="0085390F" w:rsidRDefault="00AF4BE4" w14:paraId="6ABC7FF1" w14:textId="77777777">
      <w:pPr>
        <w:numPr>
          <w:ilvl w:val="0"/>
          <w:numId w:val="47"/>
        </w:numPr>
        <w:spacing w:before="0" w:after="160" w:line="279" w:lineRule="auto"/>
        <w:rPr>
          <w:rFonts w:asciiTheme="minorHAnsi" w:hAnsiTheme="minorHAnsi" w:cstheme="minorHAnsi"/>
          <w:lang w:val="en-IN"/>
        </w:rPr>
      </w:pPr>
      <w:proofErr w:type="spellStart"/>
      <w:r w:rsidRPr="00AF4BE4">
        <w:rPr>
          <w:rFonts w:asciiTheme="minorHAnsi" w:hAnsiTheme="minorHAnsi" w:cstheme="minorHAnsi"/>
          <w:lang w:val="en-IN"/>
        </w:rPr>
        <w:t>VianAI</w:t>
      </w:r>
      <w:proofErr w:type="spellEnd"/>
      <w:r w:rsidRPr="00AF4BE4">
        <w:rPr>
          <w:rFonts w:asciiTheme="minorHAnsi" w:hAnsiTheme="minorHAnsi" w:cstheme="minorHAnsi"/>
          <w:lang w:val="en-IN"/>
        </w:rPr>
        <w:t xml:space="preserve"> (AI strategy &amp; implementation specialist)</w:t>
      </w:r>
    </w:p>
    <w:p w:rsidRPr="00AF4BE4" w:rsidR="00AF4BE4" w:rsidP="0085390F" w:rsidRDefault="00AF4BE4" w14:paraId="5C852075" w14:textId="77777777">
      <w:pPr>
        <w:numPr>
          <w:ilvl w:val="0"/>
          <w:numId w:val="47"/>
        </w:numPr>
        <w:spacing w:before="0" w:after="160" w:line="279" w:lineRule="auto"/>
        <w:rPr>
          <w:rFonts w:asciiTheme="minorHAnsi" w:hAnsiTheme="minorHAnsi" w:cstheme="minorHAnsi"/>
          <w:lang w:val="en-IN"/>
        </w:rPr>
      </w:pPr>
      <w:r w:rsidRPr="00AF4BE4">
        <w:rPr>
          <w:rFonts w:asciiTheme="minorHAnsi" w:hAnsiTheme="minorHAnsi" w:cstheme="minorHAnsi"/>
          <w:lang w:val="en-IN"/>
        </w:rPr>
        <w:t>Databricks (unified data analytics and AI platform)</w:t>
      </w:r>
    </w:p>
    <w:p w:rsidRPr="00AF4BE4" w:rsidR="00AF4BE4" w:rsidP="0085390F" w:rsidRDefault="00AF4BE4" w14:paraId="7A3B1585" w14:textId="77777777">
      <w:pPr>
        <w:numPr>
          <w:ilvl w:val="0"/>
          <w:numId w:val="47"/>
        </w:numPr>
        <w:spacing w:before="0" w:after="160" w:line="279" w:lineRule="auto"/>
        <w:rPr>
          <w:rFonts w:asciiTheme="minorHAnsi" w:hAnsiTheme="minorHAnsi" w:cstheme="minorHAnsi"/>
          <w:lang w:val="en-IN"/>
        </w:rPr>
      </w:pPr>
      <w:r w:rsidRPr="00AF4BE4">
        <w:rPr>
          <w:rFonts w:asciiTheme="minorHAnsi" w:hAnsiTheme="minorHAnsi" w:cstheme="minorHAnsi"/>
          <w:lang w:val="en-IN"/>
        </w:rPr>
        <w:t>Snowflake (cloud data warehouse &amp; data sharing)</w:t>
      </w:r>
    </w:p>
    <w:p w:rsidRPr="00AF4BE4" w:rsidR="00AF4BE4" w:rsidP="0085390F" w:rsidRDefault="00AF4BE4" w14:paraId="47B59A88" w14:textId="77777777">
      <w:pPr>
        <w:numPr>
          <w:ilvl w:val="0"/>
          <w:numId w:val="47"/>
        </w:numPr>
        <w:spacing w:before="0" w:after="160" w:line="279" w:lineRule="auto"/>
        <w:rPr>
          <w:rFonts w:asciiTheme="minorHAnsi" w:hAnsiTheme="minorHAnsi" w:cstheme="minorHAnsi"/>
          <w:lang w:val="en-IN"/>
        </w:rPr>
      </w:pPr>
      <w:proofErr w:type="spellStart"/>
      <w:r w:rsidRPr="00AF4BE4">
        <w:rPr>
          <w:rFonts w:asciiTheme="minorHAnsi" w:hAnsiTheme="minorHAnsi" w:cstheme="minorHAnsi"/>
          <w:lang w:val="en-IN"/>
        </w:rPr>
        <w:t>WisdomNext</w:t>
      </w:r>
      <w:proofErr w:type="spellEnd"/>
      <w:r w:rsidRPr="00AF4BE4">
        <w:rPr>
          <w:rFonts w:asciiTheme="minorHAnsi" w:hAnsiTheme="minorHAnsi" w:cstheme="minorHAnsi"/>
          <w:lang w:val="en-IN"/>
        </w:rPr>
        <w:t xml:space="preserve"> (AI and emerging tech advisory)</w:t>
      </w:r>
    </w:p>
    <w:p w:rsidRPr="00AF4BE4" w:rsidR="00AF4BE4" w:rsidP="00AF4BE4" w:rsidRDefault="00AF4BE4" w14:paraId="1CF64021" w14:textId="77777777">
      <w:pPr>
        <w:spacing w:before="0" w:after="160" w:line="279" w:lineRule="auto"/>
        <w:rPr>
          <w:rFonts w:asciiTheme="minorHAnsi" w:hAnsiTheme="minorHAnsi" w:cstheme="minorHAnsi"/>
          <w:lang w:val="en-IN"/>
        </w:rPr>
      </w:pPr>
      <w:r w:rsidRPr="00AF4BE4">
        <w:rPr>
          <w:rFonts w:asciiTheme="minorHAnsi" w:hAnsiTheme="minorHAnsi" w:cstheme="minorHAnsi"/>
          <w:lang w:val="en-IN"/>
        </w:rPr>
        <w:t>(Citations: )</w:t>
      </w:r>
      <w:hyperlink w:tgtFrame="_blank" w:history="1" r:id="rId163">
        <w:r w:rsidRPr="00AF4BE4">
          <w:rPr>
            <w:rStyle w:val="Hyperlink"/>
            <w:rFonts w:asciiTheme="minorHAnsi" w:hAnsiTheme="minorHAnsi" w:cstheme="minorHAnsi"/>
            <w:lang w:val="en-IN"/>
          </w:rPr>
          <w:t>prnewswire+1</w:t>
        </w:r>
      </w:hyperlink>
    </w:p>
    <w:p w:rsidRPr="00AF4BE4" w:rsidR="00AF4BE4" w:rsidP="00AF4BE4" w:rsidRDefault="00C7532E" w14:paraId="2E06FAF8" w14:textId="77777777">
      <w:pPr>
        <w:spacing w:before="0" w:after="160" w:line="279" w:lineRule="auto"/>
        <w:rPr>
          <w:rFonts w:asciiTheme="minorHAnsi" w:hAnsiTheme="minorHAnsi" w:cstheme="minorHAnsi"/>
          <w:lang w:val="en-IN"/>
        </w:rPr>
      </w:pPr>
      <w:r>
        <w:rPr>
          <w:rFonts w:asciiTheme="minorHAnsi" w:hAnsiTheme="minorHAnsi" w:cstheme="minorHAnsi"/>
          <w:noProof/>
          <w:lang w:val="en-IN"/>
        </w:rPr>
      </w:r>
      <w:r w:rsidR="00C7532E">
        <w:rPr>
          <w:rFonts w:asciiTheme="minorHAnsi" w:hAnsiTheme="minorHAnsi" w:cstheme="minorHAnsi"/>
          <w:noProof/>
          <w:lang w:val="en-IN"/>
        </w:rPr>
        <w:pict w14:anchorId="4A79E59C">
          <v:rect id="_x0000_i1074" style="width:0;height:1.5pt" o:hr="t" o:hrstd="t" o:hralign="center" fillcolor="#a0a0a0" stroked="f"/>
        </w:pict>
      </w:r>
    </w:p>
    <w:p w:rsidRPr="00AF4BE4" w:rsidR="00AF4BE4" w:rsidP="00AF4BE4" w:rsidRDefault="00AF4BE4" w14:paraId="5CD6D2C9" w14:textId="77777777">
      <w:pPr>
        <w:spacing w:before="0" w:after="160" w:line="279" w:lineRule="auto"/>
        <w:rPr>
          <w:rFonts w:asciiTheme="minorHAnsi" w:hAnsiTheme="minorHAnsi" w:cstheme="minorHAnsi"/>
          <w:b/>
          <w:bCs/>
          <w:lang w:val="en-IN"/>
        </w:rPr>
      </w:pPr>
      <w:r w:rsidRPr="00AF4BE4">
        <w:rPr>
          <w:rFonts w:asciiTheme="minorHAnsi" w:hAnsiTheme="minorHAnsi" w:cstheme="minorHAnsi"/>
          <w:b/>
          <w:bCs/>
          <w:lang w:val="en-IN"/>
        </w:rPr>
        <w:t>6. Reasons for Data and AI Adoption</w:t>
      </w:r>
    </w:p>
    <w:p w:rsidRPr="00AF4BE4" w:rsidR="00AF4BE4" w:rsidP="0085390F" w:rsidRDefault="00AF4BE4" w14:paraId="386148EE" w14:textId="77777777">
      <w:pPr>
        <w:numPr>
          <w:ilvl w:val="0"/>
          <w:numId w:val="48"/>
        </w:numPr>
        <w:spacing w:before="0" w:after="160" w:line="279" w:lineRule="auto"/>
        <w:rPr>
          <w:rFonts w:asciiTheme="minorHAnsi" w:hAnsiTheme="minorHAnsi" w:cstheme="minorHAnsi"/>
          <w:lang w:val="en-IN"/>
        </w:rPr>
      </w:pPr>
      <w:r w:rsidRPr="00AF4BE4">
        <w:rPr>
          <w:rFonts w:asciiTheme="minorHAnsi" w:hAnsiTheme="minorHAnsi" w:cstheme="minorHAnsi"/>
          <w:b/>
          <w:bCs/>
          <w:lang w:val="en-IN"/>
        </w:rPr>
        <w:t>Operational Efficiency:</w:t>
      </w:r>
      <w:r w:rsidRPr="00AF4BE4">
        <w:rPr>
          <w:rFonts w:asciiTheme="minorHAnsi" w:hAnsiTheme="minorHAnsi" w:cstheme="minorHAnsi"/>
          <w:lang w:val="en-IN"/>
        </w:rPr>
        <w:t xml:space="preserve"> Reducing costs via AI-powered automation in contact </w:t>
      </w:r>
      <w:proofErr w:type="spellStart"/>
      <w:r w:rsidRPr="00AF4BE4">
        <w:rPr>
          <w:rFonts w:asciiTheme="minorHAnsi" w:hAnsiTheme="minorHAnsi" w:cstheme="minorHAnsi"/>
          <w:lang w:val="en-IN"/>
        </w:rPr>
        <w:t>centers</w:t>
      </w:r>
      <w:proofErr w:type="spellEnd"/>
      <w:r w:rsidRPr="00AF4BE4">
        <w:rPr>
          <w:rFonts w:asciiTheme="minorHAnsi" w:hAnsiTheme="minorHAnsi" w:cstheme="minorHAnsi"/>
          <w:lang w:val="en-IN"/>
        </w:rPr>
        <w:t>, data workflows, and operational decision-making; targeted $100M savings reinvested into technology.</w:t>
      </w:r>
    </w:p>
    <w:p w:rsidRPr="00AF4BE4" w:rsidR="00AF4BE4" w:rsidP="0085390F" w:rsidRDefault="00AF4BE4" w14:paraId="0737991F" w14:textId="77777777">
      <w:pPr>
        <w:numPr>
          <w:ilvl w:val="0"/>
          <w:numId w:val="48"/>
        </w:numPr>
        <w:spacing w:before="0" w:after="160" w:line="279" w:lineRule="auto"/>
        <w:rPr>
          <w:rFonts w:asciiTheme="minorHAnsi" w:hAnsiTheme="minorHAnsi" w:cstheme="minorHAnsi"/>
          <w:lang w:val="en-IN"/>
        </w:rPr>
      </w:pPr>
      <w:r w:rsidRPr="00AF4BE4">
        <w:rPr>
          <w:rFonts w:asciiTheme="minorHAnsi" w:hAnsiTheme="minorHAnsi" w:cstheme="minorHAnsi"/>
          <w:b/>
          <w:bCs/>
          <w:lang w:val="en-IN"/>
        </w:rPr>
        <w:t>Client Experience:</w:t>
      </w:r>
      <w:r w:rsidRPr="00AF4BE4">
        <w:rPr>
          <w:rFonts w:asciiTheme="minorHAnsi" w:hAnsiTheme="minorHAnsi" w:cstheme="minorHAnsi"/>
          <w:lang w:val="en-IN"/>
        </w:rPr>
        <w:t xml:space="preserve"> Enhanced, personalized, and faster client interactions using conversational AI (e.g., </w:t>
      </w:r>
      <w:proofErr w:type="spellStart"/>
      <w:r w:rsidRPr="00AF4BE4">
        <w:rPr>
          <w:rFonts w:asciiTheme="minorHAnsi" w:hAnsiTheme="minorHAnsi" w:cstheme="minorHAnsi"/>
          <w:lang w:val="en-IN"/>
        </w:rPr>
        <w:t>MyKey</w:t>
      </w:r>
      <w:proofErr w:type="spellEnd"/>
      <w:r w:rsidRPr="00AF4BE4">
        <w:rPr>
          <w:rFonts w:asciiTheme="minorHAnsi" w:hAnsiTheme="minorHAnsi" w:cstheme="minorHAnsi"/>
          <w:lang w:val="en-IN"/>
        </w:rPr>
        <w:t>) and data-driven insights.</w:t>
      </w:r>
    </w:p>
    <w:p w:rsidRPr="00AF4BE4" w:rsidR="00AF4BE4" w:rsidP="0085390F" w:rsidRDefault="00AF4BE4" w14:paraId="7AF9F8C0" w14:textId="77777777">
      <w:pPr>
        <w:numPr>
          <w:ilvl w:val="0"/>
          <w:numId w:val="48"/>
        </w:numPr>
        <w:spacing w:before="0" w:after="160" w:line="279" w:lineRule="auto"/>
        <w:rPr>
          <w:rFonts w:asciiTheme="minorHAnsi" w:hAnsiTheme="minorHAnsi" w:cstheme="minorHAnsi"/>
          <w:lang w:val="en-IN"/>
        </w:rPr>
      </w:pPr>
      <w:r w:rsidRPr="00AF4BE4">
        <w:rPr>
          <w:rFonts w:asciiTheme="minorHAnsi" w:hAnsiTheme="minorHAnsi" w:cstheme="minorHAnsi"/>
          <w:b/>
          <w:bCs/>
          <w:lang w:val="en-IN"/>
        </w:rPr>
        <w:t>Regulatory Compliance:</w:t>
      </w:r>
      <w:r w:rsidRPr="00AF4BE4">
        <w:rPr>
          <w:rFonts w:asciiTheme="minorHAnsi" w:hAnsiTheme="minorHAnsi" w:cstheme="minorHAnsi"/>
          <w:lang w:val="en-IN"/>
        </w:rPr>
        <w:t xml:space="preserve"> Strengthened data governance and compliance through modern data management, schema governance, and privacy frameworks.</w:t>
      </w:r>
    </w:p>
    <w:p w:rsidRPr="00AF4BE4" w:rsidR="00AF4BE4" w:rsidP="0085390F" w:rsidRDefault="00AF4BE4" w14:paraId="62C8CA52" w14:textId="77777777">
      <w:pPr>
        <w:numPr>
          <w:ilvl w:val="0"/>
          <w:numId w:val="48"/>
        </w:numPr>
        <w:spacing w:before="0" w:after="160" w:line="279" w:lineRule="auto"/>
        <w:rPr>
          <w:rFonts w:asciiTheme="minorHAnsi" w:hAnsiTheme="minorHAnsi" w:cstheme="minorHAnsi"/>
          <w:lang w:val="en-IN"/>
        </w:rPr>
      </w:pPr>
      <w:r w:rsidRPr="00AF4BE4">
        <w:rPr>
          <w:rFonts w:asciiTheme="minorHAnsi" w:hAnsiTheme="minorHAnsi" w:cstheme="minorHAnsi"/>
          <w:b/>
          <w:bCs/>
          <w:lang w:val="en-IN"/>
        </w:rPr>
        <w:t>Innovation &amp; Differentiation:</w:t>
      </w:r>
      <w:r w:rsidRPr="00AF4BE4">
        <w:rPr>
          <w:rFonts w:asciiTheme="minorHAnsi" w:hAnsiTheme="minorHAnsi" w:cstheme="minorHAnsi"/>
          <w:lang w:val="en-IN"/>
        </w:rPr>
        <w:t xml:space="preserve"> Leveraging generative AI and modern cloud infrastructure to accelerate product innovation, embed banking services, and differentiate in a competitive regional banking market.</w:t>
      </w:r>
    </w:p>
    <w:p w:rsidRPr="00AF4BE4" w:rsidR="00AF4BE4" w:rsidP="00AF4BE4" w:rsidRDefault="00AF4BE4" w14:paraId="4C068D45" w14:textId="77777777">
      <w:pPr>
        <w:spacing w:before="0" w:after="160" w:line="279" w:lineRule="auto"/>
        <w:rPr>
          <w:rFonts w:asciiTheme="minorHAnsi" w:hAnsiTheme="minorHAnsi" w:cstheme="minorHAnsi"/>
          <w:lang w:val="en-IN"/>
        </w:rPr>
      </w:pPr>
      <w:r w:rsidRPr="00AF4BE4">
        <w:rPr>
          <w:rFonts w:asciiTheme="minorHAnsi" w:hAnsiTheme="minorHAnsi" w:cstheme="minorHAnsi"/>
          <w:lang w:val="en-IN"/>
        </w:rPr>
        <w:t>(Citations: )</w:t>
      </w:r>
      <w:hyperlink w:tgtFrame="_blank" w:history="1" r:id="rId164">
        <w:r w:rsidRPr="00AF4BE4">
          <w:rPr>
            <w:rStyle w:val="Hyperlink"/>
            <w:rFonts w:asciiTheme="minorHAnsi" w:hAnsiTheme="minorHAnsi" w:cstheme="minorHAnsi"/>
            <w:lang w:val="en-IN"/>
          </w:rPr>
          <w:t>investing+2</w:t>
        </w:r>
      </w:hyperlink>
    </w:p>
    <w:p w:rsidRPr="00AF4BE4" w:rsidR="00AF4BE4" w:rsidP="00AF4BE4" w:rsidRDefault="00C7532E" w14:paraId="326675F8" w14:textId="77777777">
      <w:pPr>
        <w:spacing w:before="0" w:after="160" w:line="279" w:lineRule="auto"/>
        <w:rPr>
          <w:rFonts w:asciiTheme="minorHAnsi" w:hAnsiTheme="minorHAnsi" w:cstheme="minorHAnsi"/>
          <w:lang w:val="en-IN"/>
        </w:rPr>
      </w:pPr>
      <w:r>
        <w:rPr>
          <w:rFonts w:asciiTheme="minorHAnsi" w:hAnsiTheme="minorHAnsi" w:cstheme="minorHAnsi"/>
          <w:noProof/>
          <w:lang w:val="en-IN"/>
        </w:rPr>
      </w:r>
      <w:r w:rsidR="00C7532E">
        <w:rPr>
          <w:rFonts w:asciiTheme="minorHAnsi" w:hAnsiTheme="minorHAnsi" w:cstheme="minorHAnsi"/>
          <w:noProof/>
          <w:lang w:val="en-IN"/>
        </w:rPr>
        <w:pict w14:anchorId="416A7135">
          <v:rect id="_x0000_i1075" style="width:0;height:1.5pt" o:hr="t" o:hrstd="t" o:hralign="center" fillcolor="#a0a0a0" stroked="f"/>
        </w:pict>
      </w:r>
    </w:p>
    <w:p w:rsidRPr="00AF4BE4" w:rsidR="00AF4BE4" w:rsidP="00AF4BE4" w:rsidRDefault="00AF4BE4" w14:paraId="1FC88622" w14:textId="77777777">
      <w:pPr>
        <w:spacing w:before="0" w:after="160" w:line="279" w:lineRule="auto"/>
        <w:rPr>
          <w:rFonts w:asciiTheme="minorHAnsi" w:hAnsiTheme="minorHAnsi" w:cstheme="minorHAnsi"/>
          <w:b/>
          <w:bCs/>
          <w:lang w:val="en-IN"/>
        </w:rPr>
      </w:pPr>
      <w:r w:rsidRPr="00AF4BE4">
        <w:rPr>
          <w:rFonts w:asciiTheme="minorHAnsi" w:hAnsiTheme="minorHAnsi" w:cstheme="minorHAnsi"/>
          <w:b/>
          <w:bCs/>
          <w:lang w:val="en-IN"/>
        </w:rPr>
        <w:t>7. Offerings vs Opportunities Table</w:t>
      </w:r>
    </w:p>
    <w:tbl>
      <w:tblPr>
        <w:tblW w:w="0" w:type="auto"/>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1804"/>
        <w:gridCol w:w="1974"/>
        <w:gridCol w:w="2635"/>
        <w:gridCol w:w="1244"/>
        <w:gridCol w:w="1693"/>
      </w:tblGrid>
      <w:tr w:rsidRPr="00AF4BE4" w:rsidR="00AF4BE4" w:rsidTr="45794AD2" w14:paraId="6B2D8642" w14:textId="77777777">
        <w:trPr>
          <w:tblHeader/>
          <w:tblCellSpacing w:w="15" w:type="dxa"/>
          <w:trHeight w:val="300"/>
        </w:trPr>
        <w:tc>
          <w:tcPr>
            <w:tcW w:w="0" w:type="auto"/>
            <w:tcMar/>
            <w:vAlign w:val="center"/>
            <w:hideMark/>
          </w:tcPr>
          <w:p w:rsidRPr="00AF4BE4" w:rsidR="00AF4BE4" w:rsidP="00AF4BE4" w:rsidRDefault="00AF4BE4" w14:paraId="6ACE946D" w14:textId="77777777">
            <w:pPr>
              <w:spacing w:before="0" w:after="160" w:line="279" w:lineRule="auto"/>
              <w:rPr>
                <w:rFonts w:asciiTheme="minorHAnsi" w:hAnsiTheme="minorHAnsi" w:cstheme="minorHAnsi"/>
                <w:b/>
                <w:bCs/>
                <w:sz w:val="20"/>
                <w:szCs w:val="20"/>
                <w:lang w:val="en-IN"/>
              </w:rPr>
            </w:pPr>
            <w:r w:rsidRPr="00AF4BE4">
              <w:rPr>
                <w:rFonts w:asciiTheme="minorHAnsi" w:hAnsiTheme="minorHAnsi" w:cstheme="minorHAnsi"/>
                <w:b/>
                <w:bCs/>
                <w:sz w:val="20"/>
                <w:szCs w:val="20"/>
                <w:lang w:val="en-IN"/>
              </w:rPr>
              <w:t>Offering</w:t>
            </w:r>
          </w:p>
        </w:tc>
        <w:tc>
          <w:tcPr>
            <w:tcW w:w="0" w:type="auto"/>
            <w:tcMar/>
            <w:vAlign w:val="center"/>
            <w:hideMark/>
          </w:tcPr>
          <w:p w:rsidRPr="00AF4BE4" w:rsidR="00AF4BE4" w:rsidP="00AF4BE4" w:rsidRDefault="00AF4BE4" w14:paraId="1220FDC8" w14:textId="77777777">
            <w:pPr>
              <w:spacing w:before="0" w:after="160" w:line="279" w:lineRule="auto"/>
              <w:rPr>
                <w:rFonts w:asciiTheme="minorHAnsi" w:hAnsiTheme="minorHAnsi" w:cstheme="minorHAnsi"/>
                <w:b/>
                <w:bCs/>
                <w:sz w:val="20"/>
                <w:szCs w:val="20"/>
                <w:lang w:val="en-IN"/>
              </w:rPr>
            </w:pPr>
            <w:r w:rsidRPr="00AF4BE4">
              <w:rPr>
                <w:rFonts w:asciiTheme="minorHAnsi" w:hAnsiTheme="minorHAnsi" w:cstheme="minorHAnsi"/>
                <w:b/>
                <w:bCs/>
                <w:sz w:val="20"/>
                <w:szCs w:val="20"/>
                <w:lang w:val="en-IN"/>
              </w:rPr>
              <w:t>Opportunity &amp; Business Problem Solved</w:t>
            </w:r>
          </w:p>
        </w:tc>
        <w:tc>
          <w:tcPr>
            <w:tcW w:w="0" w:type="auto"/>
            <w:tcMar/>
            <w:vAlign w:val="center"/>
            <w:hideMark/>
          </w:tcPr>
          <w:p w:rsidRPr="00AF4BE4" w:rsidR="00AF4BE4" w:rsidP="00AF4BE4" w:rsidRDefault="00AF4BE4" w14:paraId="16B48F97" w14:textId="77777777">
            <w:pPr>
              <w:spacing w:before="0" w:after="160" w:line="279" w:lineRule="auto"/>
              <w:rPr>
                <w:rFonts w:asciiTheme="minorHAnsi" w:hAnsiTheme="minorHAnsi" w:cstheme="minorHAnsi"/>
                <w:b/>
                <w:bCs/>
                <w:sz w:val="20"/>
                <w:szCs w:val="20"/>
                <w:lang w:val="en-IN"/>
              </w:rPr>
            </w:pPr>
            <w:r w:rsidRPr="00AF4BE4">
              <w:rPr>
                <w:rFonts w:asciiTheme="minorHAnsi" w:hAnsiTheme="minorHAnsi" w:cstheme="minorHAnsi"/>
                <w:b/>
                <w:bCs/>
                <w:sz w:val="20"/>
                <w:szCs w:val="20"/>
                <w:lang w:val="en-IN"/>
              </w:rPr>
              <w:t>Description</w:t>
            </w:r>
          </w:p>
        </w:tc>
        <w:tc>
          <w:tcPr>
            <w:tcW w:w="0" w:type="auto"/>
            <w:tcMar/>
            <w:vAlign w:val="center"/>
            <w:hideMark/>
          </w:tcPr>
          <w:p w:rsidRPr="00AF4BE4" w:rsidR="00AF4BE4" w:rsidP="00AF4BE4" w:rsidRDefault="00AF4BE4" w14:paraId="27F55498" w14:textId="77777777">
            <w:pPr>
              <w:spacing w:before="0" w:after="160" w:line="279" w:lineRule="auto"/>
              <w:rPr>
                <w:rFonts w:asciiTheme="minorHAnsi" w:hAnsiTheme="minorHAnsi" w:cstheme="minorHAnsi"/>
                <w:b/>
                <w:bCs/>
                <w:sz w:val="20"/>
                <w:szCs w:val="20"/>
                <w:lang w:val="en-IN"/>
              </w:rPr>
            </w:pPr>
            <w:r w:rsidRPr="00AF4BE4">
              <w:rPr>
                <w:rFonts w:asciiTheme="minorHAnsi" w:hAnsiTheme="minorHAnsi" w:cstheme="minorHAnsi"/>
                <w:b/>
                <w:bCs/>
                <w:sz w:val="20"/>
                <w:szCs w:val="20"/>
                <w:lang w:val="en-IN"/>
              </w:rPr>
              <w:t>Estimated 3-Year Value (USD)</w:t>
            </w:r>
          </w:p>
        </w:tc>
        <w:tc>
          <w:tcPr>
            <w:tcW w:w="0" w:type="auto"/>
            <w:tcMar/>
            <w:vAlign w:val="center"/>
            <w:hideMark/>
          </w:tcPr>
          <w:p w:rsidRPr="00AF4BE4" w:rsidR="00AF4BE4" w:rsidP="00AF4BE4" w:rsidRDefault="00AF4BE4" w14:paraId="09BB22AA" w14:textId="77777777">
            <w:pPr>
              <w:spacing w:before="0" w:after="160" w:line="279" w:lineRule="auto"/>
              <w:rPr>
                <w:rFonts w:asciiTheme="minorHAnsi" w:hAnsiTheme="minorHAnsi" w:cstheme="minorHAnsi"/>
                <w:b/>
                <w:bCs/>
                <w:sz w:val="20"/>
                <w:szCs w:val="20"/>
                <w:lang w:val="en-IN"/>
              </w:rPr>
            </w:pPr>
            <w:r w:rsidRPr="00AF4BE4">
              <w:rPr>
                <w:rFonts w:asciiTheme="minorHAnsi" w:hAnsiTheme="minorHAnsi" w:cstheme="minorHAnsi"/>
                <w:b/>
                <w:bCs/>
                <w:sz w:val="20"/>
                <w:szCs w:val="20"/>
                <w:lang w:val="en-IN"/>
              </w:rPr>
              <w:t>Implementation Timeline</w:t>
            </w:r>
          </w:p>
        </w:tc>
      </w:tr>
      <w:tr w:rsidRPr="00AF4BE4" w:rsidR="00AF4BE4" w:rsidTr="45794AD2" w14:paraId="79E51276" w14:textId="77777777">
        <w:trPr>
          <w:tblCellSpacing w:w="15" w:type="dxa"/>
          <w:trHeight w:val="300"/>
        </w:trPr>
        <w:tc>
          <w:tcPr>
            <w:tcW w:w="0" w:type="auto"/>
            <w:tcMar/>
            <w:vAlign w:val="center"/>
            <w:hideMark/>
          </w:tcPr>
          <w:p w:rsidRPr="00AF4BE4" w:rsidR="00AF4BE4" w:rsidP="00AF4BE4" w:rsidRDefault="00AF4BE4" w14:paraId="4C847C26"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Data Quality &amp; Governance Accelerator</w:t>
            </w:r>
          </w:p>
        </w:tc>
        <w:tc>
          <w:tcPr>
            <w:tcW w:w="0" w:type="auto"/>
            <w:tcMar/>
            <w:vAlign w:val="center"/>
            <w:hideMark/>
          </w:tcPr>
          <w:p w:rsidRPr="00AF4BE4" w:rsidR="00AF4BE4" w:rsidP="00AF4BE4" w:rsidRDefault="00AF4BE4" w14:paraId="119BA67C"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Improve data accuracy, regulatory compliance, and trust</w:t>
            </w:r>
          </w:p>
        </w:tc>
        <w:tc>
          <w:tcPr>
            <w:tcW w:w="0" w:type="auto"/>
            <w:tcMar/>
            <w:vAlign w:val="center"/>
            <w:hideMark/>
          </w:tcPr>
          <w:p w:rsidRPr="00AF4BE4" w:rsidR="00AF4BE4" w:rsidP="00AF4BE4" w:rsidRDefault="00AF4BE4" w14:paraId="1B4E8D02"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Frameworks and tools for data stewardship, quality metrics</w:t>
            </w:r>
          </w:p>
        </w:tc>
        <w:tc>
          <w:tcPr>
            <w:tcW w:w="0" w:type="auto"/>
            <w:tcMar/>
            <w:vAlign w:val="center"/>
            <w:hideMark/>
          </w:tcPr>
          <w:p w:rsidRPr="00AF4BE4" w:rsidR="00AF4BE4" w:rsidP="00AF4BE4" w:rsidRDefault="00AF4BE4" w14:paraId="2F8454C7"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$20M</w:t>
            </w:r>
          </w:p>
        </w:tc>
        <w:tc>
          <w:tcPr>
            <w:tcW w:w="0" w:type="auto"/>
            <w:tcMar/>
            <w:vAlign w:val="center"/>
            <w:hideMark/>
          </w:tcPr>
          <w:p w:rsidRPr="00AF4BE4" w:rsidR="00AF4BE4" w:rsidP="00AF4BE4" w:rsidRDefault="00AF4BE4" w14:paraId="02B521FA"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2025-2026</w:t>
            </w:r>
          </w:p>
        </w:tc>
      </w:tr>
      <w:tr w:rsidRPr="00AF4BE4" w:rsidR="00AF4BE4" w:rsidTr="45794AD2" w14:paraId="0E981162" w14:textId="77777777">
        <w:trPr>
          <w:tblCellSpacing w:w="15" w:type="dxa"/>
          <w:trHeight w:val="300"/>
        </w:trPr>
        <w:tc>
          <w:tcPr>
            <w:tcW w:w="0" w:type="auto"/>
            <w:tcMar/>
            <w:vAlign w:val="center"/>
            <w:hideMark/>
          </w:tcPr>
          <w:p w:rsidRPr="00AF4BE4" w:rsidR="00AF4BE4" w:rsidP="00AF4BE4" w:rsidRDefault="00AF4BE4" w14:paraId="6402443C"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Data Modernization &amp; Cloud Enablement</w:t>
            </w:r>
          </w:p>
        </w:tc>
        <w:tc>
          <w:tcPr>
            <w:tcW w:w="0" w:type="auto"/>
            <w:tcMar/>
            <w:vAlign w:val="center"/>
            <w:hideMark/>
          </w:tcPr>
          <w:p w:rsidRPr="00AF4BE4" w:rsidR="00AF4BE4" w:rsidP="00AF4BE4" w:rsidRDefault="00AF4BE4" w14:paraId="46009D05"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Move data infrastructure to cloud; enhance agility and scalability</w:t>
            </w:r>
          </w:p>
        </w:tc>
        <w:tc>
          <w:tcPr>
            <w:tcW w:w="0" w:type="auto"/>
            <w:tcMar/>
            <w:vAlign w:val="center"/>
            <w:hideMark/>
          </w:tcPr>
          <w:p w:rsidRPr="00AF4BE4" w:rsidR="00AF4BE4" w:rsidP="00AF4BE4" w:rsidRDefault="00AF4BE4" w14:paraId="20949FE3"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 xml:space="preserve">Migration to Google </w:t>
            </w:r>
            <w:proofErr w:type="spellStart"/>
            <w:r w:rsidRPr="00AF4BE4">
              <w:rPr>
                <w:rFonts w:asciiTheme="minorHAnsi" w:hAnsiTheme="minorHAnsi" w:cstheme="minorHAnsi"/>
                <w:sz w:val="20"/>
                <w:szCs w:val="20"/>
                <w:lang w:val="en-IN"/>
              </w:rPr>
              <w:t>BigQuery</w:t>
            </w:r>
            <w:proofErr w:type="spellEnd"/>
            <w:r w:rsidRPr="00AF4BE4">
              <w:rPr>
                <w:rFonts w:asciiTheme="minorHAnsi" w:hAnsiTheme="minorHAnsi" w:cstheme="minorHAnsi"/>
                <w:sz w:val="20"/>
                <w:szCs w:val="20"/>
                <w:lang w:val="en-IN"/>
              </w:rPr>
              <w:t>, adoption of Snowflake/</w:t>
            </w:r>
            <w:proofErr w:type="spellStart"/>
            <w:r w:rsidRPr="00AF4BE4">
              <w:rPr>
                <w:rFonts w:asciiTheme="minorHAnsi" w:hAnsiTheme="minorHAnsi" w:cstheme="minorHAnsi"/>
                <w:sz w:val="20"/>
                <w:szCs w:val="20"/>
                <w:lang w:val="en-IN"/>
              </w:rPr>
              <w:t>Databricks</w:t>
            </w:r>
            <w:proofErr w:type="spellEnd"/>
          </w:p>
        </w:tc>
        <w:tc>
          <w:tcPr>
            <w:tcW w:w="0" w:type="auto"/>
            <w:tcMar/>
            <w:vAlign w:val="center"/>
            <w:hideMark/>
          </w:tcPr>
          <w:p w:rsidRPr="00AF4BE4" w:rsidR="00AF4BE4" w:rsidP="00AF4BE4" w:rsidRDefault="00AF4BE4" w14:paraId="00C67D7E"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$50M</w:t>
            </w:r>
          </w:p>
        </w:tc>
        <w:tc>
          <w:tcPr>
            <w:tcW w:w="0" w:type="auto"/>
            <w:tcMar/>
            <w:vAlign w:val="center"/>
            <w:hideMark/>
          </w:tcPr>
          <w:p w:rsidRPr="00AF4BE4" w:rsidR="00AF4BE4" w:rsidP="00AF4BE4" w:rsidRDefault="00AF4BE4" w14:paraId="59C8FCD3"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2025-2027</w:t>
            </w:r>
          </w:p>
        </w:tc>
      </w:tr>
      <w:tr w:rsidRPr="00AF4BE4" w:rsidR="00AF4BE4" w:rsidTr="45794AD2" w14:paraId="45B5FA19" w14:textId="77777777">
        <w:trPr>
          <w:tblCellSpacing w:w="15" w:type="dxa"/>
          <w:trHeight w:val="300"/>
        </w:trPr>
        <w:tc>
          <w:tcPr>
            <w:tcW w:w="0" w:type="auto"/>
            <w:tcMar/>
            <w:vAlign w:val="center"/>
            <w:hideMark/>
          </w:tcPr>
          <w:p w:rsidRPr="00AF4BE4" w:rsidR="00AF4BE4" w:rsidP="00AF4BE4" w:rsidRDefault="00AF4BE4" w14:paraId="7ADF9CA9"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Master Data Management &amp; Customer 360</w:t>
            </w:r>
          </w:p>
        </w:tc>
        <w:tc>
          <w:tcPr>
            <w:tcW w:w="0" w:type="auto"/>
            <w:tcMar/>
            <w:vAlign w:val="center"/>
            <w:hideMark/>
          </w:tcPr>
          <w:p w:rsidRPr="00AF4BE4" w:rsidR="00AF4BE4" w:rsidP="00AF4BE4" w:rsidRDefault="00AF4BE4" w14:paraId="6F8A0B35"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unify client data for better insights and personalized services</w:t>
            </w:r>
          </w:p>
        </w:tc>
        <w:tc>
          <w:tcPr>
            <w:tcW w:w="0" w:type="auto"/>
            <w:tcMar/>
            <w:vAlign w:val="center"/>
            <w:hideMark/>
          </w:tcPr>
          <w:p w:rsidRPr="00AF4BE4" w:rsidR="00AF4BE4" w:rsidP="00AF4BE4" w:rsidRDefault="00AF4BE4" w14:paraId="1DDCEE5C"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Central MDM platform integrating multiple data sources</w:t>
            </w:r>
          </w:p>
        </w:tc>
        <w:tc>
          <w:tcPr>
            <w:tcW w:w="0" w:type="auto"/>
            <w:tcMar/>
            <w:vAlign w:val="center"/>
            <w:hideMark/>
          </w:tcPr>
          <w:p w:rsidRPr="00AF4BE4" w:rsidR="00AF4BE4" w:rsidP="00AF4BE4" w:rsidRDefault="00AF4BE4" w14:paraId="3FB10DDF"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$30M</w:t>
            </w:r>
          </w:p>
        </w:tc>
        <w:tc>
          <w:tcPr>
            <w:tcW w:w="0" w:type="auto"/>
            <w:tcMar/>
            <w:vAlign w:val="center"/>
            <w:hideMark/>
          </w:tcPr>
          <w:p w:rsidRPr="00AF4BE4" w:rsidR="00AF4BE4" w:rsidP="00AF4BE4" w:rsidRDefault="00AF4BE4" w14:paraId="066E04AC"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2025-2026</w:t>
            </w:r>
          </w:p>
        </w:tc>
      </w:tr>
      <w:tr w:rsidRPr="00AF4BE4" w:rsidR="00AF4BE4" w:rsidTr="45794AD2" w14:paraId="5B2B0E7E" w14:textId="77777777">
        <w:trPr>
          <w:tblCellSpacing w:w="15" w:type="dxa"/>
          <w:trHeight w:val="300"/>
        </w:trPr>
        <w:tc>
          <w:tcPr>
            <w:tcW w:w="0" w:type="auto"/>
            <w:tcMar/>
            <w:vAlign w:val="center"/>
            <w:hideMark/>
          </w:tcPr>
          <w:p w:rsidRPr="00AF4BE4" w:rsidR="00AF4BE4" w:rsidP="00AF4BE4" w:rsidRDefault="00AF4BE4" w14:paraId="71487316"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Data Ops &amp; Automation Fabric</w:t>
            </w:r>
          </w:p>
        </w:tc>
        <w:tc>
          <w:tcPr>
            <w:tcW w:w="0" w:type="auto"/>
            <w:tcMar/>
            <w:vAlign w:val="center"/>
            <w:hideMark/>
          </w:tcPr>
          <w:p w:rsidRPr="00AF4BE4" w:rsidR="00AF4BE4" w:rsidP="00AF4BE4" w:rsidRDefault="00AF4BE4" w14:paraId="03740350"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Accelerate data workflow automation and operational efficiency</w:t>
            </w:r>
          </w:p>
        </w:tc>
        <w:tc>
          <w:tcPr>
            <w:tcW w:w="0" w:type="auto"/>
            <w:tcMar/>
            <w:vAlign w:val="center"/>
            <w:hideMark/>
          </w:tcPr>
          <w:p w:rsidRPr="00AF4BE4" w:rsidR="00AF4BE4" w:rsidP="00AF4BE4" w:rsidRDefault="00AF4BE4" w14:paraId="14AFD255"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Build pipelines and automations with event streaming &amp; orchestration</w:t>
            </w:r>
          </w:p>
        </w:tc>
        <w:tc>
          <w:tcPr>
            <w:tcW w:w="0" w:type="auto"/>
            <w:tcMar/>
            <w:vAlign w:val="center"/>
            <w:hideMark/>
          </w:tcPr>
          <w:p w:rsidRPr="00AF4BE4" w:rsidR="00AF4BE4" w:rsidP="00AF4BE4" w:rsidRDefault="00AF4BE4" w14:paraId="3824B82F"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$25M</w:t>
            </w:r>
          </w:p>
        </w:tc>
        <w:tc>
          <w:tcPr>
            <w:tcW w:w="0" w:type="auto"/>
            <w:tcMar/>
            <w:vAlign w:val="center"/>
            <w:hideMark/>
          </w:tcPr>
          <w:p w:rsidRPr="00AF4BE4" w:rsidR="00AF4BE4" w:rsidP="00AF4BE4" w:rsidRDefault="00AF4BE4" w14:paraId="73BAAA7A"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2025-2027</w:t>
            </w:r>
          </w:p>
        </w:tc>
      </w:tr>
      <w:tr w:rsidRPr="00AF4BE4" w:rsidR="00AF4BE4" w:rsidTr="45794AD2" w14:paraId="34C42169" w14:textId="77777777">
        <w:trPr>
          <w:tblCellSpacing w:w="15" w:type="dxa"/>
          <w:trHeight w:val="300"/>
        </w:trPr>
        <w:tc>
          <w:tcPr>
            <w:tcW w:w="0" w:type="auto"/>
            <w:tcMar/>
            <w:vAlign w:val="center"/>
            <w:hideMark/>
          </w:tcPr>
          <w:p w:rsidRPr="00AF4BE4" w:rsidR="00AF4BE4" w:rsidP="00AF4BE4" w:rsidRDefault="00AF4BE4" w14:paraId="1DD7E180"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Data Privacy &amp; Ethical Use Framework</w:t>
            </w:r>
          </w:p>
        </w:tc>
        <w:tc>
          <w:tcPr>
            <w:tcW w:w="0" w:type="auto"/>
            <w:tcMar/>
            <w:vAlign w:val="center"/>
            <w:hideMark/>
          </w:tcPr>
          <w:p w:rsidRPr="00AF4BE4" w:rsidR="00AF4BE4" w:rsidP="00AF4BE4" w:rsidRDefault="00AF4BE4" w14:paraId="7DF2AA49"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Comply with regulations and ethical standards in AI and data use</w:t>
            </w:r>
          </w:p>
        </w:tc>
        <w:tc>
          <w:tcPr>
            <w:tcW w:w="0" w:type="auto"/>
            <w:tcMar/>
            <w:vAlign w:val="center"/>
            <w:hideMark/>
          </w:tcPr>
          <w:p w:rsidRPr="00AF4BE4" w:rsidR="00AF4BE4" w:rsidP="00AF4BE4" w:rsidRDefault="00AF4BE4" w14:paraId="617BBAF6"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Policies, tools and governance for privacy and ethical AI usage</w:t>
            </w:r>
          </w:p>
        </w:tc>
        <w:tc>
          <w:tcPr>
            <w:tcW w:w="0" w:type="auto"/>
            <w:tcMar/>
            <w:vAlign w:val="center"/>
            <w:hideMark/>
          </w:tcPr>
          <w:p w:rsidRPr="00AF4BE4" w:rsidR="00AF4BE4" w:rsidP="00AF4BE4" w:rsidRDefault="00AF4BE4" w14:paraId="62C066BA"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$15M</w:t>
            </w:r>
          </w:p>
        </w:tc>
        <w:tc>
          <w:tcPr>
            <w:tcW w:w="0" w:type="auto"/>
            <w:tcMar/>
            <w:vAlign w:val="center"/>
            <w:hideMark/>
          </w:tcPr>
          <w:p w:rsidRPr="00AF4BE4" w:rsidR="00AF4BE4" w:rsidP="00AF4BE4" w:rsidRDefault="00AF4BE4" w14:paraId="0A31D4FA"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2025-2026</w:t>
            </w:r>
          </w:p>
        </w:tc>
      </w:tr>
      <w:tr w:rsidRPr="00AF4BE4" w:rsidR="00AF4BE4" w:rsidTr="45794AD2" w14:paraId="2424331A" w14:textId="77777777">
        <w:trPr>
          <w:tblCellSpacing w:w="15" w:type="dxa"/>
          <w:trHeight w:val="300"/>
        </w:trPr>
        <w:tc>
          <w:tcPr>
            <w:tcW w:w="0" w:type="auto"/>
            <w:tcMar/>
            <w:vAlign w:val="center"/>
            <w:hideMark/>
          </w:tcPr>
          <w:p w:rsidRPr="00AF4BE4" w:rsidR="00AF4BE4" w:rsidP="00AF4BE4" w:rsidRDefault="00AF4BE4" w14:paraId="63428186"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Reports consolidation &amp; Enterprise Dashboard</w:t>
            </w:r>
          </w:p>
        </w:tc>
        <w:tc>
          <w:tcPr>
            <w:tcW w:w="0" w:type="auto"/>
            <w:tcMar/>
            <w:vAlign w:val="center"/>
            <w:hideMark/>
          </w:tcPr>
          <w:p w:rsidRPr="00AF4BE4" w:rsidR="00AF4BE4" w:rsidP="00AF4BE4" w:rsidRDefault="00AF4BE4" w14:paraId="096FDD5B"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Real-time enterprise-wide business insights</w:t>
            </w:r>
          </w:p>
        </w:tc>
        <w:tc>
          <w:tcPr>
            <w:tcW w:w="0" w:type="auto"/>
            <w:tcMar/>
            <w:vAlign w:val="center"/>
            <w:hideMark/>
          </w:tcPr>
          <w:p w:rsidRPr="00AF4BE4" w:rsidR="00AF4BE4" w:rsidP="00AF4BE4" w:rsidRDefault="00AF4BE4" w14:paraId="238BA036"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Enterprise dashboards consolidating KPIs across units</w:t>
            </w:r>
          </w:p>
        </w:tc>
        <w:tc>
          <w:tcPr>
            <w:tcW w:w="0" w:type="auto"/>
            <w:tcMar/>
            <w:vAlign w:val="center"/>
            <w:hideMark/>
          </w:tcPr>
          <w:p w:rsidRPr="00AF4BE4" w:rsidR="00AF4BE4" w:rsidP="00AF4BE4" w:rsidRDefault="00AF4BE4" w14:paraId="3E8DFB47"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$10M</w:t>
            </w:r>
          </w:p>
        </w:tc>
        <w:tc>
          <w:tcPr>
            <w:tcW w:w="0" w:type="auto"/>
            <w:tcMar/>
            <w:vAlign w:val="center"/>
            <w:hideMark/>
          </w:tcPr>
          <w:p w:rsidRPr="00AF4BE4" w:rsidR="00AF4BE4" w:rsidP="00AF4BE4" w:rsidRDefault="00AF4BE4" w14:paraId="67EDAD74"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2025</w:t>
            </w:r>
          </w:p>
        </w:tc>
      </w:tr>
      <w:tr w:rsidRPr="00AF4BE4" w:rsidR="00AF4BE4" w:rsidTr="45794AD2" w14:paraId="3564A2B8" w14:textId="77777777">
        <w:trPr>
          <w:tblCellSpacing w:w="15" w:type="dxa"/>
          <w:trHeight w:val="300"/>
        </w:trPr>
        <w:tc>
          <w:tcPr>
            <w:tcW w:w="0" w:type="auto"/>
            <w:tcMar/>
            <w:vAlign w:val="center"/>
            <w:hideMark/>
          </w:tcPr>
          <w:p w:rsidRPr="00AF4BE4" w:rsidR="00AF4BE4" w:rsidP="00AF4BE4" w:rsidRDefault="00AF4BE4" w14:paraId="1BC93EDE"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Synthetic Data Factory</w:t>
            </w:r>
          </w:p>
        </w:tc>
        <w:tc>
          <w:tcPr>
            <w:tcW w:w="0" w:type="auto"/>
            <w:tcMar/>
            <w:vAlign w:val="center"/>
            <w:hideMark/>
          </w:tcPr>
          <w:p w:rsidRPr="00AF4BE4" w:rsidR="00AF4BE4" w:rsidP="00AF4BE4" w:rsidRDefault="00AF4BE4" w14:paraId="127D9CFF"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Support AI training without risking privacy</w:t>
            </w:r>
          </w:p>
        </w:tc>
        <w:tc>
          <w:tcPr>
            <w:tcW w:w="0" w:type="auto"/>
            <w:tcMar/>
            <w:vAlign w:val="center"/>
            <w:hideMark/>
          </w:tcPr>
          <w:p w:rsidRPr="00AF4BE4" w:rsidR="00AF4BE4" w:rsidP="00AF4BE4" w:rsidRDefault="00AF4BE4" w14:paraId="77FCAE03"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Generate synthetic data for AI/ML projects</w:t>
            </w:r>
          </w:p>
        </w:tc>
        <w:tc>
          <w:tcPr>
            <w:tcW w:w="0" w:type="auto"/>
            <w:tcMar/>
            <w:vAlign w:val="center"/>
            <w:hideMark/>
          </w:tcPr>
          <w:p w:rsidRPr="00AF4BE4" w:rsidR="00AF4BE4" w:rsidP="00AF4BE4" w:rsidRDefault="00AF4BE4" w14:paraId="33AC9EF4"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$15M</w:t>
            </w:r>
          </w:p>
        </w:tc>
        <w:tc>
          <w:tcPr>
            <w:tcW w:w="0" w:type="auto"/>
            <w:tcMar/>
            <w:vAlign w:val="center"/>
            <w:hideMark/>
          </w:tcPr>
          <w:p w:rsidRPr="00AF4BE4" w:rsidR="00AF4BE4" w:rsidP="00AF4BE4" w:rsidRDefault="00AF4BE4" w14:paraId="005AC5D8"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2026-2027</w:t>
            </w:r>
          </w:p>
        </w:tc>
      </w:tr>
      <w:tr w:rsidRPr="00AF4BE4" w:rsidR="00AF4BE4" w:rsidTr="45794AD2" w14:paraId="34C178AB" w14:textId="77777777">
        <w:trPr>
          <w:tblCellSpacing w:w="15" w:type="dxa"/>
          <w:trHeight w:val="300"/>
        </w:trPr>
        <w:tc>
          <w:tcPr>
            <w:tcW w:w="0" w:type="auto"/>
            <w:tcMar/>
            <w:vAlign w:val="center"/>
            <w:hideMark/>
          </w:tcPr>
          <w:p w:rsidRPr="00AF4BE4" w:rsidR="00AF4BE4" w:rsidP="00AF4BE4" w:rsidRDefault="00AF4BE4" w14:paraId="70C34FF9"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Agentic AI</w:t>
            </w:r>
          </w:p>
        </w:tc>
        <w:tc>
          <w:tcPr>
            <w:tcW w:w="0" w:type="auto"/>
            <w:tcMar/>
            <w:vAlign w:val="center"/>
            <w:hideMark/>
          </w:tcPr>
          <w:p w:rsidRPr="00AF4BE4" w:rsidR="00AF4BE4" w:rsidP="00AF4BE4" w:rsidRDefault="00AF4BE4" w14:paraId="0FDFF799"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Autonomous AI agents to manage customer interactions</w:t>
            </w:r>
          </w:p>
        </w:tc>
        <w:tc>
          <w:tcPr>
            <w:tcW w:w="0" w:type="auto"/>
            <w:tcMar/>
            <w:vAlign w:val="center"/>
            <w:hideMark/>
          </w:tcPr>
          <w:p w:rsidRPr="00AF4BE4" w:rsidR="00AF4BE4" w:rsidP="00AF4BE4" w:rsidRDefault="00AF4BE4" w14:paraId="1E2A710A"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Develop AI agents for banking service tasks</w:t>
            </w:r>
          </w:p>
        </w:tc>
        <w:tc>
          <w:tcPr>
            <w:tcW w:w="0" w:type="auto"/>
            <w:tcMar/>
            <w:vAlign w:val="center"/>
            <w:hideMark/>
          </w:tcPr>
          <w:p w:rsidRPr="00AF4BE4" w:rsidR="00AF4BE4" w:rsidP="00AF4BE4" w:rsidRDefault="00AF4BE4" w14:paraId="5D3F58E9"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$35M</w:t>
            </w:r>
          </w:p>
        </w:tc>
        <w:tc>
          <w:tcPr>
            <w:tcW w:w="0" w:type="auto"/>
            <w:tcMar/>
            <w:vAlign w:val="center"/>
            <w:hideMark/>
          </w:tcPr>
          <w:p w:rsidRPr="00AF4BE4" w:rsidR="00AF4BE4" w:rsidP="00AF4BE4" w:rsidRDefault="00AF4BE4" w14:paraId="6242B909"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2026-2028</w:t>
            </w:r>
          </w:p>
        </w:tc>
      </w:tr>
      <w:tr w:rsidRPr="00AF4BE4" w:rsidR="00AF4BE4" w:rsidTr="45794AD2" w14:paraId="13A4BF5C" w14:textId="77777777">
        <w:trPr>
          <w:tblCellSpacing w:w="15" w:type="dxa"/>
          <w:trHeight w:val="300"/>
        </w:trPr>
        <w:tc>
          <w:tcPr>
            <w:tcW w:w="0" w:type="auto"/>
            <w:tcMar/>
            <w:vAlign w:val="center"/>
            <w:hideMark/>
          </w:tcPr>
          <w:p w:rsidRPr="00AF4BE4" w:rsidR="00AF4BE4" w:rsidP="00AF4BE4" w:rsidRDefault="00AF4BE4" w14:paraId="7D3F0F42"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AI/ML Ops</w:t>
            </w:r>
          </w:p>
        </w:tc>
        <w:tc>
          <w:tcPr>
            <w:tcW w:w="0" w:type="auto"/>
            <w:tcMar/>
            <w:vAlign w:val="center"/>
            <w:hideMark/>
          </w:tcPr>
          <w:p w:rsidRPr="00AF4BE4" w:rsidR="00AF4BE4" w:rsidP="00AF4BE4" w:rsidRDefault="00AF4BE4" w14:paraId="773960B1"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Scalable AI deployment and monitoring</w:t>
            </w:r>
          </w:p>
        </w:tc>
        <w:tc>
          <w:tcPr>
            <w:tcW w:w="0" w:type="auto"/>
            <w:tcMar/>
            <w:vAlign w:val="center"/>
            <w:hideMark/>
          </w:tcPr>
          <w:p w:rsidRPr="00AF4BE4" w:rsidR="00AF4BE4" w:rsidP="00AF4BE4" w:rsidRDefault="00AF4BE4" w14:paraId="6F3F611B" w14:textId="77777777">
            <w:pPr>
              <w:spacing w:before="0" w:after="160" w:line="279" w:lineRule="auto"/>
              <w:rPr>
                <w:rFonts w:asciiTheme="minorHAnsi" w:hAnsiTheme="minorHAnsi" w:cstheme="minorHAnsi"/>
                <w:sz w:val="20"/>
                <w:szCs w:val="20"/>
                <w:lang w:val="en-IN"/>
              </w:rPr>
            </w:pPr>
            <w:proofErr w:type="spellStart"/>
            <w:r w:rsidRPr="00AF4BE4">
              <w:rPr>
                <w:rFonts w:asciiTheme="minorHAnsi" w:hAnsiTheme="minorHAnsi" w:cstheme="minorHAnsi"/>
                <w:sz w:val="20"/>
                <w:szCs w:val="20"/>
                <w:lang w:val="en-IN"/>
              </w:rPr>
              <w:t>MLOps</w:t>
            </w:r>
            <w:proofErr w:type="spellEnd"/>
            <w:r w:rsidRPr="00AF4BE4">
              <w:rPr>
                <w:rFonts w:asciiTheme="minorHAnsi" w:hAnsiTheme="minorHAnsi" w:cstheme="minorHAnsi"/>
                <w:sz w:val="20"/>
                <w:szCs w:val="20"/>
                <w:lang w:val="en-IN"/>
              </w:rPr>
              <w:t xml:space="preserve"> platforms for governance and lifecycle management</w:t>
            </w:r>
          </w:p>
        </w:tc>
        <w:tc>
          <w:tcPr>
            <w:tcW w:w="0" w:type="auto"/>
            <w:tcMar/>
            <w:vAlign w:val="center"/>
            <w:hideMark/>
          </w:tcPr>
          <w:p w:rsidRPr="00AF4BE4" w:rsidR="00AF4BE4" w:rsidP="00AF4BE4" w:rsidRDefault="00AF4BE4" w14:paraId="6D7D3DEB"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$20M</w:t>
            </w:r>
          </w:p>
        </w:tc>
        <w:tc>
          <w:tcPr>
            <w:tcW w:w="0" w:type="auto"/>
            <w:tcMar/>
            <w:vAlign w:val="center"/>
            <w:hideMark/>
          </w:tcPr>
          <w:p w:rsidRPr="00AF4BE4" w:rsidR="00AF4BE4" w:rsidP="00AF4BE4" w:rsidRDefault="00AF4BE4" w14:paraId="78BD5CF9"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2025-2027</w:t>
            </w:r>
          </w:p>
        </w:tc>
      </w:tr>
      <w:tr w:rsidRPr="00AF4BE4" w:rsidR="00AF4BE4" w:rsidTr="45794AD2" w14:paraId="2597771C" w14:textId="77777777">
        <w:trPr>
          <w:tblCellSpacing w:w="15" w:type="dxa"/>
          <w:trHeight w:val="300"/>
        </w:trPr>
        <w:tc>
          <w:tcPr>
            <w:tcW w:w="0" w:type="auto"/>
            <w:tcMar/>
            <w:vAlign w:val="center"/>
            <w:hideMark/>
          </w:tcPr>
          <w:p w:rsidRPr="00AF4BE4" w:rsidR="00AF4BE4" w:rsidP="00AF4BE4" w:rsidRDefault="00AF4BE4" w14:paraId="324DEC7D"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AI Rapid Build AI Value Accelerator</w:t>
            </w:r>
          </w:p>
        </w:tc>
        <w:tc>
          <w:tcPr>
            <w:tcW w:w="0" w:type="auto"/>
            <w:tcMar/>
            <w:vAlign w:val="center"/>
            <w:hideMark/>
          </w:tcPr>
          <w:p w:rsidRPr="00AF4BE4" w:rsidR="00AF4BE4" w:rsidP="00AF4BE4" w:rsidRDefault="00AF4BE4" w14:paraId="7276367F"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Accelerate AI solution development and time-to-market</w:t>
            </w:r>
          </w:p>
        </w:tc>
        <w:tc>
          <w:tcPr>
            <w:tcW w:w="0" w:type="auto"/>
            <w:tcMar/>
            <w:vAlign w:val="center"/>
            <w:hideMark/>
          </w:tcPr>
          <w:p w:rsidRPr="00AF4BE4" w:rsidR="00AF4BE4" w:rsidP="00AF4BE4" w:rsidRDefault="00AF4BE4" w14:paraId="3C15A417"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Tools and templates for fast AI model building</w:t>
            </w:r>
          </w:p>
        </w:tc>
        <w:tc>
          <w:tcPr>
            <w:tcW w:w="0" w:type="auto"/>
            <w:tcMar/>
            <w:vAlign w:val="center"/>
            <w:hideMark/>
          </w:tcPr>
          <w:p w:rsidRPr="00AF4BE4" w:rsidR="00AF4BE4" w:rsidP="00AF4BE4" w:rsidRDefault="00AF4BE4" w14:paraId="2544ED3C"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$18M</w:t>
            </w:r>
          </w:p>
        </w:tc>
        <w:tc>
          <w:tcPr>
            <w:tcW w:w="0" w:type="auto"/>
            <w:tcMar/>
            <w:vAlign w:val="center"/>
            <w:hideMark/>
          </w:tcPr>
          <w:p w:rsidRPr="00AF4BE4" w:rsidR="00AF4BE4" w:rsidP="00AF4BE4" w:rsidRDefault="00AF4BE4" w14:paraId="604DD955"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2025-2026</w:t>
            </w:r>
          </w:p>
        </w:tc>
      </w:tr>
      <w:tr w:rsidRPr="00AF4BE4" w:rsidR="00AF4BE4" w:rsidTr="45794AD2" w14:paraId="0A0C24B2" w14:textId="77777777">
        <w:trPr>
          <w:tblCellSpacing w:w="15" w:type="dxa"/>
          <w:trHeight w:val="300"/>
        </w:trPr>
        <w:tc>
          <w:tcPr>
            <w:tcW w:w="0" w:type="auto"/>
            <w:tcMar/>
            <w:vAlign w:val="center"/>
            <w:hideMark/>
          </w:tcPr>
          <w:p w:rsidRPr="00AF4BE4" w:rsidR="00AF4BE4" w:rsidP="00AF4BE4" w:rsidRDefault="00AF4BE4" w14:paraId="3EC12FDC"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AI Playground</w:t>
            </w:r>
          </w:p>
        </w:tc>
        <w:tc>
          <w:tcPr>
            <w:tcW w:w="0" w:type="auto"/>
            <w:tcMar/>
            <w:vAlign w:val="center"/>
            <w:hideMark/>
          </w:tcPr>
          <w:p w:rsidRPr="00AF4BE4" w:rsidR="00AF4BE4" w:rsidP="00AF4BE4" w:rsidRDefault="00AF4BE4" w14:paraId="1455D7BA"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Test and explore AI/Gen AI technology internally</w:t>
            </w:r>
          </w:p>
        </w:tc>
        <w:tc>
          <w:tcPr>
            <w:tcW w:w="0" w:type="auto"/>
            <w:tcMar/>
            <w:vAlign w:val="center"/>
            <w:hideMark/>
          </w:tcPr>
          <w:p w:rsidRPr="00AF4BE4" w:rsidR="00AF4BE4" w:rsidP="00AF4BE4" w:rsidRDefault="00AF4BE4" w14:paraId="3C41B504"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Sandbox environment for AI experimentation</w:t>
            </w:r>
          </w:p>
        </w:tc>
        <w:tc>
          <w:tcPr>
            <w:tcW w:w="0" w:type="auto"/>
            <w:tcMar/>
            <w:vAlign w:val="center"/>
            <w:hideMark/>
          </w:tcPr>
          <w:p w:rsidRPr="00AF4BE4" w:rsidR="00AF4BE4" w:rsidP="00AF4BE4" w:rsidRDefault="00AF4BE4" w14:paraId="3FCA2801"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$8M</w:t>
            </w:r>
          </w:p>
        </w:tc>
        <w:tc>
          <w:tcPr>
            <w:tcW w:w="0" w:type="auto"/>
            <w:tcMar/>
            <w:vAlign w:val="center"/>
            <w:hideMark/>
          </w:tcPr>
          <w:p w:rsidRPr="00AF4BE4" w:rsidR="00AF4BE4" w:rsidP="00AF4BE4" w:rsidRDefault="00AF4BE4" w14:paraId="496D8821"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2025</w:t>
            </w:r>
          </w:p>
        </w:tc>
      </w:tr>
      <w:tr w:rsidRPr="00AF4BE4" w:rsidR="00AF4BE4" w:rsidTr="45794AD2" w14:paraId="4FE4B8BF" w14:textId="77777777">
        <w:trPr>
          <w:tblCellSpacing w:w="15" w:type="dxa"/>
          <w:trHeight w:val="300"/>
        </w:trPr>
        <w:tc>
          <w:tcPr>
            <w:tcW w:w="0" w:type="auto"/>
            <w:tcMar/>
            <w:vAlign w:val="center"/>
            <w:hideMark/>
          </w:tcPr>
          <w:p w:rsidRPr="00AF4BE4" w:rsidR="00AF4BE4" w:rsidP="00AF4BE4" w:rsidRDefault="00AF4BE4" w14:paraId="0EE877D1"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Responsible AI</w:t>
            </w:r>
          </w:p>
        </w:tc>
        <w:tc>
          <w:tcPr>
            <w:tcW w:w="0" w:type="auto"/>
            <w:tcMar/>
            <w:vAlign w:val="center"/>
            <w:hideMark/>
          </w:tcPr>
          <w:p w:rsidRPr="00AF4BE4" w:rsidR="00AF4BE4" w:rsidP="00AF4BE4" w:rsidRDefault="00AF4BE4" w14:paraId="0749346B"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Ensure AI explainability, fairness, and compliance</w:t>
            </w:r>
          </w:p>
        </w:tc>
        <w:tc>
          <w:tcPr>
            <w:tcW w:w="0" w:type="auto"/>
            <w:tcMar/>
            <w:vAlign w:val="center"/>
            <w:hideMark/>
          </w:tcPr>
          <w:p w:rsidRPr="00AF4BE4" w:rsidR="00AF4BE4" w:rsidP="00AF4BE4" w:rsidRDefault="00AF4BE4" w14:paraId="1E6C95C9"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Frameworks and tools for responsible AI implementations</w:t>
            </w:r>
          </w:p>
        </w:tc>
        <w:tc>
          <w:tcPr>
            <w:tcW w:w="0" w:type="auto"/>
            <w:tcMar/>
            <w:vAlign w:val="center"/>
            <w:hideMark/>
          </w:tcPr>
          <w:p w:rsidRPr="00AF4BE4" w:rsidR="00AF4BE4" w:rsidP="00AF4BE4" w:rsidRDefault="00AF4BE4" w14:paraId="46BAFA3D"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$12M</w:t>
            </w:r>
          </w:p>
        </w:tc>
        <w:tc>
          <w:tcPr>
            <w:tcW w:w="0" w:type="auto"/>
            <w:tcMar/>
            <w:vAlign w:val="center"/>
            <w:hideMark/>
          </w:tcPr>
          <w:p w:rsidRPr="00AF4BE4" w:rsidR="00AF4BE4" w:rsidP="00AF4BE4" w:rsidRDefault="00AF4BE4" w14:paraId="0E1ED52C"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2025-2026</w:t>
            </w:r>
          </w:p>
        </w:tc>
      </w:tr>
    </w:tbl>
    <w:p w:rsidRPr="00AF4BE4" w:rsidR="00AF4BE4" w:rsidP="00AF4BE4" w:rsidRDefault="00C7532E" w14:paraId="14906755" w14:textId="77777777">
      <w:pPr>
        <w:spacing w:before="0" w:after="160" w:line="279" w:lineRule="auto"/>
        <w:rPr>
          <w:rFonts w:asciiTheme="minorHAnsi" w:hAnsiTheme="minorHAnsi" w:cstheme="minorHAnsi"/>
          <w:lang w:val="en-IN"/>
        </w:rPr>
      </w:pPr>
      <w:r>
        <w:rPr>
          <w:rFonts w:asciiTheme="minorHAnsi" w:hAnsiTheme="minorHAnsi" w:cstheme="minorHAnsi"/>
          <w:noProof/>
          <w:lang w:val="en-IN"/>
        </w:rPr>
      </w:r>
      <w:r w:rsidR="00C7532E">
        <w:rPr>
          <w:rFonts w:asciiTheme="minorHAnsi" w:hAnsiTheme="minorHAnsi" w:cstheme="minorHAnsi"/>
          <w:noProof/>
          <w:lang w:val="en-IN"/>
        </w:rPr>
        <w:pict w14:anchorId="2B85C86F">
          <v:rect id="_x0000_i1076" style="width:0;height:1.5pt" o:hr="t" o:hrstd="t" o:hralign="center" fillcolor="#a0a0a0" stroked="f"/>
        </w:pict>
      </w:r>
    </w:p>
    <w:p w:rsidRPr="00AF4BE4" w:rsidR="00AF4BE4" w:rsidP="00AF4BE4" w:rsidRDefault="00AF4BE4" w14:paraId="02D8E998" w14:textId="77777777">
      <w:pPr>
        <w:spacing w:before="0" w:after="160" w:line="279" w:lineRule="auto"/>
        <w:rPr>
          <w:rFonts w:asciiTheme="minorHAnsi" w:hAnsiTheme="minorHAnsi" w:cstheme="minorHAnsi"/>
          <w:b/>
          <w:bCs/>
          <w:lang w:val="en-IN"/>
        </w:rPr>
      </w:pPr>
      <w:r w:rsidRPr="00AF4BE4">
        <w:rPr>
          <w:rFonts w:asciiTheme="minorHAnsi" w:hAnsiTheme="minorHAnsi" w:cstheme="minorHAnsi"/>
          <w:b/>
          <w:bCs/>
          <w:lang w:val="en-IN"/>
        </w:rPr>
        <w:t>8. Opportunities by Initiative Table</w:t>
      </w:r>
    </w:p>
    <w:tbl>
      <w:tblPr>
        <w:tblW w:w="0" w:type="auto"/>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1811"/>
        <w:gridCol w:w="2380"/>
        <w:gridCol w:w="2095"/>
        <w:gridCol w:w="1425"/>
        <w:gridCol w:w="1639"/>
      </w:tblGrid>
      <w:tr w:rsidRPr="00AF4BE4" w:rsidR="00AF4BE4" w:rsidTr="45794AD2" w14:paraId="5BB2999E" w14:textId="77777777">
        <w:trPr>
          <w:tblHeader/>
          <w:tblCellSpacing w:w="15" w:type="dxa"/>
          <w:trHeight w:val="300"/>
        </w:trPr>
        <w:tc>
          <w:tcPr>
            <w:tcW w:w="0" w:type="auto"/>
            <w:tcMar/>
            <w:vAlign w:val="center"/>
            <w:hideMark/>
          </w:tcPr>
          <w:p w:rsidRPr="00AF4BE4" w:rsidR="00AF4BE4" w:rsidP="00AF4BE4" w:rsidRDefault="00AF4BE4" w14:paraId="56862B28" w14:textId="77777777">
            <w:pPr>
              <w:spacing w:before="0" w:after="160" w:line="279" w:lineRule="auto"/>
              <w:rPr>
                <w:rFonts w:asciiTheme="minorHAnsi" w:hAnsiTheme="minorHAnsi" w:cstheme="minorHAnsi"/>
                <w:b/>
                <w:bCs/>
                <w:sz w:val="20"/>
                <w:szCs w:val="20"/>
                <w:lang w:val="en-IN"/>
              </w:rPr>
            </w:pPr>
            <w:r w:rsidRPr="00AF4BE4">
              <w:rPr>
                <w:rFonts w:asciiTheme="minorHAnsi" w:hAnsiTheme="minorHAnsi" w:cstheme="minorHAnsi"/>
                <w:b/>
                <w:bCs/>
                <w:sz w:val="20"/>
                <w:szCs w:val="20"/>
                <w:lang w:val="en-IN"/>
              </w:rPr>
              <w:t>Initiative</w:t>
            </w:r>
          </w:p>
        </w:tc>
        <w:tc>
          <w:tcPr>
            <w:tcW w:w="0" w:type="auto"/>
            <w:tcMar/>
            <w:vAlign w:val="center"/>
            <w:hideMark/>
          </w:tcPr>
          <w:p w:rsidRPr="00AF4BE4" w:rsidR="00AF4BE4" w:rsidP="00AF4BE4" w:rsidRDefault="00AF4BE4" w14:paraId="74328D8C" w14:textId="77777777">
            <w:pPr>
              <w:spacing w:before="0" w:after="160" w:line="279" w:lineRule="auto"/>
              <w:rPr>
                <w:rFonts w:asciiTheme="minorHAnsi" w:hAnsiTheme="minorHAnsi" w:cstheme="minorHAnsi"/>
                <w:b/>
                <w:bCs/>
                <w:sz w:val="20"/>
                <w:szCs w:val="20"/>
                <w:lang w:val="en-IN"/>
              </w:rPr>
            </w:pPr>
            <w:r w:rsidRPr="00AF4BE4">
              <w:rPr>
                <w:rFonts w:asciiTheme="minorHAnsi" w:hAnsiTheme="minorHAnsi" w:cstheme="minorHAnsi"/>
                <w:b/>
                <w:bCs/>
                <w:sz w:val="20"/>
                <w:szCs w:val="20"/>
                <w:lang w:val="en-IN"/>
              </w:rPr>
              <w:t>Alignment with Business/Strategy</w:t>
            </w:r>
          </w:p>
        </w:tc>
        <w:tc>
          <w:tcPr>
            <w:tcW w:w="0" w:type="auto"/>
            <w:tcMar/>
            <w:vAlign w:val="center"/>
            <w:hideMark/>
          </w:tcPr>
          <w:p w:rsidRPr="00AF4BE4" w:rsidR="00AF4BE4" w:rsidP="00AF4BE4" w:rsidRDefault="00AF4BE4" w14:paraId="526D39E8" w14:textId="77777777">
            <w:pPr>
              <w:spacing w:before="0" w:after="160" w:line="279" w:lineRule="auto"/>
              <w:rPr>
                <w:rFonts w:asciiTheme="minorHAnsi" w:hAnsiTheme="minorHAnsi" w:cstheme="minorHAnsi"/>
                <w:b/>
                <w:bCs/>
                <w:sz w:val="20"/>
                <w:szCs w:val="20"/>
                <w:lang w:val="en-IN"/>
              </w:rPr>
            </w:pPr>
            <w:r w:rsidRPr="00AF4BE4">
              <w:rPr>
                <w:rFonts w:asciiTheme="minorHAnsi" w:hAnsiTheme="minorHAnsi" w:cstheme="minorHAnsi"/>
                <w:b/>
                <w:bCs/>
                <w:sz w:val="20"/>
                <w:szCs w:val="20"/>
                <w:lang w:val="en-IN"/>
              </w:rPr>
              <w:t>Proposed Offerings</w:t>
            </w:r>
          </w:p>
        </w:tc>
        <w:tc>
          <w:tcPr>
            <w:tcW w:w="0" w:type="auto"/>
            <w:tcMar/>
            <w:vAlign w:val="center"/>
            <w:hideMark/>
          </w:tcPr>
          <w:p w:rsidRPr="00AF4BE4" w:rsidR="00AF4BE4" w:rsidP="00AF4BE4" w:rsidRDefault="00AF4BE4" w14:paraId="43535179" w14:textId="77777777">
            <w:pPr>
              <w:spacing w:before="0" w:after="160" w:line="279" w:lineRule="auto"/>
              <w:rPr>
                <w:rFonts w:asciiTheme="minorHAnsi" w:hAnsiTheme="minorHAnsi" w:cstheme="minorHAnsi"/>
                <w:b/>
                <w:bCs/>
                <w:sz w:val="20"/>
                <w:szCs w:val="20"/>
                <w:lang w:val="en-IN"/>
              </w:rPr>
            </w:pPr>
            <w:r w:rsidRPr="00AF4BE4">
              <w:rPr>
                <w:rFonts w:asciiTheme="minorHAnsi" w:hAnsiTheme="minorHAnsi" w:cstheme="minorHAnsi"/>
                <w:b/>
                <w:bCs/>
                <w:sz w:val="20"/>
                <w:szCs w:val="20"/>
                <w:lang w:val="en-IN"/>
              </w:rPr>
              <w:t>Estimated 3-Year Value (USD)</w:t>
            </w:r>
          </w:p>
        </w:tc>
        <w:tc>
          <w:tcPr>
            <w:tcW w:w="0" w:type="auto"/>
            <w:tcMar/>
            <w:vAlign w:val="center"/>
            <w:hideMark/>
          </w:tcPr>
          <w:p w:rsidRPr="00AF4BE4" w:rsidR="00AF4BE4" w:rsidP="00AF4BE4" w:rsidRDefault="00AF4BE4" w14:paraId="6E6960C7" w14:textId="77777777">
            <w:pPr>
              <w:spacing w:before="0" w:after="160" w:line="279" w:lineRule="auto"/>
              <w:rPr>
                <w:rFonts w:asciiTheme="minorHAnsi" w:hAnsiTheme="minorHAnsi" w:cstheme="minorHAnsi"/>
                <w:b/>
                <w:bCs/>
                <w:sz w:val="20"/>
                <w:szCs w:val="20"/>
                <w:lang w:val="en-IN"/>
              </w:rPr>
            </w:pPr>
            <w:r w:rsidRPr="00AF4BE4">
              <w:rPr>
                <w:rFonts w:asciiTheme="minorHAnsi" w:hAnsiTheme="minorHAnsi" w:cstheme="minorHAnsi"/>
                <w:b/>
                <w:bCs/>
                <w:sz w:val="20"/>
                <w:szCs w:val="20"/>
                <w:lang w:val="en-IN"/>
              </w:rPr>
              <w:t>Key CXO Stakeholder</w:t>
            </w:r>
          </w:p>
        </w:tc>
      </w:tr>
      <w:tr w:rsidRPr="00AF4BE4" w:rsidR="00AF4BE4" w:rsidTr="45794AD2" w14:paraId="7164166B" w14:textId="77777777">
        <w:trPr>
          <w:tblCellSpacing w:w="15" w:type="dxa"/>
          <w:trHeight w:val="300"/>
        </w:trPr>
        <w:tc>
          <w:tcPr>
            <w:tcW w:w="0" w:type="auto"/>
            <w:tcMar/>
            <w:vAlign w:val="center"/>
            <w:hideMark/>
          </w:tcPr>
          <w:p w:rsidRPr="00AF4BE4" w:rsidR="00AF4BE4" w:rsidP="00AF4BE4" w:rsidRDefault="00AF4BE4" w14:paraId="6DBC2ED1"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Cloud Data Modernization</w:t>
            </w:r>
          </w:p>
        </w:tc>
        <w:tc>
          <w:tcPr>
            <w:tcW w:w="0" w:type="auto"/>
            <w:tcMar/>
            <w:vAlign w:val="center"/>
            <w:hideMark/>
          </w:tcPr>
          <w:p w:rsidRPr="00AF4BE4" w:rsidR="00AF4BE4" w:rsidP="00AF4BE4" w:rsidRDefault="00AF4BE4" w14:paraId="675D01C2"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Scalability, agility and cost optimization</w:t>
            </w:r>
          </w:p>
        </w:tc>
        <w:tc>
          <w:tcPr>
            <w:tcW w:w="0" w:type="auto"/>
            <w:tcMar/>
            <w:vAlign w:val="center"/>
            <w:hideMark/>
          </w:tcPr>
          <w:p w:rsidRPr="00AF4BE4" w:rsidR="00AF4BE4" w:rsidP="00AF4BE4" w:rsidRDefault="00AF4BE4" w14:paraId="761956CD"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Data Modernization, Data Ops</w:t>
            </w:r>
          </w:p>
        </w:tc>
        <w:tc>
          <w:tcPr>
            <w:tcW w:w="0" w:type="auto"/>
            <w:tcMar/>
            <w:vAlign w:val="center"/>
            <w:hideMark/>
          </w:tcPr>
          <w:p w:rsidRPr="00AF4BE4" w:rsidR="00AF4BE4" w:rsidP="00AF4BE4" w:rsidRDefault="00AF4BE4" w14:paraId="4523E2D2"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$75M</w:t>
            </w:r>
          </w:p>
        </w:tc>
        <w:tc>
          <w:tcPr>
            <w:tcW w:w="0" w:type="auto"/>
            <w:tcMar/>
            <w:vAlign w:val="center"/>
            <w:hideMark/>
          </w:tcPr>
          <w:p w:rsidRPr="00AF4BE4" w:rsidR="00AF4BE4" w:rsidP="00AF4BE4" w:rsidRDefault="00AF4BE4" w14:paraId="0CC15EF2"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CIO (Amy Brady)</w:t>
            </w:r>
          </w:p>
        </w:tc>
      </w:tr>
      <w:tr w:rsidRPr="00AF4BE4" w:rsidR="00AF4BE4" w:rsidTr="45794AD2" w14:paraId="5B890FE3" w14:textId="77777777">
        <w:trPr>
          <w:tblCellSpacing w:w="15" w:type="dxa"/>
          <w:trHeight w:val="300"/>
        </w:trPr>
        <w:tc>
          <w:tcPr>
            <w:tcW w:w="0" w:type="auto"/>
            <w:tcMar/>
            <w:vAlign w:val="center"/>
            <w:hideMark/>
          </w:tcPr>
          <w:p w:rsidRPr="00AF4BE4" w:rsidR="00AF4BE4" w:rsidP="00AF4BE4" w:rsidRDefault="00AF4BE4" w14:paraId="27BD0307"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Consumer Experience AI</w:t>
            </w:r>
          </w:p>
        </w:tc>
        <w:tc>
          <w:tcPr>
            <w:tcW w:w="0" w:type="auto"/>
            <w:tcMar/>
            <w:vAlign w:val="center"/>
            <w:hideMark/>
          </w:tcPr>
          <w:p w:rsidRPr="00AF4BE4" w:rsidR="00AF4BE4" w:rsidP="00AF4BE4" w:rsidRDefault="00AF4BE4" w14:paraId="1929FCA3"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 xml:space="preserve">Customer satisfaction, contact </w:t>
            </w:r>
            <w:proofErr w:type="spellStart"/>
            <w:r w:rsidRPr="00AF4BE4">
              <w:rPr>
                <w:rFonts w:asciiTheme="minorHAnsi" w:hAnsiTheme="minorHAnsi" w:cstheme="minorHAnsi"/>
                <w:sz w:val="20"/>
                <w:szCs w:val="20"/>
                <w:lang w:val="en-IN"/>
              </w:rPr>
              <w:t>center</w:t>
            </w:r>
            <w:proofErr w:type="spellEnd"/>
            <w:r w:rsidRPr="00AF4BE4">
              <w:rPr>
                <w:rFonts w:asciiTheme="minorHAnsi" w:hAnsiTheme="minorHAnsi" w:cstheme="minorHAnsi"/>
                <w:sz w:val="20"/>
                <w:szCs w:val="20"/>
                <w:lang w:val="en-IN"/>
              </w:rPr>
              <w:t xml:space="preserve"> efficiency</w:t>
            </w:r>
          </w:p>
        </w:tc>
        <w:tc>
          <w:tcPr>
            <w:tcW w:w="0" w:type="auto"/>
            <w:tcMar/>
            <w:vAlign w:val="center"/>
            <w:hideMark/>
          </w:tcPr>
          <w:p w:rsidRPr="00AF4BE4" w:rsidR="00AF4BE4" w:rsidP="00AF4BE4" w:rsidRDefault="00AF4BE4" w14:paraId="7ACDAB90"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Agentic AI, Conversational AI, AI Ops</w:t>
            </w:r>
          </w:p>
        </w:tc>
        <w:tc>
          <w:tcPr>
            <w:tcW w:w="0" w:type="auto"/>
            <w:tcMar/>
            <w:vAlign w:val="center"/>
            <w:hideMark/>
          </w:tcPr>
          <w:p w:rsidRPr="00AF4BE4" w:rsidR="00AF4BE4" w:rsidP="00AF4BE4" w:rsidRDefault="00AF4BE4" w14:paraId="3F3BB5EA"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$40M</w:t>
            </w:r>
          </w:p>
        </w:tc>
        <w:tc>
          <w:tcPr>
            <w:tcW w:w="0" w:type="auto"/>
            <w:tcMar/>
            <w:vAlign w:val="center"/>
            <w:hideMark/>
          </w:tcPr>
          <w:p w:rsidRPr="00AF4BE4" w:rsidR="00AF4BE4" w:rsidP="00AF4BE4" w:rsidRDefault="00AF4BE4" w14:paraId="70BE9C8F"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 xml:space="preserve">Chief Data Officer (Mike </w:t>
            </w:r>
            <w:proofErr w:type="spellStart"/>
            <w:r w:rsidRPr="00AF4BE4">
              <w:rPr>
                <w:rFonts w:asciiTheme="minorHAnsi" w:hAnsiTheme="minorHAnsi" w:cstheme="minorHAnsi"/>
                <w:sz w:val="20"/>
                <w:szCs w:val="20"/>
                <w:lang w:val="en-IN"/>
              </w:rPr>
              <w:t>Onders</w:t>
            </w:r>
            <w:proofErr w:type="spellEnd"/>
            <w:r w:rsidRPr="00AF4BE4">
              <w:rPr>
                <w:rFonts w:asciiTheme="minorHAnsi" w:hAnsiTheme="minorHAnsi" w:cstheme="minorHAnsi"/>
                <w:sz w:val="20"/>
                <w:szCs w:val="20"/>
                <w:lang w:val="en-IN"/>
              </w:rPr>
              <w:t>)</w:t>
            </w:r>
          </w:p>
        </w:tc>
      </w:tr>
      <w:tr w:rsidRPr="00AF4BE4" w:rsidR="00AF4BE4" w:rsidTr="45794AD2" w14:paraId="5E6AF6C8" w14:textId="77777777">
        <w:trPr>
          <w:tblCellSpacing w:w="15" w:type="dxa"/>
          <w:trHeight w:val="300"/>
        </w:trPr>
        <w:tc>
          <w:tcPr>
            <w:tcW w:w="0" w:type="auto"/>
            <w:tcMar/>
            <w:vAlign w:val="center"/>
            <w:hideMark/>
          </w:tcPr>
          <w:p w:rsidRPr="00AF4BE4" w:rsidR="00AF4BE4" w:rsidP="00AF4BE4" w:rsidRDefault="00AF4BE4" w14:paraId="34334DB5"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Regulatory Compliance &amp; Privacy</w:t>
            </w:r>
          </w:p>
        </w:tc>
        <w:tc>
          <w:tcPr>
            <w:tcW w:w="0" w:type="auto"/>
            <w:tcMar/>
            <w:vAlign w:val="center"/>
            <w:hideMark/>
          </w:tcPr>
          <w:p w:rsidRPr="00AF4BE4" w:rsidR="00AF4BE4" w:rsidP="00AF4BE4" w:rsidRDefault="00AF4BE4" w14:paraId="2F38F537"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Risk mitigation and compliance</w:t>
            </w:r>
          </w:p>
        </w:tc>
        <w:tc>
          <w:tcPr>
            <w:tcW w:w="0" w:type="auto"/>
            <w:tcMar/>
            <w:vAlign w:val="center"/>
            <w:hideMark/>
          </w:tcPr>
          <w:p w:rsidRPr="00AF4BE4" w:rsidR="00AF4BE4" w:rsidP="00AF4BE4" w:rsidRDefault="00AF4BE4" w14:paraId="37241E5D"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Data Governance, Privacy Framework</w:t>
            </w:r>
          </w:p>
        </w:tc>
        <w:tc>
          <w:tcPr>
            <w:tcW w:w="0" w:type="auto"/>
            <w:tcMar/>
            <w:vAlign w:val="center"/>
            <w:hideMark/>
          </w:tcPr>
          <w:p w:rsidRPr="00AF4BE4" w:rsidR="00AF4BE4" w:rsidP="00AF4BE4" w:rsidRDefault="00AF4BE4" w14:paraId="7FADB863"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$20M</w:t>
            </w:r>
          </w:p>
        </w:tc>
        <w:tc>
          <w:tcPr>
            <w:tcW w:w="0" w:type="auto"/>
            <w:tcMar/>
            <w:vAlign w:val="center"/>
            <w:hideMark/>
          </w:tcPr>
          <w:p w:rsidRPr="00AF4BE4" w:rsidR="00AF4BE4" w:rsidP="00AF4BE4" w:rsidRDefault="00AF4BE4" w14:paraId="4687AFAA"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 xml:space="preserve">Chief Data Officer (Mike </w:t>
            </w:r>
            <w:proofErr w:type="spellStart"/>
            <w:r w:rsidRPr="00AF4BE4">
              <w:rPr>
                <w:rFonts w:asciiTheme="minorHAnsi" w:hAnsiTheme="minorHAnsi" w:cstheme="minorHAnsi"/>
                <w:sz w:val="20"/>
                <w:szCs w:val="20"/>
                <w:lang w:val="en-IN"/>
              </w:rPr>
              <w:t>Onders</w:t>
            </w:r>
            <w:proofErr w:type="spellEnd"/>
            <w:r w:rsidRPr="00AF4BE4">
              <w:rPr>
                <w:rFonts w:asciiTheme="minorHAnsi" w:hAnsiTheme="minorHAnsi" w:cstheme="minorHAnsi"/>
                <w:sz w:val="20"/>
                <w:szCs w:val="20"/>
                <w:lang w:val="en-IN"/>
              </w:rPr>
              <w:t>)</w:t>
            </w:r>
          </w:p>
        </w:tc>
      </w:tr>
      <w:tr w:rsidRPr="00AF4BE4" w:rsidR="00AF4BE4" w:rsidTr="45794AD2" w14:paraId="529EFE8D" w14:textId="77777777">
        <w:trPr>
          <w:tblCellSpacing w:w="15" w:type="dxa"/>
          <w:trHeight w:val="300"/>
        </w:trPr>
        <w:tc>
          <w:tcPr>
            <w:tcW w:w="0" w:type="auto"/>
            <w:tcMar/>
            <w:vAlign w:val="center"/>
            <w:hideMark/>
          </w:tcPr>
          <w:p w:rsidRPr="00AF4BE4" w:rsidR="00AF4BE4" w:rsidP="00AF4BE4" w:rsidRDefault="00AF4BE4" w14:paraId="488A3152"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AI Innovation Acceleration</w:t>
            </w:r>
          </w:p>
        </w:tc>
        <w:tc>
          <w:tcPr>
            <w:tcW w:w="0" w:type="auto"/>
            <w:tcMar/>
            <w:vAlign w:val="center"/>
            <w:hideMark/>
          </w:tcPr>
          <w:p w:rsidRPr="00AF4BE4" w:rsidR="00AF4BE4" w:rsidP="00AF4BE4" w:rsidRDefault="00AF4BE4" w14:paraId="7892E862"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Competitive differentiation and new capabilities</w:t>
            </w:r>
          </w:p>
        </w:tc>
        <w:tc>
          <w:tcPr>
            <w:tcW w:w="0" w:type="auto"/>
            <w:tcMar/>
            <w:vAlign w:val="center"/>
            <w:hideMark/>
          </w:tcPr>
          <w:p w:rsidRPr="00AF4BE4" w:rsidR="00AF4BE4" w:rsidP="00AF4BE4" w:rsidRDefault="00AF4BE4" w14:paraId="36E9F063"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AI Rapid Build, AI Playground, Responsible AI</w:t>
            </w:r>
          </w:p>
        </w:tc>
        <w:tc>
          <w:tcPr>
            <w:tcW w:w="0" w:type="auto"/>
            <w:tcMar/>
            <w:vAlign w:val="center"/>
            <w:hideMark/>
          </w:tcPr>
          <w:p w:rsidRPr="00AF4BE4" w:rsidR="00AF4BE4" w:rsidP="00AF4BE4" w:rsidRDefault="00AF4BE4" w14:paraId="47B7D850"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$25M</w:t>
            </w:r>
          </w:p>
        </w:tc>
        <w:tc>
          <w:tcPr>
            <w:tcW w:w="0" w:type="auto"/>
            <w:tcMar/>
            <w:vAlign w:val="center"/>
            <w:hideMark/>
          </w:tcPr>
          <w:p w:rsidRPr="00AF4BE4" w:rsidR="00AF4BE4" w:rsidP="00AF4BE4" w:rsidRDefault="00AF4BE4" w14:paraId="72F24070"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CIO (Amy Brady) / CDO</w:t>
            </w:r>
          </w:p>
        </w:tc>
      </w:tr>
      <w:tr w:rsidRPr="00AF4BE4" w:rsidR="00AF4BE4" w:rsidTr="45794AD2" w14:paraId="323ED42E" w14:textId="77777777">
        <w:trPr>
          <w:tblCellSpacing w:w="15" w:type="dxa"/>
          <w:trHeight w:val="300"/>
        </w:trPr>
        <w:tc>
          <w:tcPr>
            <w:tcW w:w="0" w:type="auto"/>
            <w:tcMar/>
            <w:vAlign w:val="center"/>
            <w:hideMark/>
          </w:tcPr>
          <w:p w:rsidRPr="00AF4BE4" w:rsidR="00AF4BE4" w:rsidP="00AF4BE4" w:rsidRDefault="00AF4BE4" w14:paraId="3898366C"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Enterprise Data Fabric &amp; MDM</w:t>
            </w:r>
          </w:p>
        </w:tc>
        <w:tc>
          <w:tcPr>
            <w:tcW w:w="0" w:type="auto"/>
            <w:tcMar/>
            <w:vAlign w:val="center"/>
            <w:hideMark/>
          </w:tcPr>
          <w:p w:rsidRPr="00AF4BE4" w:rsidR="00AF4BE4" w:rsidP="00AF4BE4" w:rsidRDefault="00AF4BE4" w14:paraId="426CA6D9"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Data consistency and unified view of customers</w:t>
            </w:r>
          </w:p>
        </w:tc>
        <w:tc>
          <w:tcPr>
            <w:tcW w:w="0" w:type="auto"/>
            <w:tcMar/>
            <w:vAlign w:val="center"/>
            <w:hideMark/>
          </w:tcPr>
          <w:p w:rsidRPr="00AF4BE4" w:rsidR="00AF4BE4" w:rsidP="00AF4BE4" w:rsidRDefault="00AF4BE4" w14:paraId="5D49B5F6"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MDM, Customer 360, Synthetic Data</w:t>
            </w:r>
          </w:p>
        </w:tc>
        <w:tc>
          <w:tcPr>
            <w:tcW w:w="0" w:type="auto"/>
            <w:tcMar/>
            <w:vAlign w:val="center"/>
            <w:hideMark/>
          </w:tcPr>
          <w:p w:rsidRPr="00AF4BE4" w:rsidR="00AF4BE4" w:rsidP="00AF4BE4" w:rsidRDefault="00AF4BE4" w14:paraId="6FD6841E"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$45M</w:t>
            </w:r>
          </w:p>
        </w:tc>
        <w:tc>
          <w:tcPr>
            <w:tcW w:w="0" w:type="auto"/>
            <w:tcMar/>
            <w:vAlign w:val="center"/>
            <w:hideMark/>
          </w:tcPr>
          <w:p w:rsidRPr="00AF4BE4" w:rsidR="00AF4BE4" w:rsidP="00AF4BE4" w:rsidRDefault="00AF4BE4" w14:paraId="1397665E" w14:textId="77777777">
            <w:pPr>
              <w:spacing w:before="0" w:after="160" w:line="279" w:lineRule="auto"/>
              <w:rPr>
                <w:rFonts w:asciiTheme="minorHAnsi" w:hAnsiTheme="minorHAnsi" w:cstheme="minorHAnsi"/>
                <w:sz w:val="20"/>
                <w:szCs w:val="20"/>
                <w:lang w:val="en-IN"/>
              </w:rPr>
            </w:pPr>
            <w:r w:rsidRPr="00AF4BE4">
              <w:rPr>
                <w:rFonts w:asciiTheme="minorHAnsi" w:hAnsiTheme="minorHAnsi" w:cstheme="minorHAnsi"/>
                <w:sz w:val="20"/>
                <w:szCs w:val="20"/>
                <w:lang w:val="en-IN"/>
              </w:rPr>
              <w:t>CIO (Amy Brady)</w:t>
            </w:r>
          </w:p>
        </w:tc>
      </w:tr>
    </w:tbl>
    <w:p w:rsidRPr="00AF4BE4" w:rsidR="00AF4BE4" w:rsidP="00AF4BE4" w:rsidRDefault="00C7532E" w14:paraId="2F5EACBF" w14:textId="77777777">
      <w:pPr>
        <w:spacing w:before="0" w:after="160" w:line="279" w:lineRule="auto"/>
        <w:rPr>
          <w:rFonts w:asciiTheme="minorHAnsi" w:hAnsiTheme="minorHAnsi" w:cstheme="minorHAnsi"/>
          <w:lang w:val="en-IN"/>
        </w:rPr>
      </w:pPr>
      <w:r>
        <w:rPr>
          <w:rFonts w:asciiTheme="minorHAnsi" w:hAnsiTheme="minorHAnsi" w:cstheme="minorHAnsi"/>
          <w:noProof/>
          <w:lang w:val="en-IN"/>
        </w:rPr>
      </w:r>
      <w:r w:rsidR="00C7532E">
        <w:rPr>
          <w:rFonts w:asciiTheme="minorHAnsi" w:hAnsiTheme="minorHAnsi" w:cstheme="minorHAnsi"/>
          <w:noProof/>
          <w:lang w:val="en-IN"/>
        </w:rPr>
        <w:pict w14:anchorId="46671D6B">
          <v:rect id="_x0000_i1077" style="width:0;height:1.5pt" o:hr="t" o:hrstd="t" o:hralign="center" fillcolor="#a0a0a0" stroked="f"/>
        </w:pict>
      </w:r>
    </w:p>
    <w:p w:rsidRPr="00AF4BE4" w:rsidR="00AF4BE4" w:rsidP="00AF4BE4" w:rsidRDefault="00AF4BE4" w14:paraId="5E15F287" w14:textId="77777777">
      <w:pPr>
        <w:spacing w:before="0" w:after="160" w:line="279" w:lineRule="auto"/>
        <w:rPr>
          <w:rFonts w:asciiTheme="minorHAnsi" w:hAnsiTheme="minorHAnsi" w:cstheme="minorHAnsi"/>
          <w:b/>
          <w:bCs/>
          <w:lang w:val="en-IN"/>
        </w:rPr>
      </w:pPr>
      <w:r w:rsidRPr="00AF4BE4">
        <w:rPr>
          <w:rFonts w:asciiTheme="minorHAnsi" w:hAnsiTheme="minorHAnsi" w:cstheme="minorHAnsi"/>
          <w:b/>
          <w:bCs/>
          <w:lang w:val="en-IN"/>
        </w:rPr>
        <w:t>9. Reference Section</w:t>
      </w:r>
    </w:p>
    <w:p w:rsidRPr="00AF4BE4" w:rsidR="00AF4BE4" w:rsidP="0085390F" w:rsidRDefault="00AF4BE4" w14:paraId="0B060867" w14:textId="77777777">
      <w:pPr>
        <w:numPr>
          <w:ilvl w:val="0"/>
          <w:numId w:val="49"/>
        </w:numPr>
        <w:spacing w:before="0" w:after="160" w:line="279" w:lineRule="auto"/>
        <w:rPr>
          <w:rFonts w:asciiTheme="minorHAnsi" w:hAnsiTheme="minorHAnsi" w:cstheme="minorHAnsi"/>
          <w:lang w:val="en-IN"/>
        </w:rPr>
      </w:pPr>
      <w:r w:rsidRPr="00AF4BE4">
        <w:rPr>
          <w:rFonts w:asciiTheme="minorHAnsi" w:hAnsiTheme="minorHAnsi" w:cstheme="minorHAnsi"/>
          <w:lang w:val="en-IN"/>
        </w:rPr>
        <w:t xml:space="preserve">KeyCorp Official Website &amp; Company Overview: </w:t>
      </w:r>
      <w:hyperlink w:tgtFrame="_blank" w:history="1" r:id="rId165">
        <w:r w:rsidRPr="00AF4BE4">
          <w:rPr>
            <w:rStyle w:val="Hyperlink"/>
            <w:rFonts w:asciiTheme="minorHAnsi" w:hAnsiTheme="minorHAnsi" w:cstheme="minorHAnsi"/>
            <w:lang w:val="en-IN"/>
          </w:rPr>
          <w:t>www.key.com/about/company-information/key-company-overview.html[1</w:t>
        </w:r>
      </w:hyperlink>
      <w:r w:rsidRPr="00AF4BE4">
        <w:rPr>
          <w:rFonts w:asciiTheme="minorHAnsi" w:hAnsiTheme="minorHAnsi" w:cstheme="minorHAnsi"/>
          <w:lang w:val="en-IN"/>
        </w:rPr>
        <w:t>]</w:t>
      </w:r>
    </w:p>
    <w:p w:rsidRPr="00AF4BE4" w:rsidR="00AF4BE4" w:rsidP="0085390F" w:rsidRDefault="00AF4BE4" w14:paraId="017D055A" w14:textId="77777777">
      <w:pPr>
        <w:numPr>
          <w:ilvl w:val="0"/>
          <w:numId w:val="49"/>
        </w:numPr>
        <w:spacing w:before="0" w:after="160" w:line="279" w:lineRule="auto"/>
        <w:rPr>
          <w:rFonts w:asciiTheme="minorHAnsi" w:hAnsiTheme="minorHAnsi" w:cstheme="minorHAnsi"/>
          <w:lang w:val="en-IN"/>
        </w:rPr>
      </w:pPr>
      <w:r w:rsidRPr="00AF4BE4">
        <w:rPr>
          <w:rFonts w:asciiTheme="minorHAnsi" w:hAnsiTheme="minorHAnsi" w:cstheme="minorHAnsi"/>
          <w:lang w:val="en-IN"/>
        </w:rPr>
        <w:t>KeyCorp CEO Chris Gorman LinkedIn Profile: linkedin.com/in/chris-gorman-14960413</w:t>
      </w:r>
      <w:hyperlink w:tgtFrame="_blank" w:history="1" r:id="rId166">
        <w:r w:rsidRPr="00AF4BE4">
          <w:rPr>
            <w:rStyle w:val="Hyperlink"/>
            <w:rFonts w:asciiTheme="minorHAnsi" w:hAnsiTheme="minorHAnsi" w:cstheme="minorHAnsi"/>
            <w:lang w:val="en-IN"/>
          </w:rPr>
          <w:t>linkedin</w:t>
        </w:r>
      </w:hyperlink>
    </w:p>
    <w:p w:rsidRPr="00AF4BE4" w:rsidR="00AF4BE4" w:rsidP="0085390F" w:rsidRDefault="00AF4BE4" w14:paraId="34430E6F" w14:textId="77777777">
      <w:pPr>
        <w:numPr>
          <w:ilvl w:val="0"/>
          <w:numId w:val="49"/>
        </w:numPr>
        <w:spacing w:before="0" w:after="160" w:line="279" w:lineRule="auto"/>
        <w:rPr>
          <w:rFonts w:asciiTheme="minorHAnsi" w:hAnsiTheme="minorHAnsi" w:cstheme="minorHAnsi"/>
          <w:lang w:val="en-IN"/>
        </w:rPr>
      </w:pPr>
      <w:r w:rsidRPr="00AF4BE4">
        <w:rPr>
          <w:rFonts w:asciiTheme="minorHAnsi" w:hAnsiTheme="minorHAnsi" w:cstheme="minorHAnsi"/>
          <w:lang w:val="en-IN"/>
        </w:rPr>
        <w:t>Bernstein Conference Presentation May 2025 (Strategic Growth &amp; Technology): investing.com/news/transcripts/keycorp-at-bernstein-conference-4851427</w:t>
      </w:r>
      <w:hyperlink w:tgtFrame="_blank" w:history="1" r:id="rId167">
        <w:r w:rsidRPr="00AF4BE4">
          <w:rPr>
            <w:rStyle w:val="Hyperlink"/>
            <w:rFonts w:asciiTheme="minorHAnsi" w:hAnsiTheme="minorHAnsi" w:cstheme="minorHAnsi"/>
            <w:lang w:val="en-IN"/>
          </w:rPr>
          <w:t>investing</w:t>
        </w:r>
      </w:hyperlink>
    </w:p>
    <w:p w:rsidRPr="00AF4BE4" w:rsidR="00AF4BE4" w:rsidP="0085390F" w:rsidRDefault="00AF4BE4" w14:paraId="0B8D8FC5" w14:textId="77777777">
      <w:pPr>
        <w:numPr>
          <w:ilvl w:val="0"/>
          <w:numId w:val="49"/>
        </w:numPr>
        <w:spacing w:before="0" w:after="160" w:line="279" w:lineRule="auto"/>
        <w:rPr>
          <w:rFonts w:asciiTheme="minorHAnsi" w:hAnsiTheme="minorHAnsi" w:cstheme="minorHAnsi"/>
          <w:lang w:val="en-IN"/>
        </w:rPr>
      </w:pPr>
      <w:r w:rsidRPr="00AF4BE4">
        <w:rPr>
          <w:rFonts w:asciiTheme="minorHAnsi" w:hAnsiTheme="minorHAnsi" w:cstheme="minorHAnsi"/>
          <w:lang w:val="en-IN"/>
        </w:rPr>
        <w:t xml:space="preserve">KeyCorp AI &amp; Data Strategy Overview, Use of Google Cloud &amp; Confluent Platform: </w:t>
      </w:r>
      <w:proofErr w:type="spellStart"/>
      <w:r w:rsidRPr="00AF4BE4">
        <w:rPr>
          <w:rFonts w:asciiTheme="minorHAnsi" w:hAnsiTheme="minorHAnsi" w:cstheme="minorHAnsi"/>
          <w:lang w:val="en-IN"/>
        </w:rPr>
        <w:t>confluent.io</w:t>
      </w:r>
      <w:proofErr w:type="spellEnd"/>
      <w:r w:rsidRPr="00AF4BE4">
        <w:rPr>
          <w:rFonts w:asciiTheme="minorHAnsi" w:hAnsiTheme="minorHAnsi" w:cstheme="minorHAnsi"/>
          <w:lang w:val="en-IN"/>
        </w:rPr>
        <w:t>/customers/</w:t>
      </w:r>
      <w:proofErr w:type="spellStart"/>
      <w:r w:rsidRPr="00AF4BE4">
        <w:rPr>
          <w:rFonts w:asciiTheme="minorHAnsi" w:hAnsiTheme="minorHAnsi" w:cstheme="minorHAnsi"/>
          <w:lang w:val="en-IN"/>
        </w:rPr>
        <w:t>keybank</w:t>
      </w:r>
      <w:proofErr w:type="spellEnd"/>
      <w:r w:rsidRPr="00AF4BE4">
        <w:rPr>
          <w:rFonts w:asciiTheme="minorHAnsi" w:hAnsiTheme="minorHAnsi" w:cstheme="minorHAnsi"/>
          <w:lang w:val="en-IN"/>
        </w:rPr>
        <w:t>, prnewswire.com/news/google-cloud-keybank</w:t>
      </w:r>
      <w:hyperlink w:tgtFrame="_blank" w:history="1" r:id="rId168">
        <w:r w:rsidRPr="00AF4BE4">
          <w:rPr>
            <w:rStyle w:val="Hyperlink"/>
            <w:rFonts w:asciiTheme="minorHAnsi" w:hAnsiTheme="minorHAnsi" w:cstheme="minorHAnsi"/>
            <w:lang w:val="en-IN"/>
          </w:rPr>
          <w:t>confluent+1</w:t>
        </w:r>
      </w:hyperlink>
    </w:p>
    <w:p w:rsidRPr="00AF4BE4" w:rsidR="00AF4BE4" w:rsidP="0085390F" w:rsidRDefault="00AF4BE4" w14:paraId="50D13692" w14:textId="77777777">
      <w:pPr>
        <w:numPr>
          <w:ilvl w:val="0"/>
          <w:numId w:val="49"/>
        </w:numPr>
        <w:spacing w:before="0" w:after="160" w:line="279" w:lineRule="auto"/>
        <w:rPr>
          <w:rFonts w:asciiTheme="minorHAnsi" w:hAnsiTheme="minorHAnsi" w:cstheme="minorHAnsi"/>
          <w:lang w:val="en-IN"/>
        </w:rPr>
      </w:pPr>
      <w:r w:rsidRPr="00AF4BE4">
        <w:rPr>
          <w:rFonts w:asciiTheme="minorHAnsi" w:hAnsiTheme="minorHAnsi" w:cstheme="minorHAnsi"/>
          <w:lang w:val="en-IN"/>
        </w:rPr>
        <w:t xml:space="preserve">AI Adoption details on conversational AI &amp; internal AI </w:t>
      </w:r>
      <w:proofErr w:type="spellStart"/>
      <w:r w:rsidRPr="00AF4BE4">
        <w:rPr>
          <w:rFonts w:asciiTheme="minorHAnsi" w:hAnsiTheme="minorHAnsi" w:cstheme="minorHAnsi"/>
          <w:lang w:val="en-IN"/>
        </w:rPr>
        <w:t>CoE</w:t>
      </w:r>
      <w:proofErr w:type="spellEnd"/>
      <w:r w:rsidRPr="00AF4BE4">
        <w:rPr>
          <w:rFonts w:asciiTheme="minorHAnsi" w:hAnsiTheme="minorHAnsi" w:cstheme="minorHAnsi"/>
          <w:lang w:val="en-IN"/>
        </w:rPr>
        <w:t>: emerj.com/artificial-intelligence-at-keybank/, thefinancialbrand.com/news/artificial-intelligence-banking/digging-into-keybanks-conversational-ai-strategy-155483</w:t>
      </w:r>
      <w:hyperlink w:tgtFrame="_blank" w:history="1" r:id="rId169">
        <w:r w:rsidRPr="00AF4BE4">
          <w:rPr>
            <w:rStyle w:val="Hyperlink"/>
            <w:rFonts w:asciiTheme="minorHAnsi" w:hAnsiTheme="minorHAnsi" w:cstheme="minorHAnsi"/>
            <w:lang w:val="en-IN"/>
          </w:rPr>
          <w:t>thefinancialbrand+1</w:t>
        </w:r>
      </w:hyperlink>
    </w:p>
    <w:p w:rsidRPr="00AF4BE4" w:rsidR="00AF4BE4" w:rsidP="0085390F" w:rsidRDefault="00AF4BE4" w14:paraId="05275180" w14:textId="77777777">
      <w:pPr>
        <w:numPr>
          <w:ilvl w:val="0"/>
          <w:numId w:val="49"/>
        </w:numPr>
        <w:spacing w:before="0" w:after="160" w:line="279" w:lineRule="auto"/>
        <w:rPr>
          <w:rFonts w:asciiTheme="minorHAnsi" w:hAnsiTheme="minorHAnsi" w:cstheme="minorHAnsi"/>
          <w:lang w:val="en-IN"/>
        </w:rPr>
      </w:pPr>
      <w:r w:rsidRPr="00AF4BE4">
        <w:rPr>
          <w:rFonts w:asciiTheme="minorHAnsi" w:hAnsiTheme="minorHAnsi" w:cstheme="minorHAnsi"/>
          <w:lang w:val="en-IN"/>
        </w:rPr>
        <w:t>KeyCorp Leadership and Management Team Details: simplywall.st/stocks/us/banks/nyse-key/keycorp/management</w:t>
      </w:r>
      <w:hyperlink w:tgtFrame="_blank" w:history="1" r:id="rId170">
        <w:r w:rsidRPr="00AF4BE4">
          <w:rPr>
            <w:rStyle w:val="Hyperlink"/>
            <w:rFonts w:asciiTheme="minorHAnsi" w:hAnsiTheme="minorHAnsi" w:cstheme="minorHAnsi"/>
            <w:lang w:val="en-IN"/>
          </w:rPr>
          <w:t>simplywall</w:t>
        </w:r>
      </w:hyperlink>
    </w:p>
    <w:p w:rsidRPr="00AF4BE4" w:rsidR="00AF4BE4" w:rsidP="00AF4BE4" w:rsidRDefault="00C7532E" w14:paraId="506E5E2F" w14:textId="77777777">
      <w:pPr>
        <w:spacing w:before="0" w:after="160" w:line="279" w:lineRule="auto"/>
        <w:rPr>
          <w:rFonts w:asciiTheme="minorHAnsi" w:hAnsiTheme="minorHAnsi" w:cstheme="minorHAnsi"/>
          <w:lang w:val="en-IN"/>
        </w:rPr>
      </w:pPr>
      <w:r>
        <w:rPr>
          <w:rFonts w:asciiTheme="minorHAnsi" w:hAnsiTheme="minorHAnsi" w:cstheme="minorHAnsi"/>
          <w:noProof/>
          <w:lang w:val="en-IN"/>
        </w:rPr>
      </w:r>
      <w:r w:rsidR="00C7532E">
        <w:rPr>
          <w:rFonts w:asciiTheme="minorHAnsi" w:hAnsiTheme="minorHAnsi" w:cstheme="minorHAnsi"/>
          <w:noProof/>
          <w:lang w:val="en-IN"/>
        </w:rPr>
        <w:pict w14:anchorId="7CE07C91">
          <v:rect id="_x0000_i1078" style="width:0;height:1.5pt" o:hr="t" o:hrstd="t" o:hralign="center" fillcolor="#a0a0a0" stroked="f"/>
        </w:pict>
      </w:r>
    </w:p>
    <w:p w:rsidRPr="00AF4BE4" w:rsidR="00AF4BE4" w:rsidP="00AF4BE4" w:rsidRDefault="00AF4BE4" w14:paraId="3520243D" w14:textId="77777777">
      <w:pPr>
        <w:spacing w:before="0" w:after="160" w:line="279" w:lineRule="auto"/>
        <w:rPr>
          <w:rFonts w:asciiTheme="minorHAnsi" w:hAnsiTheme="minorHAnsi" w:cstheme="minorHAnsi"/>
          <w:lang w:val="en-IN"/>
        </w:rPr>
      </w:pPr>
      <w:r w:rsidRPr="00AF4BE4">
        <w:rPr>
          <w:rFonts w:asciiTheme="minorHAnsi" w:hAnsiTheme="minorHAnsi" w:cstheme="minorHAnsi"/>
          <w:lang w:val="en-IN"/>
        </w:rPr>
        <w:t>If you want, I can prepare this as a formatted presentation document or offer deeper analysis on any section.</w:t>
      </w:r>
    </w:p>
    <w:p w:rsidRPr="00AF4BE4" w:rsidR="00AF4BE4" w:rsidP="0085390F" w:rsidRDefault="00AF4BE4" w14:paraId="2D1B18F8" w14:textId="77777777">
      <w:pPr>
        <w:numPr>
          <w:ilvl w:val="0"/>
          <w:numId w:val="50"/>
        </w:numPr>
        <w:spacing w:before="0" w:after="160" w:line="279" w:lineRule="auto"/>
        <w:rPr>
          <w:rFonts w:asciiTheme="minorHAnsi" w:hAnsiTheme="minorHAnsi" w:cstheme="minorHAnsi"/>
          <w:lang w:val="en-IN"/>
        </w:rPr>
      </w:pPr>
      <w:hyperlink w:history="1" r:id="rId171">
        <w:r w:rsidRPr="00AF4BE4">
          <w:rPr>
            <w:rStyle w:val="Hyperlink"/>
            <w:rFonts w:asciiTheme="minorHAnsi" w:hAnsiTheme="minorHAnsi" w:cstheme="minorHAnsi"/>
            <w:lang w:val="en-IN"/>
          </w:rPr>
          <w:t>https://www.key.com/about/company-information/key-company-overview.html</w:t>
        </w:r>
      </w:hyperlink>
    </w:p>
    <w:p w:rsidRPr="00AF4BE4" w:rsidR="00AF4BE4" w:rsidP="0085390F" w:rsidRDefault="00AF4BE4" w14:paraId="0399AFA6" w14:textId="77777777">
      <w:pPr>
        <w:numPr>
          <w:ilvl w:val="0"/>
          <w:numId w:val="50"/>
        </w:numPr>
        <w:spacing w:before="0" w:after="160" w:line="279" w:lineRule="auto"/>
        <w:rPr>
          <w:rFonts w:asciiTheme="minorHAnsi" w:hAnsiTheme="minorHAnsi" w:cstheme="minorHAnsi"/>
          <w:lang w:val="en-IN"/>
        </w:rPr>
      </w:pPr>
      <w:hyperlink w:history="1" r:id="rId172">
        <w:r w:rsidRPr="00AF4BE4">
          <w:rPr>
            <w:rStyle w:val="Hyperlink"/>
            <w:rFonts w:asciiTheme="minorHAnsi" w:hAnsiTheme="minorHAnsi" w:cstheme="minorHAnsi"/>
            <w:lang w:val="en-IN"/>
          </w:rPr>
          <w:t>https://fortune.com/company/keycorp/</w:t>
        </w:r>
      </w:hyperlink>
    </w:p>
    <w:p w:rsidRPr="00AF4BE4" w:rsidR="00AF4BE4" w:rsidP="0085390F" w:rsidRDefault="00AF4BE4" w14:paraId="39F426B5" w14:textId="77777777">
      <w:pPr>
        <w:numPr>
          <w:ilvl w:val="0"/>
          <w:numId w:val="50"/>
        </w:numPr>
        <w:spacing w:before="0" w:after="160" w:line="279" w:lineRule="auto"/>
        <w:rPr>
          <w:rFonts w:asciiTheme="minorHAnsi" w:hAnsiTheme="minorHAnsi" w:cstheme="minorHAnsi"/>
          <w:lang w:val="en-IN"/>
        </w:rPr>
      </w:pPr>
      <w:hyperlink w:history="1" r:id="rId173">
        <w:r w:rsidRPr="00AF4BE4">
          <w:rPr>
            <w:rStyle w:val="Hyperlink"/>
            <w:rFonts w:asciiTheme="minorHAnsi" w:hAnsiTheme="minorHAnsi" w:cstheme="minorHAnsi"/>
            <w:lang w:val="en-IN"/>
          </w:rPr>
          <w:t>https://in.investing.com/news/transcripts/keycorp-at-bernstein-conference-strategic-growth-and-optimism-93CH-4851427</w:t>
        </w:r>
      </w:hyperlink>
    </w:p>
    <w:p w:rsidRPr="00AF4BE4" w:rsidR="00AF4BE4" w:rsidP="0085390F" w:rsidRDefault="00AF4BE4" w14:paraId="667DB875" w14:textId="77777777">
      <w:pPr>
        <w:numPr>
          <w:ilvl w:val="0"/>
          <w:numId w:val="50"/>
        </w:numPr>
        <w:spacing w:before="0" w:after="160" w:line="279" w:lineRule="auto"/>
        <w:rPr>
          <w:rFonts w:asciiTheme="minorHAnsi" w:hAnsiTheme="minorHAnsi" w:cstheme="minorHAnsi"/>
          <w:lang w:val="en-IN"/>
        </w:rPr>
      </w:pPr>
      <w:hyperlink w:history="1" r:id="rId174">
        <w:r w:rsidRPr="00AF4BE4">
          <w:rPr>
            <w:rStyle w:val="Hyperlink"/>
            <w:rFonts w:asciiTheme="minorHAnsi" w:hAnsiTheme="minorHAnsi" w:cstheme="minorHAnsi"/>
            <w:lang w:val="en-IN"/>
          </w:rPr>
          <w:t>https://www.linkedin.com/in/chris-gorman-14960413</w:t>
        </w:r>
      </w:hyperlink>
    </w:p>
    <w:p w:rsidRPr="00AF4BE4" w:rsidR="00AF4BE4" w:rsidP="0085390F" w:rsidRDefault="00AF4BE4" w14:paraId="001A3E05" w14:textId="77777777">
      <w:pPr>
        <w:numPr>
          <w:ilvl w:val="0"/>
          <w:numId w:val="50"/>
        </w:numPr>
        <w:spacing w:before="0" w:after="160" w:line="279" w:lineRule="auto"/>
        <w:rPr>
          <w:rFonts w:asciiTheme="minorHAnsi" w:hAnsiTheme="minorHAnsi" w:cstheme="minorHAnsi"/>
          <w:lang w:val="en-IN"/>
        </w:rPr>
      </w:pPr>
      <w:hyperlink w:history="1" r:id="rId175">
        <w:r w:rsidRPr="00AF4BE4">
          <w:rPr>
            <w:rStyle w:val="Hyperlink"/>
            <w:rFonts w:asciiTheme="minorHAnsi" w:hAnsiTheme="minorHAnsi" w:cstheme="minorHAnsi"/>
            <w:lang w:val="en-IN"/>
          </w:rPr>
          <w:t>https://www.confluent.io/customers/keybank/</w:t>
        </w:r>
      </w:hyperlink>
    </w:p>
    <w:p w:rsidRPr="00AF4BE4" w:rsidR="00AF4BE4" w:rsidP="0085390F" w:rsidRDefault="00AF4BE4" w14:paraId="09C9ED4F" w14:textId="77777777">
      <w:pPr>
        <w:numPr>
          <w:ilvl w:val="0"/>
          <w:numId w:val="50"/>
        </w:numPr>
        <w:spacing w:before="0" w:after="160" w:line="279" w:lineRule="auto"/>
        <w:rPr>
          <w:rFonts w:asciiTheme="minorHAnsi" w:hAnsiTheme="minorHAnsi" w:cstheme="minorHAnsi"/>
          <w:lang w:val="en-IN"/>
        </w:rPr>
      </w:pPr>
      <w:hyperlink w:history="1" r:id="rId176">
        <w:r w:rsidRPr="00AF4BE4">
          <w:rPr>
            <w:rStyle w:val="Hyperlink"/>
            <w:rFonts w:asciiTheme="minorHAnsi" w:hAnsiTheme="minorHAnsi" w:cstheme="minorHAnsi"/>
            <w:lang w:val="en-IN"/>
          </w:rPr>
          <w:t>https://www.prnewswire.com/news-releases/google-cloud-announces-cloud-first-partnership-with-keybank-301474732.html</w:t>
        </w:r>
      </w:hyperlink>
    </w:p>
    <w:p w:rsidRPr="00AF4BE4" w:rsidR="00AF4BE4" w:rsidP="0085390F" w:rsidRDefault="00AF4BE4" w14:paraId="22A1989D" w14:textId="77777777">
      <w:pPr>
        <w:numPr>
          <w:ilvl w:val="0"/>
          <w:numId w:val="50"/>
        </w:numPr>
        <w:spacing w:before="0" w:after="160" w:line="279" w:lineRule="auto"/>
        <w:rPr>
          <w:rFonts w:asciiTheme="minorHAnsi" w:hAnsiTheme="minorHAnsi" w:cstheme="minorHAnsi"/>
          <w:lang w:val="en-IN"/>
        </w:rPr>
      </w:pPr>
      <w:hyperlink w:history="1" r:id="rId177">
        <w:r w:rsidRPr="00AF4BE4">
          <w:rPr>
            <w:rStyle w:val="Hyperlink"/>
            <w:rFonts w:asciiTheme="minorHAnsi" w:hAnsiTheme="minorHAnsi" w:cstheme="minorHAnsi"/>
            <w:lang w:val="en-IN"/>
          </w:rPr>
          <w:t>https://simplywall.st/stocks/us/banks/nyse-key/keycorp/management</w:t>
        </w:r>
      </w:hyperlink>
    </w:p>
    <w:p w:rsidRPr="00AF4BE4" w:rsidR="00AF4BE4" w:rsidP="0085390F" w:rsidRDefault="00AF4BE4" w14:paraId="2C6887A2" w14:textId="77777777">
      <w:pPr>
        <w:numPr>
          <w:ilvl w:val="0"/>
          <w:numId w:val="50"/>
        </w:numPr>
        <w:spacing w:before="0" w:after="160" w:line="279" w:lineRule="auto"/>
        <w:rPr>
          <w:rFonts w:asciiTheme="minorHAnsi" w:hAnsiTheme="minorHAnsi" w:cstheme="minorHAnsi"/>
          <w:lang w:val="en-IN"/>
        </w:rPr>
      </w:pPr>
      <w:hyperlink w:history="1" r:id="rId178">
        <w:r w:rsidRPr="00AF4BE4">
          <w:rPr>
            <w:rStyle w:val="Hyperlink"/>
            <w:rFonts w:asciiTheme="minorHAnsi" w:hAnsiTheme="minorHAnsi" w:cstheme="minorHAnsi"/>
            <w:lang w:val="en-IN"/>
          </w:rPr>
          <w:t>https://emerj.com/artificial-intelligence-at-keybank/</w:t>
        </w:r>
      </w:hyperlink>
    </w:p>
    <w:p w:rsidRPr="00AF4BE4" w:rsidR="00AF4BE4" w:rsidP="0085390F" w:rsidRDefault="00AF4BE4" w14:paraId="41281CD1" w14:textId="77777777">
      <w:pPr>
        <w:numPr>
          <w:ilvl w:val="0"/>
          <w:numId w:val="50"/>
        </w:numPr>
        <w:spacing w:before="0" w:after="160" w:line="279" w:lineRule="auto"/>
        <w:rPr>
          <w:rFonts w:asciiTheme="minorHAnsi" w:hAnsiTheme="minorHAnsi" w:cstheme="minorHAnsi"/>
          <w:lang w:val="en-IN"/>
        </w:rPr>
      </w:pPr>
      <w:hyperlink w:history="1" r:id="rId179">
        <w:r w:rsidRPr="00AF4BE4">
          <w:rPr>
            <w:rStyle w:val="Hyperlink"/>
            <w:rFonts w:asciiTheme="minorHAnsi" w:hAnsiTheme="minorHAnsi" w:cstheme="minorHAnsi"/>
            <w:lang w:val="en-IN"/>
          </w:rPr>
          <w:t>https://thefinancialbrand.com/news/artificial-intelligence-banking/digging-into-keybanks-conversational-ai-strategy-155483</w:t>
        </w:r>
      </w:hyperlink>
    </w:p>
    <w:p w:rsidRPr="00AF4BE4" w:rsidR="00AF4BE4" w:rsidP="0085390F" w:rsidRDefault="00AF4BE4" w14:paraId="3AE660A5" w14:textId="77777777">
      <w:pPr>
        <w:numPr>
          <w:ilvl w:val="0"/>
          <w:numId w:val="50"/>
        </w:numPr>
        <w:spacing w:before="0" w:after="160" w:line="279" w:lineRule="auto"/>
        <w:rPr>
          <w:rFonts w:asciiTheme="minorHAnsi" w:hAnsiTheme="minorHAnsi" w:cstheme="minorHAnsi"/>
          <w:lang w:val="en-IN"/>
        </w:rPr>
      </w:pPr>
      <w:hyperlink w:history="1" r:id="rId180">
        <w:r w:rsidRPr="00AF4BE4">
          <w:rPr>
            <w:rStyle w:val="Hyperlink"/>
            <w:rFonts w:asciiTheme="minorHAnsi" w:hAnsiTheme="minorHAnsi" w:cstheme="minorHAnsi"/>
            <w:lang w:val="en-IN"/>
          </w:rPr>
          <w:t>https://www.globaldata.com/company-profile/keycorp/</w:t>
        </w:r>
      </w:hyperlink>
    </w:p>
    <w:p w:rsidRPr="00AF4BE4" w:rsidR="00AF4BE4" w:rsidP="0085390F" w:rsidRDefault="00AF4BE4" w14:paraId="33166C83" w14:textId="77777777">
      <w:pPr>
        <w:numPr>
          <w:ilvl w:val="0"/>
          <w:numId w:val="50"/>
        </w:numPr>
        <w:spacing w:before="0" w:after="160" w:line="279" w:lineRule="auto"/>
        <w:rPr>
          <w:rFonts w:asciiTheme="minorHAnsi" w:hAnsiTheme="minorHAnsi" w:cstheme="minorHAnsi"/>
          <w:lang w:val="en-IN"/>
        </w:rPr>
      </w:pPr>
      <w:hyperlink w:history="1" r:id="rId181">
        <w:r w:rsidRPr="00AF4BE4">
          <w:rPr>
            <w:rStyle w:val="Hyperlink"/>
            <w:rFonts w:asciiTheme="minorHAnsi" w:hAnsiTheme="minorHAnsi" w:cstheme="minorHAnsi"/>
            <w:lang w:val="en-IN"/>
          </w:rPr>
          <w:t>http://www.keycorpltd.com/an-overview/</w:t>
        </w:r>
      </w:hyperlink>
    </w:p>
    <w:p w:rsidRPr="00AF4BE4" w:rsidR="00AF4BE4" w:rsidP="0085390F" w:rsidRDefault="00AF4BE4" w14:paraId="7E4DBDDF" w14:textId="77777777">
      <w:pPr>
        <w:numPr>
          <w:ilvl w:val="0"/>
          <w:numId w:val="50"/>
        </w:numPr>
        <w:spacing w:before="0" w:after="160" w:line="279" w:lineRule="auto"/>
        <w:rPr>
          <w:rFonts w:asciiTheme="minorHAnsi" w:hAnsiTheme="minorHAnsi" w:cstheme="minorHAnsi"/>
          <w:lang w:val="en-IN"/>
        </w:rPr>
      </w:pPr>
      <w:hyperlink w:history="1" r:id="rId182">
        <w:r w:rsidRPr="00AF4BE4">
          <w:rPr>
            <w:rStyle w:val="Hyperlink"/>
            <w:rFonts w:asciiTheme="minorHAnsi" w:hAnsiTheme="minorHAnsi" w:cstheme="minorHAnsi"/>
            <w:lang w:val="en-IN"/>
          </w:rPr>
          <w:t>https://finance.yahoo.com/quote/KEY/profile/</w:t>
        </w:r>
      </w:hyperlink>
    </w:p>
    <w:p w:rsidRPr="00AF4BE4" w:rsidR="00AF4BE4" w:rsidP="0085390F" w:rsidRDefault="00AF4BE4" w14:paraId="0779FD84" w14:textId="77777777">
      <w:pPr>
        <w:numPr>
          <w:ilvl w:val="0"/>
          <w:numId w:val="50"/>
        </w:numPr>
        <w:spacing w:before="0" w:after="160" w:line="279" w:lineRule="auto"/>
        <w:rPr>
          <w:rFonts w:asciiTheme="minorHAnsi" w:hAnsiTheme="minorHAnsi" w:cstheme="minorHAnsi"/>
          <w:lang w:val="en-IN"/>
        </w:rPr>
      </w:pPr>
      <w:hyperlink w:history="1" r:id="rId183">
        <w:r w:rsidRPr="00AF4BE4">
          <w:rPr>
            <w:rStyle w:val="Hyperlink"/>
            <w:rFonts w:asciiTheme="minorHAnsi" w:hAnsiTheme="minorHAnsi" w:cstheme="minorHAnsi"/>
            <w:lang w:val="en-IN"/>
          </w:rPr>
          <w:t>https://tradingeconomics.com/key:us</w:t>
        </w:r>
      </w:hyperlink>
    </w:p>
    <w:p w:rsidRPr="00AF4BE4" w:rsidR="00AF4BE4" w:rsidP="0085390F" w:rsidRDefault="00AF4BE4" w14:paraId="6DFF5AD6" w14:textId="77777777">
      <w:pPr>
        <w:numPr>
          <w:ilvl w:val="0"/>
          <w:numId w:val="50"/>
        </w:numPr>
        <w:spacing w:before="0" w:after="160" w:line="279" w:lineRule="auto"/>
        <w:rPr>
          <w:rFonts w:asciiTheme="minorHAnsi" w:hAnsiTheme="minorHAnsi" w:cstheme="minorHAnsi"/>
          <w:lang w:val="en-IN"/>
        </w:rPr>
      </w:pPr>
      <w:hyperlink w:history="1" r:id="rId184">
        <w:r w:rsidRPr="00AF4BE4">
          <w:rPr>
            <w:rStyle w:val="Hyperlink"/>
            <w:rFonts w:asciiTheme="minorHAnsi" w:hAnsiTheme="minorHAnsi" w:cstheme="minorHAnsi"/>
            <w:lang w:val="en-IN"/>
          </w:rPr>
          <w:t>https://www.nttdata.com/global/en/services/data-and-intelligence/data-ai-strategy-program</w:t>
        </w:r>
      </w:hyperlink>
    </w:p>
    <w:p w:rsidRPr="00AF4BE4" w:rsidR="00AF4BE4" w:rsidP="0085390F" w:rsidRDefault="00AF4BE4" w14:paraId="784CB22F" w14:textId="77777777">
      <w:pPr>
        <w:numPr>
          <w:ilvl w:val="0"/>
          <w:numId w:val="50"/>
        </w:numPr>
        <w:spacing w:before="0" w:after="160" w:line="279" w:lineRule="auto"/>
        <w:rPr>
          <w:rFonts w:asciiTheme="minorHAnsi" w:hAnsiTheme="minorHAnsi" w:cstheme="minorHAnsi"/>
          <w:lang w:val="en-IN"/>
        </w:rPr>
      </w:pPr>
      <w:hyperlink w:history="1" r:id="rId185">
        <w:r w:rsidRPr="00AF4BE4">
          <w:rPr>
            <w:rStyle w:val="Hyperlink"/>
            <w:rFonts w:asciiTheme="minorHAnsi" w:hAnsiTheme="minorHAnsi" w:cstheme="minorHAnsi"/>
            <w:lang w:val="en-IN"/>
          </w:rPr>
          <w:t>https://groww.in/us-stocks/key</w:t>
        </w:r>
      </w:hyperlink>
    </w:p>
    <w:p w:rsidR="002D0E71" w:rsidRDefault="002D0E71" w14:paraId="3C47813E" w14:textId="24792EC0">
      <w:pPr>
        <w:spacing w:before="0" w:after="160" w:line="279" w:lineRule="auto"/>
        <w:rPr>
          <w:rFonts w:asciiTheme="minorHAnsi" w:hAnsiTheme="minorHAnsi" w:cstheme="minorHAnsi"/>
        </w:rPr>
      </w:pPr>
      <w:r>
        <w:rPr>
          <w:rFonts w:asciiTheme="minorHAnsi" w:hAnsiTheme="minorHAnsi" w:cstheme="minorHAnsi"/>
        </w:rPr>
        <w:br w:type="page"/>
      </w:r>
    </w:p>
    <w:p w:rsidR="00F24E37" w:rsidP="0077304F" w:rsidRDefault="0077304F" w14:paraId="580348B3" w14:textId="4040F9F5" w14:noSpellErr="1">
      <w:pPr>
        <w:pStyle w:val="Heading1"/>
        <w:rPr/>
      </w:pPr>
      <w:bookmarkStart w:name="_Toc1190455724" w:id="803448971"/>
      <w:r w:rsidR="231A5999">
        <w:rPr/>
        <w:t>Erie Insurance</w:t>
      </w:r>
      <w:bookmarkEnd w:id="803448971"/>
    </w:p>
    <w:p w:rsidRPr="00BA3CD5" w:rsidR="00BA3CD5" w:rsidP="00BA3CD5" w:rsidRDefault="00BA3CD5" w14:paraId="5B3E81AE" w14:textId="77777777">
      <w:pPr>
        <w:rPr>
          <w:rFonts w:asciiTheme="minorHAnsi" w:hAnsiTheme="minorHAnsi" w:cstheme="minorHAnsi"/>
          <w:b/>
          <w:bCs/>
          <w:lang w:val="en-IN"/>
        </w:rPr>
      </w:pPr>
      <w:r w:rsidRPr="00BA3CD5">
        <w:rPr>
          <w:rFonts w:asciiTheme="minorHAnsi" w:hAnsiTheme="minorHAnsi" w:cstheme="minorHAnsi"/>
          <w:b/>
          <w:bCs/>
          <w:lang w:val="en-IN"/>
        </w:rPr>
        <w:t>1. About Erie Insurance</w:t>
      </w:r>
    </w:p>
    <w:p w:rsidRPr="00BA3CD5" w:rsidR="00BA3CD5" w:rsidP="0085390F" w:rsidRDefault="00BA3CD5" w14:paraId="0801E34E" w14:textId="77777777">
      <w:pPr>
        <w:numPr>
          <w:ilvl w:val="0"/>
          <w:numId w:val="51"/>
        </w:numPr>
        <w:rPr>
          <w:rFonts w:asciiTheme="minorHAnsi" w:hAnsiTheme="minorHAnsi" w:cstheme="minorHAnsi"/>
          <w:lang w:val="en-IN"/>
        </w:rPr>
      </w:pPr>
      <w:r w:rsidRPr="00BA3CD5">
        <w:rPr>
          <w:rFonts w:asciiTheme="minorHAnsi" w:hAnsiTheme="minorHAnsi" w:cstheme="minorHAnsi"/>
          <w:lang w:val="en-IN"/>
        </w:rPr>
        <w:t>Erie Insurance Group, founded in 1925 and headquartered in Erie, Pennsylvania, is a major property and casualty insurer offering auto, home, business, and life insurance through a network of independent agents.</w:t>
      </w:r>
    </w:p>
    <w:p w:rsidRPr="00BA3CD5" w:rsidR="00BA3CD5" w:rsidP="0085390F" w:rsidRDefault="00BA3CD5" w14:paraId="4B79DAD0" w14:textId="77777777">
      <w:pPr>
        <w:numPr>
          <w:ilvl w:val="0"/>
          <w:numId w:val="51"/>
        </w:numPr>
        <w:rPr>
          <w:rFonts w:asciiTheme="minorHAnsi" w:hAnsiTheme="minorHAnsi" w:cstheme="minorHAnsi"/>
          <w:lang w:val="en-IN"/>
        </w:rPr>
      </w:pPr>
      <w:r w:rsidRPr="00BA3CD5">
        <w:rPr>
          <w:rFonts w:asciiTheme="minorHAnsi" w:hAnsiTheme="minorHAnsi" w:cstheme="minorHAnsi"/>
          <w:lang w:val="en-IN"/>
        </w:rPr>
        <w:t>It is among the largest in the U.S., ranked as the 12th largest homeowners insurer, 13th largest auto insurer, and 17th largest property/casualty insurer by direct premiums written. It serves nearly 7 million policies across 12 states and D.C.</w:t>
      </w:r>
    </w:p>
    <w:p w:rsidRPr="00BA3CD5" w:rsidR="00BA3CD5" w:rsidP="0085390F" w:rsidRDefault="00BA3CD5" w14:paraId="1CCC2F3D" w14:textId="77777777">
      <w:pPr>
        <w:numPr>
          <w:ilvl w:val="0"/>
          <w:numId w:val="51"/>
        </w:numPr>
        <w:rPr>
          <w:rFonts w:asciiTheme="minorHAnsi" w:hAnsiTheme="minorHAnsi" w:cstheme="minorHAnsi"/>
          <w:lang w:val="en-IN"/>
        </w:rPr>
      </w:pPr>
      <w:r w:rsidRPr="00BA3CD5">
        <w:rPr>
          <w:rFonts w:asciiTheme="minorHAnsi" w:hAnsiTheme="minorHAnsi" w:cstheme="minorHAnsi"/>
          <w:lang w:val="en-IN"/>
        </w:rPr>
        <w:t>The group operates through Erie Indemnity Company, a publicly held business corporation managing the reciprocal insurer Erie Insurance Exchange.</w:t>
      </w:r>
    </w:p>
    <w:p w:rsidRPr="00BA3CD5" w:rsidR="00BA3CD5" w:rsidP="0085390F" w:rsidRDefault="00BA3CD5" w14:paraId="603CEA2F" w14:textId="77777777">
      <w:pPr>
        <w:numPr>
          <w:ilvl w:val="0"/>
          <w:numId w:val="51"/>
        </w:numPr>
        <w:rPr>
          <w:rFonts w:asciiTheme="minorHAnsi" w:hAnsiTheme="minorHAnsi" w:cstheme="minorHAnsi"/>
          <w:lang w:val="en-IN"/>
        </w:rPr>
      </w:pPr>
      <w:r w:rsidRPr="00BA3CD5">
        <w:rPr>
          <w:rFonts w:asciiTheme="minorHAnsi" w:hAnsiTheme="minorHAnsi" w:cstheme="minorHAnsi"/>
          <w:lang w:val="en-IN"/>
        </w:rPr>
        <w:t>Erie Insurance is listed on NASDAQ (ticker ERIE), a Fortune 500 company since 2003, and was added to the S&amp;P 500 index in September 2024.</w:t>
      </w:r>
    </w:p>
    <w:p w:rsidRPr="00BA3CD5" w:rsidR="00BA3CD5" w:rsidP="0085390F" w:rsidRDefault="00BA3CD5" w14:paraId="1BF101AA" w14:textId="77777777">
      <w:pPr>
        <w:numPr>
          <w:ilvl w:val="0"/>
          <w:numId w:val="51"/>
        </w:numPr>
        <w:rPr>
          <w:rFonts w:asciiTheme="minorHAnsi" w:hAnsiTheme="minorHAnsi" w:cstheme="minorHAnsi"/>
          <w:lang w:val="en-IN"/>
        </w:rPr>
      </w:pPr>
      <w:r w:rsidRPr="00BA3CD5">
        <w:rPr>
          <w:rFonts w:asciiTheme="minorHAnsi" w:hAnsiTheme="minorHAnsi" w:cstheme="minorHAnsi"/>
          <w:lang w:val="en-IN"/>
        </w:rPr>
        <w:t>The company is known for disciplined underwriting, fair pricing, prudent investments, strong customer service, and superior financial stability (rated A+ by A.M. Best).</w:t>
      </w:r>
    </w:p>
    <w:p w:rsidRPr="00BA3CD5" w:rsidR="00BA3CD5" w:rsidP="0085390F" w:rsidRDefault="00BA3CD5" w14:paraId="07D9A284" w14:textId="77777777">
      <w:pPr>
        <w:numPr>
          <w:ilvl w:val="0"/>
          <w:numId w:val="51"/>
        </w:numPr>
        <w:rPr>
          <w:rFonts w:asciiTheme="minorHAnsi" w:hAnsiTheme="minorHAnsi" w:cstheme="minorHAnsi"/>
          <w:lang w:val="en-IN"/>
        </w:rPr>
      </w:pPr>
      <w:r w:rsidRPr="00BA3CD5">
        <w:rPr>
          <w:rFonts w:asciiTheme="minorHAnsi" w:hAnsiTheme="minorHAnsi" w:cstheme="minorHAnsi"/>
          <w:lang w:val="en-IN"/>
        </w:rPr>
        <w:t>Strategic priorities focus on expanding digital capabilities for enhanced agent and customer satisfaction, operational excellence, and innovation through technology and partnerships, such as corporate venture investments in AI-powered insurance operations and pet wellness tech.</w:t>
      </w:r>
      <w:hyperlink w:tgtFrame="_blank" w:history="1" r:id="rId186">
        <w:r w:rsidRPr="00BA3CD5">
          <w:rPr>
            <w:rStyle w:val="Hyperlink"/>
            <w:rFonts w:asciiTheme="minorHAnsi" w:hAnsiTheme="minorHAnsi" w:cstheme="minorHAnsi"/>
            <w:lang w:val="en-IN"/>
          </w:rPr>
          <w:t>erieinsurance+4</w:t>
        </w:r>
      </w:hyperlink>
    </w:p>
    <w:p w:rsidRPr="00BA3CD5" w:rsidR="00BA3CD5" w:rsidP="00BA3CD5" w:rsidRDefault="00C7532E" w14:paraId="433C4791" w14:textId="77777777">
      <w:pPr>
        <w:rPr>
          <w:rFonts w:asciiTheme="minorHAnsi" w:hAnsiTheme="minorHAnsi" w:cstheme="minorHAnsi"/>
          <w:lang w:val="en-IN"/>
        </w:rPr>
      </w:pPr>
      <w:r>
        <w:rPr>
          <w:rFonts w:asciiTheme="minorHAnsi" w:hAnsiTheme="minorHAnsi" w:cstheme="minorHAnsi"/>
          <w:noProof/>
          <w:lang w:val="en-IN"/>
        </w:rPr>
      </w:r>
      <w:r w:rsidR="00C7532E">
        <w:rPr>
          <w:rFonts w:asciiTheme="minorHAnsi" w:hAnsiTheme="minorHAnsi" w:cstheme="minorHAnsi"/>
          <w:noProof/>
          <w:lang w:val="en-IN"/>
        </w:rPr>
        <w:pict w14:anchorId="0D5F474E">
          <v:rect id="_x0000_i1079" style="width:0;height:1.5pt" o:hr="t" o:hrstd="t" o:hralign="center" fillcolor="#a0a0a0" stroked="f"/>
        </w:pict>
      </w:r>
    </w:p>
    <w:p w:rsidRPr="00BA3CD5" w:rsidR="00BA3CD5" w:rsidP="00BA3CD5" w:rsidRDefault="00BA3CD5" w14:paraId="7A92668E" w14:textId="77777777">
      <w:pPr>
        <w:rPr>
          <w:rFonts w:asciiTheme="minorHAnsi" w:hAnsiTheme="minorHAnsi" w:cstheme="minorHAnsi"/>
          <w:b/>
          <w:bCs/>
          <w:lang w:val="en-IN"/>
        </w:rPr>
      </w:pPr>
      <w:r w:rsidRPr="00BA3CD5">
        <w:rPr>
          <w:rFonts w:asciiTheme="minorHAnsi" w:hAnsiTheme="minorHAnsi" w:cstheme="minorHAnsi"/>
          <w:b/>
          <w:bCs/>
          <w:lang w:val="en-IN"/>
        </w:rPr>
        <w:t>2. Key Customer Stakeholders</w:t>
      </w:r>
    </w:p>
    <w:p w:rsidRPr="00BA3CD5" w:rsidR="00BA3CD5" w:rsidP="0085390F" w:rsidRDefault="00BA3CD5" w14:paraId="5D755078" w14:textId="77777777">
      <w:pPr>
        <w:numPr>
          <w:ilvl w:val="0"/>
          <w:numId w:val="52"/>
        </w:numPr>
        <w:rPr>
          <w:rFonts w:asciiTheme="minorHAnsi" w:hAnsiTheme="minorHAnsi" w:cstheme="minorHAnsi"/>
          <w:lang w:val="en-IN"/>
        </w:rPr>
      </w:pPr>
      <w:r w:rsidRPr="00BA3CD5">
        <w:rPr>
          <w:rFonts w:asciiTheme="minorHAnsi" w:hAnsiTheme="minorHAnsi" w:cstheme="minorHAnsi"/>
          <w:b/>
          <w:bCs/>
          <w:lang w:val="en-IN"/>
        </w:rPr>
        <w:t>CEO:</w:t>
      </w:r>
      <w:r w:rsidRPr="00BA3CD5">
        <w:rPr>
          <w:rFonts w:asciiTheme="minorHAnsi" w:hAnsiTheme="minorHAnsi" w:cstheme="minorHAnsi"/>
          <w:lang w:val="en-IN"/>
        </w:rPr>
        <w:t xml:space="preserve"> Tim </w:t>
      </w:r>
      <w:proofErr w:type="spellStart"/>
      <w:r w:rsidRPr="00BA3CD5">
        <w:rPr>
          <w:rFonts w:asciiTheme="minorHAnsi" w:hAnsiTheme="minorHAnsi" w:cstheme="minorHAnsi"/>
          <w:lang w:val="en-IN"/>
        </w:rPr>
        <w:t>NeCastro</w:t>
      </w:r>
      <w:proofErr w:type="spellEnd"/>
    </w:p>
    <w:p w:rsidRPr="00BA3CD5" w:rsidR="00BA3CD5" w:rsidP="0085390F" w:rsidRDefault="00BA3CD5" w14:paraId="789CE13C" w14:textId="77777777">
      <w:pPr>
        <w:numPr>
          <w:ilvl w:val="1"/>
          <w:numId w:val="52"/>
        </w:numPr>
        <w:rPr>
          <w:rFonts w:asciiTheme="minorHAnsi" w:hAnsiTheme="minorHAnsi" w:cstheme="minorHAnsi"/>
          <w:lang w:val="en-IN"/>
        </w:rPr>
      </w:pPr>
      <w:r w:rsidRPr="00BA3CD5">
        <w:rPr>
          <w:rFonts w:asciiTheme="minorHAnsi" w:hAnsiTheme="minorHAnsi" w:cstheme="minorHAnsi"/>
          <w:lang w:val="en-IN"/>
        </w:rPr>
        <w:t>President &amp; CEO of Erie Insurance, publicly quoted and featured in press releases announcing strategic hires and initiatives.</w:t>
      </w:r>
      <w:hyperlink w:tgtFrame="_blank" w:history="1" r:id="rId187">
        <w:r w:rsidRPr="00BA3CD5">
          <w:rPr>
            <w:rStyle w:val="Hyperlink"/>
            <w:rFonts w:asciiTheme="minorHAnsi" w:hAnsiTheme="minorHAnsi" w:cstheme="minorHAnsi"/>
            <w:lang w:val="en-IN"/>
          </w:rPr>
          <w:t>ciosea.economictimes.indiatimes+1</w:t>
        </w:r>
      </w:hyperlink>
    </w:p>
    <w:p w:rsidRPr="00BA3CD5" w:rsidR="00BA3CD5" w:rsidP="0085390F" w:rsidRDefault="00BA3CD5" w14:paraId="3579AC3D" w14:textId="77777777">
      <w:pPr>
        <w:numPr>
          <w:ilvl w:val="0"/>
          <w:numId w:val="52"/>
        </w:numPr>
        <w:rPr>
          <w:rFonts w:asciiTheme="minorHAnsi" w:hAnsiTheme="minorHAnsi" w:cstheme="minorHAnsi"/>
          <w:lang w:val="en-IN"/>
        </w:rPr>
      </w:pPr>
      <w:r w:rsidRPr="00BA3CD5">
        <w:rPr>
          <w:rFonts w:asciiTheme="minorHAnsi" w:hAnsiTheme="minorHAnsi" w:cstheme="minorHAnsi"/>
          <w:b/>
          <w:bCs/>
          <w:lang w:val="en-IN"/>
        </w:rPr>
        <w:t>COO:</w:t>
      </w:r>
      <w:r w:rsidRPr="00BA3CD5">
        <w:rPr>
          <w:rFonts w:asciiTheme="minorHAnsi" w:hAnsiTheme="minorHAnsi" w:cstheme="minorHAnsi"/>
          <w:lang w:val="en-IN"/>
        </w:rPr>
        <w:t xml:space="preserve"> Not specifically named in public sources found.</w:t>
      </w:r>
    </w:p>
    <w:p w:rsidRPr="00BA3CD5" w:rsidR="00BA3CD5" w:rsidP="0085390F" w:rsidRDefault="00BA3CD5" w14:paraId="17D17A4D" w14:textId="77777777">
      <w:pPr>
        <w:numPr>
          <w:ilvl w:val="0"/>
          <w:numId w:val="52"/>
        </w:numPr>
        <w:rPr>
          <w:rFonts w:asciiTheme="minorHAnsi" w:hAnsiTheme="minorHAnsi" w:cstheme="minorHAnsi"/>
          <w:lang w:val="en-IN"/>
        </w:rPr>
      </w:pPr>
      <w:r w:rsidRPr="00BA3CD5">
        <w:rPr>
          <w:rFonts w:asciiTheme="minorHAnsi" w:hAnsiTheme="minorHAnsi" w:cstheme="minorHAnsi"/>
          <w:b/>
          <w:bCs/>
          <w:lang w:val="en-IN"/>
        </w:rPr>
        <w:t>CIO / CTO:</w:t>
      </w:r>
      <w:r w:rsidRPr="00BA3CD5">
        <w:rPr>
          <w:rFonts w:asciiTheme="minorHAnsi" w:hAnsiTheme="minorHAnsi" w:cstheme="minorHAnsi"/>
          <w:lang w:val="en-IN"/>
        </w:rPr>
        <w:t xml:space="preserve"> Parthasarathy “Partha” Srinivasa</w:t>
      </w:r>
    </w:p>
    <w:p w:rsidRPr="00BA3CD5" w:rsidR="00BA3CD5" w:rsidP="0085390F" w:rsidRDefault="00BA3CD5" w14:paraId="5A4DA327" w14:textId="77777777">
      <w:pPr>
        <w:numPr>
          <w:ilvl w:val="1"/>
          <w:numId w:val="52"/>
        </w:numPr>
        <w:rPr>
          <w:rFonts w:asciiTheme="minorHAnsi" w:hAnsiTheme="minorHAnsi" w:cstheme="minorHAnsi"/>
          <w:lang w:val="en-IN"/>
        </w:rPr>
      </w:pPr>
      <w:r w:rsidRPr="00BA3CD5">
        <w:rPr>
          <w:rFonts w:asciiTheme="minorHAnsi" w:hAnsiTheme="minorHAnsi" w:cstheme="minorHAnsi"/>
          <w:lang w:val="en-IN"/>
        </w:rPr>
        <w:t>EVP and Chief Information Officer since April 2022, bringing extensive experience in data and insurance technology leadership from Verisk Analytics and other global insurers.</w:t>
      </w:r>
      <w:hyperlink w:tgtFrame="_blank" w:history="1" r:id="rId188">
        <w:r w:rsidRPr="00BA3CD5">
          <w:rPr>
            <w:rStyle w:val="Hyperlink"/>
            <w:rFonts w:asciiTheme="minorHAnsi" w:hAnsiTheme="minorHAnsi" w:cstheme="minorHAnsi"/>
            <w:lang w:val="en-IN"/>
          </w:rPr>
          <w:t>erieinsurance+2</w:t>
        </w:r>
      </w:hyperlink>
    </w:p>
    <w:p w:rsidRPr="00BA3CD5" w:rsidR="00BA3CD5" w:rsidP="0085390F" w:rsidRDefault="00BA3CD5" w14:paraId="6F78FE6F" w14:textId="77777777">
      <w:pPr>
        <w:numPr>
          <w:ilvl w:val="0"/>
          <w:numId w:val="52"/>
        </w:numPr>
        <w:rPr>
          <w:rFonts w:asciiTheme="minorHAnsi" w:hAnsiTheme="minorHAnsi" w:cstheme="minorHAnsi"/>
          <w:lang w:val="en-IN"/>
        </w:rPr>
      </w:pPr>
      <w:r w:rsidRPr="00BA3CD5">
        <w:rPr>
          <w:rFonts w:asciiTheme="minorHAnsi" w:hAnsiTheme="minorHAnsi" w:cstheme="minorHAnsi"/>
          <w:b/>
          <w:bCs/>
          <w:lang w:val="en-IN"/>
        </w:rPr>
        <w:t>Chief Data/AI Officer:</w:t>
      </w:r>
      <w:r w:rsidRPr="00BA3CD5">
        <w:rPr>
          <w:rFonts w:asciiTheme="minorHAnsi" w:hAnsiTheme="minorHAnsi" w:cstheme="minorHAnsi"/>
          <w:lang w:val="en-IN"/>
        </w:rPr>
        <w:t xml:space="preserve"> No distinct current title found; CIO Partham Srinivasa has also served as a chief data officer previously, indicating that data and AI leadership is likely integrated under the CIO role.</w:t>
      </w:r>
      <w:hyperlink w:tgtFrame="_blank" w:history="1" r:id="rId189">
        <w:r w:rsidRPr="00BA3CD5">
          <w:rPr>
            <w:rStyle w:val="Hyperlink"/>
            <w:rFonts w:asciiTheme="minorHAnsi" w:hAnsiTheme="minorHAnsi" w:cstheme="minorHAnsi"/>
            <w:lang w:val="en-IN"/>
          </w:rPr>
          <w:t>ciosea.economictimes.indiatimes+1</w:t>
        </w:r>
      </w:hyperlink>
    </w:p>
    <w:p w:rsidRPr="00BA3CD5" w:rsidR="00BA3CD5" w:rsidP="00BA3CD5" w:rsidRDefault="00C7532E" w14:paraId="0FC5DE6A" w14:textId="77777777">
      <w:pPr>
        <w:rPr>
          <w:rFonts w:asciiTheme="minorHAnsi" w:hAnsiTheme="minorHAnsi" w:cstheme="minorHAnsi"/>
          <w:lang w:val="en-IN"/>
        </w:rPr>
      </w:pPr>
      <w:r>
        <w:rPr>
          <w:rFonts w:asciiTheme="minorHAnsi" w:hAnsiTheme="minorHAnsi" w:cstheme="minorHAnsi"/>
          <w:noProof/>
          <w:lang w:val="en-IN"/>
        </w:rPr>
      </w:r>
      <w:r w:rsidR="00C7532E">
        <w:rPr>
          <w:rFonts w:asciiTheme="minorHAnsi" w:hAnsiTheme="minorHAnsi" w:cstheme="minorHAnsi"/>
          <w:noProof/>
          <w:lang w:val="en-IN"/>
        </w:rPr>
        <w:pict w14:anchorId="1B3F291F">
          <v:rect id="_x0000_i1080" style="width:0;height:1.5pt" o:hr="t" o:hrstd="t" o:hralign="center" fillcolor="#a0a0a0" stroked="f"/>
        </w:pict>
      </w:r>
    </w:p>
    <w:p w:rsidRPr="00BA3CD5" w:rsidR="00BA3CD5" w:rsidP="00BA3CD5" w:rsidRDefault="00BA3CD5" w14:paraId="34F2462D" w14:textId="77777777">
      <w:pPr>
        <w:rPr>
          <w:rFonts w:asciiTheme="minorHAnsi" w:hAnsiTheme="minorHAnsi" w:cstheme="minorHAnsi"/>
          <w:b/>
          <w:bCs/>
          <w:lang w:val="en-IN"/>
        </w:rPr>
      </w:pPr>
      <w:r w:rsidRPr="00BA3CD5">
        <w:rPr>
          <w:rFonts w:asciiTheme="minorHAnsi" w:hAnsiTheme="minorHAnsi" w:cstheme="minorHAnsi"/>
          <w:b/>
          <w:bCs/>
          <w:lang w:val="en-IN"/>
        </w:rPr>
        <w:t>3. Data &amp; AI Strategy (Current vs Target, 2025-28 Roadmap)</w:t>
      </w:r>
    </w:p>
    <w:p w:rsidRPr="00BA3CD5" w:rsidR="00BA3CD5" w:rsidP="00BA3CD5" w:rsidRDefault="00BA3CD5" w14:paraId="4D7AF2A1" w14:textId="77777777">
      <w:pPr>
        <w:rPr>
          <w:rFonts w:asciiTheme="minorHAnsi" w:hAnsiTheme="minorHAnsi" w:cstheme="minorHAnsi"/>
          <w:lang w:val="en-IN"/>
        </w:rPr>
      </w:pPr>
      <w:r w:rsidRPr="00BA3CD5">
        <w:rPr>
          <w:rFonts w:asciiTheme="minorHAnsi" w:hAnsiTheme="minorHAnsi" w:cstheme="minorHAnsi"/>
          <w:b/>
          <w:bCs/>
          <w:lang w:val="en-IN"/>
        </w:rPr>
        <w:t>Current State:</w:t>
      </w:r>
    </w:p>
    <w:p w:rsidRPr="00BA3CD5" w:rsidR="00BA3CD5" w:rsidP="0085390F" w:rsidRDefault="00BA3CD5" w14:paraId="00BAF2DE" w14:textId="77777777">
      <w:pPr>
        <w:numPr>
          <w:ilvl w:val="0"/>
          <w:numId w:val="53"/>
        </w:numPr>
        <w:rPr>
          <w:rFonts w:asciiTheme="minorHAnsi" w:hAnsiTheme="minorHAnsi" w:cstheme="minorHAnsi"/>
          <w:lang w:val="en-IN"/>
        </w:rPr>
      </w:pPr>
      <w:r w:rsidRPr="00BA3CD5">
        <w:rPr>
          <w:rFonts w:asciiTheme="minorHAnsi" w:hAnsiTheme="minorHAnsi" w:cstheme="minorHAnsi"/>
          <w:lang w:val="en-IN"/>
        </w:rPr>
        <w:t xml:space="preserve">Erie Insurance is investing in modernization initiatives, including cloud migration (e.g., migrating </w:t>
      </w:r>
      <w:proofErr w:type="spellStart"/>
      <w:r w:rsidRPr="00BA3CD5">
        <w:rPr>
          <w:rFonts w:asciiTheme="minorHAnsi" w:hAnsiTheme="minorHAnsi" w:cstheme="minorHAnsi"/>
          <w:lang w:val="en-IN"/>
        </w:rPr>
        <w:t>MarkLogic</w:t>
      </w:r>
      <w:proofErr w:type="spellEnd"/>
      <w:r w:rsidRPr="00BA3CD5">
        <w:rPr>
          <w:rFonts w:asciiTheme="minorHAnsi" w:hAnsiTheme="minorHAnsi" w:cstheme="minorHAnsi"/>
          <w:lang w:val="en-IN"/>
        </w:rPr>
        <w:t xml:space="preserve"> Enterprise Data Hub to AWS) to improve data storage, analytics, and decision-</w:t>
      </w:r>
      <w:proofErr w:type="spellStart"/>
      <w:r w:rsidRPr="00BA3CD5">
        <w:rPr>
          <w:rFonts w:asciiTheme="minorHAnsi" w:hAnsiTheme="minorHAnsi" w:cstheme="minorHAnsi"/>
          <w:lang w:val="en-IN"/>
        </w:rPr>
        <w:t>making.</w:t>
      </w:r>
      <w:hyperlink w:tgtFrame="_blank" w:history="1" r:id="rId190">
        <w:r w:rsidRPr="00BA3CD5">
          <w:rPr>
            <w:rStyle w:val="Hyperlink"/>
            <w:rFonts w:asciiTheme="minorHAnsi" w:hAnsiTheme="minorHAnsi" w:cstheme="minorHAnsi"/>
            <w:lang w:val="en-IN"/>
          </w:rPr>
          <w:t>valuemomentum</w:t>
        </w:r>
        <w:proofErr w:type="spellEnd"/>
      </w:hyperlink>
    </w:p>
    <w:p w:rsidRPr="00BA3CD5" w:rsidR="00BA3CD5" w:rsidP="0085390F" w:rsidRDefault="00BA3CD5" w14:paraId="1F03E31A" w14:textId="77777777">
      <w:pPr>
        <w:numPr>
          <w:ilvl w:val="0"/>
          <w:numId w:val="53"/>
        </w:numPr>
        <w:rPr>
          <w:rFonts w:asciiTheme="minorHAnsi" w:hAnsiTheme="minorHAnsi" w:cstheme="minorHAnsi"/>
          <w:lang w:val="en-IN"/>
        </w:rPr>
      </w:pPr>
      <w:r w:rsidRPr="00BA3CD5">
        <w:rPr>
          <w:rFonts w:asciiTheme="minorHAnsi" w:hAnsiTheme="minorHAnsi" w:cstheme="minorHAnsi"/>
          <w:lang w:val="en-IN"/>
        </w:rPr>
        <w:t xml:space="preserve">The company is enhancing its digital and product strategy via partnerships and technology platforms (e.g., </w:t>
      </w:r>
      <w:proofErr w:type="spellStart"/>
      <w:r w:rsidRPr="00BA3CD5">
        <w:rPr>
          <w:rFonts w:asciiTheme="minorHAnsi" w:hAnsiTheme="minorHAnsi" w:cstheme="minorHAnsi"/>
          <w:lang w:val="en-IN"/>
        </w:rPr>
        <w:t>Majesco</w:t>
      </w:r>
      <w:proofErr w:type="spellEnd"/>
      <w:r w:rsidRPr="00BA3CD5">
        <w:rPr>
          <w:rFonts w:asciiTheme="minorHAnsi" w:hAnsiTheme="minorHAnsi" w:cstheme="minorHAnsi"/>
          <w:lang w:val="en-IN"/>
        </w:rPr>
        <w:t xml:space="preserve"> Billing upgrade to cloud), reinforcing operational agility and real-time customer </w:t>
      </w:r>
      <w:proofErr w:type="spellStart"/>
      <w:r w:rsidRPr="00BA3CD5">
        <w:rPr>
          <w:rFonts w:asciiTheme="minorHAnsi" w:hAnsiTheme="minorHAnsi" w:cstheme="minorHAnsi"/>
          <w:lang w:val="en-IN"/>
        </w:rPr>
        <w:t>engagement.</w:t>
      </w:r>
      <w:hyperlink w:tgtFrame="_blank" w:history="1" r:id="rId191">
        <w:r w:rsidRPr="00BA3CD5">
          <w:rPr>
            <w:rStyle w:val="Hyperlink"/>
            <w:rFonts w:asciiTheme="minorHAnsi" w:hAnsiTheme="minorHAnsi" w:cstheme="minorHAnsi"/>
            <w:lang w:val="en-IN"/>
          </w:rPr>
          <w:t>majesco</w:t>
        </w:r>
        <w:proofErr w:type="spellEnd"/>
      </w:hyperlink>
    </w:p>
    <w:p w:rsidRPr="00BA3CD5" w:rsidR="00BA3CD5" w:rsidP="0085390F" w:rsidRDefault="00BA3CD5" w14:paraId="732C159D" w14:textId="77777777">
      <w:pPr>
        <w:numPr>
          <w:ilvl w:val="0"/>
          <w:numId w:val="53"/>
        </w:numPr>
        <w:rPr>
          <w:rFonts w:asciiTheme="minorHAnsi" w:hAnsiTheme="minorHAnsi" w:cstheme="minorHAnsi"/>
          <w:lang w:val="en-IN"/>
        </w:rPr>
      </w:pPr>
      <w:r w:rsidRPr="00BA3CD5">
        <w:rPr>
          <w:rFonts w:asciiTheme="minorHAnsi" w:hAnsiTheme="minorHAnsi" w:cstheme="minorHAnsi"/>
          <w:lang w:val="en-IN"/>
        </w:rPr>
        <w:t xml:space="preserve">AI adoption includes pilot deployments and investment in AI-powered insurance operations through venture capital arms (Erie Strategic Ventures). Examples include Roots Automation, which uses AI to automate claims, underwriting, and insurance </w:t>
      </w:r>
      <w:proofErr w:type="spellStart"/>
      <w:r w:rsidRPr="00BA3CD5">
        <w:rPr>
          <w:rFonts w:asciiTheme="minorHAnsi" w:hAnsiTheme="minorHAnsi" w:cstheme="minorHAnsi"/>
          <w:lang w:val="en-IN"/>
        </w:rPr>
        <w:t>operations.</w:t>
      </w:r>
      <w:hyperlink w:tgtFrame="_blank" w:history="1" r:id="rId192">
        <w:r w:rsidRPr="00BA3CD5">
          <w:rPr>
            <w:rStyle w:val="Hyperlink"/>
            <w:rFonts w:asciiTheme="minorHAnsi" w:hAnsiTheme="minorHAnsi" w:cstheme="minorHAnsi"/>
            <w:lang w:val="en-IN"/>
          </w:rPr>
          <w:t>erieinsurance</w:t>
        </w:r>
        <w:proofErr w:type="spellEnd"/>
      </w:hyperlink>
    </w:p>
    <w:p w:rsidRPr="00BA3CD5" w:rsidR="00BA3CD5" w:rsidP="0085390F" w:rsidRDefault="00BA3CD5" w14:paraId="7D462413" w14:textId="77777777">
      <w:pPr>
        <w:numPr>
          <w:ilvl w:val="0"/>
          <w:numId w:val="53"/>
        </w:numPr>
        <w:rPr>
          <w:rFonts w:asciiTheme="minorHAnsi" w:hAnsiTheme="minorHAnsi" w:cstheme="minorHAnsi"/>
          <w:lang w:val="en-IN"/>
        </w:rPr>
      </w:pPr>
      <w:r w:rsidRPr="00BA3CD5">
        <w:rPr>
          <w:rFonts w:asciiTheme="minorHAnsi" w:hAnsiTheme="minorHAnsi" w:cstheme="minorHAnsi"/>
          <w:lang w:val="en-IN"/>
        </w:rPr>
        <w:t>The IT leadership emphasizes platform modernization, cloud strategy, talent upskilling, and embedding digital with a human touch in claims and customer service processes.</w:t>
      </w:r>
      <w:hyperlink w:tgtFrame="_blank" w:history="1" r:id="rId193">
        <w:r w:rsidRPr="00BA3CD5">
          <w:rPr>
            <w:rStyle w:val="Hyperlink"/>
            <w:rFonts w:asciiTheme="minorHAnsi" w:hAnsiTheme="minorHAnsi" w:cstheme="minorHAnsi"/>
            <w:lang w:val="en-IN"/>
          </w:rPr>
          <w:t>guidewire+1</w:t>
        </w:r>
      </w:hyperlink>
    </w:p>
    <w:p w:rsidRPr="00BA3CD5" w:rsidR="00BA3CD5" w:rsidP="0085390F" w:rsidRDefault="00BA3CD5" w14:paraId="06E2F50D" w14:textId="77777777">
      <w:pPr>
        <w:numPr>
          <w:ilvl w:val="0"/>
          <w:numId w:val="53"/>
        </w:numPr>
        <w:rPr>
          <w:rFonts w:asciiTheme="minorHAnsi" w:hAnsiTheme="minorHAnsi" w:cstheme="minorHAnsi"/>
          <w:lang w:val="en-IN"/>
        </w:rPr>
      </w:pPr>
      <w:r w:rsidRPr="00BA3CD5">
        <w:rPr>
          <w:rFonts w:asciiTheme="minorHAnsi" w:hAnsiTheme="minorHAnsi" w:cstheme="minorHAnsi"/>
          <w:lang w:val="en-IN"/>
        </w:rPr>
        <w:t xml:space="preserve">Data governance and analytics are supported by modern BI tools like Microsoft Power BI and data management platforms aimed at unified data sources for risk and customer </w:t>
      </w:r>
      <w:proofErr w:type="spellStart"/>
      <w:r w:rsidRPr="00BA3CD5">
        <w:rPr>
          <w:rFonts w:asciiTheme="minorHAnsi" w:hAnsiTheme="minorHAnsi" w:cstheme="minorHAnsi"/>
          <w:lang w:val="en-IN"/>
        </w:rPr>
        <w:t>insights.</w:t>
      </w:r>
      <w:hyperlink w:tgtFrame="_blank" w:history="1" r:id="rId194">
        <w:r w:rsidRPr="00BA3CD5">
          <w:rPr>
            <w:rStyle w:val="Hyperlink"/>
            <w:rFonts w:asciiTheme="minorHAnsi" w:hAnsiTheme="minorHAnsi" w:cstheme="minorHAnsi"/>
            <w:lang w:val="en-IN"/>
          </w:rPr>
          <w:t>appsruntheworld</w:t>
        </w:r>
        <w:proofErr w:type="spellEnd"/>
      </w:hyperlink>
    </w:p>
    <w:p w:rsidRPr="00BA3CD5" w:rsidR="00BA3CD5" w:rsidP="00BA3CD5" w:rsidRDefault="00BA3CD5" w14:paraId="4BDFA8D9" w14:textId="77777777">
      <w:pPr>
        <w:rPr>
          <w:rFonts w:asciiTheme="minorHAnsi" w:hAnsiTheme="minorHAnsi" w:cstheme="minorHAnsi"/>
          <w:lang w:val="en-IN"/>
        </w:rPr>
      </w:pPr>
      <w:r w:rsidRPr="00BA3CD5">
        <w:rPr>
          <w:rFonts w:asciiTheme="minorHAnsi" w:hAnsiTheme="minorHAnsi" w:cstheme="minorHAnsi"/>
          <w:b/>
          <w:bCs/>
          <w:lang w:val="en-IN"/>
        </w:rPr>
        <w:t>Target State 2025-28:</w:t>
      </w:r>
    </w:p>
    <w:p w:rsidRPr="00BA3CD5" w:rsidR="00BA3CD5" w:rsidP="0085390F" w:rsidRDefault="00BA3CD5" w14:paraId="5E5D5E5A" w14:textId="77777777">
      <w:pPr>
        <w:numPr>
          <w:ilvl w:val="0"/>
          <w:numId w:val="54"/>
        </w:numPr>
        <w:rPr>
          <w:rFonts w:asciiTheme="minorHAnsi" w:hAnsiTheme="minorHAnsi" w:cstheme="minorHAnsi"/>
          <w:lang w:val="en-IN"/>
        </w:rPr>
      </w:pPr>
      <w:r w:rsidRPr="00BA3CD5">
        <w:rPr>
          <w:rFonts w:asciiTheme="minorHAnsi" w:hAnsiTheme="minorHAnsi" w:cstheme="minorHAnsi"/>
          <w:lang w:val="en-IN"/>
        </w:rPr>
        <w:t>Achieve full cloud-native data platforms enabling real-time analytics and AI-driven insights to support underwriting, claims, and customer experience enhancements.</w:t>
      </w:r>
    </w:p>
    <w:p w:rsidRPr="00BA3CD5" w:rsidR="00BA3CD5" w:rsidP="0085390F" w:rsidRDefault="00BA3CD5" w14:paraId="3EF99483" w14:textId="77777777">
      <w:pPr>
        <w:numPr>
          <w:ilvl w:val="0"/>
          <w:numId w:val="54"/>
        </w:numPr>
        <w:rPr>
          <w:rFonts w:asciiTheme="minorHAnsi" w:hAnsiTheme="minorHAnsi" w:cstheme="minorHAnsi"/>
          <w:lang w:val="en-IN"/>
        </w:rPr>
      </w:pPr>
      <w:r w:rsidRPr="00BA3CD5">
        <w:rPr>
          <w:rFonts w:asciiTheme="minorHAnsi" w:hAnsiTheme="minorHAnsi" w:cstheme="minorHAnsi"/>
          <w:lang w:val="en-IN"/>
        </w:rPr>
        <w:t xml:space="preserve">Scale AI and Generative AI deployments beyond pilots into production, including automation of complex operational processes and advanced predictive </w:t>
      </w:r>
      <w:proofErr w:type="spellStart"/>
      <w:r w:rsidRPr="00BA3CD5">
        <w:rPr>
          <w:rFonts w:asciiTheme="minorHAnsi" w:hAnsiTheme="minorHAnsi" w:cstheme="minorHAnsi"/>
          <w:lang w:val="en-IN"/>
        </w:rPr>
        <w:t>modeling</w:t>
      </w:r>
      <w:proofErr w:type="spellEnd"/>
      <w:r w:rsidRPr="00BA3CD5">
        <w:rPr>
          <w:rFonts w:asciiTheme="minorHAnsi" w:hAnsiTheme="minorHAnsi" w:cstheme="minorHAnsi"/>
          <w:lang w:val="en-IN"/>
        </w:rPr>
        <w:t xml:space="preserve"> aimed at improving cost-efficiency, fraud detection, and personalization.</w:t>
      </w:r>
    </w:p>
    <w:p w:rsidRPr="00BA3CD5" w:rsidR="00BA3CD5" w:rsidP="0085390F" w:rsidRDefault="00BA3CD5" w14:paraId="07C33C10" w14:textId="77777777">
      <w:pPr>
        <w:numPr>
          <w:ilvl w:val="0"/>
          <w:numId w:val="54"/>
        </w:numPr>
        <w:rPr>
          <w:rFonts w:asciiTheme="minorHAnsi" w:hAnsiTheme="minorHAnsi" w:cstheme="minorHAnsi"/>
          <w:lang w:val="en-IN"/>
        </w:rPr>
      </w:pPr>
      <w:r w:rsidRPr="00BA3CD5">
        <w:rPr>
          <w:rFonts w:asciiTheme="minorHAnsi" w:hAnsiTheme="minorHAnsi" w:cstheme="minorHAnsi"/>
          <w:lang w:val="en-IN"/>
        </w:rPr>
        <w:t>Strengthen responsible AI, data privacy, and ethical AI frameworks aligning with industry regulations and corporate governance.</w:t>
      </w:r>
    </w:p>
    <w:p w:rsidRPr="00BA3CD5" w:rsidR="00BA3CD5" w:rsidP="0085390F" w:rsidRDefault="00BA3CD5" w14:paraId="67E3D673" w14:textId="77777777">
      <w:pPr>
        <w:numPr>
          <w:ilvl w:val="0"/>
          <w:numId w:val="54"/>
        </w:numPr>
        <w:rPr>
          <w:rFonts w:asciiTheme="minorHAnsi" w:hAnsiTheme="minorHAnsi" w:cstheme="minorHAnsi"/>
          <w:lang w:val="en-IN"/>
        </w:rPr>
      </w:pPr>
      <w:r w:rsidRPr="00BA3CD5">
        <w:rPr>
          <w:rFonts w:asciiTheme="minorHAnsi" w:hAnsiTheme="minorHAnsi" w:cstheme="minorHAnsi"/>
          <w:lang w:val="en-IN"/>
        </w:rPr>
        <w:t>Develop an integrated data and AI operating model focused on continuous innovation, agile delivery, and ecosystem partnerships.</w:t>
      </w:r>
    </w:p>
    <w:p w:rsidRPr="00BA3CD5" w:rsidR="00BA3CD5" w:rsidP="0085390F" w:rsidRDefault="00BA3CD5" w14:paraId="2AA6F32A" w14:textId="77777777">
      <w:pPr>
        <w:numPr>
          <w:ilvl w:val="0"/>
          <w:numId w:val="54"/>
        </w:numPr>
        <w:rPr>
          <w:rFonts w:asciiTheme="minorHAnsi" w:hAnsiTheme="minorHAnsi" w:cstheme="minorHAnsi"/>
          <w:lang w:val="en-IN"/>
        </w:rPr>
      </w:pPr>
      <w:r w:rsidRPr="00BA3CD5">
        <w:rPr>
          <w:rFonts w:asciiTheme="minorHAnsi" w:hAnsiTheme="minorHAnsi" w:cstheme="minorHAnsi"/>
          <w:lang w:val="en-IN"/>
        </w:rPr>
        <w:t>Increase AI-driven customer experience differentiation while maintaining Erie’s “Above All in Service” promise by combining automation with empathetic human interaction.</w:t>
      </w:r>
      <w:hyperlink w:tgtFrame="_blank" w:history="1" r:id="rId195">
        <w:r w:rsidRPr="00BA3CD5">
          <w:rPr>
            <w:rStyle w:val="Hyperlink"/>
            <w:rFonts w:asciiTheme="minorHAnsi" w:hAnsiTheme="minorHAnsi" w:cstheme="minorHAnsi"/>
            <w:lang w:val="en-IN"/>
          </w:rPr>
          <w:t>erieinsurance+4</w:t>
        </w:r>
      </w:hyperlink>
    </w:p>
    <w:p w:rsidRPr="00BA3CD5" w:rsidR="00BA3CD5" w:rsidP="00BA3CD5" w:rsidRDefault="00C7532E" w14:paraId="61CB4F9F" w14:textId="77777777">
      <w:pPr>
        <w:rPr>
          <w:rFonts w:asciiTheme="minorHAnsi" w:hAnsiTheme="minorHAnsi" w:cstheme="minorHAnsi"/>
          <w:lang w:val="en-IN"/>
        </w:rPr>
      </w:pPr>
      <w:r>
        <w:rPr>
          <w:rFonts w:asciiTheme="minorHAnsi" w:hAnsiTheme="minorHAnsi" w:cstheme="minorHAnsi"/>
          <w:noProof/>
          <w:lang w:val="en-IN"/>
        </w:rPr>
      </w:r>
      <w:r w:rsidR="00C7532E">
        <w:rPr>
          <w:rFonts w:asciiTheme="minorHAnsi" w:hAnsiTheme="minorHAnsi" w:cstheme="minorHAnsi"/>
          <w:noProof/>
          <w:lang w:val="en-IN"/>
        </w:rPr>
        <w:pict w14:anchorId="61193D10">
          <v:rect id="_x0000_i1081" style="width:0;height:1.5pt" o:hr="t" o:hrstd="t" o:hralign="center" fillcolor="#a0a0a0" stroked="f"/>
        </w:pict>
      </w:r>
    </w:p>
    <w:p w:rsidRPr="00BA3CD5" w:rsidR="00BA3CD5" w:rsidP="00BA3CD5" w:rsidRDefault="00BA3CD5" w14:paraId="4FBA7DE6" w14:textId="77777777">
      <w:pPr>
        <w:rPr>
          <w:rFonts w:asciiTheme="minorHAnsi" w:hAnsiTheme="minorHAnsi" w:cstheme="minorHAnsi"/>
          <w:b/>
          <w:bCs/>
          <w:lang w:val="en-IN"/>
        </w:rPr>
      </w:pPr>
      <w:r w:rsidRPr="00BA3CD5">
        <w:rPr>
          <w:rFonts w:asciiTheme="minorHAnsi" w:hAnsiTheme="minorHAnsi" w:cstheme="minorHAnsi"/>
          <w:b/>
          <w:bCs/>
          <w:lang w:val="en-IN"/>
        </w:rPr>
        <w:t>4. Data/AI Maturity and Capability Assessment</w:t>
      </w:r>
    </w:p>
    <w:tbl>
      <w:tblPr>
        <w:tblW w:w="0" w:type="auto"/>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1572"/>
        <w:gridCol w:w="2473"/>
        <w:gridCol w:w="2607"/>
        <w:gridCol w:w="2698"/>
      </w:tblGrid>
      <w:tr w:rsidRPr="00BA3CD5" w:rsidR="00BA3CD5" w:rsidTr="45794AD2" w14:paraId="62B4ABFE" w14:textId="77777777">
        <w:trPr>
          <w:tblHeader/>
          <w:tblCellSpacing w:w="15" w:type="dxa"/>
          <w:trHeight w:val="300"/>
        </w:trPr>
        <w:tc>
          <w:tcPr>
            <w:tcW w:w="0" w:type="auto"/>
            <w:tcMar/>
            <w:vAlign w:val="center"/>
            <w:hideMark/>
          </w:tcPr>
          <w:p w:rsidRPr="00BA3CD5" w:rsidR="00BA3CD5" w:rsidP="00BA3CD5" w:rsidRDefault="00BA3CD5" w14:paraId="407CB30D" w14:textId="77777777">
            <w:pPr>
              <w:rPr>
                <w:rFonts w:asciiTheme="minorHAnsi" w:hAnsiTheme="minorHAnsi" w:cstheme="minorHAnsi"/>
                <w:b/>
                <w:bCs/>
                <w:sz w:val="20"/>
                <w:szCs w:val="20"/>
                <w:lang w:val="en-IN"/>
              </w:rPr>
            </w:pPr>
            <w:r w:rsidRPr="00BA3CD5">
              <w:rPr>
                <w:rFonts w:asciiTheme="minorHAnsi" w:hAnsiTheme="minorHAnsi" w:cstheme="minorHAnsi"/>
                <w:b/>
                <w:bCs/>
                <w:sz w:val="20"/>
                <w:szCs w:val="20"/>
                <w:lang w:val="en-IN"/>
              </w:rPr>
              <w:t>Dimension</w:t>
            </w:r>
          </w:p>
        </w:tc>
        <w:tc>
          <w:tcPr>
            <w:tcW w:w="0" w:type="auto"/>
            <w:tcMar/>
            <w:vAlign w:val="center"/>
            <w:hideMark/>
          </w:tcPr>
          <w:p w:rsidRPr="00BA3CD5" w:rsidR="00BA3CD5" w:rsidP="00BA3CD5" w:rsidRDefault="00BA3CD5" w14:paraId="0AEDD30A" w14:textId="77777777">
            <w:pPr>
              <w:rPr>
                <w:rFonts w:asciiTheme="minorHAnsi" w:hAnsiTheme="minorHAnsi" w:cstheme="minorHAnsi"/>
                <w:b/>
                <w:bCs/>
                <w:sz w:val="20"/>
                <w:szCs w:val="20"/>
                <w:lang w:val="en-IN"/>
              </w:rPr>
            </w:pPr>
            <w:r w:rsidRPr="00BA3CD5">
              <w:rPr>
                <w:rFonts w:asciiTheme="minorHAnsi" w:hAnsiTheme="minorHAnsi" w:cstheme="minorHAnsi"/>
                <w:b/>
                <w:bCs/>
                <w:sz w:val="20"/>
                <w:szCs w:val="20"/>
                <w:lang w:val="en-IN"/>
              </w:rPr>
              <w:t>Current State</w:t>
            </w:r>
          </w:p>
        </w:tc>
        <w:tc>
          <w:tcPr>
            <w:tcW w:w="0" w:type="auto"/>
            <w:tcMar/>
            <w:vAlign w:val="center"/>
            <w:hideMark/>
          </w:tcPr>
          <w:p w:rsidRPr="00BA3CD5" w:rsidR="00BA3CD5" w:rsidP="00BA3CD5" w:rsidRDefault="00BA3CD5" w14:paraId="60C5EDE3" w14:textId="77777777">
            <w:pPr>
              <w:rPr>
                <w:rFonts w:asciiTheme="minorHAnsi" w:hAnsiTheme="minorHAnsi" w:cstheme="minorHAnsi"/>
                <w:b/>
                <w:bCs/>
                <w:sz w:val="20"/>
                <w:szCs w:val="20"/>
                <w:lang w:val="en-IN"/>
              </w:rPr>
            </w:pPr>
            <w:r w:rsidRPr="00BA3CD5">
              <w:rPr>
                <w:rFonts w:asciiTheme="minorHAnsi" w:hAnsiTheme="minorHAnsi" w:cstheme="minorHAnsi"/>
                <w:b/>
                <w:bCs/>
                <w:sz w:val="20"/>
                <w:szCs w:val="20"/>
                <w:lang w:val="en-IN"/>
              </w:rPr>
              <w:t>Target State (2025-28)</w:t>
            </w:r>
          </w:p>
        </w:tc>
        <w:tc>
          <w:tcPr>
            <w:tcW w:w="0" w:type="auto"/>
            <w:tcMar/>
            <w:vAlign w:val="center"/>
            <w:hideMark/>
          </w:tcPr>
          <w:p w:rsidRPr="00BA3CD5" w:rsidR="00BA3CD5" w:rsidP="00BA3CD5" w:rsidRDefault="00BA3CD5" w14:paraId="244413B4" w14:textId="77777777">
            <w:pPr>
              <w:rPr>
                <w:rFonts w:asciiTheme="minorHAnsi" w:hAnsiTheme="minorHAnsi" w:cstheme="minorHAnsi"/>
                <w:b/>
                <w:bCs/>
                <w:sz w:val="20"/>
                <w:szCs w:val="20"/>
                <w:lang w:val="en-IN"/>
              </w:rPr>
            </w:pPr>
            <w:r w:rsidRPr="00BA3CD5">
              <w:rPr>
                <w:rFonts w:asciiTheme="minorHAnsi" w:hAnsiTheme="minorHAnsi" w:cstheme="minorHAnsi"/>
                <w:b/>
                <w:bCs/>
                <w:sz w:val="20"/>
                <w:szCs w:val="20"/>
                <w:lang w:val="en-IN"/>
              </w:rPr>
              <w:t>Gaps &amp; Transformations</w:t>
            </w:r>
          </w:p>
        </w:tc>
      </w:tr>
      <w:tr w:rsidRPr="00BA3CD5" w:rsidR="00BA3CD5" w:rsidTr="45794AD2" w14:paraId="4AA40967" w14:textId="77777777">
        <w:trPr>
          <w:tblCellSpacing w:w="15" w:type="dxa"/>
          <w:trHeight w:val="300"/>
        </w:trPr>
        <w:tc>
          <w:tcPr>
            <w:tcW w:w="0" w:type="auto"/>
            <w:tcMar/>
            <w:vAlign w:val="center"/>
            <w:hideMark/>
          </w:tcPr>
          <w:p w:rsidRPr="00BA3CD5" w:rsidR="00BA3CD5" w:rsidP="00BA3CD5" w:rsidRDefault="00BA3CD5" w14:paraId="483713AD"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Data Quality &amp; Governance</w:t>
            </w:r>
          </w:p>
        </w:tc>
        <w:tc>
          <w:tcPr>
            <w:tcW w:w="0" w:type="auto"/>
            <w:tcMar/>
            <w:vAlign w:val="center"/>
            <w:hideMark/>
          </w:tcPr>
          <w:p w:rsidRPr="00BA3CD5" w:rsidR="00BA3CD5" w:rsidP="00BA3CD5" w:rsidRDefault="00BA3CD5" w14:paraId="03FABCFA"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Established enterprise data hub on cloud; Data governance emerging; use of tools like Power BI</w:t>
            </w:r>
          </w:p>
        </w:tc>
        <w:tc>
          <w:tcPr>
            <w:tcW w:w="0" w:type="auto"/>
            <w:tcMar/>
            <w:vAlign w:val="center"/>
            <w:hideMark/>
          </w:tcPr>
          <w:p w:rsidRPr="00BA3CD5" w:rsidR="00BA3CD5" w:rsidP="00BA3CD5" w:rsidRDefault="00BA3CD5" w14:paraId="4530703A"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Advanced data governance with automation, real-time data quality, and unified customer 360° data planes</w:t>
            </w:r>
          </w:p>
        </w:tc>
        <w:tc>
          <w:tcPr>
            <w:tcW w:w="0" w:type="auto"/>
            <w:tcMar/>
            <w:vAlign w:val="center"/>
            <w:hideMark/>
          </w:tcPr>
          <w:p w:rsidRPr="00BA3CD5" w:rsidR="00BA3CD5" w:rsidP="00BA3CD5" w:rsidRDefault="00BA3CD5" w14:paraId="6E4E3DC1"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Expand governance to proactive data observability, master data management, and synthetic data capabilities</w:t>
            </w:r>
          </w:p>
        </w:tc>
      </w:tr>
      <w:tr w:rsidRPr="00BA3CD5" w:rsidR="00BA3CD5" w:rsidTr="45794AD2" w14:paraId="0D759EDF" w14:textId="77777777">
        <w:trPr>
          <w:tblCellSpacing w:w="15" w:type="dxa"/>
          <w:trHeight w:val="300"/>
        </w:trPr>
        <w:tc>
          <w:tcPr>
            <w:tcW w:w="0" w:type="auto"/>
            <w:tcMar/>
            <w:vAlign w:val="center"/>
            <w:hideMark/>
          </w:tcPr>
          <w:p w:rsidRPr="00BA3CD5" w:rsidR="00BA3CD5" w:rsidP="00BA3CD5" w:rsidRDefault="00BA3CD5" w14:paraId="12098AAA"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AI Deployment</w:t>
            </w:r>
          </w:p>
        </w:tc>
        <w:tc>
          <w:tcPr>
            <w:tcW w:w="0" w:type="auto"/>
            <w:tcMar/>
            <w:vAlign w:val="center"/>
            <w:hideMark/>
          </w:tcPr>
          <w:p w:rsidRPr="00BA3CD5" w:rsidR="00BA3CD5" w:rsidP="00BA3CD5" w:rsidRDefault="00BA3CD5" w14:paraId="131951DC"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Early-stage AI pilots (claims automation, underwriting automation), AI-powered ventures participation</w:t>
            </w:r>
          </w:p>
        </w:tc>
        <w:tc>
          <w:tcPr>
            <w:tcW w:w="0" w:type="auto"/>
            <w:tcMar/>
            <w:vAlign w:val="center"/>
            <w:hideMark/>
          </w:tcPr>
          <w:p w:rsidRPr="00BA3CD5" w:rsidR="00BA3CD5" w:rsidP="00BA3CD5" w:rsidRDefault="00BA3CD5" w14:paraId="4D661DF1"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Production-grade AI &amp; Gen AI integrated across underwriting, claims, customer engagement, and back-office functions</w:t>
            </w:r>
          </w:p>
        </w:tc>
        <w:tc>
          <w:tcPr>
            <w:tcW w:w="0" w:type="auto"/>
            <w:tcMar/>
            <w:vAlign w:val="center"/>
            <w:hideMark/>
          </w:tcPr>
          <w:p w:rsidRPr="00BA3CD5" w:rsidR="00BA3CD5" w:rsidP="00BA3CD5" w:rsidRDefault="00BA3CD5" w14:paraId="61978928"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Scale pilots to enterprise-wide AI/ML Ops, rapid AI build capabilities, responsible and explainable AI</w:t>
            </w:r>
          </w:p>
        </w:tc>
      </w:tr>
      <w:tr w:rsidRPr="00BA3CD5" w:rsidR="00BA3CD5" w:rsidTr="45794AD2" w14:paraId="5EA60DF9" w14:textId="77777777">
        <w:trPr>
          <w:tblCellSpacing w:w="15" w:type="dxa"/>
          <w:trHeight w:val="300"/>
        </w:trPr>
        <w:tc>
          <w:tcPr>
            <w:tcW w:w="0" w:type="auto"/>
            <w:tcMar/>
            <w:vAlign w:val="center"/>
            <w:hideMark/>
          </w:tcPr>
          <w:p w:rsidRPr="00BA3CD5" w:rsidR="00BA3CD5" w:rsidP="00BA3CD5" w:rsidRDefault="00BA3CD5" w14:paraId="745C9498"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Data Modernization</w:t>
            </w:r>
          </w:p>
        </w:tc>
        <w:tc>
          <w:tcPr>
            <w:tcW w:w="0" w:type="auto"/>
            <w:tcMar/>
            <w:vAlign w:val="center"/>
            <w:hideMark/>
          </w:tcPr>
          <w:p w:rsidRPr="00BA3CD5" w:rsidR="00BA3CD5" w:rsidP="00BA3CD5" w:rsidRDefault="00BA3CD5" w14:paraId="1EBD8548"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Cloud migration in progress (AWS, cloud billing platforms), legacy systems modernization</w:t>
            </w:r>
          </w:p>
        </w:tc>
        <w:tc>
          <w:tcPr>
            <w:tcW w:w="0" w:type="auto"/>
            <w:tcMar/>
            <w:vAlign w:val="center"/>
            <w:hideMark/>
          </w:tcPr>
          <w:p w:rsidRPr="00BA3CD5" w:rsidR="00BA3CD5" w:rsidP="00BA3CD5" w:rsidRDefault="00BA3CD5" w14:paraId="67AECA95"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Fully cloud-native, microservices architecture supporting agile innovation</w:t>
            </w:r>
          </w:p>
        </w:tc>
        <w:tc>
          <w:tcPr>
            <w:tcW w:w="0" w:type="auto"/>
            <w:tcMar/>
            <w:vAlign w:val="center"/>
            <w:hideMark/>
          </w:tcPr>
          <w:p w:rsidRPr="00BA3CD5" w:rsidR="00BA3CD5" w:rsidP="00BA3CD5" w:rsidRDefault="00BA3CD5" w14:paraId="379EB582"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Complete cloud migration and retire legacy silos</w:t>
            </w:r>
          </w:p>
        </w:tc>
      </w:tr>
      <w:tr w:rsidRPr="00BA3CD5" w:rsidR="00BA3CD5" w:rsidTr="45794AD2" w14:paraId="3ABCA4D9" w14:textId="77777777">
        <w:trPr>
          <w:tblCellSpacing w:w="15" w:type="dxa"/>
          <w:trHeight w:val="300"/>
        </w:trPr>
        <w:tc>
          <w:tcPr>
            <w:tcW w:w="0" w:type="auto"/>
            <w:tcMar/>
            <w:vAlign w:val="center"/>
            <w:hideMark/>
          </w:tcPr>
          <w:p w:rsidRPr="00BA3CD5" w:rsidR="00BA3CD5" w:rsidP="00BA3CD5" w:rsidRDefault="00BA3CD5" w14:paraId="2372E9D1"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Governance &amp; Compliance</w:t>
            </w:r>
          </w:p>
        </w:tc>
        <w:tc>
          <w:tcPr>
            <w:tcW w:w="0" w:type="auto"/>
            <w:tcMar/>
            <w:vAlign w:val="center"/>
            <w:hideMark/>
          </w:tcPr>
          <w:p w:rsidRPr="00BA3CD5" w:rsidR="00BA3CD5" w:rsidP="00BA3CD5" w:rsidRDefault="00BA3CD5" w14:paraId="0A80C109"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Standard insurance data governance and privacy compliance</w:t>
            </w:r>
          </w:p>
        </w:tc>
        <w:tc>
          <w:tcPr>
            <w:tcW w:w="0" w:type="auto"/>
            <w:tcMar/>
            <w:vAlign w:val="center"/>
            <w:hideMark/>
          </w:tcPr>
          <w:p w:rsidRPr="00BA3CD5" w:rsidR="00BA3CD5" w:rsidP="00BA3CD5" w:rsidRDefault="00BA3CD5" w14:paraId="087A1C0A"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Embedding ethical AI frameworks, data privacy by design, extended regulatory compliance capabilities</w:t>
            </w:r>
          </w:p>
        </w:tc>
        <w:tc>
          <w:tcPr>
            <w:tcW w:w="0" w:type="auto"/>
            <w:tcMar/>
            <w:vAlign w:val="center"/>
            <w:hideMark/>
          </w:tcPr>
          <w:p w:rsidRPr="00BA3CD5" w:rsidR="00BA3CD5" w:rsidP="00BA3CD5" w:rsidRDefault="00BA3CD5" w14:paraId="4F924DB9"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Implement responsible AI frameworks covering explainability, fairness, privacy</w:t>
            </w:r>
          </w:p>
        </w:tc>
      </w:tr>
      <w:tr w:rsidRPr="00BA3CD5" w:rsidR="00BA3CD5" w:rsidTr="45794AD2" w14:paraId="0D25CE05" w14:textId="77777777">
        <w:trPr>
          <w:tblCellSpacing w:w="15" w:type="dxa"/>
          <w:trHeight w:val="300"/>
        </w:trPr>
        <w:tc>
          <w:tcPr>
            <w:tcW w:w="0" w:type="auto"/>
            <w:tcMar/>
            <w:vAlign w:val="center"/>
            <w:hideMark/>
          </w:tcPr>
          <w:p w:rsidRPr="00BA3CD5" w:rsidR="00BA3CD5" w:rsidP="00BA3CD5" w:rsidRDefault="00BA3CD5" w14:paraId="720CEF39"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Operations &amp; Enablement</w:t>
            </w:r>
          </w:p>
        </w:tc>
        <w:tc>
          <w:tcPr>
            <w:tcW w:w="0" w:type="auto"/>
            <w:tcMar/>
            <w:vAlign w:val="center"/>
            <w:hideMark/>
          </w:tcPr>
          <w:p w:rsidRPr="00BA3CD5" w:rsidR="00BA3CD5" w:rsidP="00BA3CD5" w:rsidRDefault="00BA3CD5" w14:paraId="7542481A"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Digital transformation initiatives, workforce upskilling, automation via partnerships</w:t>
            </w:r>
          </w:p>
        </w:tc>
        <w:tc>
          <w:tcPr>
            <w:tcW w:w="0" w:type="auto"/>
            <w:tcMar/>
            <w:vAlign w:val="center"/>
            <w:hideMark/>
          </w:tcPr>
          <w:p w:rsidRPr="00BA3CD5" w:rsidR="00BA3CD5" w:rsidP="00BA3CD5" w:rsidRDefault="00BA3CD5" w14:paraId="0AD50AF4"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End-to-end AI/analytics-driven automation fabric, AI rapid development environments, empowered data &amp; AI teams</w:t>
            </w:r>
          </w:p>
        </w:tc>
        <w:tc>
          <w:tcPr>
            <w:tcW w:w="0" w:type="auto"/>
            <w:tcMar/>
            <w:vAlign w:val="center"/>
            <w:hideMark/>
          </w:tcPr>
          <w:p w:rsidRPr="00BA3CD5" w:rsidR="00BA3CD5" w:rsidP="00BA3CD5" w:rsidRDefault="00BA3CD5" w14:paraId="2A11EFB5"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Build AI/ML Ops pipeline and democratize AI tools for faster adoption</w:t>
            </w:r>
          </w:p>
        </w:tc>
      </w:tr>
    </w:tbl>
    <w:p w:rsidRPr="00BA3CD5" w:rsidR="00BA3CD5" w:rsidP="00BA3CD5" w:rsidRDefault="00C7532E" w14:paraId="7E5D526E" w14:textId="77777777">
      <w:pPr>
        <w:rPr>
          <w:rFonts w:asciiTheme="minorHAnsi" w:hAnsiTheme="minorHAnsi" w:cstheme="minorHAnsi"/>
          <w:lang w:val="en-IN"/>
        </w:rPr>
      </w:pPr>
      <w:r>
        <w:rPr>
          <w:rFonts w:asciiTheme="minorHAnsi" w:hAnsiTheme="minorHAnsi" w:cstheme="minorHAnsi"/>
          <w:noProof/>
          <w:lang w:val="en-IN"/>
        </w:rPr>
      </w:r>
      <w:r w:rsidR="00C7532E">
        <w:rPr>
          <w:rFonts w:asciiTheme="minorHAnsi" w:hAnsiTheme="minorHAnsi" w:cstheme="minorHAnsi"/>
          <w:noProof/>
          <w:lang w:val="en-IN"/>
        </w:rPr>
        <w:pict w14:anchorId="20486E80">
          <v:rect id="_x0000_i1082" style="width:0;height:1.5pt" o:hr="t" o:hrstd="t" o:hralign="center" fillcolor="#a0a0a0" stroked="f"/>
        </w:pict>
      </w:r>
    </w:p>
    <w:p w:rsidRPr="00BA3CD5" w:rsidR="00BA3CD5" w:rsidP="00BA3CD5" w:rsidRDefault="00BA3CD5" w14:paraId="5D304424" w14:textId="77777777">
      <w:pPr>
        <w:rPr>
          <w:rFonts w:asciiTheme="minorHAnsi" w:hAnsiTheme="minorHAnsi" w:cstheme="minorHAnsi"/>
          <w:b/>
          <w:bCs/>
          <w:lang w:val="en-IN"/>
        </w:rPr>
      </w:pPr>
      <w:r w:rsidRPr="00BA3CD5">
        <w:rPr>
          <w:rFonts w:asciiTheme="minorHAnsi" w:hAnsiTheme="minorHAnsi" w:cstheme="minorHAnsi"/>
          <w:b/>
          <w:bCs/>
          <w:lang w:val="en-IN"/>
        </w:rPr>
        <w:t>5. Partner Ecosystem</w:t>
      </w:r>
    </w:p>
    <w:p w:rsidRPr="00BA3CD5" w:rsidR="00BA3CD5" w:rsidP="00BA3CD5" w:rsidRDefault="00BA3CD5" w14:paraId="1FB2EE6C" w14:textId="77777777">
      <w:pPr>
        <w:rPr>
          <w:rFonts w:asciiTheme="minorHAnsi" w:hAnsiTheme="minorHAnsi" w:cstheme="minorHAnsi"/>
          <w:lang w:val="en-IN"/>
        </w:rPr>
      </w:pPr>
      <w:r w:rsidRPr="00BA3CD5">
        <w:rPr>
          <w:rFonts w:asciiTheme="minorHAnsi" w:hAnsiTheme="minorHAnsi" w:cstheme="minorHAnsi"/>
          <w:b/>
          <w:bCs/>
          <w:lang w:val="en-IN"/>
        </w:rPr>
        <w:t>Current Partners:</w:t>
      </w:r>
    </w:p>
    <w:p w:rsidRPr="00BA3CD5" w:rsidR="00BA3CD5" w:rsidP="0085390F" w:rsidRDefault="00BA3CD5" w14:paraId="2E717ACE" w14:textId="77777777">
      <w:pPr>
        <w:numPr>
          <w:ilvl w:val="0"/>
          <w:numId w:val="55"/>
        </w:numPr>
        <w:rPr>
          <w:rFonts w:asciiTheme="minorHAnsi" w:hAnsiTheme="minorHAnsi" w:cstheme="minorHAnsi"/>
          <w:lang w:val="en-IN"/>
        </w:rPr>
      </w:pPr>
      <w:r w:rsidRPr="00BA3CD5">
        <w:rPr>
          <w:rFonts w:asciiTheme="minorHAnsi" w:hAnsiTheme="minorHAnsi" w:cstheme="minorHAnsi"/>
          <w:lang w:val="en-IN"/>
        </w:rPr>
        <w:t>AWS: Hosting cloud data platforms (</w:t>
      </w:r>
      <w:proofErr w:type="spellStart"/>
      <w:r w:rsidRPr="00BA3CD5">
        <w:rPr>
          <w:rFonts w:asciiTheme="minorHAnsi" w:hAnsiTheme="minorHAnsi" w:cstheme="minorHAnsi"/>
          <w:lang w:val="en-IN"/>
        </w:rPr>
        <w:t>MarkLogic</w:t>
      </w:r>
      <w:proofErr w:type="spellEnd"/>
      <w:r w:rsidRPr="00BA3CD5">
        <w:rPr>
          <w:rFonts w:asciiTheme="minorHAnsi" w:hAnsiTheme="minorHAnsi" w:cstheme="minorHAnsi"/>
          <w:lang w:val="en-IN"/>
        </w:rPr>
        <w:t xml:space="preserve"> on AWS migration)</w:t>
      </w:r>
    </w:p>
    <w:p w:rsidRPr="00BA3CD5" w:rsidR="00BA3CD5" w:rsidP="0085390F" w:rsidRDefault="00BA3CD5" w14:paraId="5280F4F2" w14:textId="77777777">
      <w:pPr>
        <w:numPr>
          <w:ilvl w:val="0"/>
          <w:numId w:val="55"/>
        </w:numPr>
        <w:rPr>
          <w:rFonts w:asciiTheme="minorHAnsi" w:hAnsiTheme="minorHAnsi" w:cstheme="minorHAnsi"/>
          <w:lang w:val="en-IN"/>
        </w:rPr>
      </w:pPr>
      <w:r w:rsidRPr="00BA3CD5">
        <w:rPr>
          <w:rFonts w:asciiTheme="minorHAnsi" w:hAnsiTheme="minorHAnsi" w:cstheme="minorHAnsi"/>
          <w:lang w:val="en-IN"/>
        </w:rPr>
        <w:t>Majesco: Billing and Insurance Data &amp; Analytics platforms with cloud migration</w:t>
      </w:r>
    </w:p>
    <w:p w:rsidRPr="00BA3CD5" w:rsidR="00BA3CD5" w:rsidP="0085390F" w:rsidRDefault="00BA3CD5" w14:paraId="3841C606" w14:textId="77777777">
      <w:pPr>
        <w:numPr>
          <w:ilvl w:val="0"/>
          <w:numId w:val="55"/>
        </w:numPr>
        <w:rPr>
          <w:rFonts w:asciiTheme="minorHAnsi" w:hAnsiTheme="minorHAnsi" w:cstheme="minorHAnsi"/>
          <w:lang w:val="en-IN"/>
        </w:rPr>
      </w:pPr>
      <w:r w:rsidRPr="00BA3CD5">
        <w:rPr>
          <w:rFonts w:asciiTheme="minorHAnsi" w:hAnsiTheme="minorHAnsi" w:cstheme="minorHAnsi"/>
          <w:lang w:val="en-IN"/>
        </w:rPr>
        <w:t>Microsoft: Power BI for analytics and BI capabilities</w:t>
      </w:r>
    </w:p>
    <w:p w:rsidRPr="00BA3CD5" w:rsidR="00BA3CD5" w:rsidP="0085390F" w:rsidRDefault="00BA3CD5" w14:paraId="4E56B36A" w14:textId="77777777">
      <w:pPr>
        <w:numPr>
          <w:ilvl w:val="0"/>
          <w:numId w:val="55"/>
        </w:numPr>
        <w:rPr>
          <w:rFonts w:asciiTheme="minorHAnsi" w:hAnsiTheme="minorHAnsi" w:cstheme="minorHAnsi"/>
          <w:lang w:val="en-IN"/>
        </w:rPr>
      </w:pPr>
      <w:proofErr w:type="spellStart"/>
      <w:r w:rsidRPr="00BA3CD5">
        <w:rPr>
          <w:rFonts w:asciiTheme="minorHAnsi" w:hAnsiTheme="minorHAnsi" w:cstheme="minorHAnsi"/>
          <w:lang w:val="en-IN"/>
        </w:rPr>
        <w:t>OneShield</w:t>
      </w:r>
      <w:proofErr w:type="spellEnd"/>
      <w:r w:rsidRPr="00BA3CD5">
        <w:rPr>
          <w:rFonts w:asciiTheme="minorHAnsi" w:hAnsiTheme="minorHAnsi" w:cstheme="minorHAnsi"/>
          <w:lang w:val="en-IN"/>
        </w:rPr>
        <w:t xml:space="preserve"> Software: Digital and product strategy support in commercial lines</w:t>
      </w:r>
    </w:p>
    <w:p w:rsidRPr="00BA3CD5" w:rsidR="00BA3CD5" w:rsidP="0085390F" w:rsidRDefault="00BA3CD5" w14:paraId="6F2DBE2D" w14:textId="77777777">
      <w:pPr>
        <w:numPr>
          <w:ilvl w:val="0"/>
          <w:numId w:val="55"/>
        </w:numPr>
        <w:rPr>
          <w:rFonts w:asciiTheme="minorHAnsi" w:hAnsiTheme="minorHAnsi" w:cstheme="minorHAnsi"/>
          <w:lang w:val="en-IN"/>
        </w:rPr>
      </w:pPr>
      <w:r w:rsidRPr="00BA3CD5">
        <w:rPr>
          <w:rFonts w:asciiTheme="minorHAnsi" w:hAnsiTheme="minorHAnsi" w:cstheme="minorHAnsi"/>
          <w:lang w:val="en-IN"/>
        </w:rPr>
        <w:t>Verisk Analytics: Data analytics expertise via CIO leadership background and collaborations</w:t>
      </w:r>
    </w:p>
    <w:p w:rsidRPr="00BA3CD5" w:rsidR="00BA3CD5" w:rsidP="00BA3CD5" w:rsidRDefault="00BA3CD5" w14:paraId="48E5A7ED" w14:textId="77777777">
      <w:pPr>
        <w:rPr>
          <w:rFonts w:asciiTheme="minorHAnsi" w:hAnsiTheme="minorHAnsi" w:cstheme="minorHAnsi"/>
          <w:lang w:val="en-IN"/>
        </w:rPr>
      </w:pPr>
      <w:r w:rsidRPr="00BA3CD5">
        <w:rPr>
          <w:rFonts w:asciiTheme="minorHAnsi" w:hAnsiTheme="minorHAnsi" w:cstheme="minorHAnsi"/>
          <w:b/>
          <w:bCs/>
          <w:lang w:val="en-IN"/>
        </w:rPr>
        <w:t>Proposed Future Partners:</w:t>
      </w:r>
    </w:p>
    <w:p w:rsidRPr="00BA3CD5" w:rsidR="00BA3CD5" w:rsidP="0085390F" w:rsidRDefault="00BA3CD5" w14:paraId="2D681860" w14:textId="77777777">
      <w:pPr>
        <w:numPr>
          <w:ilvl w:val="0"/>
          <w:numId w:val="56"/>
        </w:numPr>
        <w:rPr>
          <w:rFonts w:asciiTheme="minorHAnsi" w:hAnsiTheme="minorHAnsi" w:cstheme="minorHAnsi"/>
          <w:lang w:val="en-IN"/>
        </w:rPr>
      </w:pPr>
      <w:r w:rsidRPr="00BA3CD5">
        <w:rPr>
          <w:rFonts w:asciiTheme="minorHAnsi" w:hAnsiTheme="minorHAnsi" w:cstheme="minorHAnsi"/>
          <w:lang w:val="en-IN"/>
        </w:rPr>
        <w:t>Cloud/Data Platforms: Snowflake, Databricks, Azure Synapse for enhanced data modernization and analytics</w:t>
      </w:r>
    </w:p>
    <w:p w:rsidRPr="00BA3CD5" w:rsidR="00BA3CD5" w:rsidP="0085390F" w:rsidRDefault="00BA3CD5" w14:paraId="0D7BD639" w14:textId="77777777">
      <w:pPr>
        <w:numPr>
          <w:ilvl w:val="0"/>
          <w:numId w:val="56"/>
        </w:numPr>
        <w:rPr>
          <w:rFonts w:asciiTheme="minorHAnsi" w:hAnsiTheme="minorHAnsi" w:cstheme="minorHAnsi"/>
          <w:lang w:val="en-IN"/>
        </w:rPr>
      </w:pPr>
      <w:r w:rsidRPr="00BA3CD5">
        <w:rPr>
          <w:rFonts w:asciiTheme="minorHAnsi" w:hAnsiTheme="minorHAnsi" w:cstheme="minorHAnsi"/>
          <w:lang w:val="en-IN"/>
        </w:rPr>
        <w:t xml:space="preserve">AI/ML/Gen AI: </w:t>
      </w:r>
      <w:proofErr w:type="spellStart"/>
      <w:r w:rsidRPr="00BA3CD5">
        <w:rPr>
          <w:rFonts w:asciiTheme="minorHAnsi" w:hAnsiTheme="minorHAnsi" w:cstheme="minorHAnsi"/>
          <w:lang w:val="en-IN"/>
        </w:rPr>
        <w:t>Kore.ai</w:t>
      </w:r>
      <w:proofErr w:type="spellEnd"/>
      <w:r w:rsidRPr="00BA3CD5">
        <w:rPr>
          <w:rFonts w:asciiTheme="minorHAnsi" w:hAnsiTheme="minorHAnsi" w:cstheme="minorHAnsi"/>
          <w:lang w:val="en-IN"/>
        </w:rPr>
        <w:t xml:space="preserve"> (virtual assistants), </w:t>
      </w:r>
      <w:proofErr w:type="spellStart"/>
      <w:r w:rsidRPr="00BA3CD5">
        <w:rPr>
          <w:rFonts w:asciiTheme="minorHAnsi" w:hAnsiTheme="minorHAnsi" w:cstheme="minorHAnsi"/>
          <w:lang w:val="en-IN"/>
        </w:rPr>
        <w:t>VianAI</w:t>
      </w:r>
      <w:proofErr w:type="spellEnd"/>
      <w:r w:rsidRPr="00BA3CD5">
        <w:rPr>
          <w:rFonts w:asciiTheme="minorHAnsi" w:hAnsiTheme="minorHAnsi" w:cstheme="minorHAnsi"/>
          <w:lang w:val="en-IN"/>
        </w:rPr>
        <w:t xml:space="preserve"> (AI automation), </w:t>
      </w:r>
      <w:proofErr w:type="spellStart"/>
      <w:r w:rsidRPr="00BA3CD5">
        <w:rPr>
          <w:rFonts w:asciiTheme="minorHAnsi" w:hAnsiTheme="minorHAnsi" w:cstheme="minorHAnsi"/>
          <w:lang w:val="en-IN"/>
        </w:rPr>
        <w:t>WisdomNext</w:t>
      </w:r>
      <w:proofErr w:type="spellEnd"/>
      <w:r w:rsidRPr="00BA3CD5">
        <w:rPr>
          <w:rFonts w:asciiTheme="minorHAnsi" w:hAnsiTheme="minorHAnsi" w:cstheme="minorHAnsi"/>
          <w:lang w:val="en-IN"/>
        </w:rPr>
        <w:t xml:space="preserve"> (AI governance), Databricks (AI platform)</w:t>
      </w:r>
    </w:p>
    <w:p w:rsidRPr="00BA3CD5" w:rsidR="00BA3CD5" w:rsidP="0085390F" w:rsidRDefault="00BA3CD5" w14:paraId="62D5F6C9" w14:textId="77777777">
      <w:pPr>
        <w:numPr>
          <w:ilvl w:val="0"/>
          <w:numId w:val="56"/>
        </w:numPr>
        <w:rPr>
          <w:rFonts w:asciiTheme="minorHAnsi" w:hAnsiTheme="minorHAnsi" w:cstheme="minorHAnsi"/>
          <w:lang w:val="en-IN"/>
        </w:rPr>
      </w:pPr>
      <w:r w:rsidRPr="00BA3CD5">
        <w:rPr>
          <w:rFonts w:asciiTheme="minorHAnsi" w:hAnsiTheme="minorHAnsi" w:cstheme="minorHAnsi"/>
          <w:lang w:val="en-IN"/>
        </w:rPr>
        <w:t>Consulting/Systems Integration: TCS to support large-scale AI and data transformation initiatives</w:t>
      </w:r>
    </w:p>
    <w:p w:rsidRPr="00BA3CD5" w:rsidR="00BA3CD5" w:rsidP="00BA3CD5" w:rsidRDefault="00C7532E" w14:paraId="4569720F" w14:textId="77777777">
      <w:pPr>
        <w:rPr>
          <w:rFonts w:asciiTheme="minorHAnsi" w:hAnsiTheme="minorHAnsi" w:cstheme="minorHAnsi"/>
          <w:lang w:val="en-IN"/>
        </w:rPr>
      </w:pPr>
      <w:r>
        <w:rPr>
          <w:rFonts w:asciiTheme="minorHAnsi" w:hAnsiTheme="minorHAnsi" w:cstheme="minorHAnsi"/>
          <w:noProof/>
          <w:lang w:val="en-IN"/>
        </w:rPr>
      </w:r>
      <w:r w:rsidR="00C7532E">
        <w:rPr>
          <w:rFonts w:asciiTheme="minorHAnsi" w:hAnsiTheme="minorHAnsi" w:cstheme="minorHAnsi"/>
          <w:noProof/>
          <w:lang w:val="en-IN"/>
        </w:rPr>
        <w:pict w14:anchorId="15C3D641">
          <v:rect id="_x0000_i1083" style="width:0;height:1.5pt" o:hr="t" o:hrstd="t" o:hralign="center" fillcolor="#a0a0a0" stroked="f"/>
        </w:pict>
      </w:r>
    </w:p>
    <w:p w:rsidRPr="00BA3CD5" w:rsidR="00BA3CD5" w:rsidP="00BA3CD5" w:rsidRDefault="00BA3CD5" w14:paraId="794978A5" w14:textId="77777777">
      <w:pPr>
        <w:rPr>
          <w:rFonts w:asciiTheme="minorHAnsi" w:hAnsiTheme="minorHAnsi" w:cstheme="minorHAnsi"/>
          <w:b/>
          <w:bCs/>
          <w:lang w:val="en-IN"/>
        </w:rPr>
      </w:pPr>
      <w:r w:rsidRPr="00BA3CD5">
        <w:rPr>
          <w:rFonts w:asciiTheme="minorHAnsi" w:hAnsiTheme="minorHAnsi" w:cstheme="minorHAnsi"/>
          <w:b/>
          <w:bCs/>
          <w:lang w:val="en-IN"/>
        </w:rPr>
        <w:t>6. Reasons for Data and AI Adoption</w:t>
      </w:r>
    </w:p>
    <w:p w:rsidRPr="00BA3CD5" w:rsidR="00BA3CD5" w:rsidP="0085390F" w:rsidRDefault="00BA3CD5" w14:paraId="12A651EC" w14:textId="77777777">
      <w:pPr>
        <w:numPr>
          <w:ilvl w:val="0"/>
          <w:numId w:val="57"/>
        </w:numPr>
        <w:rPr>
          <w:rFonts w:asciiTheme="minorHAnsi" w:hAnsiTheme="minorHAnsi" w:cstheme="minorHAnsi"/>
          <w:lang w:val="en-IN"/>
        </w:rPr>
      </w:pPr>
      <w:r w:rsidRPr="00BA3CD5">
        <w:rPr>
          <w:rFonts w:asciiTheme="minorHAnsi" w:hAnsiTheme="minorHAnsi" w:cstheme="minorHAnsi"/>
          <w:b/>
          <w:bCs/>
          <w:lang w:val="en-IN"/>
        </w:rPr>
        <w:t>Operational Efficiency &amp; Cost Reduction:</w:t>
      </w:r>
      <w:r w:rsidRPr="00BA3CD5">
        <w:rPr>
          <w:rFonts w:asciiTheme="minorHAnsi" w:hAnsiTheme="minorHAnsi" w:cstheme="minorHAnsi"/>
          <w:lang w:val="en-IN"/>
        </w:rPr>
        <w:t xml:space="preserve"> Automate manual and repetitive tasks (claims, underwriting, billing) to reduce premium leakage and operational costs.</w:t>
      </w:r>
    </w:p>
    <w:p w:rsidRPr="00BA3CD5" w:rsidR="00BA3CD5" w:rsidP="0085390F" w:rsidRDefault="00BA3CD5" w14:paraId="11A18781" w14:textId="77777777">
      <w:pPr>
        <w:numPr>
          <w:ilvl w:val="0"/>
          <w:numId w:val="57"/>
        </w:numPr>
        <w:rPr>
          <w:rFonts w:asciiTheme="minorHAnsi" w:hAnsiTheme="minorHAnsi" w:cstheme="minorHAnsi"/>
          <w:lang w:val="en-IN"/>
        </w:rPr>
      </w:pPr>
      <w:r w:rsidRPr="00BA3CD5">
        <w:rPr>
          <w:rFonts w:asciiTheme="minorHAnsi" w:hAnsiTheme="minorHAnsi" w:cstheme="minorHAnsi"/>
          <w:b/>
          <w:bCs/>
          <w:lang w:val="en-IN"/>
        </w:rPr>
        <w:t>Client Experience Enhancement:</w:t>
      </w:r>
      <w:r w:rsidRPr="00BA3CD5">
        <w:rPr>
          <w:rFonts w:asciiTheme="minorHAnsi" w:hAnsiTheme="minorHAnsi" w:cstheme="minorHAnsi"/>
          <w:lang w:val="en-IN"/>
        </w:rPr>
        <w:t xml:space="preserve"> Accelerate claims processing and provide personalized customer engagement while maintaining human empathy, increasing CSAT.</w:t>
      </w:r>
    </w:p>
    <w:p w:rsidRPr="00BA3CD5" w:rsidR="00BA3CD5" w:rsidP="0085390F" w:rsidRDefault="00BA3CD5" w14:paraId="7CD81F40" w14:textId="77777777">
      <w:pPr>
        <w:numPr>
          <w:ilvl w:val="0"/>
          <w:numId w:val="57"/>
        </w:numPr>
        <w:rPr>
          <w:rFonts w:asciiTheme="minorHAnsi" w:hAnsiTheme="minorHAnsi" w:cstheme="minorHAnsi"/>
          <w:lang w:val="en-IN"/>
        </w:rPr>
      </w:pPr>
      <w:r w:rsidRPr="00BA3CD5">
        <w:rPr>
          <w:rFonts w:asciiTheme="minorHAnsi" w:hAnsiTheme="minorHAnsi" w:cstheme="minorHAnsi"/>
          <w:b/>
          <w:bCs/>
          <w:lang w:val="en-IN"/>
        </w:rPr>
        <w:t>Regulatory Compliance &amp; Risk Management:</w:t>
      </w:r>
      <w:r w:rsidRPr="00BA3CD5">
        <w:rPr>
          <w:rFonts w:asciiTheme="minorHAnsi" w:hAnsiTheme="minorHAnsi" w:cstheme="minorHAnsi"/>
          <w:lang w:val="en-IN"/>
        </w:rPr>
        <w:t xml:space="preserve"> Improve capabilities to adapt to changing insurance regulations, fraud detection, and data privacy requirements.</w:t>
      </w:r>
    </w:p>
    <w:p w:rsidRPr="00BA3CD5" w:rsidR="00BA3CD5" w:rsidP="0085390F" w:rsidRDefault="00BA3CD5" w14:paraId="0A33CDB8" w14:textId="77777777">
      <w:pPr>
        <w:numPr>
          <w:ilvl w:val="0"/>
          <w:numId w:val="57"/>
        </w:numPr>
        <w:rPr>
          <w:rFonts w:asciiTheme="minorHAnsi" w:hAnsiTheme="minorHAnsi" w:cstheme="minorHAnsi"/>
          <w:lang w:val="en-IN"/>
        </w:rPr>
      </w:pPr>
      <w:r w:rsidRPr="00BA3CD5">
        <w:rPr>
          <w:rFonts w:asciiTheme="minorHAnsi" w:hAnsiTheme="minorHAnsi" w:cstheme="minorHAnsi"/>
          <w:b/>
          <w:bCs/>
          <w:lang w:val="en-IN"/>
        </w:rPr>
        <w:t>Innovation &amp; Differentiation:</w:t>
      </w:r>
      <w:r w:rsidRPr="00BA3CD5">
        <w:rPr>
          <w:rFonts w:asciiTheme="minorHAnsi" w:hAnsiTheme="minorHAnsi" w:cstheme="minorHAnsi"/>
          <w:lang w:val="en-IN"/>
        </w:rPr>
        <w:t xml:space="preserve"> Leverage AI to develop new products, enhance digital channels, and provide unique offerings such as AI-powered pet wellness and estate planning services through strategic investments.</w:t>
      </w:r>
    </w:p>
    <w:p w:rsidRPr="00BA3CD5" w:rsidR="00BA3CD5" w:rsidP="0085390F" w:rsidRDefault="00BA3CD5" w14:paraId="0067BBE1" w14:textId="77777777">
      <w:pPr>
        <w:numPr>
          <w:ilvl w:val="0"/>
          <w:numId w:val="57"/>
        </w:numPr>
        <w:rPr>
          <w:rFonts w:asciiTheme="minorHAnsi" w:hAnsiTheme="minorHAnsi" w:cstheme="minorHAnsi"/>
          <w:lang w:val="en-IN"/>
        </w:rPr>
      </w:pPr>
      <w:r w:rsidRPr="00BA3CD5">
        <w:rPr>
          <w:rFonts w:asciiTheme="minorHAnsi" w:hAnsiTheme="minorHAnsi" w:cstheme="minorHAnsi"/>
          <w:b/>
          <w:bCs/>
          <w:lang w:val="en-IN"/>
        </w:rPr>
        <w:t>Scalability and Agility:</w:t>
      </w:r>
      <w:r w:rsidRPr="00BA3CD5">
        <w:rPr>
          <w:rFonts w:asciiTheme="minorHAnsi" w:hAnsiTheme="minorHAnsi" w:cstheme="minorHAnsi"/>
          <w:lang w:val="en-IN"/>
        </w:rPr>
        <w:t xml:space="preserve"> Modernize legacy systems and data architecture to respond faster to market changes and competition from </w:t>
      </w:r>
      <w:proofErr w:type="spellStart"/>
      <w:r w:rsidRPr="00BA3CD5">
        <w:rPr>
          <w:rFonts w:asciiTheme="minorHAnsi" w:hAnsiTheme="minorHAnsi" w:cstheme="minorHAnsi"/>
          <w:lang w:val="en-IN"/>
        </w:rPr>
        <w:t>insurtechs</w:t>
      </w:r>
      <w:proofErr w:type="spellEnd"/>
      <w:r w:rsidRPr="00BA3CD5">
        <w:rPr>
          <w:rFonts w:asciiTheme="minorHAnsi" w:hAnsiTheme="minorHAnsi" w:cstheme="minorHAnsi"/>
          <w:lang w:val="en-IN"/>
        </w:rPr>
        <w:t>.</w:t>
      </w:r>
    </w:p>
    <w:p w:rsidRPr="00BA3CD5" w:rsidR="00BA3CD5" w:rsidP="00BA3CD5" w:rsidRDefault="00C7532E" w14:paraId="269F4469" w14:textId="77777777">
      <w:pPr>
        <w:rPr>
          <w:rFonts w:asciiTheme="minorHAnsi" w:hAnsiTheme="minorHAnsi" w:cstheme="minorHAnsi"/>
          <w:lang w:val="en-IN"/>
        </w:rPr>
      </w:pPr>
      <w:r>
        <w:rPr>
          <w:rFonts w:asciiTheme="minorHAnsi" w:hAnsiTheme="minorHAnsi" w:cstheme="minorHAnsi"/>
          <w:noProof/>
          <w:lang w:val="en-IN"/>
        </w:rPr>
      </w:r>
      <w:r w:rsidR="00C7532E">
        <w:rPr>
          <w:rFonts w:asciiTheme="minorHAnsi" w:hAnsiTheme="minorHAnsi" w:cstheme="minorHAnsi"/>
          <w:noProof/>
          <w:lang w:val="en-IN"/>
        </w:rPr>
        <w:pict w14:anchorId="14FF4678">
          <v:rect id="_x0000_i1084" style="width:0;height:1.5pt" o:hr="t" o:hrstd="t" o:hralign="center" fillcolor="#a0a0a0" stroked="f"/>
        </w:pict>
      </w:r>
    </w:p>
    <w:p w:rsidRPr="00BA3CD5" w:rsidR="00BA3CD5" w:rsidP="00BA3CD5" w:rsidRDefault="00BA3CD5" w14:paraId="4710474A" w14:textId="77777777">
      <w:pPr>
        <w:rPr>
          <w:rFonts w:asciiTheme="minorHAnsi" w:hAnsiTheme="minorHAnsi" w:cstheme="minorHAnsi"/>
          <w:b/>
          <w:bCs/>
          <w:lang w:val="en-IN"/>
        </w:rPr>
      </w:pPr>
      <w:r w:rsidRPr="00BA3CD5">
        <w:rPr>
          <w:rFonts w:asciiTheme="minorHAnsi" w:hAnsiTheme="minorHAnsi" w:cstheme="minorHAnsi"/>
          <w:b/>
          <w:bCs/>
          <w:lang w:val="en-IN"/>
        </w:rPr>
        <w:t>7. Offerings vs Opportunities (Table)</w:t>
      </w:r>
    </w:p>
    <w:tbl>
      <w:tblPr>
        <w:tblW w:w="0" w:type="auto"/>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1304"/>
        <w:gridCol w:w="1448"/>
        <w:gridCol w:w="1290"/>
        <w:gridCol w:w="2943"/>
        <w:gridCol w:w="920"/>
        <w:gridCol w:w="1445"/>
      </w:tblGrid>
      <w:tr w:rsidRPr="00BA3CD5" w:rsidR="00BA3CD5" w:rsidTr="45794AD2" w14:paraId="3EBD3965" w14:textId="77777777">
        <w:trPr>
          <w:tblHeader/>
          <w:tblCellSpacing w:w="15" w:type="dxa"/>
          <w:trHeight w:val="300"/>
        </w:trPr>
        <w:tc>
          <w:tcPr>
            <w:tcW w:w="0" w:type="auto"/>
            <w:tcMar/>
            <w:vAlign w:val="center"/>
            <w:hideMark/>
          </w:tcPr>
          <w:p w:rsidRPr="00BA3CD5" w:rsidR="00BA3CD5" w:rsidP="00BA3CD5" w:rsidRDefault="00BA3CD5" w14:paraId="568BAD42" w14:textId="77777777">
            <w:pPr>
              <w:rPr>
                <w:rFonts w:asciiTheme="minorHAnsi" w:hAnsiTheme="minorHAnsi" w:cstheme="minorHAnsi"/>
                <w:b/>
                <w:bCs/>
                <w:sz w:val="20"/>
                <w:szCs w:val="20"/>
                <w:lang w:val="en-IN"/>
              </w:rPr>
            </w:pPr>
            <w:r w:rsidRPr="00BA3CD5">
              <w:rPr>
                <w:rFonts w:asciiTheme="minorHAnsi" w:hAnsiTheme="minorHAnsi" w:cstheme="minorHAnsi"/>
                <w:b/>
                <w:bCs/>
                <w:sz w:val="20"/>
                <w:szCs w:val="20"/>
                <w:lang w:val="en-IN"/>
              </w:rPr>
              <w:t>Offering</w:t>
            </w:r>
          </w:p>
        </w:tc>
        <w:tc>
          <w:tcPr>
            <w:tcW w:w="0" w:type="auto"/>
            <w:tcMar/>
            <w:vAlign w:val="center"/>
            <w:hideMark/>
          </w:tcPr>
          <w:p w:rsidRPr="00BA3CD5" w:rsidR="00BA3CD5" w:rsidP="00BA3CD5" w:rsidRDefault="00BA3CD5" w14:paraId="4782B2D7" w14:textId="77777777">
            <w:pPr>
              <w:rPr>
                <w:rFonts w:asciiTheme="minorHAnsi" w:hAnsiTheme="minorHAnsi" w:cstheme="minorHAnsi"/>
                <w:b/>
                <w:bCs/>
                <w:sz w:val="20"/>
                <w:szCs w:val="20"/>
                <w:lang w:val="en-IN"/>
              </w:rPr>
            </w:pPr>
            <w:r w:rsidRPr="00BA3CD5">
              <w:rPr>
                <w:rFonts w:asciiTheme="minorHAnsi" w:hAnsiTheme="minorHAnsi" w:cstheme="minorHAnsi"/>
                <w:b/>
                <w:bCs/>
                <w:sz w:val="20"/>
                <w:szCs w:val="20"/>
                <w:lang w:val="en-IN"/>
              </w:rPr>
              <w:t>Opportunity / Area</w:t>
            </w:r>
          </w:p>
        </w:tc>
        <w:tc>
          <w:tcPr>
            <w:tcW w:w="0" w:type="auto"/>
            <w:tcMar/>
            <w:vAlign w:val="center"/>
            <w:hideMark/>
          </w:tcPr>
          <w:p w:rsidRPr="00BA3CD5" w:rsidR="00BA3CD5" w:rsidP="00BA3CD5" w:rsidRDefault="00BA3CD5" w14:paraId="7C13B13A" w14:textId="77777777">
            <w:pPr>
              <w:rPr>
                <w:rFonts w:asciiTheme="minorHAnsi" w:hAnsiTheme="minorHAnsi" w:cstheme="minorHAnsi"/>
                <w:b/>
                <w:bCs/>
                <w:sz w:val="20"/>
                <w:szCs w:val="20"/>
                <w:lang w:val="en-IN"/>
              </w:rPr>
            </w:pPr>
            <w:r w:rsidRPr="00BA3CD5">
              <w:rPr>
                <w:rFonts w:asciiTheme="minorHAnsi" w:hAnsiTheme="minorHAnsi" w:cstheme="minorHAnsi"/>
                <w:b/>
                <w:bCs/>
                <w:sz w:val="20"/>
                <w:szCs w:val="20"/>
                <w:lang w:val="en-IN"/>
              </w:rPr>
              <w:t>Business Problem Solved</w:t>
            </w:r>
          </w:p>
        </w:tc>
        <w:tc>
          <w:tcPr>
            <w:tcW w:w="0" w:type="auto"/>
            <w:tcMar/>
            <w:vAlign w:val="center"/>
            <w:hideMark/>
          </w:tcPr>
          <w:p w:rsidRPr="00BA3CD5" w:rsidR="00BA3CD5" w:rsidP="00BA3CD5" w:rsidRDefault="00BA3CD5" w14:paraId="1A82F715" w14:textId="77777777">
            <w:pPr>
              <w:rPr>
                <w:rFonts w:asciiTheme="minorHAnsi" w:hAnsiTheme="minorHAnsi" w:cstheme="minorHAnsi"/>
                <w:b/>
                <w:bCs/>
                <w:sz w:val="20"/>
                <w:szCs w:val="20"/>
                <w:lang w:val="en-IN"/>
              </w:rPr>
            </w:pPr>
            <w:r w:rsidRPr="00BA3CD5">
              <w:rPr>
                <w:rFonts w:asciiTheme="minorHAnsi" w:hAnsiTheme="minorHAnsi" w:cstheme="minorHAnsi"/>
                <w:b/>
                <w:bCs/>
                <w:sz w:val="20"/>
                <w:szCs w:val="20"/>
                <w:lang w:val="en-IN"/>
              </w:rPr>
              <w:t>Description</w:t>
            </w:r>
          </w:p>
        </w:tc>
        <w:tc>
          <w:tcPr>
            <w:tcW w:w="0" w:type="auto"/>
            <w:tcMar/>
            <w:vAlign w:val="center"/>
            <w:hideMark/>
          </w:tcPr>
          <w:p w:rsidRPr="00BA3CD5" w:rsidR="00BA3CD5" w:rsidP="00BA3CD5" w:rsidRDefault="00BA3CD5" w14:paraId="2D4DA198" w14:textId="77777777">
            <w:pPr>
              <w:rPr>
                <w:rFonts w:asciiTheme="minorHAnsi" w:hAnsiTheme="minorHAnsi" w:cstheme="minorHAnsi"/>
                <w:b/>
                <w:bCs/>
                <w:sz w:val="20"/>
                <w:szCs w:val="20"/>
                <w:lang w:val="en-IN"/>
              </w:rPr>
            </w:pPr>
            <w:r w:rsidRPr="00BA3CD5">
              <w:rPr>
                <w:rFonts w:asciiTheme="minorHAnsi" w:hAnsiTheme="minorHAnsi" w:cstheme="minorHAnsi"/>
                <w:b/>
                <w:bCs/>
                <w:sz w:val="20"/>
                <w:szCs w:val="20"/>
                <w:lang w:val="en-IN"/>
              </w:rPr>
              <w:t>Estimated 3-Year Value (USD)</w:t>
            </w:r>
          </w:p>
        </w:tc>
        <w:tc>
          <w:tcPr>
            <w:tcW w:w="0" w:type="auto"/>
            <w:tcMar/>
            <w:vAlign w:val="center"/>
            <w:hideMark/>
          </w:tcPr>
          <w:p w:rsidRPr="00BA3CD5" w:rsidR="00BA3CD5" w:rsidP="00BA3CD5" w:rsidRDefault="00BA3CD5" w14:paraId="163D0A34" w14:textId="77777777">
            <w:pPr>
              <w:rPr>
                <w:rFonts w:asciiTheme="minorHAnsi" w:hAnsiTheme="minorHAnsi" w:cstheme="minorHAnsi"/>
                <w:b/>
                <w:bCs/>
                <w:sz w:val="20"/>
                <w:szCs w:val="20"/>
                <w:lang w:val="en-IN"/>
              </w:rPr>
            </w:pPr>
            <w:r w:rsidRPr="00BA3CD5">
              <w:rPr>
                <w:rFonts w:asciiTheme="minorHAnsi" w:hAnsiTheme="minorHAnsi" w:cstheme="minorHAnsi"/>
                <w:b/>
                <w:bCs/>
                <w:sz w:val="20"/>
                <w:szCs w:val="20"/>
                <w:lang w:val="en-IN"/>
              </w:rPr>
              <w:t>Implementation Timeline</w:t>
            </w:r>
          </w:p>
        </w:tc>
      </w:tr>
      <w:tr w:rsidRPr="00BA3CD5" w:rsidR="00BA3CD5" w:rsidTr="45794AD2" w14:paraId="0E854ACE" w14:textId="77777777">
        <w:trPr>
          <w:tblCellSpacing w:w="15" w:type="dxa"/>
          <w:trHeight w:val="300"/>
        </w:trPr>
        <w:tc>
          <w:tcPr>
            <w:tcW w:w="0" w:type="auto"/>
            <w:tcMar/>
            <w:vAlign w:val="center"/>
            <w:hideMark/>
          </w:tcPr>
          <w:p w:rsidRPr="00BA3CD5" w:rsidR="00BA3CD5" w:rsidP="00BA3CD5" w:rsidRDefault="00BA3CD5" w14:paraId="7C4F9C9F" w14:textId="77777777">
            <w:pPr>
              <w:rPr>
                <w:rFonts w:asciiTheme="minorHAnsi" w:hAnsiTheme="minorHAnsi" w:cstheme="minorHAnsi"/>
                <w:sz w:val="20"/>
                <w:szCs w:val="20"/>
                <w:lang w:val="en-IN"/>
              </w:rPr>
            </w:pPr>
            <w:r w:rsidRPr="00BA3CD5">
              <w:rPr>
                <w:rFonts w:asciiTheme="minorHAnsi" w:hAnsiTheme="minorHAnsi" w:cstheme="minorHAnsi"/>
                <w:b/>
                <w:bCs/>
                <w:sz w:val="20"/>
                <w:szCs w:val="20"/>
                <w:lang w:val="en-IN"/>
              </w:rPr>
              <w:t>Data Offerings</w:t>
            </w:r>
          </w:p>
        </w:tc>
        <w:tc>
          <w:tcPr>
            <w:tcW w:w="0" w:type="auto"/>
            <w:tcMar/>
            <w:vAlign w:val="center"/>
            <w:hideMark/>
          </w:tcPr>
          <w:p w:rsidRPr="00BA3CD5" w:rsidR="00BA3CD5" w:rsidP="00BA3CD5" w:rsidRDefault="00BA3CD5" w14:paraId="1538842A" w14:textId="77777777">
            <w:pPr>
              <w:rPr>
                <w:rFonts w:asciiTheme="minorHAnsi" w:hAnsiTheme="minorHAnsi" w:cstheme="minorHAnsi"/>
                <w:sz w:val="20"/>
                <w:szCs w:val="20"/>
                <w:lang w:val="en-IN"/>
              </w:rPr>
            </w:pPr>
          </w:p>
        </w:tc>
        <w:tc>
          <w:tcPr>
            <w:tcW w:w="0" w:type="auto"/>
            <w:tcMar/>
            <w:vAlign w:val="center"/>
            <w:hideMark/>
          </w:tcPr>
          <w:p w:rsidRPr="00BA3CD5" w:rsidR="00BA3CD5" w:rsidP="00BA3CD5" w:rsidRDefault="00BA3CD5" w14:paraId="3432F13C" w14:textId="77777777">
            <w:pPr>
              <w:rPr>
                <w:rFonts w:asciiTheme="minorHAnsi" w:hAnsiTheme="minorHAnsi" w:cstheme="minorHAnsi"/>
                <w:sz w:val="20"/>
                <w:szCs w:val="20"/>
                <w:lang w:val="en-IN"/>
              </w:rPr>
            </w:pPr>
          </w:p>
        </w:tc>
        <w:tc>
          <w:tcPr>
            <w:tcW w:w="0" w:type="auto"/>
            <w:tcMar/>
            <w:vAlign w:val="center"/>
            <w:hideMark/>
          </w:tcPr>
          <w:p w:rsidRPr="00BA3CD5" w:rsidR="00BA3CD5" w:rsidP="00BA3CD5" w:rsidRDefault="00BA3CD5" w14:paraId="215D6A8F" w14:textId="77777777">
            <w:pPr>
              <w:rPr>
                <w:rFonts w:asciiTheme="minorHAnsi" w:hAnsiTheme="minorHAnsi" w:cstheme="minorHAnsi"/>
                <w:sz w:val="20"/>
                <w:szCs w:val="20"/>
                <w:lang w:val="en-IN"/>
              </w:rPr>
            </w:pPr>
          </w:p>
        </w:tc>
        <w:tc>
          <w:tcPr>
            <w:tcW w:w="0" w:type="auto"/>
            <w:tcMar/>
            <w:vAlign w:val="center"/>
            <w:hideMark/>
          </w:tcPr>
          <w:p w:rsidRPr="00BA3CD5" w:rsidR="00BA3CD5" w:rsidP="00BA3CD5" w:rsidRDefault="00BA3CD5" w14:paraId="17CDA8AC" w14:textId="77777777">
            <w:pPr>
              <w:rPr>
                <w:rFonts w:asciiTheme="minorHAnsi" w:hAnsiTheme="minorHAnsi" w:cstheme="minorHAnsi"/>
                <w:sz w:val="20"/>
                <w:szCs w:val="20"/>
                <w:lang w:val="en-IN"/>
              </w:rPr>
            </w:pPr>
          </w:p>
        </w:tc>
        <w:tc>
          <w:tcPr>
            <w:tcW w:w="0" w:type="auto"/>
            <w:tcMar/>
            <w:vAlign w:val="center"/>
            <w:hideMark/>
          </w:tcPr>
          <w:p w:rsidRPr="00BA3CD5" w:rsidR="00BA3CD5" w:rsidP="00BA3CD5" w:rsidRDefault="00BA3CD5" w14:paraId="47CC9537" w14:textId="77777777">
            <w:pPr>
              <w:rPr>
                <w:rFonts w:asciiTheme="minorHAnsi" w:hAnsiTheme="minorHAnsi" w:cstheme="minorHAnsi"/>
                <w:sz w:val="20"/>
                <w:szCs w:val="20"/>
                <w:lang w:val="en-IN"/>
              </w:rPr>
            </w:pPr>
          </w:p>
        </w:tc>
      </w:tr>
      <w:tr w:rsidRPr="00BA3CD5" w:rsidR="00BA3CD5" w:rsidTr="45794AD2" w14:paraId="7F620C03" w14:textId="77777777">
        <w:trPr>
          <w:tblCellSpacing w:w="15" w:type="dxa"/>
          <w:trHeight w:val="300"/>
        </w:trPr>
        <w:tc>
          <w:tcPr>
            <w:tcW w:w="0" w:type="auto"/>
            <w:tcMar/>
            <w:vAlign w:val="center"/>
            <w:hideMark/>
          </w:tcPr>
          <w:p w:rsidRPr="00BA3CD5" w:rsidR="00BA3CD5" w:rsidP="00BA3CD5" w:rsidRDefault="00BA3CD5" w14:paraId="2A9382ED"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Data Quality &amp; Governance Accelerator</w:t>
            </w:r>
          </w:p>
        </w:tc>
        <w:tc>
          <w:tcPr>
            <w:tcW w:w="0" w:type="auto"/>
            <w:tcMar/>
            <w:vAlign w:val="center"/>
            <w:hideMark/>
          </w:tcPr>
          <w:p w:rsidRPr="00BA3CD5" w:rsidR="00BA3CD5" w:rsidP="00BA3CD5" w:rsidRDefault="00BA3CD5" w14:paraId="78127983"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Improve data accuracy and trust</w:t>
            </w:r>
          </w:p>
        </w:tc>
        <w:tc>
          <w:tcPr>
            <w:tcW w:w="0" w:type="auto"/>
            <w:tcMar/>
            <w:vAlign w:val="center"/>
            <w:hideMark/>
          </w:tcPr>
          <w:p w:rsidRPr="00BA3CD5" w:rsidR="00BA3CD5" w:rsidP="00BA3CD5" w:rsidRDefault="00BA3CD5" w14:paraId="77CC985D"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Fragmented, inconsistent data quality</w:t>
            </w:r>
          </w:p>
        </w:tc>
        <w:tc>
          <w:tcPr>
            <w:tcW w:w="0" w:type="auto"/>
            <w:tcMar/>
            <w:vAlign w:val="center"/>
            <w:hideMark/>
          </w:tcPr>
          <w:p w:rsidRPr="00BA3CD5" w:rsidR="00BA3CD5" w:rsidP="00BA3CD5" w:rsidRDefault="00BA3CD5" w14:paraId="7EFE18B3"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Automated data quality management and governance frameworks</w:t>
            </w:r>
          </w:p>
        </w:tc>
        <w:tc>
          <w:tcPr>
            <w:tcW w:w="0" w:type="auto"/>
            <w:tcMar/>
            <w:vAlign w:val="center"/>
            <w:hideMark/>
          </w:tcPr>
          <w:p w:rsidRPr="00BA3CD5" w:rsidR="00BA3CD5" w:rsidP="00BA3CD5" w:rsidRDefault="00BA3CD5" w14:paraId="75068109"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$10M - $20M</w:t>
            </w:r>
          </w:p>
        </w:tc>
        <w:tc>
          <w:tcPr>
            <w:tcW w:w="0" w:type="auto"/>
            <w:tcMar/>
            <w:vAlign w:val="center"/>
            <w:hideMark/>
          </w:tcPr>
          <w:p w:rsidRPr="00BA3CD5" w:rsidR="00BA3CD5" w:rsidP="00BA3CD5" w:rsidRDefault="00BA3CD5" w14:paraId="159139C6"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2025-2026</w:t>
            </w:r>
          </w:p>
        </w:tc>
      </w:tr>
      <w:tr w:rsidRPr="00BA3CD5" w:rsidR="00BA3CD5" w:rsidTr="45794AD2" w14:paraId="2DD9A7BC" w14:textId="77777777">
        <w:trPr>
          <w:tblCellSpacing w:w="15" w:type="dxa"/>
          <w:trHeight w:val="300"/>
        </w:trPr>
        <w:tc>
          <w:tcPr>
            <w:tcW w:w="0" w:type="auto"/>
            <w:tcMar/>
            <w:vAlign w:val="center"/>
            <w:hideMark/>
          </w:tcPr>
          <w:p w:rsidRPr="00BA3CD5" w:rsidR="00BA3CD5" w:rsidP="00BA3CD5" w:rsidRDefault="00BA3CD5" w14:paraId="6F73B9EF"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Data Modernization &amp; Cloud Enablement</w:t>
            </w:r>
          </w:p>
        </w:tc>
        <w:tc>
          <w:tcPr>
            <w:tcW w:w="0" w:type="auto"/>
            <w:tcMar/>
            <w:vAlign w:val="center"/>
            <w:hideMark/>
          </w:tcPr>
          <w:p w:rsidRPr="00BA3CD5" w:rsidR="00BA3CD5" w:rsidP="00BA3CD5" w:rsidRDefault="00BA3CD5" w14:paraId="45B106ED"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Modernize legacy systems and centralize data</w:t>
            </w:r>
          </w:p>
        </w:tc>
        <w:tc>
          <w:tcPr>
            <w:tcW w:w="0" w:type="auto"/>
            <w:tcMar/>
            <w:vAlign w:val="center"/>
            <w:hideMark/>
          </w:tcPr>
          <w:p w:rsidRPr="00BA3CD5" w:rsidR="00BA3CD5" w:rsidP="00BA3CD5" w:rsidRDefault="00BA3CD5" w14:paraId="33638ABD"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Legacy silos, slow innovation</w:t>
            </w:r>
          </w:p>
        </w:tc>
        <w:tc>
          <w:tcPr>
            <w:tcW w:w="0" w:type="auto"/>
            <w:tcMar/>
            <w:vAlign w:val="center"/>
            <w:hideMark/>
          </w:tcPr>
          <w:p w:rsidRPr="00BA3CD5" w:rsidR="00BA3CD5" w:rsidP="00BA3CD5" w:rsidRDefault="00BA3CD5" w14:paraId="0CCE49EF"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Cloud migration (AWS/Snowflake/Databricks/Azure synapse integration)</w:t>
            </w:r>
          </w:p>
        </w:tc>
        <w:tc>
          <w:tcPr>
            <w:tcW w:w="0" w:type="auto"/>
            <w:tcMar/>
            <w:vAlign w:val="center"/>
            <w:hideMark/>
          </w:tcPr>
          <w:p w:rsidRPr="00BA3CD5" w:rsidR="00BA3CD5" w:rsidP="00BA3CD5" w:rsidRDefault="00BA3CD5" w14:paraId="60F6FE0F"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$30M - $50M</w:t>
            </w:r>
          </w:p>
        </w:tc>
        <w:tc>
          <w:tcPr>
            <w:tcW w:w="0" w:type="auto"/>
            <w:tcMar/>
            <w:vAlign w:val="center"/>
            <w:hideMark/>
          </w:tcPr>
          <w:p w:rsidRPr="00BA3CD5" w:rsidR="00BA3CD5" w:rsidP="00BA3CD5" w:rsidRDefault="00BA3CD5" w14:paraId="7E7D740A"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2025-2027</w:t>
            </w:r>
          </w:p>
        </w:tc>
      </w:tr>
      <w:tr w:rsidRPr="00BA3CD5" w:rsidR="00BA3CD5" w:rsidTr="45794AD2" w14:paraId="31A067FD" w14:textId="77777777">
        <w:trPr>
          <w:tblCellSpacing w:w="15" w:type="dxa"/>
          <w:trHeight w:val="300"/>
        </w:trPr>
        <w:tc>
          <w:tcPr>
            <w:tcW w:w="0" w:type="auto"/>
            <w:tcMar/>
            <w:vAlign w:val="center"/>
            <w:hideMark/>
          </w:tcPr>
          <w:p w:rsidRPr="00BA3CD5" w:rsidR="00BA3CD5" w:rsidP="00BA3CD5" w:rsidRDefault="00BA3CD5" w14:paraId="120493C4"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Master Data Management &amp; Customer 360</w:t>
            </w:r>
          </w:p>
        </w:tc>
        <w:tc>
          <w:tcPr>
            <w:tcW w:w="0" w:type="auto"/>
            <w:tcMar/>
            <w:vAlign w:val="center"/>
            <w:hideMark/>
          </w:tcPr>
          <w:p w:rsidRPr="00BA3CD5" w:rsidR="00BA3CD5" w:rsidP="00BA3CD5" w:rsidRDefault="00BA3CD5" w14:paraId="54A59015"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Unified client view across products</w:t>
            </w:r>
          </w:p>
        </w:tc>
        <w:tc>
          <w:tcPr>
            <w:tcW w:w="0" w:type="auto"/>
            <w:tcMar/>
            <w:vAlign w:val="center"/>
            <w:hideMark/>
          </w:tcPr>
          <w:p w:rsidRPr="00BA3CD5" w:rsidR="00BA3CD5" w:rsidP="00BA3CD5" w:rsidRDefault="00BA3CD5" w14:paraId="6E955336"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Disjointed customer data, incomplete insights</w:t>
            </w:r>
          </w:p>
        </w:tc>
        <w:tc>
          <w:tcPr>
            <w:tcW w:w="0" w:type="auto"/>
            <w:tcMar/>
            <w:vAlign w:val="center"/>
            <w:hideMark/>
          </w:tcPr>
          <w:p w:rsidRPr="00BA3CD5" w:rsidR="00BA3CD5" w:rsidP="00BA3CD5" w:rsidRDefault="00BA3CD5" w14:paraId="71A639CC"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Central MDM system aggregating data for better customer analytics</w:t>
            </w:r>
          </w:p>
        </w:tc>
        <w:tc>
          <w:tcPr>
            <w:tcW w:w="0" w:type="auto"/>
            <w:tcMar/>
            <w:vAlign w:val="center"/>
            <w:hideMark/>
          </w:tcPr>
          <w:p w:rsidRPr="00BA3CD5" w:rsidR="00BA3CD5" w:rsidP="00BA3CD5" w:rsidRDefault="00BA3CD5" w14:paraId="110438A1"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$15M - $25M</w:t>
            </w:r>
          </w:p>
        </w:tc>
        <w:tc>
          <w:tcPr>
            <w:tcW w:w="0" w:type="auto"/>
            <w:tcMar/>
            <w:vAlign w:val="center"/>
            <w:hideMark/>
          </w:tcPr>
          <w:p w:rsidRPr="00BA3CD5" w:rsidR="00BA3CD5" w:rsidP="00BA3CD5" w:rsidRDefault="00BA3CD5" w14:paraId="69FD3328"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2025-2027</w:t>
            </w:r>
          </w:p>
        </w:tc>
      </w:tr>
      <w:tr w:rsidRPr="00BA3CD5" w:rsidR="00BA3CD5" w:rsidTr="45794AD2" w14:paraId="0810FF5C" w14:textId="77777777">
        <w:trPr>
          <w:tblCellSpacing w:w="15" w:type="dxa"/>
          <w:trHeight w:val="300"/>
        </w:trPr>
        <w:tc>
          <w:tcPr>
            <w:tcW w:w="0" w:type="auto"/>
            <w:tcMar/>
            <w:vAlign w:val="center"/>
            <w:hideMark/>
          </w:tcPr>
          <w:p w:rsidRPr="00BA3CD5" w:rsidR="00BA3CD5" w:rsidP="00BA3CD5" w:rsidRDefault="00BA3CD5" w14:paraId="71C2224F"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Data Ops &amp; Automation Fabric</w:t>
            </w:r>
          </w:p>
        </w:tc>
        <w:tc>
          <w:tcPr>
            <w:tcW w:w="0" w:type="auto"/>
            <w:tcMar/>
            <w:vAlign w:val="center"/>
            <w:hideMark/>
          </w:tcPr>
          <w:p w:rsidRPr="00BA3CD5" w:rsidR="00BA3CD5" w:rsidP="00BA3CD5" w:rsidRDefault="00BA3CD5" w14:paraId="3FAB22E4"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Automate data pipelines</w:t>
            </w:r>
          </w:p>
        </w:tc>
        <w:tc>
          <w:tcPr>
            <w:tcW w:w="0" w:type="auto"/>
            <w:tcMar/>
            <w:vAlign w:val="center"/>
            <w:hideMark/>
          </w:tcPr>
          <w:p w:rsidRPr="00BA3CD5" w:rsidR="00BA3CD5" w:rsidP="00BA3CD5" w:rsidRDefault="00BA3CD5" w14:paraId="236657C7"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Manual data handling, slow analytics</w:t>
            </w:r>
          </w:p>
        </w:tc>
        <w:tc>
          <w:tcPr>
            <w:tcW w:w="0" w:type="auto"/>
            <w:tcMar/>
            <w:vAlign w:val="center"/>
            <w:hideMark/>
          </w:tcPr>
          <w:p w:rsidRPr="00BA3CD5" w:rsidR="00BA3CD5" w:rsidP="00BA3CD5" w:rsidRDefault="00BA3CD5" w14:paraId="284223B1"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End-to-end data pipeline automation</w:t>
            </w:r>
          </w:p>
        </w:tc>
        <w:tc>
          <w:tcPr>
            <w:tcW w:w="0" w:type="auto"/>
            <w:tcMar/>
            <w:vAlign w:val="center"/>
            <w:hideMark/>
          </w:tcPr>
          <w:p w:rsidRPr="00BA3CD5" w:rsidR="00BA3CD5" w:rsidP="00BA3CD5" w:rsidRDefault="00BA3CD5" w14:paraId="0C601233"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$12M - $22M</w:t>
            </w:r>
          </w:p>
        </w:tc>
        <w:tc>
          <w:tcPr>
            <w:tcW w:w="0" w:type="auto"/>
            <w:tcMar/>
            <w:vAlign w:val="center"/>
            <w:hideMark/>
          </w:tcPr>
          <w:p w:rsidRPr="00BA3CD5" w:rsidR="00BA3CD5" w:rsidP="00BA3CD5" w:rsidRDefault="00BA3CD5" w14:paraId="5CA6DA49"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2026-2028</w:t>
            </w:r>
          </w:p>
        </w:tc>
      </w:tr>
      <w:tr w:rsidRPr="00BA3CD5" w:rsidR="00BA3CD5" w:rsidTr="45794AD2" w14:paraId="65AE099E" w14:textId="77777777">
        <w:trPr>
          <w:tblCellSpacing w:w="15" w:type="dxa"/>
          <w:trHeight w:val="300"/>
        </w:trPr>
        <w:tc>
          <w:tcPr>
            <w:tcW w:w="0" w:type="auto"/>
            <w:tcMar/>
            <w:vAlign w:val="center"/>
            <w:hideMark/>
          </w:tcPr>
          <w:p w:rsidRPr="00BA3CD5" w:rsidR="00BA3CD5" w:rsidP="00BA3CD5" w:rsidRDefault="00BA3CD5" w14:paraId="0F2121ED"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Data Privacy &amp; Ethical Use Framework</w:t>
            </w:r>
          </w:p>
        </w:tc>
        <w:tc>
          <w:tcPr>
            <w:tcW w:w="0" w:type="auto"/>
            <w:tcMar/>
            <w:vAlign w:val="center"/>
            <w:hideMark/>
          </w:tcPr>
          <w:p w:rsidRPr="00BA3CD5" w:rsidR="00BA3CD5" w:rsidP="00BA3CD5" w:rsidRDefault="00BA3CD5" w14:paraId="051F28BD"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Compliance with evolving regulations</w:t>
            </w:r>
          </w:p>
        </w:tc>
        <w:tc>
          <w:tcPr>
            <w:tcW w:w="0" w:type="auto"/>
            <w:tcMar/>
            <w:vAlign w:val="center"/>
            <w:hideMark/>
          </w:tcPr>
          <w:p w:rsidRPr="00BA3CD5" w:rsidR="00BA3CD5" w:rsidP="00BA3CD5" w:rsidRDefault="00BA3CD5" w14:paraId="176A9183"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Data privacy risks, regulatory fines</w:t>
            </w:r>
          </w:p>
        </w:tc>
        <w:tc>
          <w:tcPr>
            <w:tcW w:w="0" w:type="auto"/>
            <w:tcMar/>
            <w:vAlign w:val="center"/>
            <w:hideMark/>
          </w:tcPr>
          <w:p w:rsidRPr="00BA3CD5" w:rsidR="00BA3CD5" w:rsidP="00BA3CD5" w:rsidRDefault="00BA3CD5" w14:paraId="6E5D0091"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Frameworks for data ethics, privacy, responsible data use</w:t>
            </w:r>
          </w:p>
        </w:tc>
        <w:tc>
          <w:tcPr>
            <w:tcW w:w="0" w:type="auto"/>
            <w:tcMar/>
            <w:vAlign w:val="center"/>
            <w:hideMark/>
          </w:tcPr>
          <w:p w:rsidRPr="00BA3CD5" w:rsidR="00BA3CD5" w:rsidP="00BA3CD5" w:rsidRDefault="00BA3CD5" w14:paraId="00EB9A70"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$8M - $15M</w:t>
            </w:r>
          </w:p>
        </w:tc>
        <w:tc>
          <w:tcPr>
            <w:tcW w:w="0" w:type="auto"/>
            <w:tcMar/>
            <w:vAlign w:val="center"/>
            <w:hideMark/>
          </w:tcPr>
          <w:p w:rsidRPr="00BA3CD5" w:rsidR="00BA3CD5" w:rsidP="00BA3CD5" w:rsidRDefault="00BA3CD5" w14:paraId="6990738E"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2025-2026</w:t>
            </w:r>
          </w:p>
        </w:tc>
      </w:tr>
      <w:tr w:rsidRPr="00BA3CD5" w:rsidR="00BA3CD5" w:rsidTr="45794AD2" w14:paraId="693B5FCD" w14:textId="77777777">
        <w:trPr>
          <w:tblCellSpacing w:w="15" w:type="dxa"/>
          <w:trHeight w:val="300"/>
        </w:trPr>
        <w:tc>
          <w:tcPr>
            <w:tcW w:w="0" w:type="auto"/>
            <w:tcMar/>
            <w:vAlign w:val="center"/>
            <w:hideMark/>
          </w:tcPr>
          <w:p w:rsidRPr="00BA3CD5" w:rsidR="00BA3CD5" w:rsidP="00BA3CD5" w:rsidRDefault="00BA3CD5" w14:paraId="60B3E171"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Reports Consolidation &amp; Enterprise Dashboard</w:t>
            </w:r>
          </w:p>
        </w:tc>
        <w:tc>
          <w:tcPr>
            <w:tcW w:w="0" w:type="auto"/>
            <w:tcMar/>
            <w:vAlign w:val="center"/>
            <w:hideMark/>
          </w:tcPr>
          <w:p w:rsidRPr="00BA3CD5" w:rsidR="00BA3CD5" w:rsidP="00BA3CD5" w:rsidRDefault="00BA3CD5" w14:paraId="6FDC8D3B"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Unified enterprise reporting</w:t>
            </w:r>
          </w:p>
        </w:tc>
        <w:tc>
          <w:tcPr>
            <w:tcW w:w="0" w:type="auto"/>
            <w:tcMar/>
            <w:vAlign w:val="center"/>
            <w:hideMark/>
          </w:tcPr>
          <w:p w:rsidRPr="00BA3CD5" w:rsidR="00BA3CD5" w:rsidP="00BA3CD5" w:rsidRDefault="00BA3CD5" w14:paraId="7B2300D3"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Dispersed reporting, decision delays</w:t>
            </w:r>
          </w:p>
        </w:tc>
        <w:tc>
          <w:tcPr>
            <w:tcW w:w="0" w:type="auto"/>
            <w:tcMar/>
            <w:vAlign w:val="center"/>
            <w:hideMark/>
          </w:tcPr>
          <w:p w:rsidRPr="00BA3CD5" w:rsidR="00BA3CD5" w:rsidP="00BA3CD5" w:rsidRDefault="00BA3CD5" w14:paraId="08E38A2E"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Consolidated dashboards with real-time metrics</w:t>
            </w:r>
          </w:p>
        </w:tc>
        <w:tc>
          <w:tcPr>
            <w:tcW w:w="0" w:type="auto"/>
            <w:tcMar/>
            <w:vAlign w:val="center"/>
            <w:hideMark/>
          </w:tcPr>
          <w:p w:rsidRPr="00BA3CD5" w:rsidR="00BA3CD5" w:rsidP="00BA3CD5" w:rsidRDefault="00BA3CD5" w14:paraId="1C38AD00"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$7M - $12M</w:t>
            </w:r>
          </w:p>
        </w:tc>
        <w:tc>
          <w:tcPr>
            <w:tcW w:w="0" w:type="auto"/>
            <w:tcMar/>
            <w:vAlign w:val="center"/>
            <w:hideMark/>
          </w:tcPr>
          <w:p w:rsidRPr="00BA3CD5" w:rsidR="00BA3CD5" w:rsidP="00BA3CD5" w:rsidRDefault="00BA3CD5" w14:paraId="4551ABDF"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2025</w:t>
            </w:r>
          </w:p>
        </w:tc>
      </w:tr>
      <w:tr w:rsidRPr="00BA3CD5" w:rsidR="00BA3CD5" w:rsidTr="45794AD2" w14:paraId="51512A71" w14:textId="77777777">
        <w:trPr>
          <w:tblCellSpacing w:w="15" w:type="dxa"/>
          <w:trHeight w:val="300"/>
        </w:trPr>
        <w:tc>
          <w:tcPr>
            <w:tcW w:w="0" w:type="auto"/>
            <w:tcMar/>
            <w:vAlign w:val="center"/>
            <w:hideMark/>
          </w:tcPr>
          <w:p w:rsidRPr="00BA3CD5" w:rsidR="00BA3CD5" w:rsidP="00BA3CD5" w:rsidRDefault="00BA3CD5" w14:paraId="25D73ADA"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Synthetic Data Factory</w:t>
            </w:r>
          </w:p>
        </w:tc>
        <w:tc>
          <w:tcPr>
            <w:tcW w:w="0" w:type="auto"/>
            <w:tcMar/>
            <w:vAlign w:val="center"/>
            <w:hideMark/>
          </w:tcPr>
          <w:p w:rsidRPr="00BA3CD5" w:rsidR="00BA3CD5" w:rsidP="00BA3CD5" w:rsidRDefault="00BA3CD5" w14:paraId="4CF98EF1"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AI/ML model training data enhancement</w:t>
            </w:r>
          </w:p>
        </w:tc>
        <w:tc>
          <w:tcPr>
            <w:tcW w:w="0" w:type="auto"/>
            <w:tcMar/>
            <w:vAlign w:val="center"/>
            <w:hideMark/>
          </w:tcPr>
          <w:p w:rsidRPr="00BA3CD5" w:rsidR="00BA3CD5" w:rsidP="00BA3CD5" w:rsidRDefault="00BA3CD5" w14:paraId="1CED93E9"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Data scarcity or privacy constraints</w:t>
            </w:r>
          </w:p>
        </w:tc>
        <w:tc>
          <w:tcPr>
            <w:tcW w:w="0" w:type="auto"/>
            <w:tcMar/>
            <w:vAlign w:val="center"/>
            <w:hideMark/>
          </w:tcPr>
          <w:p w:rsidRPr="00BA3CD5" w:rsidR="00BA3CD5" w:rsidP="00BA3CD5" w:rsidRDefault="00BA3CD5" w14:paraId="61501BBF"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Synthetic data generation for AI training</w:t>
            </w:r>
          </w:p>
        </w:tc>
        <w:tc>
          <w:tcPr>
            <w:tcW w:w="0" w:type="auto"/>
            <w:tcMar/>
            <w:vAlign w:val="center"/>
            <w:hideMark/>
          </w:tcPr>
          <w:p w:rsidRPr="00BA3CD5" w:rsidR="00BA3CD5" w:rsidP="00BA3CD5" w:rsidRDefault="00BA3CD5" w14:paraId="594560E0"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Shared with AI pillar</w:t>
            </w:r>
          </w:p>
        </w:tc>
        <w:tc>
          <w:tcPr>
            <w:tcW w:w="0" w:type="auto"/>
            <w:tcMar/>
            <w:vAlign w:val="center"/>
            <w:hideMark/>
          </w:tcPr>
          <w:p w:rsidRPr="00BA3CD5" w:rsidR="00BA3CD5" w:rsidP="00BA3CD5" w:rsidRDefault="00BA3CD5" w14:paraId="55A26031"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2026 onward</w:t>
            </w:r>
          </w:p>
        </w:tc>
      </w:tr>
      <w:tr w:rsidRPr="00BA3CD5" w:rsidR="00BA3CD5" w:rsidTr="45794AD2" w14:paraId="309921AF" w14:textId="77777777">
        <w:trPr>
          <w:tblCellSpacing w:w="15" w:type="dxa"/>
          <w:trHeight w:val="300"/>
        </w:trPr>
        <w:tc>
          <w:tcPr>
            <w:tcW w:w="0" w:type="auto"/>
            <w:tcMar/>
            <w:vAlign w:val="center"/>
            <w:hideMark/>
          </w:tcPr>
          <w:p w:rsidRPr="00BA3CD5" w:rsidR="00BA3CD5" w:rsidP="00BA3CD5" w:rsidRDefault="00BA3CD5" w14:paraId="31D60772" w14:textId="77777777">
            <w:pPr>
              <w:rPr>
                <w:rFonts w:asciiTheme="minorHAnsi" w:hAnsiTheme="minorHAnsi" w:cstheme="minorHAnsi"/>
                <w:sz w:val="20"/>
                <w:szCs w:val="20"/>
                <w:lang w:val="en-IN"/>
              </w:rPr>
            </w:pPr>
            <w:r w:rsidRPr="00BA3CD5">
              <w:rPr>
                <w:rFonts w:asciiTheme="minorHAnsi" w:hAnsiTheme="minorHAnsi" w:cstheme="minorHAnsi"/>
                <w:b/>
                <w:bCs/>
                <w:sz w:val="20"/>
                <w:szCs w:val="20"/>
                <w:lang w:val="en-IN"/>
              </w:rPr>
              <w:t>AI &amp; Gen AI Offerings</w:t>
            </w:r>
          </w:p>
        </w:tc>
        <w:tc>
          <w:tcPr>
            <w:tcW w:w="0" w:type="auto"/>
            <w:tcMar/>
            <w:vAlign w:val="center"/>
            <w:hideMark/>
          </w:tcPr>
          <w:p w:rsidRPr="00BA3CD5" w:rsidR="00BA3CD5" w:rsidP="00BA3CD5" w:rsidRDefault="00BA3CD5" w14:paraId="7AE86472" w14:textId="77777777">
            <w:pPr>
              <w:rPr>
                <w:rFonts w:asciiTheme="minorHAnsi" w:hAnsiTheme="minorHAnsi" w:cstheme="minorHAnsi"/>
                <w:sz w:val="20"/>
                <w:szCs w:val="20"/>
                <w:lang w:val="en-IN"/>
              </w:rPr>
            </w:pPr>
          </w:p>
        </w:tc>
        <w:tc>
          <w:tcPr>
            <w:tcW w:w="0" w:type="auto"/>
            <w:tcMar/>
            <w:vAlign w:val="center"/>
            <w:hideMark/>
          </w:tcPr>
          <w:p w:rsidRPr="00BA3CD5" w:rsidR="00BA3CD5" w:rsidP="00BA3CD5" w:rsidRDefault="00BA3CD5" w14:paraId="406266EB" w14:textId="77777777">
            <w:pPr>
              <w:rPr>
                <w:rFonts w:asciiTheme="minorHAnsi" w:hAnsiTheme="minorHAnsi" w:cstheme="minorHAnsi"/>
                <w:sz w:val="20"/>
                <w:szCs w:val="20"/>
                <w:lang w:val="en-IN"/>
              </w:rPr>
            </w:pPr>
          </w:p>
        </w:tc>
        <w:tc>
          <w:tcPr>
            <w:tcW w:w="0" w:type="auto"/>
            <w:tcMar/>
            <w:vAlign w:val="center"/>
            <w:hideMark/>
          </w:tcPr>
          <w:p w:rsidRPr="00BA3CD5" w:rsidR="00BA3CD5" w:rsidP="00BA3CD5" w:rsidRDefault="00BA3CD5" w14:paraId="1A1328CE" w14:textId="77777777">
            <w:pPr>
              <w:rPr>
                <w:rFonts w:asciiTheme="minorHAnsi" w:hAnsiTheme="minorHAnsi" w:cstheme="minorHAnsi"/>
                <w:sz w:val="20"/>
                <w:szCs w:val="20"/>
                <w:lang w:val="en-IN"/>
              </w:rPr>
            </w:pPr>
          </w:p>
        </w:tc>
        <w:tc>
          <w:tcPr>
            <w:tcW w:w="0" w:type="auto"/>
            <w:tcMar/>
            <w:vAlign w:val="center"/>
            <w:hideMark/>
          </w:tcPr>
          <w:p w:rsidRPr="00BA3CD5" w:rsidR="00BA3CD5" w:rsidP="00BA3CD5" w:rsidRDefault="00BA3CD5" w14:paraId="6C111BBC" w14:textId="77777777">
            <w:pPr>
              <w:rPr>
                <w:rFonts w:asciiTheme="minorHAnsi" w:hAnsiTheme="minorHAnsi" w:cstheme="minorHAnsi"/>
                <w:sz w:val="20"/>
                <w:szCs w:val="20"/>
                <w:lang w:val="en-IN"/>
              </w:rPr>
            </w:pPr>
          </w:p>
        </w:tc>
        <w:tc>
          <w:tcPr>
            <w:tcW w:w="0" w:type="auto"/>
            <w:tcMar/>
            <w:vAlign w:val="center"/>
            <w:hideMark/>
          </w:tcPr>
          <w:p w:rsidRPr="00BA3CD5" w:rsidR="00BA3CD5" w:rsidP="00BA3CD5" w:rsidRDefault="00BA3CD5" w14:paraId="6761DE46" w14:textId="77777777">
            <w:pPr>
              <w:rPr>
                <w:rFonts w:asciiTheme="minorHAnsi" w:hAnsiTheme="minorHAnsi" w:cstheme="minorHAnsi"/>
                <w:sz w:val="20"/>
                <w:szCs w:val="20"/>
                <w:lang w:val="en-IN"/>
              </w:rPr>
            </w:pPr>
          </w:p>
        </w:tc>
      </w:tr>
      <w:tr w:rsidRPr="00BA3CD5" w:rsidR="00BA3CD5" w:rsidTr="45794AD2" w14:paraId="42885F10" w14:textId="77777777">
        <w:trPr>
          <w:tblCellSpacing w:w="15" w:type="dxa"/>
          <w:trHeight w:val="300"/>
        </w:trPr>
        <w:tc>
          <w:tcPr>
            <w:tcW w:w="0" w:type="auto"/>
            <w:tcMar/>
            <w:vAlign w:val="center"/>
            <w:hideMark/>
          </w:tcPr>
          <w:p w:rsidRPr="00BA3CD5" w:rsidR="00BA3CD5" w:rsidP="00BA3CD5" w:rsidRDefault="00BA3CD5" w14:paraId="7DAE12E2"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Agentic AI</w:t>
            </w:r>
          </w:p>
        </w:tc>
        <w:tc>
          <w:tcPr>
            <w:tcW w:w="0" w:type="auto"/>
            <w:tcMar/>
            <w:vAlign w:val="center"/>
            <w:hideMark/>
          </w:tcPr>
          <w:p w:rsidRPr="00BA3CD5" w:rsidR="00BA3CD5" w:rsidP="00BA3CD5" w:rsidRDefault="00BA3CD5" w14:paraId="1A175FEA"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Intelligent agents for automation</w:t>
            </w:r>
          </w:p>
        </w:tc>
        <w:tc>
          <w:tcPr>
            <w:tcW w:w="0" w:type="auto"/>
            <w:tcMar/>
            <w:vAlign w:val="center"/>
            <w:hideMark/>
          </w:tcPr>
          <w:p w:rsidRPr="00BA3CD5" w:rsidR="00BA3CD5" w:rsidP="00BA3CD5" w:rsidRDefault="00BA3CD5" w14:paraId="0DC75892"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Manual policy administration and customer service</w:t>
            </w:r>
          </w:p>
        </w:tc>
        <w:tc>
          <w:tcPr>
            <w:tcW w:w="0" w:type="auto"/>
            <w:tcMar/>
            <w:vAlign w:val="center"/>
            <w:hideMark/>
          </w:tcPr>
          <w:p w:rsidRPr="00BA3CD5" w:rsidR="00BA3CD5" w:rsidP="00BA3CD5" w:rsidRDefault="00BA3CD5" w14:paraId="339D943C"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AI agents to handle complex interactions autonomously</w:t>
            </w:r>
          </w:p>
        </w:tc>
        <w:tc>
          <w:tcPr>
            <w:tcW w:w="0" w:type="auto"/>
            <w:tcMar/>
            <w:vAlign w:val="center"/>
            <w:hideMark/>
          </w:tcPr>
          <w:p w:rsidRPr="00BA3CD5" w:rsidR="00BA3CD5" w:rsidP="00BA3CD5" w:rsidRDefault="00BA3CD5" w14:paraId="3F4C884E"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$20M - $40M</w:t>
            </w:r>
          </w:p>
        </w:tc>
        <w:tc>
          <w:tcPr>
            <w:tcW w:w="0" w:type="auto"/>
            <w:tcMar/>
            <w:vAlign w:val="center"/>
            <w:hideMark/>
          </w:tcPr>
          <w:p w:rsidRPr="00BA3CD5" w:rsidR="00BA3CD5" w:rsidP="00BA3CD5" w:rsidRDefault="00BA3CD5" w14:paraId="7615EF40"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2026-2028</w:t>
            </w:r>
          </w:p>
        </w:tc>
      </w:tr>
      <w:tr w:rsidRPr="00BA3CD5" w:rsidR="00BA3CD5" w:rsidTr="45794AD2" w14:paraId="549033EC" w14:textId="77777777">
        <w:trPr>
          <w:tblCellSpacing w:w="15" w:type="dxa"/>
          <w:trHeight w:val="300"/>
        </w:trPr>
        <w:tc>
          <w:tcPr>
            <w:tcW w:w="0" w:type="auto"/>
            <w:tcMar/>
            <w:vAlign w:val="center"/>
            <w:hideMark/>
          </w:tcPr>
          <w:p w:rsidRPr="00BA3CD5" w:rsidR="00BA3CD5" w:rsidP="00BA3CD5" w:rsidRDefault="00BA3CD5" w14:paraId="04B3C98D"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AI/ML Ops</w:t>
            </w:r>
          </w:p>
        </w:tc>
        <w:tc>
          <w:tcPr>
            <w:tcW w:w="0" w:type="auto"/>
            <w:tcMar/>
            <w:vAlign w:val="center"/>
            <w:hideMark/>
          </w:tcPr>
          <w:p w:rsidRPr="00BA3CD5" w:rsidR="00BA3CD5" w:rsidP="00BA3CD5" w:rsidRDefault="00BA3CD5" w14:paraId="0047C672"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Scalable AI deployment</w:t>
            </w:r>
          </w:p>
        </w:tc>
        <w:tc>
          <w:tcPr>
            <w:tcW w:w="0" w:type="auto"/>
            <w:tcMar/>
            <w:vAlign w:val="center"/>
            <w:hideMark/>
          </w:tcPr>
          <w:p w:rsidRPr="00BA3CD5" w:rsidR="00BA3CD5" w:rsidP="00BA3CD5" w:rsidRDefault="00BA3CD5" w14:paraId="5C94BAEF"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Challenges in AI deployment lifecycle</w:t>
            </w:r>
          </w:p>
        </w:tc>
        <w:tc>
          <w:tcPr>
            <w:tcW w:w="0" w:type="auto"/>
            <w:tcMar/>
            <w:vAlign w:val="center"/>
            <w:hideMark/>
          </w:tcPr>
          <w:p w:rsidRPr="00BA3CD5" w:rsidR="00BA3CD5" w:rsidP="00BA3CD5" w:rsidRDefault="00BA3CD5" w14:paraId="50D45384"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Tools and platforms for AI model governance and operations</w:t>
            </w:r>
          </w:p>
        </w:tc>
        <w:tc>
          <w:tcPr>
            <w:tcW w:w="0" w:type="auto"/>
            <w:tcMar/>
            <w:vAlign w:val="center"/>
            <w:hideMark/>
          </w:tcPr>
          <w:p w:rsidRPr="00BA3CD5" w:rsidR="00BA3CD5" w:rsidP="00BA3CD5" w:rsidRDefault="00BA3CD5" w14:paraId="7C94DE5E"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$15M - $30M</w:t>
            </w:r>
          </w:p>
        </w:tc>
        <w:tc>
          <w:tcPr>
            <w:tcW w:w="0" w:type="auto"/>
            <w:tcMar/>
            <w:vAlign w:val="center"/>
            <w:hideMark/>
          </w:tcPr>
          <w:p w:rsidRPr="00BA3CD5" w:rsidR="00BA3CD5" w:rsidP="00BA3CD5" w:rsidRDefault="00BA3CD5" w14:paraId="7623C02B"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2025-2027</w:t>
            </w:r>
          </w:p>
        </w:tc>
      </w:tr>
      <w:tr w:rsidRPr="00BA3CD5" w:rsidR="00BA3CD5" w:rsidTr="45794AD2" w14:paraId="2E700ADE" w14:textId="77777777">
        <w:trPr>
          <w:tblCellSpacing w:w="15" w:type="dxa"/>
          <w:trHeight w:val="300"/>
        </w:trPr>
        <w:tc>
          <w:tcPr>
            <w:tcW w:w="0" w:type="auto"/>
            <w:tcMar/>
            <w:vAlign w:val="center"/>
            <w:hideMark/>
          </w:tcPr>
          <w:p w:rsidRPr="00BA3CD5" w:rsidR="00BA3CD5" w:rsidP="00BA3CD5" w:rsidRDefault="00BA3CD5" w14:paraId="3B24B9C7"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AI Rapid Build Value Accelerator</w:t>
            </w:r>
          </w:p>
        </w:tc>
        <w:tc>
          <w:tcPr>
            <w:tcW w:w="0" w:type="auto"/>
            <w:tcMar/>
            <w:vAlign w:val="center"/>
            <w:hideMark/>
          </w:tcPr>
          <w:p w:rsidRPr="00BA3CD5" w:rsidR="00BA3CD5" w:rsidP="00BA3CD5" w:rsidRDefault="00BA3CD5" w14:paraId="0AF7E75B"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Faster AI solution development</w:t>
            </w:r>
          </w:p>
        </w:tc>
        <w:tc>
          <w:tcPr>
            <w:tcW w:w="0" w:type="auto"/>
            <w:tcMar/>
            <w:vAlign w:val="center"/>
            <w:hideMark/>
          </w:tcPr>
          <w:p w:rsidRPr="00BA3CD5" w:rsidR="00BA3CD5" w:rsidP="00BA3CD5" w:rsidRDefault="00BA3CD5" w14:paraId="63733C4A"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Long AI development cycles</w:t>
            </w:r>
          </w:p>
        </w:tc>
        <w:tc>
          <w:tcPr>
            <w:tcW w:w="0" w:type="auto"/>
            <w:tcMar/>
            <w:vAlign w:val="center"/>
            <w:hideMark/>
          </w:tcPr>
          <w:p w:rsidRPr="00BA3CD5" w:rsidR="00BA3CD5" w:rsidP="00BA3CD5" w:rsidRDefault="00BA3CD5" w14:paraId="56DCBF7E"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Pre-built AI components and frameworks for rapid AI solution builds</w:t>
            </w:r>
          </w:p>
        </w:tc>
        <w:tc>
          <w:tcPr>
            <w:tcW w:w="0" w:type="auto"/>
            <w:tcMar/>
            <w:vAlign w:val="center"/>
            <w:hideMark/>
          </w:tcPr>
          <w:p w:rsidRPr="00BA3CD5" w:rsidR="00BA3CD5" w:rsidP="00BA3CD5" w:rsidRDefault="00BA3CD5" w14:paraId="6DAB3217"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$10M - $20M</w:t>
            </w:r>
          </w:p>
        </w:tc>
        <w:tc>
          <w:tcPr>
            <w:tcW w:w="0" w:type="auto"/>
            <w:tcMar/>
            <w:vAlign w:val="center"/>
            <w:hideMark/>
          </w:tcPr>
          <w:p w:rsidRPr="00BA3CD5" w:rsidR="00BA3CD5" w:rsidP="00BA3CD5" w:rsidRDefault="00BA3CD5" w14:paraId="5BAD9D15"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2025-2026</w:t>
            </w:r>
          </w:p>
        </w:tc>
      </w:tr>
      <w:tr w:rsidRPr="00BA3CD5" w:rsidR="00BA3CD5" w:rsidTr="45794AD2" w14:paraId="11B94489" w14:textId="77777777">
        <w:trPr>
          <w:tblCellSpacing w:w="15" w:type="dxa"/>
          <w:trHeight w:val="300"/>
        </w:trPr>
        <w:tc>
          <w:tcPr>
            <w:tcW w:w="0" w:type="auto"/>
            <w:tcMar/>
            <w:vAlign w:val="center"/>
            <w:hideMark/>
          </w:tcPr>
          <w:p w:rsidRPr="00BA3CD5" w:rsidR="00BA3CD5" w:rsidP="00BA3CD5" w:rsidRDefault="00BA3CD5" w14:paraId="1B5DB121"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AI Playground</w:t>
            </w:r>
          </w:p>
        </w:tc>
        <w:tc>
          <w:tcPr>
            <w:tcW w:w="0" w:type="auto"/>
            <w:tcMar/>
            <w:vAlign w:val="center"/>
            <w:hideMark/>
          </w:tcPr>
          <w:p w:rsidRPr="00BA3CD5" w:rsidR="00BA3CD5" w:rsidP="00BA3CD5" w:rsidRDefault="00BA3CD5" w14:paraId="74610797"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Experimentation environment</w:t>
            </w:r>
          </w:p>
        </w:tc>
        <w:tc>
          <w:tcPr>
            <w:tcW w:w="0" w:type="auto"/>
            <w:tcMar/>
            <w:vAlign w:val="center"/>
            <w:hideMark/>
          </w:tcPr>
          <w:p w:rsidRPr="00BA3CD5" w:rsidR="00BA3CD5" w:rsidP="00BA3CD5" w:rsidRDefault="00BA3CD5" w14:paraId="496D2C6F"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Limited innovation space for AI</w:t>
            </w:r>
          </w:p>
        </w:tc>
        <w:tc>
          <w:tcPr>
            <w:tcW w:w="0" w:type="auto"/>
            <w:tcMar/>
            <w:vAlign w:val="center"/>
            <w:hideMark/>
          </w:tcPr>
          <w:p w:rsidRPr="00BA3CD5" w:rsidR="00BA3CD5" w:rsidP="00BA3CD5" w:rsidRDefault="00BA3CD5" w14:paraId="7C4E6C79"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Sandboxed platform for AI testing and innovation</w:t>
            </w:r>
          </w:p>
        </w:tc>
        <w:tc>
          <w:tcPr>
            <w:tcW w:w="0" w:type="auto"/>
            <w:tcMar/>
            <w:vAlign w:val="center"/>
            <w:hideMark/>
          </w:tcPr>
          <w:p w:rsidRPr="00BA3CD5" w:rsidR="00BA3CD5" w:rsidP="00BA3CD5" w:rsidRDefault="00BA3CD5" w14:paraId="67A4491A"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$5M - $10M</w:t>
            </w:r>
          </w:p>
        </w:tc>
        <w:tc>
          <w:tcPr>
            <w:tcW w:w="0" w:type="auto"/>
            <w:tcMar/>
            <w:vAlign w:val="center"/>
            <w:hideMark/>
          </w:tcPr>
          <w:p w:rsidRPr="00BA3CD5" w:rsidR="00BA3CD5" w:rsidP="00BA3CD5" w:rsidRDefault="00BA3CD5" w14:paraId="2495610F"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2025</w:t>
            </w:r>
          </w:p>
        </w:tc>
      </w:tr>
      <w:tr w:rsidRPr="00BA3CD5" w:rsidR="00BA3CD5" w:rsidTr="45794AD2" w14:paraId="014200B4" w14:textId="77777777">
        <w:trPr>
          <w:tblCellSpacing w:w="15" w:type="dxa"/>
          <w:trHeight w:val="300"/>
        </w:trPr>
        <w:tc>
          <w:tcPr>
            <w:tcW w:w="0" w:type="auto"/>
            <w:tcMar/>
            <w:vAlign w:val="center"/>
            <w:hideMark/>
          </w:tcPr>
          <w:p w:rsidRPr="00BA3CD5" w:rsidR="00BA3CD5" w:rsidP="00BA3CD5" w:rsidRDefault="00BA3CD5" w14:paraId="0B86E535"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Responsible AI</w:t>
            </w:r>
          </w:p>
        </w:tc>
        <w:tc>
          <w:tcPr>
            <w:tcW w:w="0" w:type="auto"/>
            <w:tcMar/>
            <w:vAlign w:val="center"/>
            <w:hideMark/>
          </w:tcPr>
          <w:p w:rsidRPr="00BA3CD5" w:rsidR="00BA3CD5" w:rsidP="00BA3CD5" w:rsidRDefault="00BA3CD5" w14:paraId="5113E6E3"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Ethical and compliant AI</w:t>
            </w:r>
          </w:p>
        </w:tc>
        <w:tc>
          <w:tcPr>
            <w:tcW w:w="0" w:type="auto"/>
            <w:tcMar/>
            <w:vAlign w:val="center"/>
            <w:hideMark/>
          </w:tcPr>
          <w:p w:rsidRPr="00BA3CD5" w:rsidR="00BA3CD5" w:rsidP="00BA3CD5" w:rsidRDefault="00BA3CD5" w14:paraId="038D7AFE"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Regulatory and reputational risks</w:t>
            </w:r>
          </w:p>
        </w:tc>
        <w:tc>
          <w:tcPr>
            <w:tcW w:w="0" w:type="auto"/>
            <w:tcMar/>
            <w:vAlign w:val="center"/>
            <w:hideMark/>
          </w:tcPr>
          <w:p w:rsidRPr="00BA3CD5" w:rsidR="00BA3CD5" w:rsidP="00BA3CD5" w:rsidRDefault="00BA3CD5" w14:paraId="65B424A8"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AI frameworks ensuring fairness, transparency, and accountability</w:t>
            </w:r>
          </w:p>
        </w:tc>
        <w:tc>
          <w:tcPr>
            <w:tcW w:w="0" w:type="auto"/>
            <w:tcMar/>
            <w:vAlign w:val="center"/>
            <w:hideMark/>
          </w:tcPr>
          <w:p w:rsidRPr="00BA3CD5" w:rsidR="00BA3CD5" w:rsidP="00BA3CD5" w:rsidRDefault="00BA3CD5" w14:paraId="4AEF3EB0"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$8M - $15M</w:t>
            </w:r>
          </w:p>
        </w:tc>
        <w:tc>
          <w:tcPr>
            <w:tcW w:w="0" w:type="auto"/>
            <w:tcMar/>
            <w:vAlign w:val="center"/>
            <w:hideMark/>
          </w:tcPr>
          <w:p w:rsidRPr="00BA3CD5" w:rsidR="00BA3CD5" w:rsidP="00BA3CD5" w:rsidRDefault="00BA3CD5" w14:paraId="5744B0DD"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2025-2026</w:t>
            </w:r>
          </w:p>
        </w:tc>
      </w:tr>
      <w:tr w:rsidRPr="00BA3CD5" w:rsidR="00BA3CD5" w:rsidTr="45794AD2" w14:paraId="1D305E6B" w14:textId="77777777">
        <w:trPr>
          <w:tblCellSpacing w:w="15" w:type="dxa"/>
          <w:trHeight w:val="300"/>
        </w:trPr>
        <w:tc>
          <w:tcPr>
            <w:tcW w:w="0" w:type="auto"/>
            <w:tcMar/>
            <w:vAlign w:val="center"/>
            <w:hideMark/>
          </w:tcPr>
          <w:p w:rsidRPr="00BA3CD5" w:rsidR="00BA3CD5" w:rsidP="00BA3CD5" w:rsidRDefault="00BA3CD5" w14:paraId="5C21BAE0"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Synthetic Data Factory</w:t>
            </w:r>
          </w:p>
        </w:tc>
        <w:tc>
          <w:tcPr>
            <w:tcW w:w="0" w:type="auto"/>
            <w:tcMar/>
            <w:vAlign w:val="center"/>
            <w:hideMark/>
          </w:tcPr>
          <w:p w:rsidRPr="00BA3CD5" w:rsidR="00BA3CD5" w:rsidP="00BA3CD5" w:rsidRDefault="00BA3CD5" w14:paraId="150B1A24"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As above, shared with data offerings</w:t>
            </w:r>
          </w:p>
        </w:tc>
        <w:tc>
          <w:tcPr>
            <w:tcW w:w="0" w:type="auto"/>
            <w:tcMar/>
            <w:vAlign w:val="center"/>
            <w:hideMark/>
          </w:tcPr>
          <w:p w:rsidRPr="00BA3CD5" w:rsidR="00BA3CD5" w:rsidP="00BA3CD5" w:rsidRDefault="00BA3CD5" w14:paraId="65F69232" w14:textId="77777777">
            <w:pPr>
              <w:rPr>
                <w:rFonts w:asciiTheme="minorHAnsi" w:hAnsiTheme="minorHAnsi" w:cstheme="minorHAnsi"/>
                <w:sz w:val="20"/>
                <w:szCs w:val="20"/>
                <w:lang w:val="en-IN"/>
              </w:rPr>
            </w:pPr>
          </w:p>
        </w:tc>
        <w:tc>
          <w:tcPr>
            <w:tcW w:w="0" w:type="auto"/>
            <w:tcMar/>
            <w:vAlign w:val="center"/>
            <w:hideMark/>
          </w:tcPr>
          <w:p w:rsidRPr="00BA3CD5" w:rsidR="00BA3CD5" w:rsidP="00BA3CD5" w:rsidRDefault="00BA3CD5" w14:paraId="3F536E11" w14:textId="77777777">
            <w:pPr>
              <w:rPr>
                <w:rFonts w:asciiTheme="minorHAnsi" w:hAnsiTheme="minorHAnsi" w:cstheme="minorHAnsi"/>
                <w:sz w:val="20"/>
                <w:szCs w:val="20"/>
                <w:lang w:val="en-IN"/>
              </w:rPr>
            </w:pPr>
          </w:p>
        </w:tc>
        <w:tc>
          <w:tcPr>
            <w:tcW w:w="0" w:type="auto"/>
            <w:tcMar/>
            <w:vAlign w:val="center"/>
            <w:hideMark/>
          </w:tcPr>
          <w:p w:rsidRPr="00BA3CD5" w:rsidR="00BA3CD5" w:rsidP="00BA3CD5" w:rsidRDefault="00BA3CD5" w14:paraId="7EB25D36"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Shared</w:t>
            </w:r>
          </w:p>
        </w:tc>
        <w:tc>
          <w:tcPr>
            <w:tcW w:w="0" w:type="auto"/>
            <w:tcMar/>
            <w:vAlign w:val="center"/>
            <w:hideMark/>
          </w:tcPr>
          <w:p w:rsidRPr="00BA3CD5" w:rsidR="00BA3CD5" w:rsidP="00BA3CD5" w:rsidRDefault="00BA3CD5" w14:paraId="1BAED50F"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2026 onward</w:t>
            </w:r>
          </w:p>
        </w:tc>
      </w:tr>
    </w:tbl>
    <w:p w:rsidRPr="00BA3CD5" w:rsidR="00BA3CD5" w:rsidP="00BA3CD5" w:rsidRDefault="00C7532E" w14:paraId="63A2EAA9" w14:textId="77777777">
      <w:pPr>
        <w:rPr>
          <w:rFonts w:asciiTheme="minorHAnsi" w:hAnsiTheme="minorHAnsi" w:cstheme="minorHAnsi"/>
          <w:lang w:val="en-IN"/>
        </w:rPr>
      </w:pPr>
      <w:r>
        <w:rPr>
          <w:rFonts w:asciiTheme="minorHAnsi" w:hAnsiTheme="minorHAnsi" w:cstheme="minorHAnsi"/>
          <w:noProof/>
          <w:lang w:val="en-IN"/>
        </w:rPr>
      </w:r>
      <w:r w:rsidR="00C7532E">
        <w:rPr>
          <w:rFonts w:asciiTheme="minorHAnsi" w:hAnsiTheme="minorHAnsi" w:cstheme="minorHAnsi"/>
          <w:noProof/>
          <w:lang w:val="en-IN"/>
        </w:rPr>
        <w:pict w14:anchorId="203F2EAE">
          <v:rect id="_x0000_i1085" style="width:0;height:1.5pt" o:hr="t" o:hrstd="t" o:hralign="center" fillcolor="#a0a0a0" stroked="f"/>
        </w:pict>
      </w:r>
    </w:p>
    <w:p w:rsidRPr="00BA3CD5" w:rsidR="00BA3CD5" w:rsidP="00BA3CD5" w:rsidRDefault="00BA3CD5" w14:paraId="7C1153A5" w14:textId="77777777">
      <w:pPr>
        <w:rPr>
          <w:rFonts w:asciiTheme="minorHAnsi" w:hAnsiTheme="minorHAnsi" w:cstheme="minorHAnsi"/>
          <w:b/>
          <w:bCs/>
          <w:lang w:val="en-IN"/>
        </w:rPr>
      </w:pPr>
      <w:r w:rsidRPr="00BA3CD5">
        <w:rPr>
          <w:rFonts w:asciiTheme="minorHAnsi" w:hAnsiTheme="minorHAnsi" w:cstheme="minorHAnsi"/>
          <w:b/>
          <w:bCs/>
          <w:lang w:val="en-IN"/>
        </w:rPr>
        <w:t>8. Opportunities by Initiative (Table)</w:t>
      </w:r>
    </w:p>
    <w:tbl>
      <w:tblPr>
        <w:tblW w:w="0" w:type="auto"/>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1872"/>
        <w:gridCol w:w="2094"/>
        <w:gridCol w:w="2341"/>
        <w:gridCol w:w="1455"/>
        <w:gridCol w:w="1588"/>
      </w:tblGrid>
      <w:tr w:rsidRPr="00BA3CD5" w:rsidR="00BA3CD5" w:rsidTr="45794AD2" w14:paraId="4372302C" w14:textId="77777777">
        <w:trPr>
          <w:tblHeader/>
          <w:tblCellSpacing w:w="15" w:type="dxa"/>
          <w:trHeight w:val="300"/>
        </w:trPr>
        <w:tc>
          <w:tcPr>
            <w:tcW w:w="0" w:type="auto"/>
            <w:tcMar/>
            <w:vAlign w:val="center"/>
            <w:hideMark/>
          </w:tcPr>
          <w:p w:rsidRPr="00BA3CD5" w:rsidR="00BA3CD5" w:rsidP="00BA3CD5" w:rsidRDefault="00BA3CD5" w14:paraId="3FC2E39E" w14:textId="77777777">
            <w:pPr>
              <w:rPr>
                <w:rFonts w:asciiTheme="minorHAnsi" w:hAnsiTheme="minorHAnsi" w:cstheme="minorHAnsi"/>
                <w:b/>
                <w:bCs/>
                <w:sz w:val="20"/>
                <w:szCs w:val="20"/>
                <w:lang w:val="en-IN"/>
              </w:rPr>
            </w:pPr>
            <w:r w:rsidRPr="00BA3CD5">
              <w:rPr>
                <w:rFonts w:asciiTheme="minorHAnsi" w:hAnsiTheme="minorHAnsi" w:cstheme="minorHAnsi"/>
                <w:b/>
                <w:bCs/>
                <w:sz w:val="20"/>
                <w:szCs w:val="20"/>
                <w:lang w:val="en-IN"/>
              </w:rPr>
              <w:t>Initiative</w:t>
            </w:r>
          </w:p>
        </w:tc>
        <w:tc>
          <w:tcPr>
            <w:tcW w:w="0" w:type="auto"/>
            <w:tcMar/>
            <w:vAlign w:val="center"/>
            <w:hideMark/>
          </w:tcPr>
          <w:p w:rsidRPr="00BA3CD5" w:rsidR="00BA3CD5" w:rsidP="00BA3CD5" w:rsidRDefault="00BA3CD5" w14:paraId="32A2F5D9" w14:textId="77777777">
            <w:pPr>
              <w:rPr>
                <w:rFonts w:asciiTheme="minorHAnsi" w:hAnsiTheme="minorHAnsi" w:cstheme="minorHAnsi"/>
                <w:b/>
                <w:bCs/>
                <w:sz w:val="20"/>
                <w:szCs w:val="20"/>
                <w:lang w:val="en-IN"/>
              </w:rPr>
            </w:pPr>
            <w:r w:rsidRPr="00BA3CD5">
              <w:rPr>
                <w:rFonts w:asciiTheme="minorHAnsi" w:hAnsiTheme="minorHAnsi" w:cstheme="minorHAnsi"/>
                <w:b/>
                <w:bCs/>
                <w:sz w:val="20"/>
                <w:szCs w:val="20"/>
                <w:lang w:val="en-IN"/>
              </w:rPr>
              <w:t>Alignment with Strategy</w:t>
            </w:r>
          </w:p>
        </w:tc>
        <w:tc>
          <w:tcPr>
            <w:tcW w:w="0" w:type="auto"/>
            <w:tcMar/>
            <w:vAlign w:val="center"/>
            <w:hideMark/>
          </w:tcPr>
          <w:p w:rsidRPr="00BA3CD5" w:rsidR="00BA3CD5" w:rsidP="00BA3CD5" w:rsidRDefault="00BA3CD5" w14:paraId="30BE4A51" w14:textId="77777777">
            <w:pPr>
              <w:rPr>
                <w:rFonts w:asciiTheme="minorHAnsi" w:hAnsiTheme="minorHAnsi" w:cstheme="minorHAnsi"/>
                <w:b/>
                <w:bCs/>
                <w:sz w:val="20"/>
                <w:szCs w:val="20"/>
                <w:lang w:val="en-IN"/>
              </w:rPr>
            </w:pPr>
            <w:r w:rsidRPr="00BA3CD5">
              <w:rPr>
                <w:rFonts w:asciiTheme="minorHAnsi" w:hAnsiTheme="minorHAnsi" w:cstheme="minorHAnsi"/>
                <w:b/>
                <w:bCs/>
                <w:sz w:val="20"/>
                <w:szCs w:val="20"/>
                <w:lang w:val="en-IN"/>
              </w:rPr>
              <w:t>Proposed Offerings (Data/AI)</w:t>
            </w:r>
          </w:p>
        </w:tc>
        <w:tc>
          <w:tcPr>
            <w:tcW w:w="0" w:type="auto"/>
            <w:tcMar/>
            <w:vAlign w:val="center"/>
            <w:hideMark/>
          </w:tcPr>
          <w:p w:rsidRPr="00BA3CD5" w:rsidR="00BA3CD5" w:rsidP="00BA3CD5" w:rsidRDefault="00BA3CD5" w14:paraId="0F35E004" w14:textId="77777777">
            <w:pPr>
              <w:rPr>
                <w:rFonts w:asciiTheme="minorHAnsi" w:hAnsiTheme="minorHAnsi" w:cstheme="minorHAnsi"/>
                <w:b/>
                <w:bCs/>
                <w:sz w:val="20"/>
                <w:szCs w:val="20"/>
                <w:lang w:val="en-IN"/>
              </w:rPr>
            </w:pPr>
            <w:r w:rsidRPr="00BA3CD5">
              <w:rPr>
                <w:rFonts w:asciiTheme="minorHAnsi" w:hAnsiTheme="minorHAnsi" w:cstheme="minorHAnsi"/>
                <w:b/>
                <w:bCs/>
                <w:sz w:val="20"/>
                <w:szCs w:val="20"/>
                <w:lang w:val="en-IN"/>
              </w:rPr>
              <w:t>Estimated 3-Year Value (USD)</w:t>
            </w:r>
          </w:p>
        </w:tc>
        <w:tc>
          <w:tcPr>
            <w:tcW w:w="0" w:type="auto"/>
            <w:tcMar/>
            <w:vAlign w:val="center"/>
            <w:hideMark/>
          </w:tcPr>
          <w:p w:rsidRPr="00BA3CD5" w:rsidR="00BA3CD5" w:rsidP="00BA3CD5" w:rsidRDefault="00BA3CD5" w14:paraId="20DFC415" w14:textId="77777777">
            <w:pPr>
              <w:rPr>
                <w:rFonts w:asciiTheme="minorHAnsi" w:hAnsiTheme="minorHAnsi" w:cstheme="minorHAnsi"/>
                <w:b/>
                <w:bCs/>
                <w:sz w:val="20"/>
                <w:szCs w:val="20"/>
                <w:lang w:val="en-IN"/>
              </w:rPr>
            </w:pPr>
            <w:r w:rsidRPr="00BA3CD5">
              <w:rPr>
                <w:rFonts w:asciiTheme="minorHAnsi" w:hAnsiTheme="minorHAnsi" w:cstheme="minorHAnsi"/>
                <w:b/>
                <w:bCs/>
                <w:sz w:val="20"/>
                <w:szCs w:val="20"/>
                <w:lang w:val="en-IN"/>
              </w:rPr>
              <w:t>Key CXO Stakeholder</w:t>
            </w:r>
          </w:p>
        </w:tc>
      </w:tr>
      <w:tr w:rsidRPr="00BA3CD5" w:rsidR="00BA3CD5" w:rsidTr="45794AD2" w14:paraId="4192882B" w14:textId="77777777">
        <w:trPr>
          <w:tblCellSpacing w:w="15" w:type="dxa"/>
          <w:trHeight w:val="300"/>
        </w:trPr>
        <w:tc>
          <w:tcPr>
            <w:tcW w:w="0" w:type="auto"/>
            <w:tcMar/>
            <w:vAlign w:val="center"/>
            <w:hideMark/>
          </w:tcPr>
          <w:p w:rsidRPr="00BA3CD5" w:rsidR="00BA3CD5" w:rsidP="00BA3CD5" w:rsidRDefault="00BA3CD5" w14:paraId="0EAED9F6"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Claims Transformation</w:t>
            </w:r>
          </w:p>
        </w:tc>
        <w:tc>
          <w:tcPr>
            <w:tcW w:w="0" w:type="auto"/>
            <w:tcMar/>
            <w:vAlign w:val="center"/>
            <w:hideMark/>
          </w:tcPr>
          <w:p w:rsidRPr="00BA3CD5" w:rsidR="00BA3CD5" w:rsidP="00BA3CD5" w:rsidRDefault="00BA3CD5" w14:paraId="64EC5AE7"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Improve customer satisfaction and efficiency</w:t>
            </w:r>
          </w:p>
        </w:tc>
        <w:tc>
          <w:tcPr>
            <w:tcW w:w="0" w:type="auto"/>
            <w:tcMar/>
            <w:vAlign w:val="center"/>
            <w:hideMark/>
          </w:tcPr>
          <w:p w:rsidRPr="00BA3CD5" w:rsidR="00BA3CD5" w:rsidP="00BA3CD5" w:rsidRDefault="00BA3CD5" w14:paraId="5A683405"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Data Modernization, AI Rapid Build, Agentic AI</w:t>
            </w:r>
          </w:p>
        </w:tc>
        <w:tc>
          <w:tcPr>
            <w:tcW w:w="0" w:type="auto"/>
            <w:tcMar/>
            <w:vAlign w:val="center"/>
            <w:hideMark/>
          </w:tcPr>
          <w:p w:rsidRPr="00BA3CD5" w:rsidR="00BA3CD5" w:rsidP="00BA3CD5" w:rsidRDefault="00BA3CD5" w14:paraId="6AA0976E"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$40M - $60M</w:t>
            </w:r>
          </w:p>
        </w:tc>
        <w:tc>
          <w:tcPr>
            <w:tcW w:w="0" w:type="auto"/>
            <w:tcMar/>
            <w:vAlign w:val="center"/>
            <w:hideMark/>
          </w:tcPr>
          <w:p w:rsidRPr="00BA3CD5" w:rsidR="00BA3CD5" w:rsidP="00BA3CD5" w:rsidRDefault="00BA3CD5" w14:paraId="2DDE3B37"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CIO/Chief Data Officer</w:t>
            </w:r>
          </w:p>
        </w:tc>
      </w:tr>
      <w:tr w:rsidRPr="00BA3CD5" w:rsidR="00BA3CD5" w:rsidTr="45794AD2" w14:paraId="07C92952" w14:textId="77777777">
        <w:trPr>
          <w:tblCellSpacing w:w="15" w:type="dxa"/>
          <w:trHeight w:val="300"/>
        </w:trPr>
        <w:tc>
          <w:tcPr>
            <w:tcW w:w="0" w:type="auto"/>
            <w:tcMar/>
            <w:vAlign w:val="center"/>
            <w:hideMark/>
          </w:tcPr>
          <w:p w:rsidRPr="00BA3CD5" w:rsidR="00BA3CD5" w:rsidP="00BA3CD5" w:rsidRDefault="00BA3CD5" w14:paraId="2D7EB5A2"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Underwriting Automation</w:t>
            </w:r>
          </w:p>
        </w:tc>
        <w:tc>
          <w:tcPr>
            <w:tcW w:w="0" w:type="auto"/>
            <w:tcMar/>
            <w:vAlign w:val="center"/>
            <w:hideMark/>
          </w:tcPr>
          <w:p w:rsidRPr="00BA3CD5" w:rsidR="00BA3CD5" w:rsidP="00BA3CD5" w:rsidRDefault="00BA3CD5" w14:paraId="710AE3C9"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Reduce risk and operational costs</w:t>
            </w:r>
          </w:p>
        </w:tc>
        <w:tc>
          <w:tcPr>
            <w:tcW w:w="0" w:type="auto"/>
            <w:tcMar/>
            <w:vAlign w:val="center"/>
            <w:hideMark/>
          </w:tcPr>
          <w:p w:rsidRPr="00BA3CD5" w:rsidR="00BA3CD5" w:rsidP="00BA3CD5" w:rsidRDefault="00BA3CD5" w14:paraId="49D1915A"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AI/ML Ops, Data Ops &amp; Automation Fabric</w:t>
            </w:r>
          </w:p>
        </w:tc>
        <w:tc>
          <w:tcPr>
            <w:tcW w:w="0" w:type="auto"/>
            <w:tcMar/>
            <w:vAlign w:val="center"/>
            <w:hideMark/>
          </w:tcPr>
          <w:p w:rsidRPr="00BA3CD5" w:rsidR="00BA3CD5" w:rsidP="00BA3CD5" w:rsidRDefault="00BA3CD5" w14:paraId="07C202F0"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$25M - $40M</w:t>
            </w:r>
          </w:p>
        </w:tc>
        <w:tc>
          <w:tcPr>
            <w:tcW w:w="0" w:type="auto"/>
            <w:tcMar/>
            <w:vAlign w:val="center"/>
            <w:hideMark/>
          </w:tcPr>
          <w:p w:rsidRPr="00BA3CD5" w:rsidR="00BA3CD5" w:rsidP="00BA3CD5" w:rsidRDefault="00BA3CD5" w14:paraId="38F7717A"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CIO/Chief Data Officer</w:t>
            </w:r>
          </w:p>
        </w:tc>
      </w:tr>
      <w:tr w:rsidRPr="00BA3CD5" w:rsidR="00BA3CD5" w:rsidTr="45794AD2" w14:paraId="10C74713" w14:textId="77777777">
        <w:trPr>
          <w:tblCellSpacing w:w="15" w:type="dxa"/>
          <w:trHeight w:val="300"/>
        </w:trPr>
        <w:tc>
          <w:tcPr>
            <w:tcW w:w="0" w:type="auto"/>
            <w:tcMar/>
            <w:vAlign w:val="center"/>
            <w:hideMark/>
          </w:tcPr>
          <w:p w:rsidRPr="00BA3CD5" w:rsidR="00BA3CD5" w:rsidP="00BA3CD5" w:rsidRDefault="00BA3CD5" w14:paraId="4B42D3A7"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Customer 360 &amp; Personalization</w:t>
            </w:r>
          </w:p>
        </w:tc>
        <w:tc>
          <w:tcPr>
            <w:tcW w:w="0" w:type="auto"/>
            <w:tcMar/>
            <w:vAlign w:val="center"/>
            <w:hideMark/>
          </w:tcPr>
          <w:p w:rsidRPr="00BA3CD5" w:rsidR="00BA3CD5" w:rsidP="00BA3CD5" w:rsidRDefault="00BA3CD5" w14:paraId="5DBE9598"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Enhance customer experience and cross-sell</w:t>
            </w:r>
          </w:p>
        </w:tc>
        <w:tc>
          <w:tcPr>
            <w:tcW w:w="0" w:type="auto"/>
            <w:tcMar/>
            <w:vAlign w:val="center"/>
            <w:hideMark/>
          </w:tcPr>
          <w:p w:rsidRPr="00BA3CD5" w:rsidR="00BA3CD5" w:rsidP="00BA3CD5" w:rsidRDefault="00BA3CD5" w14:paraId="737DBF95"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Master Data Management, AI Playground</w:t>
            </w:r>
          </w:p>
        </w:tc>
        <w:tc>
          <w:tcPr>
            <w:tcW w:w="0" w:type="auto"/>
            <w:tcMar/>
            <w:vAlign w:val="center"/>
            <w:hideMark/>
          </w:tcPr>
          <w:p w:rsidRPr="00BA3CD5" w:rsidR="00BA3CD5" w:rsidP="00BA3CD5" w:rsidRDefault="00BA3CD5" w14:paraId="3A2BAF64"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$20M - $30M</w:t>
            </w:r>
          </w:p>
        </w:tc>
        <w:tc>
          <w:tcPr>
            <w:tcW w:w="0" w:type="auto"/>
            <w:tcMar/>
            <w:vAlign w:val="center"/>
            <w:hideMark/>
          </w:tcPr>
          <w:p w:rsidRPr="00BA3CD5" w:rsidR="00BA3CD5" w:rsidP="00BA3CD5" w:rsidRDefault="00BA3CD5" w14:paraId="38F45756"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CIO/Chief Data Officer, CEO</w:t>
            </w:r>
          </w:p>
        </w:tc>
      </w:tr>
      <w:tr w:rsidRPr="00BA3CD5" w:rsidR="00BA3CD5" w:rsidTr="45794AD2" w14:paraId="225E4F3D" w14:textId="77777777">
        <w:trPr>
          <w:tblCellSpacing w:w="15" w:type="dxa"/>
          <w:trHeight w:val="300"/>
        </w:trPr>
        <w:tc>
          <w:tcPr>
            <w:tcW w:w="0" w:type="auto"/>
            <w:tcMar/>
            <w:vAlign w:val="center"/>
            <w:hideMark/>
          </w:tcPr>
          <w:p w:rsidRPr="00BA3CD5" w:rsidR="00BA3CD5" w:rsidP="00BA3CD5" w:rsidRDefault="00BA3CD5" w14:paraId="47FE6CA8"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Regulatory Compliance &amp; Risk</w:t>
            </w:r>
          </w:p>
        </w:tc>
        <w:tc>
          <w:tcPr>
            <w:tcW w:w="0" w:type="auto"/>
            <w:tcMar/>
            <w:vAlign w:val="center"/>
            <w:hideMark/>
          </w:tcPr>
          <w:p w:rsidRPr="00BA3CD5" w:rsidR="00BA3CD5" w:rsidP="00BA3CD5" w:rsidRDefault="00BA3CD5" w14:paraId="069B512F"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Risk mitigation and compliance</w:t>
            </w:r>
          </w:p>
        </w:tc>
        <w:tc>
          <w:tcPr>
            <w:tcW w:w="0" w:type="auto"/>
            <w:tcMar/>
            <w:vAlign w:val="center"/>
            <w:hideMark/>
          </w:tcPr>
          <w:p w:rsidRPr="00BA3CD5" w:rsidR="00BA3CD5" w:rsidP="00BA3CD5" w:rsidRDefault="00BA3CD5" w14:paraId="0F863DFC"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Data Privacy &amp; Ethical Use Framework, Responsible AI</w:t>
            </w:r>
          </w:p>
        </w:tc>
        <w:tc>
          <w:tcPr>
            <w:tcW w:w="0" w:type="auto"/>
            <w:tcMar/>
            <w:vAlign w:val="center"/>
            <w:hideMark/>
          </w:tcPr>
          <w:p w:rsidRPr="00BA3CD5" w:rsidR="00BA3CD5" w:rsidP="00BA3CD5" w:rsidRDefault="00BA3CD5" w14:paraId="2C04B215"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$15M - $25M</w:t>
            </w:r>
          </w:p>
        </w:tc>
        <w:tc>
          <w:tcPr>
            <w:tcW w:w="0" w:type="auto"/>
            <w:tcMar/>
            <w:vAlign w:val="center"/>
            <w:hideMark/>
          </w:tcPr>
          <w:p w:rsidRPr="00BA3CD5" w:rsidR="00BA3CD5" w:rsidP="00BA3CD5" w:rsidRDefault="00BA3CD5" w14:paraId="4B3098AF"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CIO, Legal, Chief Data Officer</w:t>
            </w:r>
          </w:p>
        </w:tc>
      </w:tr>
      <w:tr w:rsidRPr="00BA3CD5" w:rsidR="00BA3CD5" w:rsidTr="45794AD2" w14:paraId="4F888D37" w14:textId="77777777">
        <w:trPr>
          <w:tblCellSpacing w:w="15" w:type="dxa"/>
          <w:trHeight w:val="300"/>
        </w:trPr>
        <w:tc>
          <w:tcPr>
            <w:tcW w:w="0" w:type="auto"/>
            <w:tcMar/>
            <w:vAlign w:val="center"/>
            <w:hideMark/>
          </w:tcPr>
          <w:p w:rsidRPr="00BA3CD5" w:rsidR="00BA3CD5" w:rsidP="00BA3CD5" w:rsidRDefault="00BA3CD5" w14:paraId="17128C96"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Digital Product Innovation</w:t>
            </w:r>
          </w:p>
        </w:tc>
        <w:tc>
          <w:tcPr>
            <w:tcW w:w="0" w:type="auto"/>
            <w:tcMar/>
            <w:vAlign w:val="center"/>
            <w:hideMark/>
          </w:tcPr>
          <w:p w:rsidRPr="00BA3CD5" w:rsidR="00BA3CD5" w:rsidP="00BA3CD5" w:rsidRDefault="00BA3CD5" w14:paraId="3DA81D86"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Product differentiation and growth</w:t>
            </w:r>
          </w:p>
        </w:tc>
        <w:tc>
          <w:tcPr>
            <w:tcW w:w="0" w:type="auto"/>
            <w:tcMar/>
            <w:vAlign w:val="center"/>
            <w:hideMark/>
          </w:tcPr>
          <w:p w:rsidRPr="00BA3CD5" w:rsidR="00BA3CD5" w:rsidP="00BA3CD5" w:rsidRDefault="00BA3CD5" w14:paraId="75817F02"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Data Quality Accelerator, Synthetic Data Factory</w:t>
            </w:r>
          </w:p>
        </w:tc>
        <w:tc>
          <w:tcPr>
            <w:tcW w:w="0" w:type="auto"/>
            <w:tcMar/>
            <w:vAlign w:val="center"/>
            <w:hideMark/>
          </w:tcPr>
          <w:p w:rsidRPr="00BA3CD5" w:rsidR="00BA3CD5" w:rsidP="00BA3CD5" w:rsidRDefault="00BA3CD5" w14:paraId="03F26E0F"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$15M - $25M</w:t>
            </w:r>
          </w:p>
        </w:tc>
        <w:tc>
          <w:tcPr>
            <w:tcW w:w="0" w:type="auto"/>
            <w:tcMar/>
            <w:vAlign w:val="center"/>
            <w:hideMark/>
          </w:tcPr>
          <w:p w:rsidRPr="00BA3CD5" w:rsidR="00BA3CD5" w:rsidP="00BA3CD5" w:rsidRDefault="00BA3CD5" w14:paraId="0674F285" w14:textId="77777777">
            <w:pPr>
              <w:rPr>
                <w:rFonts w:asciiTheme="minorHAnsi" w:hAnsiTheme="minorHAnsi" w:cstheme="minorHAnsi"/>
                <w:sz w:val="20"/>
                <w:szCs w:val="20"/>
                <w:lang w:val="en-IN"/>
              </w:rPr>
            </w:pPr>
            <w:r w:rsidRPr="00BA3CD5">
              <w:rPr>
                <w:rFonts w:asciiTheme="minorHAnsi" w:hAnsiTheme="minorHAnsi" w:cstheme="minorHAnsi"/>
                <w:sz w:val="20"/>
                <w:szCs w:val="20"/>
                <w:lang w:val="en-IN"/>
              </w:rPr>
              <w:t>CEO, Chief Strategy Officer</w:t>
            </w:r>
          </w:p>
        </w:tc>
      </w:tr>
    </w:tbl>
    <w:p w:rsidRPr="00BA3CD5" w:rsidR="00BA3CD5" w:rsidP="00BA3CD5" w:rsidRDefault="00C7532E" w14:paraId="449E59F6" w14:textId="77777777">
      <w:pPr>
        <w:rPr>
          <w:rFonts w:asciiTheme="minorHAnsi" w:hAnsiTheme="minorHAnsi" w:cstheme="minorHAnsi"/>
          <w:lang w:val="en-IN"/>
        </w:rPr>
      </w:pPr>
      <w:r>
        <w:rPr>
          <w:rFonts w:asciiTheme="minorHAnsi" w:hAnsiTheme="minorHAnsi" w:cstheme="minorHAnsi"/>
          <w:noProof/>
          <w:lang w:val="en-IN"/>
        </w:rPr>
      </w:r>
      <w:r w:rsidR="00C7532E">
        <w:rPr>
          <w:rFonts w:asciiTheme="minorHAnsi" w:hAnsiTheme="minorHAnsi" w:cstheme="minorHAnsi"/>
          <w:noProof/>
          <w:lang w:val="en-IN"/>
        </w:rPr>
        <w:pict w14:anchorId="32EE8ED2">
          <v:rect id="_x0000_i1086" style="width:0;height:1.5pt" o:hr="t" o:hrstd="t" o:hralign="center" fillcolor="#a0a0a0" stroked="f"/>
        </w:pict>
      </w:r>
    </w:p>
    <w:p w:rsidRPr="00BA3CD5" w:rsidR="00BA3CD5" w:rsidP="00BA3CD5" w:rsidRDefault="00BA3CD5" w14:paraId="09EE0A30" w14:textId="77777777">
      <w:pPr>
        <w:rPr>
          <w:rFonts w:asciiTheme="minorHAnsi" w:hAnsiTheme="minorHAnsi" w:cstheme="minorHAnsi"/>
          <w:b/>
          <w:bCs/>
          <w:lang w:val="en-IN"/>
        </w:rPr>
      </w:pPr>
      <w:r w:rsidRPr="00BA3CD5">
        <w:rPr>
          <w:rFonts w:asciiTheme="minorHAnsi" w:hAnsiTheme="minorHAnsi" w:cstheme="minorHAnsi"/>
          <w:b/>
          <w:bCs/>
          <w:lang w:val="en-IN"/>
        </w:rPr>
        <w:t>9. Reference Section</w:t>
      </w:r>
    </w:p>
    <w:p w:rsidRPr="00BA3CD5" w:rsidR="00BA3CD5" w:rsidP="0085390F" w:rsidRDefault="00BA3CD5" w14:paraId="0C09826C" w14:textId="77777777">
      <w:pPr>
        <w:numPr>
          <w:ilvl w:val="0"/>
          <w:numId w:val="58"/>
        </w:numPr>
        <w:rPr>
          <w:rFonts w:asciiTheme="minorHAnsi" w:hAnsiTheme="minorHAnsi" w:cstheme="minorHAnsi"/>
          <w:lang w:val="en-IN"/>
        </w:rPr>
      </w:pPr>
      <w:r w:rsidRPr="00BA3CD5">
        <w:rPr>
          <w:rFonts w:asciiTheme="minorHAnsi" w:hAnsiTheme="minorHAnsi" w:cstheme="minorHAnsi"/>
          <w:lang w:val="en-IN"/>
        </w:rPr>
        <w:t>Erie Insurance Official About Us: erieinsurance.com/about-us</w:t>
      </w:r>
      <w:hyperlink w:tgtFrame="_blank" w:history="1" r:id="rId196">
        <w:r w:rsidRPr="00BA3CD5">
          <w:rPr>
            <w:rStyle w:val="Hyperlink"/>
            <w:rFonts w:asciiTheme="minorHAnsi" w:hAnsiTheme="minorHAnsi" w:cstheme="minorHAnsi"/>
            <w:lang w:val="en-IN"/>
          </w:rPr>
          <w:t>erieinsurance</w:t>
        </w:r>
      </w:hyperlink>
    </w:p>
    <w:p w:rsidRPr="00BA3CD5" w:rsidR="00BA3CD5" w:rsidP="0085390F" w:rsidRDefault="00BA3CD5" w14:paraId="63DD1870" w14:textId="77777777">
      <w:pPr>
        <w:numPr>
          <w:ilvl w:val="0"/>
          <w:numId w:val="58"/>
        </w:numPr>
        <w:rPr>
          <w:rFonts w:asciiTheme="minorHAnsi" w:hAnsiTheme="minorHAnsi" w:cstheme="minorHAnsi"/>
          <w:lang w:val="en-IN"/>
        </w:rPr>
      </w:pPr>
      <w:r w:rsidRPr="00BA3CD5">
        <w:rPr>
          <w:rFonts w:asciiTheme="minorHAnsi" w:hAnsiTheme="minorHAnsi" w:cstheme="minorHAnsi"/>
          <w:lang w:val="en-IN"/>
        </w:rPr>
        <w:t xml:space="preserve">Wikipedia: Erie Insurance Group </w:t>
      </w:r>
      <w:proofErr w:type="spellStart"/>
      <w:r w:rsidRPr="00BA3CD5">
        <w:rPr>
          <w:rFonts w:asciiTheme="minorHAnsi" w:hAnsiTheme="minorHAnsi" w:cstheme="minorHAnsi"/>
          <w:lang w:val="en-IN"/>
        </w:rPr>
        <w:t>overview</w:t>
      </w:r>
      <w:hyperlink w:tgtFrame="_blank" w:history="1" r:id="rId197">
        <w:r w:rsidRPr="00BA3CD5">
          <w:rPr>
            <w:rStyle w:val="Hyperlink"/>
            <w:rFonts w:asciiTheme="minorHAnsi" w:hAnsiTheme="minorHAnsi" w:cstheme="minorHAnsi"/>
            <w:lang w:val="en-IN"/>
          </w:rPr>
          <w:t>wikipedia</w:t>
        </w:r>
        <w:proofErr w:type="spellEnd"/>
      </w:hyperlink>
    </w:p>
    <w:p w:rsidRPr="00BA3CD5" w:rsidR="00BA3CD5" w:rsidP="0085390F" w:rsidRDefault="00BA3CD5" w14:paraId="33FF6B29" w14:textId="77777777">
      <w:pPr>
        <w:numPr>
          <w:ilvl w:val="0"/>
          <w:numId w:val="58"/>
        </w:numPr>
        <w:rPr>
          <w:rFonts w:asciiTheme="minorHAnsi" w:hAnsiTheme="minorHAnsi" w:cstheme="minorHAnsi"/>
          <w:lang w:val="en-IN"/>
        </w:rPr>
      </w:pPr>
      <w:r w:rsidRPr="00BA3CD5">
        <w:rPr>
          <w:rFonts w:asciiTheme="minorHAnsi" w:hAnsiTheme="minorHAnsi" w:cstheme="minorHAnsi"/>
          <w:lang w:val="en-IN"/>
        </w:rPr>
        <w:t>Erie Insurance Corporate Profile and Latest Press: erieinsurance.com/investors, newsroom, press releases</w:t>
      </w:r>
      <w:hyperlink w:tgtFrame="_blank" w:history="1" r:id="rId198">
        <w:r w:rsidRPr="00BA3CD5">
          <w:rPr>
            <w:rStyle w:val="Hyperlink"/>
            <w:rFonts w:asciiTheme="minorHAnsi" w:hAnsiTheme="minorHAnsi" w:cstheme="minorHAnsi"/>
            <w:lang w:val="en-IN"/>
          </w:rPr>
          <w:t>erieinsurance+4</w:t>
        </w:r>
      </w:hyperlink>
    </w:p>
    <w:p w:rsidRPr="00BA3CD5" w:rsidR="00BA3CD5" w:rsidP="0085390F" w:rsidRDefault="00BA3CD5" w14:paraId="68BEE201" w14:textId="77777777">
      <w:pPr>
        <w:numPr>
          <w:ilvl w:val="0"/>
          <w:numId w:val="58"/>
        </w:numPr>
        <w:rPr>
          <w:rFonts w:asciiTheme="minorHAnsi" w:hAnsiTheme="minorHAnsi" w:cstheme="minorHAnsi"/>
          <w:lang w:val="en-IN"/>
        </w:rPr>
      </w:pPr>
      <w:r w:rsidRPr="00BA3CD5">
        <w:rPr>
          <w:rFonts w:asciiTheme="minorHAnsi" w:hAnsiTheme="minorHAnsi" w:cstheme="minorHAnsi"/>
          <w:lang w:val="en-IN"/>
        </w:rPr>
        <w:t>Leadership announcements and CIO profile: Economic Times CIOSEA, Lapham Group</w:t>
      </w:r>
      <w:hyperlink w:tgtFrame="_blank" w:history="1" r:id="rId199">
        <w:r w:rsidRPr="00BA3CD5">
          <w:rPr>
            <w:rStyle w:val="Hyperlink"/>
            <w:rFonts w:asciiTheme="minorHAnsi" w:hAnsiTheme="minorHAnsi" w:cstheme="minorHAnsi"/>
            <w:lang w:val="en-IN"/>
          </w:rPr>
          <w:t>topexecutivesearchfirms+2</w:t>
        </w:r>
      </w:hyperlink>
    </w:p>
    <w:p w:rsidRPr="00BA3CD5" w:rsidR="00BA3CD5" w:rsidP="0085390F" w:rsidRDefault="00BA3CD5" w14:paraId="7DF11F98" w14:textId="77777777">
      <w:pPr>
        <w:numPr>
          <w:ilvl w:val="0"/>
          <w:numId w:val="58"/>
        </w:numPr>
        <w:rPr>
          <w:rFonts w:asciiTheme="minorHAnsi" w:hAnsiTheme="minorHAnsi" w:cstheme="minorHAnsi"/>
          <w:lang w:val="en-IN"/>
        </w:rPr>
      </w:pPr>
      <w:r w:rsidRPr="00BA3CD5">
        <w:rPr>
          <w:rFonts w:asciiTheme="minorHAnsi" w:hAnsiTheme="minorHAnsi" w:cstheme="minorHAnsi"/>
          <w:lang w:val="en-IN"/>
        </w:rPr>
        <w:t xml:space="preserve">Digital transformation and AI ventures: Erie Strategic Ventures press release, </w:t>
      </w:r>
      <w:proofErr w:type="spellStart"/>
      <w:r w:rsidRPr="00BA3CD5">
        <w:rPr>
          <w:rFonts w:asciiTheme="minorHAnsi" w:hAnsiTheme="minorHAnsi" w:cstheme="minorHAnsi"/>
          <w:lang w:val="en-IN"/>
        </w:rPr>
        <w:t>ValueMomentum</w:t>
      </w:r>
      <w:proofErr w:type="spellEnd"/>
      <w:r w:rsidRPr="00BA3CD5">
        <w:rPr>
          <w:rFonts w:asciiTheme="minorHAnsi" w:hAnsiTheme="minorHAnsi" w:cstheme="minorHAnsi"/>
          <w:lang w:val="en-IN"/>
        </w:rPr>
        <w:t xml:space="preserve"> case study</w:t>
      </w:r>
      <w:hyperlink w:tgtFrame="_blank" w:history="1" r:id="rId200">
        <w:r w:rsidRPr="00BA3CD5">
          <w:rPr>
            <w:rStyle w:val="Hyperlink"/>
            <w:rFonts w:asciiTheme="minorHAnsi" w:hAnsiTheme="minorHAnsi" w:cstheme="minorHAnsi"/>
            <w:lang w:val="en-IN"/>
          </w:rPr>
          <w:t>valuemomentum+2</w:t>
        </w:r>
      </w:hyperlink>
    </w:p>
    <w:p w:rsidRPr="00BA3CD5" w:rsidR="00BA3CD5" w:rsidP="0085390F" w:rsidRDefault="00BA3CD5" w14:paraId="26560541" w14:textId="77777777">
      <w:pPr>
        <w:numPr>
          <w:ilvl w:val="0"/>
          <w:numId w:val="58"/>
        </w:numPr>
        <w:rPr>
          <w:rFonts w:asciiTheme="minorHAnsi" w:hAnsiTheme="minorHAnsi" w:cstheme="minorHAnsi"/>
          <w:lang w:val="en-IN"/>
        </w:rPr>
      </w:pPr>
      <w:r w:rsidRPr="00BA3CD5">
        <w:rPr>
          <w:rFonts w:asciiTheme="minorHAnsi" w:hAnsiTheme="minorHAnsi" w:cstheme="minorHAnsi"/>
          <w:lang w:val="en-IN"/>
        </w:rPr>
        <w:t>News on investments and quarterly financials: PR Newswire, Bloomberg</w:t>
      </w:r>
      <w:hyperlink w:tgtFrame="_blank" w:history="1" r:id="rId201">
        <w:r w:rsidRPr="00BA3CD5">
          <w:rPr>
            <w:rStyle w:val="Hyperlink"/>
            <w:rFonts w:asciiTheme="minorHAnsi" w:hAnsiTheme="minorHAnsi" w:cstheme="minorHAnsi"/>
            <w:lang w:val="en-IN"/>
          </w:rPr>
          <w:t>bloomberg+1</w:t>
        </w:r>
      </w:hyperlink>
    </w:p>
    <w:p w:rsidRPr="00BA3CD5" w:rsidR="00BA3CD5" w:rsidP="0085390F" w:rsidRDefault="00BA3CD5" w14:paraId="4D144BFB" w14:textId="77777777">
      <w:pPr>
        <w:numPr>
          <w:ilvl w:val="0"/>
          <w:numId w:val="58"/>
        </w:numPr>
        <w:rPr>
          <w:rFonts w:asciiTheme="minorHAnsi" w:hAnsiTheme="minorHAnsi" w:cstheme="minorHAnsi"/>
          <w:lang w:val="en-IN"/>
        </w:rPr>
      </w:pPr>
      <w:r w:rsidRPr="00BA3CD5">
        <w:rPr>
          <w:rFonts w:asciiTheme="minorHAnsi" w:hAnsiTheme="minorHAnsi" w:cstheme="minorHAnsi"/>
          <w:lang w:val="en-IN"/>
        </w:rPr>
        <w:t>Industry AI trends and impact articles covering Erie Insurance</w:t>
      </w:r>
      <w:hyperlink w:tgtFrame="_blank" w:history="1" r:id="rId202">
        <w:r w:rsidRPr="00BA3CD5">
          <w:rPr>
            <w:rStyle w:val="Hyperlink"/>
            <w:rFonts w:asciiTheme="minorHAnsi" w:hAnsiTheme="minorHAnsi" w:cstheme="minorHAnsi"/>
            <w:lang w:val="en-IN"/>
          </w:rPr>
          <w:t>bankrate+1</w:t>
        </w:r>
      </w:hyperlink>
    </w:p>
    <w:p w:rsidRPr="00BA3CD5" w:rsidR="00BA3CD5" w:rsidP="0085390F" w:rsidRDefault="00BA3CD5" w14:paraId="1EB3ACF5" w14:textId="77777777">
      <w:pPr>
        <w:numPr>
          <w:ilvl w:val="0"/>
          <w:numId w:val="58"/>
        </w:numPr>
        <w:rPr>
          <w:rFonts w:asciiTheme="minorHAnsi" w:hAnsiTheme="minorHAnsi" w:cstheme="minorHAnsi"/>
          <w:lang w:val="en-IN"/>
        </w:rPr>
      </w:pPr>
      <w:r w:rsidRPr="00BA3CD5">
        <w:rPr>
          <w:rFonts w:asciiTheme="minorHAnsi" w:hAnsiTheme="minorHAnsi" w:cstheme="minorHAnsi"/>
          <w:lang w:val="en-IN"/>
        </w:rPr>
        <w:t xml:space="preserve">Technology partners and software purchases summary: </w:t>
      </w:r>
      <w:proofErr w:type="spellStart"/>
      <w:r w:rsidRPr="00BA3CD5">
        <w:rPr>
          <w:rFonts w:asciiTheme="minorHAnsi" w:hAnsiTheme="minorHAnsi" w:cstheme="minorHAnsi"/>
          <w:lang w:val="en-IN"/>
        </w:rPr>
        <w:t>AppsRunTheWorld</w:t>
      </w:r>
      <w:hyperlink w:tgtFrame="_blank" w:history="1" r:id="rId203">
        <w:r w:rsidRPr="00BA3CD5">
          <w:rPr>
            <w:rStyle w:val="Hyperlink"/>
            <w:rFonts w:asciiTheme="minorHAnsi" w:hAnsiTheme="minorHAnsi" w:cstheme="minorHAnsi"/>
            <w:lang w:val="en-IN"/>
          </w:rPr>
          <w:t>appsruntheworld</w:t>
        </w:r>
        <w:proofErr w:type="spellEnd"/>
      </w:hyperlink>
    </w:p>
    <w:p w:rsidRPr="00BA3CD5" w:rsidR="00BA3CD5" w:rsidP="00BA3CD5" w:rsidRDefault="00C7532E" w14:paraId="6DFF057F" w14:textId="77777777">
      <w:pPr>
        <w:rPr>
          <w:rFonts w:asciiTheme="minorHAnsi" w:hAnsiTheme="minorHAnsi" w:cstheme="minorHAnsi"/>
          <w:lang w:val="en-IN"/>
        </w:rPr>
      </w:pPr>
      <w:r>
        <w:rPr>
          <w:rFonts w:asciiTheme="minorHAnsi" w:hAnsiTheme="minorHAnsi" w:cstheme="minorHAnsi"/>
          <w:noProof/>
          <w:lang w:val="en-IN"/>
        </w:rPr>
      </w:r>
      <w:r w:rsidR="00C7532E">
        <w:rPr>
          <w:rFonts w:asciiTheme="minorHAnsi" w:hAnsiTheme="minorHAnsi" w:cstheme="minorHAnsi"/>
          <w:noProof/>
          <w:lang w:val="en-IN"/>
        </w:rPr>
        <w:pict w14:anchorId="04E9DE51">
          <v:rect id="_x0000_i1087" style="width:0;height:1.5pt" o:hr="t" o:hrstd="t" o:hralign="center" fillcolor="#a0a0a0" stroked="f"/>
        </w:pict>
      </w:r>
    </w:p>
    <w:p w:rsidRPr="00BA3CD5" w:rsidR="00BA3CD5" w:rsidP="00BA3CD5" w:rsidRDefault="00BA3CD5" w14:paraId="6B82D8D0" w14:textId="77777777">
      <w:pPr>
        <w:rPr>
          <w:rFonts w:asciiTheme="minorHAnsi" w:hAnsiTheme="minorHAnsi" w:cstheme="minorHAnsi"/>
          <w:lang w:val="en-IN"/>
        </w:rPr>
      </w:pPr>
      <w:r w:rsidRPr="00BA3CD5">
        <w:rPr>
          <w:rFonts w:asciiTheme="minorHAnsi" w:hAnsiTheme="minorHAnsi" w:cstheme="minorHAnsi"/>
          <w:lang w:val="en-IN"/>
        </w:rPr>
        <w:t>This structured analysis provides a detailed foundation for constructing a high-level strategy consulting pitch focused on Erie Insurance’s Data, AI, and Gen AI roadmap for 2025-2028, aligned with their business, leadership, current capabilities, partner ecosystem, and strategic growth imperatives.</w:t>
      </w:r>
    </w:p>
    <w:p w:rsidRPr="00BA3CD5" w:rsidR="00BA3CD5" w:rsidP="0085390F" w:rsidRDefault="00BA3CD5" w14:paraId="15C4912F" w14:textId="77777777">
      <w:pPr>
        <w:numPr>
          <w:ilvl w:val="0"/>
          <w:numId w:val="59"/>
        </w:numPr>
        <w:rPr>
          <w:rFonts w:asciiTheme="minorHAnsi" w:hAnsiTheme="minorHAnsi" w:cstheme="minorHAnsi"/>
          <w:lang w:val="en-IN"/>
        </w:rPr>
      </w:pPr>
      <w:hyperlink w:history="1" r:id="rId204">
        <w:r w:rsidRPr="00BA3CD5">
          <w:rPr>
            <w:rStyle w:val="Hyperlink"/>
            <w:rFonts w:asciiTheme="minorHAnsi" w:hAnsiTheme="minorHAnsi" w:cstheme="minorHAnsi"/>
            <w:lang w:val="en-IN"/>
          </w:rPr>
          <w:t>https://www.erieinsurance.com/about-us</w:t>
        </w:r>
      </w:hyperlink>
    </w:p>
    <w:p w:rsidRPr="00BA3CD5" w:rsidR="00BA3CD5" w:rsidP="0085390F" w:rsidRDefault="00BA3CD5" w14:paraId="31028806" w14:textId="77777777">
      <w:pPr>
        <w:numPr>
          <w:ilvl w:val="0"/>
          <w:numId w:val="59"/>
        </w:numPr>
        <w:rPr>
          <w:rFonts w:asciiTheme="minorHAnsi" w:hAnsiTheme="minorHAnsi" w:cstheme="minorHAnsi"/>
          <w:lang w:val="en-IN"/>
        </w:rPr>
      </w:pPr>
      <w:hyperlink w:history="1" r:id="rId205">
        <w:r w:rsidRPr="00BA3CD5">
          <w:rPr>
            <w:rStyle w:val="Hyperlink"/>
            <w:rFonts w:asciiTheme="minorHAnsi" w:hAnsiTheme="minorHAnsi" w:cstheme="minorHAnsi"/>
            <w:lang w:val="en-IN"/>
          </w:rPr>
          <w:t>https://en.wikipedia.org/wiki/Erie_Insurance_Group</w:t>
        </w:r>
      </w:hyperlink>
    </w:p>
    <w:p w:rsidRPr="00BA3CD5" w:rsidR="00BA3CD5" w:rsidP="0085390F" w:rsidRDefault="00BA3CD5" w14:paraId="492920C0" w14:textId="77777777">
      <w:pPr>
        <w:numPr>
          <w:ilvl w:val="0"/>
          <w:numId w:val="59"/>
        </w:numPr>
        <w:rPr>
          <w:rFonts w:asciiTheme="minorHAnsi" w:hAnsiTheme="minorHAnsi" w:cstheme="minorHAnsi"/>
          <w:lang w:val="en-IN"/>
        </w:rPr>
      </w:pPr>
      <w:hyperlink w:history="1" r:id="rId206">
        <w:r w:rsidRPr="00BA3CD5">
          <w:rPr>
            <w:rStyle w:val="Hyperlink"/>
            <w:rFonts w:asciiTheme="minorHAnsi" w:hAnsiTheme="minorHAnsi" w:cstheme="minorHAnsi"/>
            <w:lang w:val="en-IN"/>
          </w:rPr>
          <w:t>https://www.erieinsurance.com/investors/corporate-profile</w:t>
        </w:r>
      </w:hyperlink>
    </w:p>
    <w:p w:rsidRPr="00BA3CD5" w:rsidR="00BA3CD5" w:rsidP="0085390F" w:rsidRDefault="00BA3CD5" w14:paraId="49DA4608" w14:textId="77777777">
      <w:pPr>
        <w:numPr>
          <w:ilvl w:val="0"/>
          <w:numId w:val="59"/>
        </w:numPr>
        <w:rPr>
          <w:rFonts w:asciiTheme="minorHAnsi" w:hAnsiTheme="minorHAnsi" w:cstheme="minorHAnsi"/>
          <w:lang w:val="en-IN"/>
        </w:rPr>
      </w:pPr>
      <w:hyperlink w:history="1" r:id="rId207">
        <w:r w:rsidRPr="00BA3CD5">
          <w:rPr>
            <w:rStyle w:val="Hyperlink"/>
            <w:rFonts w:asciiTheme="minorHAnsi" w:hAnsiTheme="minorHAnsi" w:cstheme="minorHAnsi"/>
            <w:lang w:val="en-IN"/>
          </w:rPr>
          <w:t>https://www.linkedin.com/company/erie-insurance-group</w:t>
        </w:r>
      </w:hyperlink>
    </w:p>
    <w:p w:rsidRPr="00BA3CD5" w:rsidR="00BA3CD5" w:rsidP="0085390F" w:rsidRDefault="00BA3CD5" w14:paraId="55BD8A67" w14:textId="77777777">
      <w:pPr>
        <w:numPr>
          <w:ilvl w:val="0"/>
          <w:numId w:val="59"/>
        </w:numPr>
        <w:rPr>
          <w:rFonts w:asciiTheme="minorHAnsi" w:hAnsiTheme="minorHAnsi" w:cstheme="minorHAnsi"/>
          <w:lang w:val="en-IN"/>
        </w:rPr>
      </w:pPr>
      <w:hyperlink w:history="1" r:id="rId208">
        <w:r w:rsidRPr="00BA3CD5">
          <w:rPr>
            <w:rStyle w:val="Hyperlink"/>
            <w:rFonts w:asciiTheme="minorHAnsi" w:hAnsiTheme="minorHAnsi" w:cstheme="minorHAnsi"/>
            <w:lang w:val="en-IN"/>
          </w:rPr>
          <w:t>https://www.erieinsurance.com/newsroom/press-releases/2024/strategic-ventures-investments</w:t>
        </w:r>
      </w:hyperlink>
    </w:p>
    <w:p w:rsidRPr="00BA3CD5" w:rsidR="00BA3CD5" w:rsidP="0085390F" w:rsidRDefault="00BA3CD5" w14:paraId="63738807" w14:textId="77777777">
      <w:pPr>
        <w:numPr>
          <w:ilvl w:val="0"/>
          <w:numId w:val="59"/>
        </w:numPr>
        <w:rPr>
          <w:rFonts w:asciiTheme="minorHAnsi" w:hAnsiTheme="minorHAnsi" w:cstheme="minorHAnsi"/>
          <w:lang w:val="en-IN"/>
        </w:rPr>
      </w:pPr>
      <w:hyperlink w:history="1" r:id="rId209">
        <w:r w:rsidRPr="00BA3CD5">
          <w:rPr>
            <w:rStyle w:val="Hyperlink"/>
            <w:rFonts w:asciiTheme="minorHAnsi" w:hAnsiTheme="minorHAnsi" w:cstheme="minorHAnsi"/>
            <w:lang w:val="en-IN"/>
          </w:rPr>
          <w:t>https://ciosea.economictimes.indiatimes.com/news/corporate/erie-insurance-names-new-cio/90289668</w:t>
        </w:r>
      </w:hyperlink>
    </w:p>
    <w:p w:rsidRPr="00BA3CD5" w:rsidR="00BA3CD5" w:rsidP="0085390F" w:rsidRDefault="00BA3CD5" w14:paraId="623662FC" w14:textId="77777777">
      <w:pPr>
        <w:numPr>
          <w:ilvl w:val="0"/>
          <w:numId w:val="59"/>
        </w:numPr>
        <w:rPr>
          <w:rFonts w:asciiTheme="minorHAnsi" w:hAnsiTheme="minorHAnsi" w:cstheme="minorHAnsi"/>
          <w:lang w:val="en-IN"/>
        </w:rPr>
      </w:pPr>
      <w:hyperlink w:history="1" r:id="rId210">
        <w:r w:rsidRPr="00BA3CD5">
          <w:rPr>
            <w:rStyle w:val="Hyperlink"/>
            <w:rFonts w:asciiTheme="minorHAnsi" w:hAnsiTheme="minorHAnsi" w:cstheme="minorHAnsi"/>
            <w:lang w:val="en-IN"/>
          </w:rPr>
          <w:t>https://www.topexecutivesearchfirms.com/lapham-group-recruits-cio-erie-insurance/</w:t>
        </w:r>
      </w:hyperlink>
    </w:p>
    <w:p w:rsidRPr="00BA3CD5" w:rsidR="00BA3CD5" w:rsidP="0085390F" w:rsidRDefault="00BA3CD5" w14:paraId="5B8053B5" w14:textId="77777777">
      <w:pPr>
        <w:numPr>
          <w:ilvl w:val="0"/>
          <w:numId w:val="59"/>
        </w:numPr>
        <w:rPr>
          <w:rFonts w:asciiTheme="minorHAnsi" w:hAnsiTheme="minorHAnsi" w:cstheme="minorHAnsi"/>
          <w:lang w:val="en-IN"/>
        </w:rPr>
      </w:pPr>
      <w:hyperlink w:history="1" r:id="rId211">
        <w:r w:rsidRPr="00BA3CD5">
          <w:rPr>
            <w:rStyle w:val="Hyperlink"/>
            <w:rFonts w:asciiTheme="minorHAnsi" w:hAnsiTheme="minorHAnsi" w:cstheme="minorHAnsi"/>
            <w:lang w:val="en-IN"/>
          </w:rPr>
          <w:t>https://www.erieinsurance.com/newsroom/press-releases/2022/srinivasa-cio</w:t>
        </w:r>
      </w:hyperlink>
    </w:p>
    <w:p w:rsidRPr="00BA3CD5" w:rsidR="00BA3CD5" w:rsidP="0085390F" w:rsidRDefault="00BA3CD5" w14:paraId="651831C0" w14:textId="77777777">
      <w:pPr>
        <w:numPr>
          <w:ilvl w:val="0"/>
          <w:numId w:val="59"/>
        </w:numPr>
        <w:rPr>
          <w:rFonts w:asciiTheme="minorHAnsi" w:hAnsiTheme="minorHAnsi" w:cstheme="minorHAnsi"/>
          <w:lang w:val="en-IN"/>
        </w:rPr>
      </w:pPr>
      <w:hyperlink w:history="1" r:id="rId212">
        <w:r w:rsidRPr="00BA3CD5">
          <w:rPr>
            <w:rStyle w:val="Hyperlink"/>
            <w:rFonts w:asciiTheme="minorHAnsi" w:hAnsiTheme="minorHAnsi" w:cstheme="minorHAnsi"/>
            <w:lang w:val="en-IN"/>
          </w:rPr>
          <w:t>https://www.valuemomentum.com/case-studies/erie-insurance-optimizes-data-operations-with-marklogic-enterprise-data-hub-on-aws/</w:t>
        </w:r>
      </w:hyperlink>
    </w:p>
    <w:p w:rsidRPr="00BA3CD5" w:rsidR="00BA3CD5" w:rsidP="0085390F" w:rsidRDefault="00BA3CD5" w14:paraId="6C397B46" w14:textId="77777777">
      <w:pPr>
        <w:numPr>
          <w:ilvl w:val="0"/>
          <w:numId w:val="59"/>
        </w:numPr>
        <w:rPr>
          <w:rFonts w:asciiTheme="minorHAnsi" w:hAnsiTheme="minorHAnsi" w:cstheme="minorHAnsi"/>
          <w:lang w:val="en-IN"/>
        </w:rPr>
      </w:pPr>
      <w:hyperlink w:history="1" r:id="rId213">
        <w:r w:rsidRPr="00BA3CD5">
          <w:rPr>
            <w:rStyle w:val="Hyperlink"/>
            <w:rFonts w:asciiTheme="minorHAnsi" w:hAnsiTheme="minorHAnsi" w:cstheme="minorHAnsi"/>
            <w:lang w:val="en-IN"/>
          </w:rPr>
          <w:t>https://www.majesco.com/press/erie-insurance-to-upgrade-majesco-billing-for-pc-on-majesco-cloudinsurer-and-implement-majesco-insurance-data-and-analytics-platform/</w:t>
        </w:r>
      </w:hyperlink>
    </w:p>
    <w:p w:rsidRPr="00BA3CD5" w:rsidR="00BA3CD5" w:rsidP="0085390F" w:rsidRDefault="00BA3CD5" w14:paraId="743B152D" w14:textId="77777777">
      <w:pPr>
        <w:numPr>
          <w:ilvl w:val="0"/>
          <w:numId w:val="59"/>
        </w:numPr>
        <w:rPr>
          <w:rFonts w:asciiTheme="minorHAnsi" w:hAnsiTheme="minorHAnsi" w:cstheme="minorHAnsi"/>
          <w:lang w:val="en-IN"/>
        </w:rPr>
      </w:pPr>
      <w:hyperlink w:history="1" r:id="rId214">
        <w:r w:rsidRPr="00BA3CD5">
          <w:rPr>
            <w:rStyle w:val="Hyperlink"/>
            <w:rFonts w:asciiTheme="minorHAnsi" w:hAnsiTheme="minorHAnsi" w:cstheme="minorHAnsi"/>
            <w:lang w:val="en-IN"/>
          </w:rPr>
          <w:t>https://www.guidewire.com/resources/blog/general-interest/digital-with-a-human-touch-the-journey-of-claims-transformation</w:t>
        </w:r>
      </w:hyperlink>
    </w:p>
    <w:p w:rsidRPr="00BA3CD5" w:rsidR="00BA3CD5" w:rsidP="0085390F" w:rsidRDefault="00BA3CD5" w14:paraId="19A85D28" w14:textId="77777777">
      <w:pPr>
        <w:numPr>
          <w:ilvl w:val="0"/>
          <w:numId w:val="59"/>
        </w:numPr>
        <w:rPr>
          <w:rFonts w:asciiTheme="minorHAnsi" w:hAnsiTheme="minorHAnsi" w:cstheme="minorHAnsi"/>
          <w:lang w:val="en-IN"/>
        </w:rPr>
      </w:pPr>
      <w:hyperlink w:history="1" r:id="rId215">
        <w:r w:rsidRPr="00BA3CD5">
          <w:rPr>
            <w:rStyle w:val="Hyperlink"/>
            <w:rFonts w:asciiTheme="minorHAnsi" w:hAnsiTheme="minorHAnsi" w:cstheme="minorHAnsi"/>
            <w:lang w:val="en-IN"/>
          </w:rPr>
          <w:t>https://www.appsruntheworld.com/customers-database/customers/view/erie-insurance-group-united-states</w:t>
        </w:r>
      </w:hyperlink>
    </w:p>
    <w:p w:rsidRPr="00BA3CD5" w:rsidR="00BA3CD5" w:rsidP="0085390F" w:rsidRDefault="00BA3CD5" w14:paraId="6B0A7A1B" w14:textId="77777777">
      <w:pPr>
        <w:numPr>
          <w:ilvl w:val="0"/>
          <w:numId w:val="59"/>
        </w:numPr>
        <w:rPr>
          <w:rFonts w:asciiTheme="minorHAnsi" w:hAnsiTheme="minorHAnsi" w:cstheme="minorHAnsi"/>
          <w:lang w:val="en-IN"/>
        </w:rPr>
      </w:pPr>
      <w:hyperlink w:history="1" r:id="rId216">
        <w:r w:rsidRPr="00BA3CD5">
          <w:rPr>
            <w:rStyle w:val="Hyperlink"/>
            <w:rFonts w:asciiTheme="minorHAnsi" w:hAnsiTheme="minorHAnsi" w:cstheme="minorHAnsi"/>
            <w:lang w:val="en-IN"/>
          </w:rPr>
          <w:t>https://www.erieinsurance.com/newsroom/press-releases/2025/erie-insurance-network-outage</w:t>
        </w:r>
      </w:hyperlink>
    </w:p>
    <w:p w:rsidRPr="00BA3CD5" w:rsidR="00BA3CD5" w:rsidP="0085390F" w:rsidRDefault="00BA3CD5" w14:paraId="0BFB4EF4" w14:textId="77777777">
      <w:pPr>
        <w:numPr>
          <w:ilvl w:val="0"/>
          <w:numId w:val="59"/>
        </w:numPr>
        <w:rPr>
          <w:rFonts w:asciiTheme="minorHAnsi" w:hAnsiTheme="minorHAnsi" w:cstheme="minorHAnsi"/>
          <w:lang w:val="en-IN"/>
        </w:rPr>
      </w:pPr>
      <w:hyperlink w:history="1" r:id="rId217">
        <w:r w:rsidRPr="00BA3CD5">
          <w:rPr>
            <w:rStyle w:val="Hyperlink"/>
            <w:rFonts w:asciiTheme="minorHAnsi" w:hAnsiTheme="minorHAnsi" w:cstheme="minorHAnsi"/>
            <w:lang w:val="en-IN"/>
          </w:rPr>
          <w:t>https://resources.valuemomentum.com/insurance-digital-transformation-journey-by-erie-insurance-valuemomentum-novarica-video</w:t>
        </w:r>
      </w:hyperlink>
    </w:p>
    <w:p w:rsidRPr="00BA3CD5" w:rsidR="00BA3CD5" w:rsidP="0085390F" w:rsidRDefault="00BA3CD5" w14:paraId="4310A4E8" w14:textId="77777777">
      <w:pPr>
        <w:numPr>
          <w:ilvl w:val="0"/>
          <w:numId w:val="59"/>
        </w:numPr>
        <w:rPr>
          <w:rFonts w:asciiTheme="minorHAnsi" w:hAnsiTheme="minorHAnsi" w:cstheme="minorHAnsi"/>
          <w:lang w:val="en-IN"/>
        </w:rPr>
      </w:pPr>
      <w:hyperlink w:history="1" r:id="rId218">
        <w:r w:rsidRPr="00BA3CD5">
          <w:rPr>
            <w:rStyle w:val="Hyperlink"/>
            <w:rFonts w:asciiTheme="minorHAnsi" w:hAnsiTheme="minorHAnsi" w:cstheme="minorHAnsi"/>
            <w:lang w:val="en-IN"/>
          </w:rPr>
          <w:t>https://www.bloomberg.com/profile/company/11122Z:US</w:t>
        </w:r>
      </w:hyperlink>
    </w:p>
    <w:p w:rsidRPr="00BA3CD5" w:rsidR="00BA3CD5" w:rsidP="0085390F" w:rsidRDefault="00BA3CD5" w14:paraId="70932FF2" w14:textId="77777777">
      <w:pPr>
        <w:numPr>
          <w:ilvl w:val="0"/>
          <w:numId w:val="59"/>
        </w:numPr>
        <w:rPr>
          <w:rFonts w:asciiTheme="minorHAnsi" w:hAnsiTheme="minorHAnsi" w:cstheme="minorHAnsi"/>
          <w:lang w:val="en-IN"/>
        </w:rPr>
      </w:pPr>
      <w:hyperlink w:history="1" r:id="rId219">
        <w:r w:rsidRPr="00BA3CD5">
          <w:rPr>
            <w:rStyle w:val="Hyperlink"/>
            <w:rFonts w:asciiTheme="minorHAnsi" w:hAnsiTheme="minorHAnsi" w:cstheme="minorHAnsi"/>
            <w:lang w:val="en-IN"/>
          </w:rPr>
          <w:t>https://www.prnewswire.com/news-releases/erie-indemnity-reports-second-quarter-2025-results-302523246.html</w:t>
        </w:r>
      </w:hyperlink>
    </w:p>
    <w:p w:rsidRPr="00BA3CD5" w:rsidR="00BA3CD5" w:rsidP="0085390F" w:rsidRDefault="00BA3CD5" w14:paraId="59A344AF" w14:textId="77777777">
      <w:pPr>
        <w:numPr>
          <w:ilvl w:val="0"/>
          <w:numId w:val="59"/>
        </w:numPr>
        <w:rPr>
          <w:rFonts w:asciiTheme="minorHAnsi" w:hAnsiTheme="minorHAnsi" w:cstheme="minorHAnsi"/>
          <w:lang w:val="en-IN"/>
        </w:rPr>
      </w:pPr>
      <w:hyperlink w:history="1" r:id="rId220">
        <w:r w:rsidRPr="00BA3CD5">
          <w:rPr>
            <w:rStyle w:val="Hyperlink"/>
            <w:rFonts w:asciiTheme="minorHAnsi" w:hAnsiTheme="minorHAnsi" w:cstheme="minorHAnsi"/>
            <w:lang w:val="en-IN"/>
          </w:rPr>
          <w:t>https://www.bankrate.com/insurance/car/artificial-intelligence-meets-the-insurance-industry/</w:t>
        </w:r>
      </w:hyperlink>
    </w:p>
    <w:p w:rsidRPr="00BA3CD5" w:rsidR="00BA3CD5" w:rsidP="0085390F" w:rsidRDefault="00BA3CD5" w14:paraId="678ECB75" w14:textId="77777777">
      <w:pPr>
        <w:numPr>
          <w:ilvl w:val="0"/>
          <w:numId w:val="59"/>
        </w:numPr>
        <w:rPr>
          <w:rFonts w:asciiTheme="minorHAnsi" w:hAnsiTheme="minorHAnsi" w:cstheme="minorHAnsi"/>
          <w:lang w:val="en-IN"/>
        </w:rPr>
      </w:pPr>
      <w:hyperlink w:history="1" r:id="rId221">
        <w:r w:rsidRPr="00BA3CD5">
          <w:rPr>
            <w:rStyle w:val="Hyperlink"/>
            <w:rFonts w:asciiTheme="minorHAnsi" w:hAnsiTheme="minorHAnsi" w:cstheme="minorHAnsi"/>
            <w:lang w:val="en-IN"/>
          </w:rPr>
          <w:t>https://oneshield.com/wp-content/uploads/2022/09/OneShield-ERIE-Insurance-New-License-Press-Release-FNLv5.29.191.pdf</w:t>
        </w:r>
      </w:hyperlink>
    </w:p>
    <w:p w:rsidRPr="00BA3CD5" w:rsidR="00BA3CD5" w:rsidP="0085390F" w:rsidRDefault="00BA3CD5" w14:paraId="6C203832" w14:textId="77777777">
      <w:pPr>
        <w:numPr>
          <w:ilvl w:val="0"/>
          <w:numId w:val="59"/>
        </w:numPr>
        <w:rPr>
          <w:rFonts w:asciiTheme="minorHAnsi" w:hAnsiTheme="minorHAnsi" w:cstheme="minorHAnsi"/>
          <w:lang w:val="en-IN"/>
        </w:rPr>
      </w:pPr>
      <w:hyperlink w:history="1" r:id="rId222">
        <w:r w:rsidRPr="00BA3CD5">
          <w:rPr>
            <w:rStyle w:val="Hyperlink"/>
            <w:rFonts w:asciiTheme="minorHAnsi" w:hAnsiTheme="minorHAnsi" w:cstheme="minorHAnsi"/>
            <w:lang w:val="en-IN"/>
          </w:rPr>
          <w:t>https://www.linkedin.com/pulse/executive-viewpoint-core-modernization-strategies-2025-sawant-iesie</w:t>
        </w:r>
      </w:hyperlink>
    </w:p>
    <w:p w:rsidRPr="00F57346" w:rsidR="001D2A2F" w:rsidP="45794AD2" w:rsidRDefault="001D2A2F" w14:paraId="0955C1EC" w14:textId="77777777" w14:noSpellErr="1">
      <w:pPr>
        <w:rPr>
          <w:rFonts w:ascii="Calibri" w:hAnsi="Calibri" w:cs="Calibri" w:asciiTheme="minorAscii" w:hAnsiTheme="minorAscii" w:cstheme="minorAscii"/>
        </w:rPr>
      </w:pPr>
    </w:p>
    <w:p w:rsidR="45794AD2" w:rsidRDefault="45794AD2" w14:paraId="0875345D" w14:textId="6C870DC6">
      <w:r>
        <w:br w:type="page"/>
      </w:r>
    </w:p>
    <w:p w:rsidR="74090DA8" w:rsidP="45794AD2" w:rsidRDefault="74090DA8" w14:paraId="4464427A" w14:textId="5EABDCBF">
      <w:pPr>
        <w:pStyle w:val="Heading1"/>
        <w:rPr/>
      </w:pPr>
      <w:bookmarkStart w:name="_Toc966201761" w:id="1938120395"/>
      <w:r w:rsidR="74090DA8">
        <w:rPr/>
        <w:t>Comerica Bank</w:t>
      </w:r>
      <w:bookmarkEnd w:id="1938120395"/>
    </w:p>
    <w:p w:rsidR="05DC1421" w:rsidP="45794AD2" w:rsidRDefault="05DC1421" w14:paraId="24123090" w14:textId="15647306">
      <w:pPr>
        <w:rPr>
          <w:rFonts w:ascii="Calibri" w:hAnsi="Calibri" w:eastAsia="Calibri" w:cs="Calibri"/>
          <w:noProof w:val="0"/>
          <w:sz w:val="24"/>
          <w:szCs w:val="24"/>
          <w:lang w:val="en-US"/>
        </w:rPr>
      </w:pPr>
      <w:r w:rsidRPr="45794AD2" w:rsidR="05DC1421">
        <w:rPr>
          <w:rFonts w:ascii="Calibri" w:hAnsi="Calibri" w:eastAsia="Calibri" w:cs="Calibri"/>
          <w:noProof w:val="0"/>
          <w:sz w:val="24"/>
          <w:szCs w:val="24"/>
          <w:lang w:val="en-US"/>
        </w:rPr>
        <w:t>Proceeding to build a detailed CXO-level pitch document on Comerica Bank’s Data and AI/Gen AI 3-year roadmap:</w:t>
      </w:r>
    </w:p>
    <w:p w:rsidR="45794AD2" w:rsidP="45794AD2" w:rsidRDefault="45794AD2" w14:paraId="5EF81A7D" w14:textId="339AD2F0">
      <w:pPr>
        <w:rPr>
          <w:rFonts w:ascii="Calibri" w:hAnsi="Calibri" w:eastAsia="Calibri" w:cs="Calibri"/>
          <w:sz w:val="24"/>
          <w:szCs w:val="24"/>
        </w:rPr>
      </w:pPr>
    </w:p>
    <w:p w:rsidR="05DC1421" w:rsidP="45794AD2" w:rsidRDefault="05DC1421" w14:paraId="1E535824" w14:textId="0CD50FC5">
      <w:pPr>
        <w:pStyle w:val="Normal"/>
        <w:rPr>
          <w:rFonts w:ascii="Calibri" w:hAnsi="Calibri" w:eastAsia="Calibri" w:cs="Calibri"/>
          <w:b w:val="1"/>
          <w:bCs w:val="1"/>
          <w:noProof w:val="0"/>
          <w:sz w:val="24"/>
          <w:szCs w:val="24"/>
          <w:lang w:val="en-US"/>
        </w:rPr>
      </w:pPr>
      <w:r w:rsidRPr="45794AD2" w:rsidR="05DC1421">
        <w:rPr>
          <w:rFonts w:ascii="Calibri" w:hAnsi="Calibri" w:eastAsia="Calibri" w:cs="Calibri"/>
          <w:b w:val="1"/>
          <w:bCs w:val="1"/>
          <w:noProof w:val="0"/>
          <w:sz w:val="24"/>
          <w:szCs w:val="24"/>
          <w:lang w:val="en-US"/>
        </w:rPr>
        <w:t>About Comerica Bank</w:t>
      </w:r>
    </w:p>
    <w:p w:rsidR="05DC1421" w:rsidP="45794AD2" w:rsidRDefault="05DC1421" w14:paraId="5FEB40C3" w14:textId="4A6706F1">
      <w:pPr>
        <w:rPr>
          <w:rFonts w:ascii="Calibri" w:hAnsi="Calibri" w:eastAsia="Calibri" w:cs="Calibri"/>
          <w:noProof w:val="0"/>
          <w:sz w:val="24"/>
          <w:szCs w:val="24"/>
          <w:lang w:val="en-US"/>
        </w:rPr>
      </w:pPr>
      <w:r w:rsidRPr="45794AD2" w:rsidR="05DC1421">
        <w:rPr>
          <w:rFonts w:ascii="Calibri" w:hAnsi="Calibri" w:eastAsia="Calibri" w:cs="Calibri"/>
          <w:noProof w:val="0"/>
          <w:sz w:val="24"/>
          <w:szCs w:val="24"/>
          <w:lang w:val="en-US"/>
        </w:rPr>
        <w:t>Comerica Bank is a leading U.S. regional bank with over 175 years of history, known for its prudent and conservative banking approach. It operates in 15 states including major markets in Texas, Michigan, California, Florida, and Arizona, along with services in Canada and Mexico. Comerica uniquely blends “big bank” scale with personalized community banking service, focusing on strong customer relationships, strong credit fundamentals, and conservative risk management by avoiding high-risk areas like subprime loans. Comerica continues expanding its geographic footprint in thriving U.S. regions through targeted commercial offices and banking centers. This long-term stable growth strategy has earned them multiple Greenwich Excellence awards, recognizing their strength in middle market and small business banking.</w:t>
      </w:r>
    </w:p>
    <w:p w:rsidR="05DC1421" w:rsidP="45794AD2" w:rsidRDefault="05DC1421" w14:paraId="17FBD074" w14:textId="7C0C935D">
      <w:pPr>
        <w:rPr>
          <w:rFonts w:ascii="Calibri" w:hAnsi="Calibri" w:eastAsia="Calibri" w:cs="Calibri"/>
          <w:sz w:val="24"/>
          <w:szCs w:val="24"/>
        </w:rPr>
      </w:pPr>
      <w:r w:rsidRPr="45794AD2" w:rsidR="05DC1421">
        <w:rPr>
          <w:rFonts w:ascii="Calibri" w:hAnsi="Calibri" w:eastAsia="Calibri" w:cs="Calibri"/>
          <w:noProof w:val="0"/>
          <w:sz w:val="24"/>
          <w:szCs w:val="24"/>
          <w:lang w:val="en-US"/>
        </w:rPr>
        <w:t>Sources include Comerica’s official About Us page and recent business insights.</w:t>
      </w:r>
      <w:hyperlink r:id="R309aaac2f6854f0a">
        <w:r w:rsidRPr="45794AD2" w:rsidR="05DC1421">
          <w:rPr>
            <w:rStyle w:val="Hyperlink"/>
            <w:rFonts w:ascii="Calibri" w:hAnsi="Calibri" w:eastAsia="Calibri" w:cs="Calibri"/>
            <w:noProof w:val="0"/>
            <w:sz w:val="24"/>
            <w:szCs w:val="24"/>
            <w:lang w:val="en-US"/>
          </w:rPr>
          <w:t>comerica+1</w:t>
        </w:r>
      </w:hyperlink>
    </w:p>
    <w:p w:rsidR="45794AD2" w:rsidP="45794AD2" w:rsidRDefault="45794AD2" w14:paraId="6AC11659" w14:textId="738447CA">
      <w:pPr>
        <w:rPr>
          <w:rFonts w:ascii="Calibri" w:hAnsi="Calibri" w:eastAsia="Calibri" w:cs="Calibri"/>
          <w:sz w:val="24"/>
          <w:szCs w:val="24"/>
        </w:rPr>
      </w:pPr>
    </w:p>
    <w:p w:rsidR="05DC1421" w:rsidP="45794AD2" w:rsidRDefault="05DC1421" w14:paraId="697FAAB2" w14:textId="1E64B254">
      <w:pPr>
        <w:pStyle w:val="Normal"/>
        <w:rPr>
          <w:rFonts w:ascii="Calibri" w:hAnsi="Calibri" w:eastAsia="Calibri" w:cs="Calibri"/>
          <w:b w:val="1"/>
          <w:bCs w:val="1"/>
          <w:noProof w:val="0"/>
          <w:sz w:val="24"/>
          <w:szCs w:val="24"/>
          <w:lang w:val="en-US"/>
        </w:rPr>
      </w:pPr>
      <w:r w:rsidRPr="45794AD2" w:rsidR="05DC1421">
        <w:rPr>
          <w:rFonts w:ascii="Calibri" w:hAnsi="Calibri" w:eastAsia="Calibri" w:cs="Calibri"/>
          <w:b w:val="1"/>
          <w:bCs w:val="1"/>
          <w:noProof w:val="0"/>
          <w:sz w:val="24"/>
          <w:szCs w:val="24"/>
          <w:lang w:val="en-US"/>
        </w:rPr>
        <w:t>Key Customer Stakeholders</w:t>
      </w:r>
    </w:p>
    <w:p w:rsidR="05DC1421" w:rsidP="45794AD2" w:rsidRDefault="05DC1421" w14:paraId="5950EBEA" w14:textId="474B6802">
      <w:pPr>
        <w:pStyle w:val="Normal"/>
        <w:numPr>
          <w:ilvl w:val="0"/>
          <w:numId w:val="105"/>
        </w:numPr>
        <w:rPr>
          <w:rFonts w:ascii="Calibri" w:hAnsi="Calibri" w:eastAsia="Calibri" w:cs="Calibri"/>
          <w:noProof w:val="0"/>
          <w:sz w:val="24"/>
          <w:szCs w:val="24"/>
          <w:lang w:val="en-US"/>
        </w:rPr>
      </w:pPr>
      <w:r w:rsidRPr="45794AD2" w:rsidR="05DC1421">
        <w:rPr>
          <w:rFonts w:ascii="Calibri" w:hAnsi="Calibri" w:eastAsia="Calibri" w:cs="Calibri"/>
          <w:b w:val="1"/>
          <w:bCs w:val="1"/>
          <w:noProof w:val="0"/>
          <w:sz w:val="24"/>
          <w:szCs w:val="24"/>
          <w:lang w:val="en-US"/>
        </w:rPr>
        <w:t>Curtis C. Farmer</w:t>
      </w:r>
      <w:r w:rsidRPr="45794AD2" w:rsidR="05DC1421">
        <w:rPr>
          <w:rFonts w:ascii="Calibri" w:hAnsi="Calibri" w:eastAsia="Calibri" w:cs="Calibri"/>
          <w:noProof w:val="0"/>
          <w:sz w:val="24"/>
          <w:szCs w:val="24"/>
          <w:lang w:val="en-US"/>
        </w:rPr>
        <w:t xml:space="preserve"> — Chairman, President, and CEO. Appointed CEO in April 2019 and Chairman in January 2020. His leadership focuses on strategic growth, stability, and innovation. Farmer has a background in wealth management and extensive board memberships including Texas Instruments and Bank Policy Institute.</w:t>
      </w:r>
    </w:p>
    <w:p w:rsidR="05DC1421" w:rsidP="45794AD2" w:rsidRDefault="05DC1421" w14:paraId="4F496E66" w14:textId="0C0D2A46">
      <w:pPr>
        <w:pStyle w:val="Normal"/>
        <w:numPr>
          <w:ilvl w:val="0"/>
          <w:numId w:val="105"/>
        </w:numPr>
        <w:rPr>
          <w:rFonts w:ascii="Calibri" w:hAnsi="Calibri" w:eastAsia="Calibri" w:cs="Calibri"/>
          <w:noProof w:val="0"/>
          <w:sz w:val="24"/>
          <w:szCs w:val="24"/>
          <w:lang w:val="en-US"/>
        </w:rPr>
      </w:pPr>
      <w:r w:rsidRPr="45794AD2" w:rsidR="05DC1421">
        <w:rPr>
          <w:rFonts w:ascii="Calibri" w:hAnsi="Calibri" w:eastAsia="Calibri" w:cs="Calibri"/>
          <w:b w:val="1"/>
          <w:bCs w:val="1"/>
          <w:noProof w:val="0"/>
          <w:sz w:val="24"/>
          <w:szCs w:val="24"/>
          <w:lang w:val="en-US"/>
        </w:rPr>
        <w:t>Megan D. Crespi</w:t>
      </w:r>
      <w:r w:rsidRPr="45794AD2" w:rsidR="05DC1421">
        <w:rPr>
          <w:rFonts w:ascii="Calibri" w:hAnsi="Calibri" w:eastAsia="Calibri" w:cs="Calibri"/>
          <w:noProof w:val="0"/>
          <w:sz w:val="24"/>
          <w:szCs w:val="24"/>
          <w:lang w:val="en-US"/>
        </w:rPr>
        <w:t xml:space="preserve"> — Senior Executive VP and Chief Operating Officer (COO) since January 2023. Leads Comerica’s digital transformation, customer channels (including digital, contact centers), technology, enterprise security, lending, and trade services. Also established Comerica’s Data and Analytics function. Previously COO at Ally Financial and senior technology leader at General Motors.</w:t>
      </w:r>
    </w:p>
    <w:p w:rsidR="05DC1421" w:rsidP="45794AD2" w:rsidRDefault="05DC1421" w14:paraId="0ACA60B0" w14:textId="2379C68C">
      <w:pPr>
        <w:pStyle w:val="Normal"/>
        <w:numPr>
          <w:ilvl w:val="0"/>
          <w:numId w:val="105"/>
        </w:numPr>
        <w:rPr>
          <w:rFonts w:ascii="Calibri" w:hAnsi="Calibri" w:eastAsia="Calibri" w:cs="Calibri"/>
          <w:noProof w:val="0"/>
          <w:sz w:val="24"/>
          <w:szCs w:val="24"/>
          <w:lang w:val="en-US"/>
        </w:rPr>
      </w:pPr>
      <w:r w:rsidRPr="45794AD2" w:rsidR="05DC1421">
        <w:rPr>
          <w:rFonts w:ascii="Calibri" w:hAnsi="Calibri" w:eastAsia="Calibri" w:cs="Calibri"/>
          <w:b w:val="1"/>
          <w:bCs w:val="1"/>
          <w:noProof w:val="0"/>
          <w:sz w:val="24"/>
          <w:szCs w:val="24"/>
          <w:lang w:val="en-US"/>
        </w:rPr>
        <w:t>Peter L. Sefzik</w:t>
      </w:r>
      <w:r w:rsidRPr="45794AD2" w:rsidR="05DC1421">
        <w:rPr>
          <w:rFonts w:ascii="Calibri" w:hAnsi="Calibri" w:eastAsia="Calibri" w:cs="Calibri"/>
          <w:noProof w:val="0"/>
          <w:sz w:val="24"/>
          <w:szCs w:val="24"/>
          <w:lang w:val="en-US"/>
        </w:rPr>
        <w:t xml:space="preserve"> — Senior Executive VP, Chief Banking Officer. Oversees Commercial Bank, Retail Bank, Wealth Management, Marketing, and Customer Experience. He drives revenue teams and customer-centric growth strategies. Holds degrees in International Relations, Management, and Law.</w:t>
      </w:r>
    </w:p>
    <w:p w:rsidR="05DC1421" w:rsidP="45794AD2" w:rsidRDefault="05DC1421" w14:paraId="11DD4301" w14:textId="3B919C1A">
      <w:pPr>
        <w:pStyle w:val="Normal"/>
        <w:numPr>
          <w:ilvl w:val="0"/>
          <w:numId w:val="105"/>
        </w:numPr>
        <w:rPr>
          <w:rFonts w:ascii="Calibri" w:hAnsi="Calibri" w:eastAsia="Calibri" w:cs="Calibri"/>
          <w:noProof w:val="0"/>
          <w:sz w:val="24"/>
          <w:szCs w:val="24"/>
          <w:lang w:val="en-US"/>
        </w:rPr>
      </w:pPr>
      <w:r w:rsidRPr="45794AD2" w:rsidR="05DC1421">
        <w:rPr>
          <w:rFonts w:ascii="Calibri" w:hAnsi="Calibri" w:eastAsia="Calibri" w:cs="Calibri"/>
          <w:b w:val="1"/>
          <w:bCs w:val="1"/>
          <w:noProof w:val="0"/>
          <w:sz w:val="24"/>
          <w:szCs w:val="24"/>
          <w:lang w:val="en-US"/>
        </w:rPr>
        <w:t>Saba Dossani</w:t>
      </w:r>
      <w:r w:rsidRPr="45794AD2" w:rsidR="05DC1421">
        <w:rPr>
          <w:rFonts w:ascii="Calibri" w:hAnsi="Calibri" w:eastAsia="Calibri" w:cs="Calibri"/>
          <w:noProof w:val="0"/>
          <w:sz w:val="24"/>
          <w:szCs w:val="24"/>
          <w:lang w:val="en-US"/>
        </w:rPr>
        <w:t xml:space="preserve"> — Chief Data &amp; Analytics Officer (announced 2024) with over 20 years in analytics leadership, recently appointed to strengthen Comerica’s data-driven decision-making capabilities.</w:t>
      </w:r>
    </w:p>
    <w:p w:rsidR="05DC1421" w:rsidP="45794AD2" w:rsidRDefault="05DC1421" w14:paraId="6D78E4EF" w14:textId="15A031F3">
      <w:pPr>
        <w:pStyle w:val="Normal"/>
        <w:numPr>
          <w:ilvl w:val="0"/>
          <w:numId w:val="105"/>
        </w:numPr>
        <w:rPr>
          <w:rFonts w:ascii="Calibri" w:hAnsi="Calibri" w:eastAsia="Calibri" w:cs="Calibri"/>
          <w:noProof w:val="0"/>
          <w:sz w:val="24"/>
          <w:szCs w:val="24"/>
          <w:lang w:val="en-US"/>
        </w:rPr>
      </w:pPr>
      <w:r w:rsidRPr="45794AD2" w:rsidR="05DC1421">
        <w:rPr>
          <w:rFonts w:ascii="Calibri" w:hAnsi="Calibri" w:eastAsia="Calibri" w:cs="Calibri"/>
          <w:b w:val="1"/>
          <w:bCs w:val="1"/>
          <w:noProof w:val="0"/>
          <w:sz w:val="24"/>
          <w:szCs w:val="24"/>
          <w:lang w:val="en-US"/>
        </w:rPr>
        <w:t>Jeff Banks</w:t>
      </w:r>
      <w:r w:rsidRPr="45794AD2" w:rsidR="05DC1421">
        <w:rPr>
          <w:rFonts w:ascii="Calibri" w:hAnsi="Calibri" w:eastAsia="Calibri" w:cs="Calibri"/>
          <w:noProof w:val="0"/>
          <w:sz w:val="24"/>
          <w:szCs w:val="24"/>
          <w:lang w:val="en-US"/>
        </w:rPr>
        <w:t xml:space="preserve"> — Senior Vice President, Chief Data and Analytics Officer (role created in 2023 before Saba Dossani’s appointment), with prior leadership roles at Meta/Facebook, General Motors, and USAA, focused on democratizing data, building data culture, and integrating AI and analytics across business lines. Reports to COO Megan Crespi.</w:t>
      </w:r>
    </w:p>
    <w:p w:rsidR="05DC1421" w:rsidP="45794AD2" w:rsidRDefault="05DC1421" w14:paraId="516C60C2" w14:textId="09765F2A">
      <w:pPr>
        <w:rPr>
          <w:rFonts w:ascii="Calibri" w:hAnsi="Calibri" w:eastAsia="Calibri" w:cs="Calibri"/>
          <w:noProof w:val="0"/>
          <w:sz w:val="24"/>
          <w:szCs w:val="24"/>
          <w:lang w:val="en-US"/>
        </w:rPr>
      </w:pPr>
      <w:r w:rsidRPr="45794AD2" w:rsidR="05DC1421">
        <w:rPr>
          <w:rFonts w:ascii="Calibri" w:hAnsi="Calibri" w:eastAsia="Calibri" w:cs="Calibri"/>
          <w:noProof w:val="0"/>
          <w:sz w:val="24"/>
          <w:szCs w:val="24"/>
          <w:lang w:val="en-US"/>
        </w:rPr>
        <w:t>Sources: Comerica leadership pages, news releases, and executive bios.</w:t>
      </w:r>
      <w:hyperlink r:id="Ra93053546cae47dc">
        <w:r w:rsidRPr="45794AD2" w:rsidR="05DC1421">
          <w:rPr>
            <w:rStyle w:val="Hyperlink"/>
            <w:rFonts w:ascii="Calibri" w:hAnsi="Calibri" w:eastAsia="Calibri" w:cs="Calibri"/>
            <w:noProof w:val="0"/>
            <w:sz w:val="24"/>
            <w:szCs w:val="24"/>
            <w:lang w:val="en-US"/>
          </w:rPr>
          <w:t>news.comerica+6</w:t>
        </w:r>
      </w:hyperlink>
      <w:r w:rsidRPr="45794AD2" w:rsidR="05DC1421">
        <w:rPr>
          <w:rFonts w:ascii="Calibri" w:hAnsi="Calibri" w:eastAsia="Calibri" w:cs="Calibri"/>
          <w:noProof w:val="0"/>
          <w:sz w:val="24"/>
          <w:szCs w:val="24"/>
          <w:lang w:val="en-US"/>
        </w:rPr>
        <w:t>youtube</w:t>
      </w:r>
    </w:p>
    <w:p w:rsidR="45794AD2" w:rsidP="45794AD2" w:rsidRDefault="45794AD2" w14:paraId="19BCB4A9" w14:textId="6C1438F9">
      <w:pPr>
        <w:rPr>
          <w:rFonts w:ascii="Calibri" w:hAnsi="Calibri" w:eastAsia="Calibri" w:cs="Calibri"/>
          <w:sz w:val="24"/>
          <w:szCs w:val="24"/>
        </w:rPr>
      </w:pPr>
    </w:p>
    <w:p w:rsidR="05DC1421" w:rsidP="45794AD2" w:rsidRDefault="05DC1421" w14:paraId="6C8D576A" w14:textId="7235DD44">
      <w:pPr>
        <w:pStyle w:val="Normal"/>
        <w:rPr>
          <w:rFonts w:ascii="Calibri" w:hAnsi="Calibri" w:eastAsia="Calibri" w:cs="Calibri"/>
          <w:b w:val="1"/>
          <w:bCs w:val="1"/>
          <w:noProof w:val="0"/>
          <w:sz w:val="24"/>
          <w:szCs w:val="24"/>
          <w:lang w:val="en-US"/>
        </w:rPr>
      </w:pPr>
      <w:r w:rsidRPr="45794AD2" w:rsidR="05DC1421">
        <w:rPr>
          <w:rFonts w:ascii="Calibri" w:hAnsi="Calibri" w:eastAsia="Calibri" w:cs="Calibri"/>
          <w:b w:val="1"/>
          <w:bCs w:val="1"/>
          <w:noProof w:val="0"/>
          <w:sz w:val="24"/>
          <w:szCs w:val="24"/>
          <w:lang w:val="en-US"/>
        </w:rPr>
        <w:t>Data &amp; AI Strategy (Current vs Target, 2025-2028)</w:t>
      </w:r>
    </w:p>
    <w:p w:rsidR="05DC1421" w:rsidP="45794AD2" w:rsidRDefault="05DC1421" w14:paraId="09ABCDC0" w14:textId="35434F7D">
      <w:pPr>
        <w:rPr>
          <w:rFonts w:ascii="Calibri" w:hAnsi="Calibri" w:eastAsia="Calibri" w:cs="Calibri"/>
          <w:noProof w:val="0"/>
          <w:sz w:val="24"/>
          <w:szCs w:val="24"/>
          <w:lang w:val="en-US"/>
        </w:rPr>
      </w:pPr>
      <w:r w:rsidRPr="45794AD2" w:rsidR="05DC1421">
        <w:rPr>
          <w:rFonts w:ascii="Calibri" w:hAnsi="Calibri" w:eastAsia="Calibri" w:cs="Calibri"/>
          <w:b w:val="1"/>
          <w:bCs w:val="1"/>
          <w:noProof w:val="0"/>
          <w:sz w:val="24"/>
          <w:szCs w:val="24"/>
          <w:lang w:val="en-US"/>
        </w:rPr>
        <w:t>Current State:</w:t>
      </w:r>
      <w:r>
        <w:br/>
      </w:r>
      <w:r w:rsidRPr="45794AD2" w:rsidR="05DC1421">
        <w:rPr>
          <w:rFonts w:ascii="Calibri" w:hAnsi="Calibri" w:eastAsia="Calibri" w:cs="Calibri"/>
          <w:noProof w:val="0"/>
          <w:sz w:val="24"/>
          <w:szCs w:val="24"/>
          <w:lang w:val="en-US"/>
        </w:rPr>
        <w:t xml:space="preserve"> Comerica has launched significant digital transformation efforts focusing on improving customer experience through AI-powered analytics, automation, and cloud adoption, with over 80% cloud migration reported. They use AI-driven fraud detection, risk management solutions, and analytics tools like Verint Predictive Experience to monitor customer satisfaction in real-time. The bank has invested in a strong data foundation and governance, focusing on data democratization to provide staff accessible insights. AI pilots and early production deployments focus on automation and customer service improvements, including voice AI in contact centers.</w:t>
      </w:r>
    </w:p>
    <w:p w:rsidR="05DC1421" w:rsidP="45794AD2" w:rsidRDefault="05DC1421" w14:paraId="36ECFBA0" w14:textId="01A94634">
      <w:pPr>
        <w:rPr>
          <w:rFonts w:ascii="Calibri" w:hAnsi="Calibri" w:eastAsia="Calibri" w:cs="Calibri"/>
          <w:noProof w:val="0"/>
          <w:sz w:val="24"/>
          <w:szCs w:val="24"/>
          <w:lang w:val="en-US"/>
        </w:rPr>
      </w:pPr>
      <w:r w:rsidRPr="45794AD2" w:rsidR="05DC1421">
        <w:rPr>
          <w:rFonts w:ascii="Calibri" w:hAnsi="Calibri" w:eastAsia="Calibri" w:cs="Calibri"/>
          <w:b w:val="1"/>
          <w:bCs w:val="1"/>
          <w:noProof w:val="0"/>
          <w:sz w:val="24"/>
          <w:szCs w:val="24"/>
          <w:lang w:val="en-US"/>
        </w:rPr>
        <w:t>Target State (Next 3 Years):</w:t>
      </w:r>
      <w:r>
        <w:br/>
      </w:r>
      <w:r w:rsidRPr="45794AD2" w:rsidR="05DC1421">
        <w:rPr>
          <w:rFonts w:ascii="Calibri" w:hAnsi="Calibri" w:eastAsia="Calibri" w:cs="Calibri"/>
          <w:noProof w:val="0"/>
          <w:sz w:val="24"/>
          <w:szCs w:val="24"/>
          <w:lang w:val="en-US"/>
        </w:rPr>
        <w:t xml:space="preserve"> By 2028, Comerica aims to fully integrate AI and Gen AI capabilities into core banking processes, enhancing hyper-personalized customer engagements, operational efficiency, and advanced risk analytics. The data and AI strategy includes building enterprise-wide AI/ML operations, responsible AI governance frameworks, and leveraging synthetic data for innovation. Expansion into AI value accelerators and playbooks is planned to increase AI adoption bank-wide. Continued cloud modernization and data democratization underpin this transformation, aligning technology modernization with business growth and regulatory compliance.</w:t>
      </w:r>
    </w:p>
    <w:p w:rsidR="05DC1421" w:rsidP="45794AD2" w:rsidRDefault="05DC1421" w14:paraId="1B353C97" w14:textId="349289E4">
      <w:pPr>
        <w:rPr>
          <w:rFonts w:ascii="Calibri" w:hAnsi="Calibri" w:eastAsia="Calibri" w:cs="Calibri"/>
          <w:sz w:val="24"/>
          <w:szCs w:val="24"/>
        </w:rPr>
      </w:pPr>
      <w:r w:rsidRPr="45794AD2" w:rsidR="05DC1421">
        <w:rPr>
          <w:rFonts w:ascii="Calibri" w:hAnsi="Calibri" w:eastAsia="Calibri" w:cs="Calibri"/>
          <w:noProof w:val="0"/>
          <w:sz w:val="24"/>
          <w:szCs w:val="24"/>
          <w:lang w:val="en-US"/>
        </w:rPr>
        <w:t>Sources: COO Megan Crespi interviews, AI adoption news, data officer appointments, digital transformation insights.youtube</w:t>
      </w:r>
      <w:hyperlink r:id="Rc8e005c06e4b41bf">
        <w:r w:rsidRPr="45794AD2" w:rsidR="05DC1421">
          <w:rPr>
            <w:rStyle w:val="Hyperlink"/>
            <w:rFonts w:ascii="Calibri" w:hAnsi="Calibri" w:eastAsia="Calibri" w:cs="Calibri"/>
            <w:noProof w:val="0"/>
            <w:sz w:val="24"/>
            <w:szCs w:val="24"/>
            <w:lang w:val="en-US"/>
          </w:rPr>
          <w:t>linkedin+3</w:t>
        </w:r>
      </w:hyperlink>
    </w:p>
    <w:p w:rsidR="45794AD2" w:rsidP="45794AD2" w:rsidRDefault="45794AD2" w14:paraId="6013C21F" w14:textId="283A3BFA">
      <w:pPr>
        <w:rPr>
          <w:rFonts w:ascii="Calibri" w:hAnsi="Calibri" w:eastAsia="Calibri" w:cs="Calibri"/>
          <w:sz w:val="24"/>
          <w:szCs w:val="24"/>
        </w:rPr>
      </w:pPr>
    </w:p>
    <w:p w:rsidR="05DC1421" w:rsidP="45794AD2" w:rsidRDefault="05DC1421" w14:paraId="42318C09" w14:textId="4BA7CCF2">
      <w:pPr>
        <w:pStyle w:val="Normal"/>
        <w:rPr>
          <w:rFonts w:ascii="Calibri" w:hAnsi="Calibri" w:eastAsia="Calibri" w:cs="Calibri"/>
          <w:b w:val="1"/>
          <w:bCs w:val="1"/>
          <w:noProof w:val="0"/>
          <w:sz w:val="24"/>
          <w:szCs w:val="24"/>
          <w:lang w:val="en-US"/>
        </w:rPr>
      </w:pPr>
      <w:r w:rsidRPr="45794AD2" w:rsidR="05DC1421">
        <w:rPr>
          <w:rFonts w:ascii="Calibri" w:hAnsi="Calibri" w:eastAsia="Calibri" w:cs="Calibri"/>
          <w:b w:val="1"/>
          <w:bCs w:val="1"/>
          <w:noProof w:val="0"/>
          <w:sz w:val="24"/>
          <w:szCs w:val="24"/>
          <w:lang w:val="en-US"/>
        </w:rPr>
        <w:t>Data/AI Maturity &amp; Capabilities: Gap Analysis</w:t>
      </w:r>
    </w:p>
    <w:tbl>
      <w:tblPr>
        <w:tblStyle w:val="TableNormal"/>
        <w:bidiVisual w:val="0"/>
        <w:tblW w:w="0" w:type="auto"/>
        <w:tblLayout w:type="fixed"/>
        <w:tblLook w:val="06A0" w:firstRow="1" w:lastRow="0" w:firstColumn="1" w:lastColumn="0" w:noHBand="1" w:noVBand="1"/>
      </w:tblPr>
      <w:tblGrid>
        <w:gridCol w:w="1093"/>
        <w:gridCol w:w="2713"/>
        <w:gridCol w:w="3148"/>
        <w:gridCol w:w="2406"/>
      </w:tblGrid>
      <w:tr w:rsidR="45794AD2" w:rsidTr="45794AD2" w14:paraId="2B12776F">
        <w:trPr>
          <w:trHeight w:val="300"/>
        </w:trPr>
        <w:tc>
          <w:tcPr>
            <w:tcW w:w="1093" w:type="dxa"/>
            <w:tcMar/>
            <w:vAlign w:val="center"/>
          </w:tcPr>
          <w:p w:rsidR="45794AD2" w:rsidP="45794AD2" w:rsidRDefault="45794AD2" w14:paraId="6B84E78D" w14:textId="71A00602">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Dimension</w:t>
            </w:r>
          </w:p>
        </w:tc>
        <w:tc>
          <w:tcPr>
            <w:tcW w:w="2713" w:type="dxa"/>
            <w:tcMar/>
            <w:vAlign w:val="center"/>
          </w:tcPr>
          <w:p w:rsidR="45794AD2" w:rsidP="45794AD2" w:rsidRDefault="45794AD2" w14:paraId="2C414F45" w14:textId="7D6BA31B">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Current State</w:t>
            </w:r>
          </w:p>
        </w:tc>
        <w:tc>
          <w:tcPr>
            <w:tcW w:w="3148" w:type="dxa"/>
            <w:tcMar/>
            <w:vAlign w:val="center"/>
          </w:tcPr>
          <w:p w:rsidR="45794AD2" w:rsidP="45794AD2" w:rsidRDefault="45794AD2" w14:paraId="7434051E" w14:textId="2D673A8F">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Target State (2028)</w:t>
            </w:r>
          </w:p>
        </w:tc>
        <w:tc>
          <w:tcPr>
            <w:tcW w:w="2406" w:type="dxa"/>
            <w:tcMar/>
            <w:vAlign w:val="center"/>
          </w:tcPr>
          <w:p w:rsidR="45794AD2" w:rsidP="45794AD2" w:rsidRDefault="45794AD2" w14:paraId="51C5BD4F" w14:textId="7CA0D49F">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Gaps / Transformation Activities</w:t>
            </w:r>
          </w:p>
        </w:tc>
      </w:tr>
      <w:tr w:rsidR="45794AD2" w:rsidTr="45794AD2" w14:paraId="20B80680">
        <w:trPr>
          <w:trHeight w:val="300"/>
        </w:trPr>
        <w:tc>
          <w:tcPr>
            <w:tcW w:w="1093" w:type="dxa"/>
            <w:tcMar/>
            <w:vAlign w:val="center"/>
          </w:tcPr>
          <w:p w:rsidR="45794AD2" w:rsidP="45794AD2" w:rsidRDefault="45794AD2" w14:paraId="77D209C3" w14:textId="1A7FDFAA">
            <w:pPr>
              <w:rPr>
                <w:rFonts w:ascii="Calibri" w:hAnsi="Calibri" w:eastAsia="Calibri" w:cs="Calibri"/>
                <w:sz w:val="24"/>
                <w:szCs w:val="24"/>
              </w:rPr>
            </w:pPr>
            <w:r w:rsidRPr="45794AD2" w:rsidR="45794AD2">
              <w:rPr>
                <w:rFonts w:ascii="Calibri" w:hAnsi="Calibri" w:eastAsia="Calibri" w:cs="Calibri"/>
                <w:sz w:val="24"/>
                <w:szCs w:val="24"/>
              </w:rPr>
              <w:t>Data Quality &amp; Governance</w:t>
            </w:r>
          </w:p>
        </w:tc>
        <w:tc>
          <w:tcPr>
            <w:tcW w:w="2713" w:type="dxa"/>
            <w:tcMar/>
            <w:vAlign w:val="center"/>
          </w:tcPr>
          <w:p w:rsidR="45794AD2" w:rsidP="45794AD2" w:rsidRDefault="45794AD2" w14:paraId="0CC6C775" w14:textId="548EF303">
            <w:pPr>
              <w:rPr>
                <w:rFonts w:ascii="Calibri" w:hAnsi="Calibri" w:eastAsia="Calibri" w:cs="Calibri"/>
                <w:sz w:val="24"/>
                <w:szCs w:val="24"/>
              </w:rPr>
            </w:pPr>
            <w:r w:rsidRPr="45794AD2" w:rsidR="45794AD2">
              <w:rPr>
                <w:rFonts w:ascii="Calibri" w:hAnsi="Calibri" w:eastAsia="Calibri" w:cs="Calibri"/>
                <w:sz w:val="24"/>
                <w:szCs w:val="24"/>
              </w:rPr>
              <w:t>Strong foundation, new leadership roles created; good data democratization underway</w:t>
            </w:r>
          </w:p>
        </w:tc>
        <w:tc>
          <w:tcPr>
            <w:tcW w:w="3148" w:type="dxa"/>
            <w:tcMar/>
            <w:vAlign w:val="center"/>
          </w:tcPr>
          <w:p w:rsidR="45794AD2" w:rsidP="45794AD2" w:rsidRDefault="45794AD2" w14:paraId="410E34DA" w14:textId="12A1D732">
            <w:pPr>
              <w:rPr>
                <w:rFonts w:ascii="Calibri" w:hAnsi="Calibri" w:eastAsia="Calibri" w:cs="Calibri"/>
                <w:sz w:val="24"/>
                <w:szCs w:val="24"/>
              </w:rPr>
            </w:pPr>
            <w:r w:rsidRPr="45794AD2" w:rsidR="45794AD2">
              <w:rPr>
                <w:rFonts w:ascii="Calibri" w:hAnsi="Calibri" w:eastAsia="Calibri" w:cs="Calibri"/>
                <w:sz w:val="24"/>
                <w:szCs w:val="24"/>
              </w:rPr>
              <w:t>Enterprise-wide data governance automated; consistent metadata management and analytics readiness</w:t>
            </w:r>
          </w:p>
        </w:tc>
        <w:tc>
          <w:tcPr>
            <w:tcW w:w="2406" w:type="dxa"/>
            <w:tcMar/>
            <w:vAlign w:val="center"/>
          </w:tcPr>
          <w:p w:rsidR="45794AD2" w:rsidP="45794AD2" w:rsidRDefault="45794AD2" w14:paraId="07A4EEEB" w14:textId="45C35FDF">
            <w:pPr>
              <w:rPr>
                <w:rFonts w:ascii="Calibri" w:hAnsi="Calibri" w:eastAsia="Calibri" w:cs="Calibri"/>
                <w:sz w:val="24"/>
                <w:szCs w:val="24"/>
              </w:rPr>
            </w:pPr>
            <w:r w:rsidRPr="45794AD2" w:rsidR="45794AD2">
              <w:rPr>
                <w:rFonts w:ascii="Calibri" w:hAnsi="Calibri" w:eastAsia="Calibri" w:cs="Calibri"/>
                <w:sz w:val="24"/>
                <w:szCs w:val="24"/>
              </w:rPr>
              <w:t>Expand data governance automation; scale metadata and compliance tools</w:t>
            </w:r>
          </w:p>
        </w:tc>
      </w:tr>
      <w:tr w:rsidR="45794AD2" w:rsidTr="45794AD2" w14:paraId="0EFF8B0B">
        <w:trPr>
          <w:trHeight w:val="300"/>
        </w:trPr>
        <w:tc>
          <w:tcPr>
            <w:tcW w:w="1093" w:type="dxa"/>
            <w:tcMar/>
            <w:vAlign w:val="center"/>
          </w:tcPr>
          <w:p w:rsidR="45794AD2" w:rsidP="45794AD2" w:rsidRDefault="45794AD2" w14:paraId="652C9FEC" w14:textId="44119D17">
            <w:pPr>
              <w:rPr>
                <w:rFonts w:ascii="Calibri" w:hAnsi="Calibri" w:eastAsia="Calibri" w:cs="Calibri"/>
                <w:sz w:val="24"/>
                <w:szCs w:val="24"/>
              </w:rPr>
            </w:pPr>
            <w:r w:rsidRPr="45794AD2" w:rsidR="45794AD2">
              <w:rPr>
                <w:rFonts w:ascii="Calibri" w:hAnsi="Calibri" w:eastAsia="Calibri" w:cs="Calibri"/>
                <w:sz w:val="24"/>
                <w:szCs w:val="24"/>
              </w:rPr>
              <w:t>Cloud Modernization</w:t>
            </w:r>
          </w:p>
        </w:tc>
        <w:tc>
          <w:tcPr>
            <w:tcW w:w="2713" w:type="dxa"/>
            <w:tcMar/>
            <w:vAlign w:val="center"/>
          </w:tcPr>
          <w:p w:rsidR="45794AD2" w:rsidP="45794AD2" w:rsidRDefault="45794AD2" w14:paraId="485AB584" w14:textId="6C37BE9C">
            <w:pPr>
              <w:rPr>
                <w:rFonts w:ascii="Calibri" w:hAnsi="Calibri" w:eastAsia="Calibri" w:cs="Calibri"/>
                <w:sz w:val="24"/>
                <w:szCs w:val="24"/>
              </w:rPr>
            </w:pPr>
            <w:r w:rsidRPr="45794AD2" w:rsidR="45794AD2">
              <w:rPr>
                <w:rFonts w:ascii="Calibri" w:hAnsi="Calibri" w:eastAsia="Calibri" w:cs="Calibri"/>
                <w:sz w:val="24"/>
                <w:szCs w:val="24"/>
              </w:rPr>
              <w:t>80% cloud adoption; ongoing migration</w:t>
            </w:r>
          </w:p>
        </w:tc>
        <w:tc>
          <w:tcPr>
            <w:tcW w:w="3148" w:type="dxa"/>
            <w:tcMar/>
            <w:vAlign w:val="center"/>
          </w:tcPr>
          <w:p w:rsidR="45794AD2" w:rsidP="45794AD2" w:rsidRDefault="45794AD2" w14:paraId="2FA77ACA" w14:textId="4EC18653">
            <w:pPr>
              <w:rPr>
                <w:rFonts w:ascii="Calibri" w:hAnsi="Calibri" w:eastAsia="Calibri" w:cs="Calibri"/>
                <w:sz w:val="24"/>
                <w:szCs w:val="24"/>
              </w:rPr>
            </w:pPr>
            <w:r w:rsidRPr="45794AD2" w:rsidR="45794AD2">
              <w:rPr>
                <w:rFonts w:ascii="Calibri" w:hAnsi="Calibri" w:eastAsia="Calibri" w:cs="Calibri"/>
                <w:sz w:val="24"/>
                <w:szCs w:val="24"/>
              </w:rPr>
              <w:t>Full cloud native architecture, leveraging multi-cloud and data lakes</w:t>
            </w:r>
          </w:p>
        </w:tc>
        <w:tc>
          <w:tcPr>
            <w:tcW w:w="2406" w:type="dxa"/>
            <w:tcMar/>
            <w:vAlign w:val="center"/>
          </w:tcPr>
          <w:p w:rsidR="45794AD2" w:rsidP="45794AD2" w:rsidRDefault="45794AD2" w14:paraId="465D1870" w14:textId="283088D7">
            <w:pPr>
              <w:rPr>
                <w:rFonts w:ascii="Calibri" w:hAnsi="Calibri" w:eastAsia="Calibri" w:cs="Calibri"/>
                <w:sz w:val="24"/>
                <w:szCs w:val="24"/>
              </w:rPr>
            </w:pPr>
            <w:r w:rsidRPr="45794AD2" w:rsidR="45794AD2">
              <w:rPr>
                <w:rFonts w:ascii="Calibri" w:hAnsi="Calibri" w:eastAsia="Calibri" w:cs="Calibri"/>
                <w:sz w:val="24"/>
                <w:szCs w:val="24"/>
              </w:rPr>
              <w:t>Complete cloud migration; adopt cloud AI/ML services</w:t>
            </w:r>
          </w:p>
        </w:tc>
      </w:tr>
      <w:tr w:rsidR="45794AD2" w:rsidTr="45794AD2" w14:paraId="2927730F">
        <w:trPr>
          <w:trHeight w:val="300"/>
        </w:trPr>
        <w:tc>
          <w:tcPr>
            <w:tcW w:w="1093" w:type="dxa"/>
            <w:tcMar/>
            <w:vAlign w:val="center"/>
          </w:tcPr>
          <w:p w:rsidR="45794AD2" w:rsidP="45794AD2" w:rsidRDefault="45794AD2" w14:paraId="2865C21B" w14:textId="5A12AACC">
            <w:pPr>
              <w:rPr>
                <w:rFonts w:ascii="Calibri" w:hAnsi="Calibri" w:eastAsia="Calibri" w:cs="Calibri"/>
                <w:sz w:val="24"/>
                <w:szCs w:val="24"/>
              </w:rPr>
            </w:pPr>
            <w:r w:rsidRPr="45794AD2" w:rsidR="45794AD2">
              <w:rPr>
                <w:rFonts w:ascii="Calibri" w:hAnsi="Calibri" w:eastAsia="Calibri" w:cs="Calibri"/>
                <w:sz w:val="24"/>
                <w:szCs w:val="24"/>
              </w:rPr>
              <w:t>AI Deployment</w:t>
            </w:r>
          </w:p>
        </w:tc>
        <w:tc>
          <w:tcPr>
            <w:tcW w:w="2713" w:type="dxa"/>
            <w:tcMar/>
            <w:vAlign w:val="center"/>
          </w:tcPr>
          <w:p w:rsidR="45794AD2" w:rsidP="45794AD2" w:rsidRDefault="45794AD2" w14:paraId="4431C778" w14:textId="78B42D78">
            <w:pPr>
              <w:rPr>
                <w:rFonts w:ascii="Calibri" w:hAnsi="Calibri" w:eastAsia="Calibri" w:cs="Calibri"/>
                <w:sz w:val="24"/>
                <w:szCs w:val="24"/>
              </w:rPr>
            </w:pPr>
            <w:r w:rsidRPr="45794AD2" w:rsidR="45794AD2">
              <w:rPr>
                <w:rFonts w:ascii="Calibri" w:hAnsi="Calibri" w:eastAsia="Calibri" w:cs="Calibri"/>
                <w:sz w:val="24"/>
                <w:szCs w:val="24"/>
              </w:rPr>
              <w:t>AI pilots in fraud detection, voice AI, analytics</w:t>
            </w:r>
          </w:p>
        </w:tc>
        <w:tc>
          <w:tcPr>
            <w:tcW w:w="3148" w:type="dxa"/>
            <w:tcMar/>
            <w:vAlign w:val="center"/>
          </w:tcPr>
          <w:p w:rsidR="45794AD2" w:rsidP="45794AD2" w:rsidRDefault="45794AD2" w14:paraId="435548F3" w14:textId="0499E045">
            <w:pPr>
              <w:rPr>
                <w:rFonts w:ascii="Calibri" w:hAnsi="Calibri" w:eastAsia="Calibri" w:cs="Calibri"/>
                <w:sz w:val="24"/>
                <w:szCs w:val="24"/>
              </w:rPr>
            </w:pPr>
            <w:r w:rsidRPr="45794AD2" w:rsidR="45794AD2">
              <w:rPr>
                <w:rFonts w:ascii="Calibri" w:hAnsi="Calibri" w:eastAsia="Calibri" w:cs="Calibri"/>
                <w:sz w:val="24"/>
                <w:szCs w:val="24"/>
              </w:rPr>
              <w:t>Bank-wide AI/Gen AI ops, agentic AI, hyper personalization</w:t>
            </w:r>
          </w:p>
        </w:tc>
        <w:tc>
          <w:tcPr>
            <w:tcW w:w="2406" w:type="dxa"/>
            <w:tcMar/>
            <w:vAlign w:val="center"/>
          </w:tcPr>
          <w:p w:rsidR="45794AD2" w:rsidP="45794AD2" w:rsidRDefault="45794AD2" w14:paraId="7D85AF9A" w14:textId="3AB0ED67">
            <w:pPr>
              <w:rPr>
                <w:rFonts w:ascii="Calibri" w:hAnsi="Calibri" w:eastAsia="Calibri" w:cs="Calibri"/>
                <w:sz w:val="24"/>
                <w:szCs w:val="24"/>
              </w:rPr>
            </w:pPr>
            <w:r w:rsidRPr="45794AD2" w:rsidR="45794AD2">
              <w:rPr>
                <w:rFonts w:ascii="Calibri" w:hAnsi="Calibri" w:eastAsia="Calibri" w:cs="Calibri"/>
                <w:sz w:val="24"/>
                <w:szCs w:val="24"/>
              </w:rPr>
              <w:t>Scale AI initiatives; develop AI rapid build and playground environments</w:t>
            </w:r>
          </w:p>
        </w:tc>
      </w:tr>
      <w:tr w:rsidR="45794AD2" w:rsidTr="45794AD2" w14:paraId="6273CB8B">
        <w:trPr>
          <w:trHeight w:val="300"/>
        </w:trPr>
        <w:tc>
          <w:tcPr>
            <w:tcW w:w="1093" w:type="dxa"/>
            <w:tcMar/>
            <w:vAlign w:val="center"/>
          </w:tcPr>
          <w:p w:rsidR="45794AD2" w:rsidP="45794AD2" w:rsidRDefault="45794AD2" w14:paraId="748068DC" w14:textId="0891D3CC">
            <w:pPr>
              <w:rPr>
                <w:rFonts w:ascii="Calibri" w:hAnsi="Calibri" w:eastAsia="Calibri" w:cs="Calibri"/>
                <w:sz w:val="24"/>
                <w:szCs w:val="24"/>
              </w:rPr>
            </w:pPr>
            <w:r w:rsidRPr="45794AD2" w:rsidR="45794AD2">
              <w:rPr>
                <w:rFonts w:ascii="Calibri" w:hAnsi="Calibri" w:eastAsia="Calibri" w:cs="Calibri"/>
                <w:sz w:val="24"/>
                <w:szCs w:val="24"/>
              </w:rPr>
              <w:t>Operations &amp; Automation</w:t>
            </w:r>
          </w:p>
        </w:tc>
        <w:tc>
          <w:tcPr>
            <w:tcW w:w="2713" w:type="dxa"/>
            <w:tcMar/>
            <w:vAlign w:val="center"/>
          </w:tcPr>
          <w:p w:rsidR="45794AD2" w:rsidP="45794AD2" w:rsidRDefault="45794AD2" w14:paraId="3C33A8B5" w14:textId="767DBE05">
            <w:pPr>
              <w:rPr>
                <w:rFonts w:ascii="Calibri" w:hAnsi="Calibri" w:eastAsia="Calibri" w:cs="Calibri"/>
                <w:sz w:val="24"/>
                <w:szCs w:val="24"/>
              </w:rPr>
            </w:pPr>
            <w:r w:rsidRPr="45794AD2" w:rsidR="45794AD2">
              <w:rPr>
                <w:rFonts w:ascii="Calibri" w:hAnsi="Calibri" w:eastAsia="Calibri" w:cs="Calibri"/>
                <w:sz w:val="24"/>
                <w:szCs w:val="24"/>
              </w:rPr>
              <w:t>Automation in selected operations, analytics-enabled decision-making</w:t>
            </w:r>
          </w:p>
        </w:tc>
        <w:tc>
          <w:tcPr>
            <w:tcW w:w="3148" w:type="dxa"/>
            <w:tcMar/>
            <w:vAlign w:val="center"/>
          </w:tcPr>
          <w:p w:rsidR="45794AD2" w:rsidP="45794AD2" w:rsidRDefault="45794AD2" w14:paraId="7D840948" w14:textId="2CB49C2A">
            <w:pPr>
              <w:rPr>
                <w:rFonts w:ascii="Calibri" w:hAnsi="Calibri" w:eastAsia="Calibri" w:cs="Calibri"/>
                <w:sz w:val="24"/>
                <w:szCs w:val="24"/>
              </w:rPr>
            </w:pPr>
            <w:r w:rsidRPr="45794AD2" w:rsidR="45794AD2">
              <w:rPr>
                <w:rFonts w:ascii="Calibri" w:hAnsi="Calibri" w:eastAsia="Calibri" w:cs="Calibri"/>
                <w:sz w:val="24"/>
                <w:szCs w:val="24"/>
              </w:rPr>
              <w:t>Data Ops and automation fabric, AI/ML Ops integrated</w:t>
            </w:r>
          </w:p>
        </w:tc>
        <w:tc>
          <w:tcPr>
            <w:tcW w:w="2406" w:type="dxa"/>
            <w:tcMar/>
            <w:vAlign w:val="center"/>
          </w:tcPr>
          <w:p w:rsidR="45794AD2" w:rsidP="45794AD2" w:rsidRDefault="45794AD2" w14:paraId="05344AFB" w14:textId="3AFCA9C7">
            <w:pPr>
              <w:rPr>
                <w:rFonts w:ascii="Calibri" w:hAnsi="Calibri" w:eastAsia="Calibri" w:cs="Calibri"/>
                <w:sz w:val="24"/>
                <w:szCs w:val="24"/>
              </w:rPr>
            </w:pPr>
            <w:r w:rsidRPr="45794AD2" w:rsidR="45794AD2">
              <w:rPr>
                <w:rFonts w:ascii="Calibri" w:hAnsi="Calibri" w:eastAsia="Calibri" w:cs="Calibri"/>
                <w:sz w:val="24"/>
                <w:szCs w:val="24"/>
              </w:rPr>
              <w:t>Implement enterprise automation fabric; AI Ops maturity</w:t>
            </w:r>
          </w:p>
        </w:tc>
      </w:tr>
      <w:tr w:rsidR="45794AD2" w:rsidTr="45794AD2" w14:paraId="667DA05A">
        <w:trPr>
          <w:trHeight w:val="300"/>
        </w:trPr>
        <w:tc>
          <w:tcPr>
            <w:tcW w:w="1093" w:type="dxa"/>
            <w:tcMar/>
            <w:vAlign w:val="center"/>
          </w:tcPr>
          <w:p w:rsidR="45794AD2" w:rsidP="45794AD2" w:rsidRDefault="45794AD2" w14:paraId="5A7AADBF" w14:textId="68E91004">
            <w:pPr>
              <w:rPr>
                <w:rFonts w:ascii="Calibri" w:hAnsi="Calibri" w:eastAsia="Calibri" w:cs="Calibri"/>
                <w:sz w:val="24"/>
                <w:szCs w:val="24"/>
              </w:rPr>
            </w:pPr>
            <w:r w:rsidRPr="45794AD2" w:rsidR="45794AD2">
              <w:rPr>
                <w:rFonts w:ascii="Calibri" w:hAnsi="Calibri" w:eastAsia="Calibri" w:cs="Calibri"/>
                <w:sz w:val="24"/>
                <w:szCs w:val="24"/>
              </w:rPr>
              <w:t>Ethical &amp; Responsible AI</w:t>
            </w:r>
          </w:p>
        </w:tc>
        <w:tc>
          <w:tcPr>
            <w:tcW w:w="2713" w:type="dxa"/>
            <w:tcMar/>
            <w:vAlign w:val="center"/>
          </w:tcPr>
          <w:p w:rsidR="45794AD2" w:rsidP="45794AD2" w:rsidRDefault="45794AD2" w14:paraId="17B8AF73" w14:textId="540B8320">
            <w:pPr>
              <w:rPr>
                <w:rFonts w:ascii="Calibri" w:hAnsi="Calibri" w:eastAsia="Calibri" w:cs="Calibri"/>
                <w:sz w:val="24"/>
                <w:szCs w:val="24"/>
              </w:rPr>
            </w:pPr>
            <w:r w:rsidRPr="45794AD2" w:rsidR="45794AD2">
              <w:rPr>
                <w:rFonts w:ascii="Calibri" w:hAnsi="Calibri" w:eastAsia="Calibri" w:cs="Calibri"/>
                <w:sz w:val="24"/>
                <w:szCs w:val="24"/>
              </w:rPr>
              <w:t>Emerging focus via new hires and governance initiatives</w:t>
            </w:r>
          </w:p>
        </w:tc>
        <w:tc>
          <w:tcPr>
            <w:tcW w:w="3148" w:type="dxa"/>
            <w:tcMar/>
            <w:vAlign w:val="center"/>
          </w:tcPr>
          <w:p w:rsidR="45794AD2" w:rsidP="45794AD2" w:rsidRDefault="45794AD2" w14:paraId="23CB7492" w14:textId="0F855039">
            <w:pPr>
              <w:rPr>
                <w:rFonts w:ascii="Calibri" w:hAnsi="Calibri" w:eastAsia="Calibri" w:cs="Calibri"/>
                <w:sz w:val="24"/>
                <w:szCs w:val="24"/>
              </w:rPr>
            </w:pPr>
            <w:r w:rsidRPr="45794AD2" w:rsidR="45794AD2">
              <w:rPr>
                <w:rFonts w:ascii="Calibri" w:hAnsi="Calibri" w:eastAsia="Calibri" w:cs="Calibri"/>
                <w:sz w:val="24"/>
                <w:szCs w:val="24"/>
              </w:rPr>
              <w:t>Responsible AI frameworks operationalized; synthetic data use for privacy and innovation</w:t>
            </w:r>
          </w:p>
        </w:tc>
        <w:tc>
          <w:tcPr>
            <w:tcW w:w="2406" w:type="dxa"/>
            <w:tcMar/>
            <w:vAlign w:val="center"/>
          </w:tcPr>
          <w:p w:rsidR="45794AD2" w:rsidP="45794AD2" w:rsidRDefault="45794AD2" w14:paraId="56A44FF7" w14:textId="3E4C66EF">
            <w:pPr>
              <w:rPr>
                <w:rFonts w:ascii="Calibri" w:hAnsi="Calibri" w:eastAsia="Calibri" w:cs="Calibri"/>
                <w:sz w:val="24"/>
                <w:szCs w:val="24"/>
              </w:rPr>
            </w:pPr>
            <w:r w:rsidRPr="45794AD2" w:rsidR="45794AD2">
              <w:rPr>
                <w:rFonts w:ascii="Calibri" w:hAnsi="Calibri" w:eastAsia="Calibri" w:cs="Calibri"/>
                <w:sz w:val="24"/>
                <w:szCs w:val="24"/>
              </w:rPr>
              <w:t>Establish ethical AI policies; synthetic data platforms</w:t>
            </w:r>
          </w:p>
        </w:tc>
      </w:tr>
      <w:tr w:rsidR="45794AD2" w:rsidTr="45794AD2" w14:paraId="1181D32B">
        <w:trPr>
          <w:trHeight w:val="300"/>
        </w:trPr>
        <w:tc>
          <w:tcPr>
            <w:tcW w:w="1093" w:type="dxa"/>
            <w:tcMar/>
            <w:vAlign w:val="center"/>
          </w:tcPr>
          <w:p w:rsidR="45794AD2" w:rsidP="45794AD2" w:rsidRDefault="45794AD2" w14:paraId="7F7F3ABB" w14:textId="4F6B68E9">
            <w:pPr>
              <w:rPr>
                <w:rFonts w:ascii="Calibri" w:hAnsi="Calibri" w:eastAsia="Calibri" w:cs="Calibri"/>
                <w:sz w:val="24"/>
                <w:szCs w:val="24"/>
              </w:rPr>
            </w:pPr>
            <w:r w:rsidRPr="45794AD2" w:rsidR="45794AD2">
              <w:rPr>
                <w:rFonts w:ascii="Calibri" w:hAnsi="Calibri" w:eastAsia="Calibri" w:cs="Calibri"/>
                <w:sz w:val="24"/>
                <w:szCs w:val="24"/>
              </w:rPr>
              <w:t>Culture &amp; Skills</w:t>
            </w:r>
          </w:p>
        </w:tc>
        <w:tc>
          <w:tcPr>
            <w:tcW w:w="2713" w:type="dxa"/>
            <w:tcMar/>
            <w:vAlign w:val="center"/>
          </w:tcPr>
          <w:p w:rsidR="45794AD2" w:rsidP="45794AD2" w:rsidRDefault="45794AD2" w14:paraId="296D5F17" w14:textId="3B710A83">
            <w:pPr>
              <w:rPr>
                <w:rFonts w:ascii="Calibri" w:hAnsi="Calibri" w:eastAsia="Calibri" w:cs="Calibri"/>
                <w:sz w:val="24"/>
                <w:szCs w:val="24"/>
              </w:rPr>
            </w:pPr>
            <w:r w:rsidRPr="45794AD2" w:rsidR="45794AD2">
              <w:rPr>
                <w:rFonts w:ascii="Calibri" w:hAnsi="Calibri" w:eastAsia="Calibri" w:cs="Calibri"/>
                <w:sz w:val="24"/>
                <w:szCs w:val="24"/>
              </w:rPr>
              <w:t>Data literacy being enhanced; leadership dedicated</w:t>
            </w:r>
          </w:p>
        </w:tc>
        <w:tc>
          <w:tcPr>
            <w:tcW w:w="3148" w:type="dxa"/>
            <w:tcMar/>
            <w:vAlign w:val="center"/>
          </w:tcPr>
          <w:p w:rsidR="45794AD2" w:rsidP="45794AD2" w:rsidRDefault="45794AD2" w14:paraId="786FFFCE" w14:textId="33C7719C">
            <w:pPr>
              <w:rPr>
                <w:rFonts w:ascii="Calibri" w:hAnsi="Calibri" w:eastAsia="Calibri" w:cs="Calibri"/>
                <w:sz w:val="24"/>
                <w:szCs w:val="24"/>
              </w:rPr>
            </w:pPr>
            <w:r w:rsidRPr="45794AD2" w:rsidR="45794AD2">
              <w:rPr>
                <w:rFonts w:ascii="Calibri" w:hAnsi="Calibri" w:eastAsia="Calibri" w:cs="Calibri"/>
                <w:sz w:val="24"/>
                <w:szCs w:val="24"/>
              </w:rPr>
              <w:t>Data-driven culture embedded; comprehensive training and AI literacy</w:t>
            </w:r>
          </w:p>
        </w:tc>
        <w:tc>
          <w:tcPr>
            <w:tcW w:w="2406" w:type="dxa"/>
            <w:tcMar/>
            <w:vAlign w:val="center"/>
          </w:tcPr>
          <w:p w:rsidR="45794AD2" w:rsidP="45794AD2" w:rsidRDefault="45794AD2" w14:paraId="765DC3BF" w14:textId="721B213C">
            <w:pPr>
              <w:rPr>
                <w:rFonts w:ascii="Calibri" w:hAnsi="Calibri" w:eastAsia="Calibri" w:cs="Calibri"/>
                <w:sz w:val="24"/>
                <w:szCs w:val="24"/>
              </w:rPr>
            </w:pPr>
            <w:r w:rsidRPr="45794AD2" w:rsidR="45794AD2">
              <w:rPr>
                <w:rFonts w:ascii="Calibri" w:hAnsi="Calibri" w:eastAsia="Calibri" w:cs="Calibri"/>
                <w:sz w:val="24"/>
                <w:szCs w:val="24"/>
              </w:rPr>
              <w:t>Invest in ongoing training; change management programs</w:t>
            </w:r>
          </w:p>
        </w:tc>
      </w:tr>
    </w:tbl>
    <w:p w:rsidR="45794AD2" w:rsidP="45794AD2" w:rsidRDefault="45794AD2" w14:paraId="132AF914" w14:textId="29975C91">
      <w:pPr>
        <w:rPr>
          <w:rFonts w:ascii="Calibri" w:hAnsi="Calibri" w:eastAsia="Calibri" w:cs="Calibri"/>
          <w:sz w:val="24"/>
          <w:szCs w:val="24"/>
        </w:rPr>
      </w:pPr>
    </w:p>
    <w:p w:rsidR="05DC1421" w:rsidP="45794AD2" w:rsidRDefault="05DC1421" w14:paraId="49073D3E" w14:textId="31AFBEAC">
      <w:pPr>
        <w:pStyle w:val="Normal"/>
        <w:rPr>
          <w:rFonts w:ascii="Calibri" w:hAnsi="Calibri" w:eastAsia="Calibri" w:cs="Calibri"/>
          <w:b w:val="1"/>
          <w:bCs w:val="1"/>
          <w:noProof w:val="0"/>
          <w:sz w:val="24"/>
          <w:szCs w:val="24"/>
          <w:lang w:val="en-US"/>
        </w:rPr>
      </w:pPr>
      <w:r w:rsidRPr="45794AD2" w:rsidR="05DC1421">
        <w:rPr>
          <w:rFonts w:ascii="Calibri" w:hAnsi="Calibri" w:eastAsia="Calibri" w:cs="Calibri"/>
          <w:b w:val="1"/>
          <w:bCs w:val="1"/>
          <w:noProof w:val="0"/>
          <w:sz w:val="24"/>
          <w:szCs w:val="24"/>
          <w:lang w:val="en-US"/>
        </w:rPr>
        <w:t>Partner Ecosystem</w:t>
      </w:r>
    </w:p>
    <w:p w:rsidR="05DC1421" w:rsidP="45794AD2" w:rsidRDefault="05DC1421" w14:paraId="4E6E86EF" w14:textId="1A008054">
      <w:pPr>
        <w:rPr>
          <w:rFonts w:ascii="Calibri" w:hAnsi="Calibri" w:eastAsia="Calibri" w:cs="Calibri"/>
          <w:b w:val="1"/>
          <w:bCs w:val="1"/>
          <w:noProof w:val="0"/>
          <w:sz w:val="24"/>
          <w:szCs w:val="24"/>
          <w:lang w:val="en-US"/>
        </w:rPr>
      </w:pPr>
      <w:r w:rsidRPr="45794AD2" w:rsidR="05DC1421">
        <w:rPr>
          <w:rFonts w:ascii="Calibri" w:hAnsi="Calibri" w:eastAsia="Calibri" w:cs="Calibri"/>
          <w:b w:val="1"/>
          <w:bCs w:val="1"/>
          <w:noProof w:val="0"/>
          <w:sz w:val="24"/>
          <w:szCs w:val="24"/>
          <w:lang w:val="en-US"/>
        </w:rPr>
        <w:t>Current Partners:</w:t>
      </w:r>
    </w:p>
    <w:p w:rsidR="05DC1421" w:rsidP="45794AD2" w:rsidRDefault="05DC1421" w14:paraId="75CF115B" w14:textId="2C00D7D9">
      <w:pPr>
        <w:pStyle w:val="Normal"/>
        <w:numPr>
          <w:ilvl w:val="0"/>
          <w:numId w:val="106"/>
        </w:numPr>
        <w:rPr>
          <w:rFonts w:ascii="Calibri" w:hAnsi="Calibri" w:eastAsia="Calibri" w:cs="Calibri"/>
          <w:noProof w:val="0"/>
          <w:sz w:val="24"/>
          <w:szCs w:val="24"/>
          <w:lang w:val="en-US"/>
        </w:rPr>
      </w:pPr>
      <w:r w:rsidRPr="45794AD2" w:rsidR="05DC1421">
        <w:rPr>
          <w:rFonts w:ascii="Calibri" w:hAnsi="Calibri" w:eastAsia="Calibri" w:cs="Calibri"/>
          <w:noProof w:val="0"/>
          <w:sz w:val="24"/>
          <w:szCs w:val="24"/>
          <w:lang w:val="en-US"/>
        </w:rPr>
        <w:t>Verint (Predictive Experience - digital customer analytics)</w:t>
      </w:r>
    </w:p>
    <w:p w:rsidR="05DC1421" w:rsidP="45794AD2" w:rsidRDefault="05DC1421" w14:paraId="49C63A04" w14:textId="7C4CFE6A">
      <w:pPr>
        <w:pStyle w:val="Normal"/>
        <w:numPr>
          <w:ilvl w:val="0"/>
          <w:numId w:val="106"/>
        </w:numPr>
        <w:rPr>
          <w:rFonts w:ascii="Calibri" w:hAnsi="Calibri" w:eastAsia="Calibri" w:cs="Calibri"/>
          <w:noProof w:val="0"/>
          <w:sz w:val="24"/>
          <w:szCs w:val="24"/>
          <w:lang w:val="en-US"/>
        </w:rPr>
      </w:pPr>
      <w:r w:rsidRPr="45794AD2" w:rsidR="05DC1421">
        <w:rPr>
          <w:rFonts w:ascii="Calibri" w:hAnsi="Calibri" w:eastAsia="Calibri" w:cs="Calibri"/>
          <w:noProof w:val="0"/>
          <w:sz w:val="24"/>
          <w:szCs w:val="24"/>
          <w:lang w:val="en-US"/>
        </w:rPr>
        <w:t>Moveworks (AI-powered workforce automation)</w:t>
      </w:r>
    </w:p>
    <w:p w:rsidR="05DC1421" w:rsidP="45794AD2" w:rsidRDefault="05DC1421" w14:paraId="31811FA6" w14:textId="7A2DBD1F">
      <w:pPr>
        <w:pStyle w:val="Normal"/>
        <w:numPr>
          <w:ilvl w:val="0"/>
          <w:numId w:val="106"/>
        </w:numPr>
        <w:rPr>
          <w:rFonts w:ascii="Calibri" w:hAnsi="Calibri" w:eastAsia="Calibri" w:cs="Calibri"/>
          <w:noProof w:val="0"/>
          <w:sz w:val="24"/>
          <w:szCs w:val="24"/>
          <w:lang w:val="en-US"/>
        </w:rPr>
      </w:pPr>
      <w:r w:rsidRPr="45794AD2" w:rsidR="05DC1421">
        <w:rPr>
          <w:rFonts w:ascii="Calibri" w:hAnsi="Calibri" w:eastAsia="Calibri" w:cs="Calibri"/>
          <w:noProof w:val="0"/>
          <w:sz w:val="24"/>
          <w:szCs w:val="24"/>
          <w:lang w:val="en-US"/>
        </w:rPr>
        <w:t>Meta (data management leadership recruited from)</w:t>
      </w:r>
    </w:p>
    <w:p w:rsidR="05DC1421" w:rsidP="45794AD2" w:rsidRDefault="05DC1421" w14:paraId="5C075F73" w14:textId="65811B52">
      <w:pPr>
        <w:pStyle w:val="Normal"/>
        <w:numPr>
          <w:ilvl w:val="0"/>
          <w:numId w:val="106"/>
        </w:numPr>
        <w:rPr>
          <w:rFonts w:ascii="Calibri" w:hAnsi="Calibri" w:eastAsia="Calibri" w:cs="Calibri"/>
          <w:noProof w:val="0"/>
          <w:sz w:val="24"/>
          <w:szCs w:val="24"/>
          <w:lang w:val="en-US"/>
        </w:rPr>
      </w:pPr>
      <w:r w:rsidRPr="45794AD2" w:rsidR="05DC1421">
        <w:rPr>
          <w:rFonts w:ascii="Calibri" w:hAnsi="Calibri" w:eastAsia="Calibri" w:cs="Calibri"/>
          <w:noProof w:val="0"/>
          <w:sz w:val="24"/>
          <w:szCs w:val="24"/>
          <w:lang w:val="en-US"/>
        </w:rPr>
        <w:t>Likely cloud providers involved given scale (Azure, AWS, GCP typical in banking)</w:t>
      </w:r>
    </w:p>
    <w:p w:rsidR="05DC1421" w:rsidP="45794AD2" w:rsidRDefault="05DC1421" w14:paraId="041C48B7" w14:textId="572A4A91">
      <w:pPr>
        <w:rPr>
          <w:rFonts w:ascii="Calibri" w:hAnsi="Calibri" w:eastAsia="Calibri" w:cs="Calibri"/>
          <w:b w:val="1"/>
          <w:bCs w:val="1"/>
          <w:noProof w:val="0"/>
          <w:sz w:val="24"/>
          <w:szCs w:val="24"/>
          <w:lang w:val="en-US"/>
        </w:rPr>
      </w:pPr>
      <w:r w:rsidRPr="45794AD2" w:rsidR="05DC1421">
        <w:rPr>
          <w:rFonts w:ascii="Calibri" w:hAnsi="Calibri" w:eastAsia="Calibri" w:cs="Calibri"/>
          <w:b w:val="1"/>
          <w:bCs w:val="1"/>
          <w:noProof w:val="0"/>
          <w:sz w:val="24"/>
          <w:szCs w:val="24"/>
          <w:lang w:val="en-US"/>
        </w:rPr>
        <w:t>Proposed Future Partners:</w:t>
      </w:r>
    </w:p>
    <w:p w:rsidR="05DC1421" w:rsidP="45794AD2" w:rsidRDefault="05DC1421" w14:paraId="1A07BE76" w14:textId="338CABCC">
      <w:pPr>
        <w:pStyle w:val="Normal"/>
        <w:numPr>
          <w:ilvl w:val="0"/>
          <w:numId w:val="107"/>
        </w:numPr>
        <w:rPr>
          <w:rFonts w:ascii="Calibri" w:hAnsi="Calibri" w:eastAsia="Calibri" w:cs="Calibri"/>
          <w:noProof w:val="0"/>
          <w:sz w:val="24"/>
          <w:szCs w:val="24"/>
          <w:lang w:val="en-US"/>
        </w:rPr>
      </w:pPr>
      <w:r w:rsidRPr="45794AD2" w:rsidR="05DC1421">
        <w:rPr>
          <w:rFonts w:ascii="Calibri" w:hAnsi="Calibri" w:eastAsia="Calibri" w:cs="Calibri"/>
          <w:noProof w:val="0"/>
          <w:sz w:val="24"/>
          <w:szCs w:val="24"/>
          <w:lang w:val="en-US"/>
        </w:rPr>
        <w:t>TCS (consulting and IT services for banking modernization)</w:t>
      </w:r>
    </w:p>
    <w:p w:rsidR="05DC1421" w:rsidP="45794AD2" w:rsidRDefault="05DC1421" w14:paraId="6648D8A7" w14:textId="587354E1">
      <w:pPr>
        <w:pStyle w:val="Normal"/>
        <w:numPr>
          <w:ilvl w:val="0"/>
          <w:numId w:val="107"/>
        </w:numPr>
        <w:rPr>
          <w:rFonts w:ascii="Calibri" w:hAnsi="Calibri" w:eastAsia="Calibri" w:cs="Calibri"/>
          <w:noProof w:val="0"/>
          <w:sz w:val="24"/>
          <w:szCs w:val="24"/>
          <w:lang w:val="en-US"/>
        </w:rPr>
      </w:pPr>
      <w:r w:rsidRPr="45794AD2" w:rsidR="05DC1421">
        <w:rPr>
          <w:rFonts w:ascii="Calibri" w:hAnsi="Calibri" w:eastAsia="Calibri" w:cs="Calibri"/>
          <w:noProof w:val="0"/>
          <w:sz w:val="24"/>
          <w:szCs w:val="24"/>
          <w:lang w:val="en-US"/>
        </w:rPr>
        <w:t>Kore.ai (conversational AI)</w:t>
      </w:r>
    </w:p>
    <w:p w:rsidR="05DC1421" w:rsidP="45794AD2" w:rsidRDefault="05DC1421" w14:paraId="3CC0F740" w14:textId="00C6E160">
      <w:pPr>
        <w:pStyle w:val="Normal"/>
        <w:numPr>
          <w:ilvl w:val="0"/>
          <w:numId w:val="107"/>
        </w:numPr>
        <w:rPr>
          <w:rFonts w:ascii="Calibri" w:hAnsi="Calibri" w:eastAsia="Calibri" w:cs="Calibri"/>
          <w:noProof w:val="0"/>
          <w:sz w:val="24"/>
          <w:szCs w:val="24"/>
          <w:lang w:val="en-US"/>
        </w:rPr>
      </w:pPr>
      <w:r w:rsidRPr="45794AD2" w:rsidR="05DC1421">
        <w:rPr>
          <w:rFonts w:ascii="Calibri" w:hAnsi="Calibri" w:eastAsia="Calibri" w:cs="Calibri"/>
          <w:noProof w:val="0"/>
          <w:sz w:val="24"/>
          <w:szCs w:val="24"/>
          <w:lang w:val="en-US"/>
        </w:rPr>
        <w:t>VianAI (industry-specific AI expertise)</w:t>
      </w:r>
    </w:p>
    <w:p w:rsidR="05DC1421" w:rsidP="45794AD2" w:rsidRDefault="05DC1421" w14:paraId="653B2B90" w14:textId="55A1438E">
      <w:pPr>
        <w:pStyle w:val="Normal"/>
        <w:numPr>
          <w:ilvl w:val="0"/>
          <w:numId w:val="107"/>
        </w:numPr>
        <w:rPr>
          <w:rFonts w:ascii="Calibri" w:hAnsi="Calibri" w:eastAsia="Calibri" w:cs="Calibri"/>
          <w:noProof w:val="0"/>
          <w:sz w:val="24"/>
          <w:szCs w:val="24"/>
          <w:lang w:val="en-US"/>
        </w:rPr>
      </w:pPr>
      <w:r w:rsidRPr="45794AD2" w:rsidR="05DC1421">
        <w:rPr>
          <w:rFonts w:ascii="Calibri" w:hAnsi="Calibri" w:eastAsia="Calibri" w:cs="Calibri"/>
          <w:noProof w:val="0"/>
          <w:sz w:val="24"/>
          <w:szCs w:val="24"/>
          <w:lang w:val="en-US"/>
        </w:rPr>
        <w:t>Databricks (data lakehouse platform)</w:t>
      </w:r>
    </w:p>
    <w:p w:rsidR="05DC1421" w:rsidP="45794AD2" w:rsidRDefault="05DC1421" w14:paraId="49E424CB" w14:textId="5A6D836C">
      <w:pPr>
        <w:pStyle w:val="Normal"/>
        <w:numPr>
          <w:ilvl w:val="0"/>
          <w:numId w:val="107"/>
        </w:numPr>
        <w:rPr>
          <w:rFonts w:ascii="Calibri" w:hAnsi="Calibri" w:eastAsia="Calibri" w:cs="Calibri"/>
          <w:noProof w:val="0"/>
          <w:sz w:val="24"/>
          <w:szCs w:val="24"/>
          <w:lang w:val="en-US"/>
        </w:rPr>
      </w:pPr>
      <w:r w:rsidRPr="45794AD2" w:rsidR="05DC1421">
        <w:rPr>
          <w:rFonts w:ascii="Calibri" w:hAnsi="Calibri" w:eastAsia="Calibri" w:cs="Calibri"/>
          <w:noProof w:val="0"/>
          <w:sz w:val="24"/>
          <w:szCs w:val="24"/>
          <w:lang w:val="en-US"/>
        </w:rPr>
        <w:t>Snowflake (cloud data platform, data warehousing)</w:t>
      </w:r>
    </w:p>
    <w:p w:rsidR="05DC1421" w:rsidP="45794AD2" w:rsidRDefault="05DC1421" w14:paraId="471D59FB" w14:textId="269F2F24">
      <w:pPr>
        <w:pStyle w:val="Normal"/>
        <w:numPr>
          <w:ilvl w:val="0"/>
          <w:numId w:val="107"/>
        </w:numPr>
        <w:rPr>
          <w:rFonts w:ascii="Calibri" w:hAnsi="Calibri" w:eastAsia="Calibri" w:cs="Calibri"/>
          <w:noProof w:val="0"/>
          <w:sz w:val="24"/>
          <w:szCs w:val="24"/>
          <w:lang w:val="en-US"/>
        </w:rPr>
      </w:pPr>
      <w:r w:rsidRPr="45794AD2" w:rsidR="05DC1421">
        <w:rPr>
          <w:rFonts w:ascii="Calibri" w:hAnsi="Calibri" w:eastAsia="Calibri" w:cs="Calibri"/>
          <w:noProof w:val="0"/>
          <w:sz w:val="24"/>
          <w:szCs w:val="24"/>
          <w:lang w:val="en-US"/>
        </w:rPr>
        <w:t>WisdomNext (AI-driven analytics solutions)</w:t>
      </w:r>
    </w:p>
    <w:p w:rsidR="05DC1421" w:rsidP="45794AD2" w:rsidRDefault="05DC1421" w14:paraId="35BA1A75" w14:textId="6949FF2E">
      <w:pPr>
        <w:rPr>
          <w:rFonts w:ascii="Calibri" w:hAnsi="Calibri" w:eastAsia="Calibri" w:cs="Calibri"/>
          <w:noProof w:val="0"/>
          <w:sz w:val="24"/>
          <w:szCs w:val="24"/>
          <w:lang w:val="en-US"/>
        </w:rPr>
      </w:pPr>
      <w:r w:rsidRPr="45794AD2" w:rsidR="05DC1421">
        <w:rPr>
          <w:rFonts w:ascii="Calibri" w:hAnsi="Calibri" w:eastAsia="Calibri" w:cs="Calibri"/>
          <w:noProof w:val="0"/>
          <w:sz w:val="24"/>
          <w:szCs w:val="24"/>
          <w:lang w:val="en-US"/>
        </w:rPr>
        <w:t>These partnerships would support Comerica’s cloud modernization, AI/Gen AI deployment, advanced data governance, automation fabrics, and synthetic data generation capabilities.</w:t>
      </w:r>
    </w:p>
    <w:p w:rsidR="45794AD2" w:rsidP="45794AD2" w:rsidRDefault="45794AD2" w14:paraId="1975D7A0" w14:textId="50D16A42">
      <w:pPr>
        <w:rPr>
          <w:rFonts w:ascii="Calibri" w:hAnsi="Calibri" w:eastAsia="Calibri" w:cs="Calibri"/>
          <w:sz w:val="24"/>
          <w:szCs w:val="24"/>
        </w:rPr>
      </w:pPr>
    </w:p>
    <w:p w:rsidR="05DC1421" w:rsidP="45794AD2" w:rsidRDefault="05DC1421" w14:paraId="7F691126" w14:textId="3B99E642">
      <w:pPr>
        <w:pStyle w:val="Normal"/>
        <w:rPr>
          <w:rFonts w:ascii="Calibri" w:hAnsi="Calibri" w:eastAsia="Calibri" w:cs="Calibri"/>
          <w:b w:val="1"/>
          <w:bCs w:val="1"/>
          <w:noProof w:val="0"/>
          <w:sz w:val="24"/>
          <w:szCs w:val="24"/>
          <w:lang w:val="en-US"/>
        </w:rPr>
      </w:pPr>
      <w:r w:rsidRPr="45794AD2" w:rsidR="05DC1421">
        <w:rPr>
          <w:rFonts w:ascii="Calibri" w:hAnsi="Calibri" w:eastAsia="Calibri" w:cs="Calibri"/>
          <w:b w:val="1"/>
          <w:bCs w:val="1"/>
          <w:noProof w:val="0"/>
          <w:sz w:val="24"/>
          <w:szCs w:val="24"/>
          <w:lang w:val="en-US"/>
        </w:rPr>
        <w:t>Reasons for Data &amp; AI Adoption</w:t>
      </w:r>
    </w:p>
    <w:p w:rsidR="05DC1421" w:rsidP="45794AD2" w:rsidRDefault="05DC1421" w14:paraId="7D1B714D" w14:textId="5C2EACE1">
      <w:pPr>
        <w:pStyle w:val="Normal"/>
        <w:numPr>
          <w:ilvl w:val="0"/>
          <w:numId w:val="108"/>
        </w:numPr>
        <w:rPr>
          <w:rFonts w:ascii="Calibri" w:hAnsi="Calibri" w:eastAsia="Calibri" w:cs="Calibri"/>
          <w:noProof w:val="0"/>
          <w:sz w:val="24"/>
          <w:szCs w:val="24"/>
          <w:lang w:val="en-US"/>
        </w:rPr>
      </w:pPr>
      <w:r w:rsidRPr="45794AD2" w:rsidR="05DC1421">
        <w:rPr>
          <w:rFonts w:ascii="Calibri" w:hAnsi="Calibri" w:eastAsia="Calibri" w:cs="Calibri"/>
          <w:noProof w:val="0"/>
          <w:sz w:val="24"/>
          <w:szCs w:val="24"/>
          <w:lang w:val="en-US"/>
        </w:rPr>
        <w:t>Operational cost reduction through AI-powered automation and process efficiency</w:t>
      </w:r>
    </w:p>
    <w:p w:rsidR="05DC1421" w:rsidP="45794AD2" w:rsidRDefault="05DC1421" w14:paraId="79CB61ED" w14:textId="1D52DF66">
      <w:pPr>
        <w:pStyle w:val="Normal"/>
        <w:numPr>
          <w:ilvl w:val="0"/>
          <w:numId w:val="108"/>
        </w:numPr>
        <w:rPr>
          <w:rFonts w:ascii="Calibri" w:hAnsi="Calibri" w:eastAsia="Calibri" w:cs="Calibri"/>
          <w:noProof w:val="0"/>
          <w:sz w:val="24"/>
          <w:szCs w:val="24"/>
          <w:lang w:val="en-US"/>
        </w:rPr>
      </w:pPr>
      <w:r w:rsidRPr="45794AD2" w:rsidR="05DC1421">
        <w:rPr>
          <w:rFonts w:ascii="Calibri" w:hAnsi="Calibri" w:eastAsia="Calibri" w:cs="Calibri"/>
          <w:noProof w:val="0"/>
          <w:sz w:val="24"/>
          <w:szCs w:val="24"/>
          <w:lang w:val="en-US"/>
        </w:rPr>
        <w:t>Enhanced client experience via hyper-personalization and AI-driven insights</w:t>
      </w:r>
    </w:p>
    <w:p w:rsidR="05DC1421" w:rsidP="45794AD2" w:rsidRDefault="05DC1421" w14:paraId="59A6FC65" w14:textId="0A59C07B">
      <w:pPr>
        <w:pStyle w:val="Normal"/>
        <w:numPr>
          <w:ilvl w:val="0"/>
          <w:numId w:val="108"/>
        </w:numPr>
        <w:rPr>
          <w:rFonts w:ascii="Calibri" w:hAnsi="Calibri" w:eastAsia="Calibri" w:cs="Calibri"/>
          <w:noProof w:val="0"/>
          <w:sz w:val="24"/>
          <w:szCs w:val="24"/>
          <w:lang w:val="en-US"/>
        </w:rPr>
      </w:pPr>
      <w:r w:rsidRPr="45794AD2" w:rsidR="05DC1421">
        <w:rPr>
          <w:rFonts w:ascii="Calibri" w:hAnsi="Calibri" w:eastAsia="Calibri" w:cs="Calibri"/>
          <w:noProof w:val="0"/>
          <w:sz w:val="24"/>
          <w:szCs w:val="24"/>
          <w:lang w:val="en-US"/>
        </w:rPr>
        <w:t>Regulatory compliance necessitating robust, auditable data governance and responsible AI frameworks</w:t>
      </w:r>
    </w:p>
    <w:p w:rsidR="05DC1421" w:rsidP="45794AD2" w:rsidRDefault="05DC1421" w14:paraId="1A095CC1" w14:textId="1EAC6BA0">
      <w:pPr>
        <w:pStyle w:val="Normal"/>
        <w:numPr>
          <w:ilvl w:val="0"/>
          <w:numId w:val="108"/>
        </w:numPr>
        <w:rPr>
          <w:rFonts w:ascii="Calibri" w:hAnsi="Calibri" w:eastAsia="Calibri" w:cs="Calibri"/>
          <w:noProof w:val="0"/>
          <w:sz w:val="24"/>
          <w:szCs w:val="24"/>
          <w:lang w:val="en-US"/>
        </w:rPr>
      </w:pPr>
      <w:r w:rsidRPr="45794AD2" w:rsidR="05DC1421">
        <w:rPr>
          <w:rFonts w:ascii="Calibri" w:hAnsi="Calibri" w:eastAsia="Calibri" w:cs="Calibri"/>
          <w:noProof w:val="0"/>
          <w:sz w:val="24"/>
          <w:szCs w:val="24"/>
          <w:lang w:val="en-US"/>
        </w:rPr>
        <w:t>Innovation leadership in competitive regional banking markets and expansion areas</w:t>
      </w:r>
    </w:p>
    <w:p w:rsidR="05DC1421" w:rsidP="45794AD2" w:rsidRDefault="05DC1421" w14:paraId="5FC41A50" w14:textId="4B4AF582">
      <w:pPr>
        <w:pStyle w:val="Normal"/>
        <w:numPr>
          <w:ilvl w:val="0"/>
          <w:numId w:val="108"/>
        </w:numPr>
        <w:rPr>
          <w:rFonts w:ascii="Calibri" w:hAnsi="Calibri" w:eastAsia="Calibri" w:cs="Calibri"/>
          <w:noProof w:val="0"/>
          <w:sz w:val="24"/>
          <w:szCs w:val="24"/>
          <w:lang w:val="en-US"/>
        </w:rPr>
      </w:pPr>
      <w:r w:rsidRPr="45794AD2" w:rsidR="05DC1421">
        <w:rPr>
          <w:rFonts w:ascii="Calibri" w:hAnsi="Calibri" w:eastAsia="Calibri" w:cs="Calibri"/>
          <w:noProof w:val="0"/>
          <w:sz w:val="24"/>
          <w:szCs w:val="24"/>
          <w:lang w:val="en-US"/>
        </w:rPr>
        <w:t>Differentiation through data-driven decision-making and digital transformation</w:t>
      </w:r>
    </w:p>
    <w:p w:rsidR="45794AD2" w:rsidP="45794AD2" w:rsidRDefault="45794AD2" w14:paraId="4550CF3B" w14:textId="61EE8759">
      <w:pPr>
        <w:rPr>
          <w:rFonts w:ascii="Calibri" w:hAnsi="Calibri" w:eastAsia="Calibri" w:cs="Calibri"/>
          <w:sz w:val="24"/>
          <w:szCs w:val="24"/>
        </w:rPr>
      </w:pPr>
    </w:p>
    <w:p w:rsidR="05DC1421" w:rsidP="45794AD2" w:rsidRDefault="05DC1421" w14:paraId="5D2C8D37" w14:textId="5738174A">
      <w:pPr>
        <w:pStyle w:val="Normal"/>
        <w:rPr>
          <w:rFonts w:ascii="Calibri" w:hAnsi="Calibri" w:eastAsia="Calibri" w:cs="Calibri"/>
          <w:b w:val="1"/>
          <w:bCs w:val="1"/>
          <w:noProof w:val="0"/>
          <w:sz w:val="24"/>
          <w:szCs w:val="24"/>
          <w:lang w:val="en-US"/>
        </w:rPr>
      </w:pPr>
      <w:r w:rsidRPr="45794AD2" w:rsidR="05DC1421">
        <w:rPr>
          <w:rFonts w:ascii="Calibri" w:hAnsi="Calibri" w:eastAsia="Calibri" w:cs="Calibri"/>
          <w:b w:val="1"/>
          <w:bCs w:val="1"/>
          <w:noProof w:val="0"/>
          <w:sz w:val="24"/>
          <w:szCs w:val="24"/>
          <w:lang w:val="en-US"/>
        </w:rPr>
        <w:t>Offerings vs Opportunities (Summary Table)</w:t>
      </w:r>
    </w:p>
    <w:tbl>
      <w:tblPr>
        <w:tblStyle w:val="TableNormal"/>
        <w:bidiVisual w:val="0"/>
        <w:tblW w:w="0" w:type="auto"/>
        <w:tblLayout w:type="fixed"/>
        <w:tblLook w:val="06A0" w:firstRow="1" w:lastRow="0" w:firstColumn="1" w:lastColumn="0" w:noHBand="1" w:noVBand="1"/>
      </w:tblPr>
      <w:tblGrid>
        <w:gridCol w:w="1954"/>
        <w:gridCol w:w="1375"/>
        <w:gridCol w:w="1792"/>
        <w:gridCol w:w="2476"/>
        <w:gridCol w:w="1249"/>
        <w:gridCol w:w="514"/>
      </w:tblGrid>
      <w:tr w:rsidR="45794AD2" w:rsidTr="45794AD2" w14:paraId="5B23BBA3">
        <w:trPr>
          <w:trHeight w:val="300"/>
        </w:trPr>
        <w:tc>
          <w:tcPr>
            <w:tcW w:w="1954" w:type="dxa"/>
            <w:tcMar/>
            <w:vAlign w:val="center"/>
          </w:tcPr>
          <w:p w:rsidR="45794AD2" w:rsidP="45794AD2" w:rsidRDefault="45794AD2" w14:paraId="723CD85B" w14:textId="599F1F96">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Offering</w:t>
            </w:r>
          </w:p>
        </w:tc>
        <w:tc>
          <w:tcPr>
            <w:tcW w:w="1375" w:type="dxa"/>
            <w:tcMar/>
            <w:vAlign w:val="center"/>
          </w:tcPr>
          <w:p w:rsidR="45794AD2" w:rsidP="45794AD2" w:rsidRDefault="45794AD2" w14:paraId="71FC6873" w14:textId="6D3B529F">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Opportunity / Area</w:t>
            </w:r>
          </w:p>
        </w:tc>
        <w:tc>
          <w:tcPr>
            <w:tcW w:w="1792" w:type="dxa"/>
            <w:tcMar/>
            <w:vAlign w:val="center"/>
          </w:tcPr>
          <w:p w:rsidR="45794AD2" w:rsidP="45794AD2" w:rsidRDefault="45794AD2" w14:paraId="58AA3FA8" w14:textId="13DBC4B9">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Business Problem Solved</w:t>
            </w:r>
          </w:p>
        </w:tc>
        <w:tc>
          <w:tcPr>
            <w:tcW w:w="2476" w:type="dxa"/>
            <w:tcMar/>
            <w:vAlign w:val="center"/>
          </w:tcPr>
          <w:p w:rsidR="45794AD2" w:rsidP="45794AD2" w:rsidRDefault="45794AD2" w14:paraId="253F9D9B" w14:textId="315BD277">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Description</w:t>
            </w:r>
          </w:p>
        </w:tc>
        <w:tc>
          <w:tcPr>
            <w:tcW w:w="1249" w:type="dxa"/>
            <w:tcMar/>
            <w:vAlign w:val="center"/>
          </w:tcPr>
          <w:p w:rsidR="45794AD2" w:rsidP="45794AD2" w:rsidRDefault="45794AD2" w14:paraId="759C5A30" w14:textId="2F4ECF6D">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Estimated 3-Year Value (USD)</w:t>
            </w:r>
          </w:p>
        </w:tc>
        <w:tc>
          <w:tcPr>
            <w:tcW w:w="514" w:type="dxa"/>
            <w:tcMar/>
            <w:vAlign w:val="center"/>
          </w:tcPr>
          <w:p w:rsidR="45794AD2" w:rsidP="45794AD2" w:rsidRDefault="45794AD2" w14:paraId="78BE2D4E" w14:textId="2313D93C">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Timeline</w:t>
            </w:r>
          </w:p>
        </w:tc>
      </w:tr>
      <w:tr w:rsidR="45794AD2" w:rsidTr="45794AD2" w14:paraId="2F653747">
        <w:trPr>
          <w:trHeight w:val="300"/>
        </w:trPr>
        <w:tc>
          <w:tcPr>
            <w:tcW w:w="1954" w:type="dxa"/>
            <w:tcMar/>
            <w:vAlign w:val="center"/>
          </w:tcPr>
          <w:p w:rsidR="45794AD2" w:rsidP="45794AD2" w:rsidRDefault="45794AD2" w14:paraId="2D9C41CC" w14:textId="73F608A4">
            <w:pPr>
              <w:rPr>
                <w:rFonts w:ascii="Calibri" w:hAnsi="Calibri" w:eastAsia="Calibri" w:cs="Calibri"/>
                <w:sz w:val="24"/>
                <w:szCs w:val="24"/>
              </w:rPr>
            </w:pPr>
            <w:r w:rsidRPr="45794AD2" w:rsidR="45794AD2">
              <w:rPr>
                <w:rFonts w:ascii="Calibri" w:hAnsi="Calibri" w:eastAsia="Calibri" w:cs="Calibri"/>
                <w:sz w:val="24"/>
                <w:szCs w:val="24"/>
              </w:rPr>
              <w:t>Data Quality &amp; Governance Accelerator</w:t>
            </w:r>
          </w:p>
        </w:tc>
        <w:tc>
          <w:tcPr>
            <w:tcW w:w="1375" w:type="dxa"/>
            <w:tcMar/>
            <w:vAlign w:val="center"/>
          </w:tcPr>
          <w:p w:rsidR="45794AD2" w:rsidP="45794AD2" w:rsidRDefault="45794AD2" w14:paraId="3171D1EF" w14:textId="69AF2E05">
            <w:pPr>
              <w:rPr>
                <w:rFonts w:ascii="Calibri" w:hAnsi="Calibri" w:eastAsia="Calibri" w:cs="Calibri"/>
                <w:sz w:val="24"/>
                <w:szCs w:val="24"/>
              </w:rPr>
            </w:pPr>
            <w:r w:rsidRPr="45794AD2" w:rsidR="45794AD2">
              <w:rPr>
                <w:rFonts w:ascii="Calibri" w:hAnsi="Calibri" w:eastAsia="Calibri" w:cs="Calibri"/>
                <w:sz w:val="24"/>
                <w:szCs w:val="24"/>
              </w:rPr>
              <w:t>Data integrity &amp; compliance</w:t>
            </w:r>
          </w:p>
        </w:tc>
        <w:tc>
          <w:tcPr>
            <w:tcW w:w="1792" w:type="dxa"/>
            <w:tcMar/>
            <w:vAlign w:val="center"/>
          </w:tcPr>
          <w:p w:rsidR="45794AD2" w:rsidP="45794AD2" w:rsidRDefault="45794AD2" w14:paraId="423E225C" w14:textId="1F8FBD0C">
            <w:pPr>
              <w:rPr>
                <w:rFonts w:ascii="Calibri" w:hAnsi="Calibri" w:eastAsia="Calibri" w:cs="Calibri"/>
                <w:sz w:val="24"/>
                <w:szCs w:val="24"/>
              </w:rPr>
            </w:pPr>
            <w:r w:rsidRPr="45794AD2" w:rsidR="45794AD2">
              <w:rPr>
                <w:rFonts w:ascii="Calibri" w:hAnsi="Calibri" w:eastAsia="Calibri" w:cs="Calibri"/>
                <w:sz w:val="24"/>
                <w:szCs w:val="24"/>
              </w:rPr>
              <w:t>Inconsistent data quality hinders analytics</w:t>
            </w:r>
          </w:p>
        </w:tc>
        <w:tc>
          <w:tcPr>
            <w:tcW w:w="2476" w:type="dxa"/>
            <w:tcMar/>
            <w:vAlign w:val="center"/>
          </w:tcPr>
          <w:p w:rsidR="45794AD2" w:rsidP="45794AD2" w:rsidRDefault="45794AD2" w14:paraId="05201F4C" w14:textId="13C87B27">
            <w:pPr>
              <w:rPr>
                <w:rFonts w:ascii="Calibri" w:hAnsi="Calibri" w:eastAsia="Calibri" w:cs="Calibri"/>
                <w:sz w:val="24"/>
                <w:szCs w:val="24"/>
              </w:rPr>
            </w:pPr>
            <w:r w:rsidRPr="45794AD2" w:rsidR="45794AD2">
              <w:rPr>
                <w:rFonts w:ascii="Calibri" w:hAnsi="Calibri" w:eastAsia="Calibri" w:cs="Calibri"/>
                <w:sz w:val="24"/>
                <w:szCs w:val="24"/>
              </w:rPr>
              <w:t>Accelerator for data quality frameworks and governance automation</w:t>
            </w:r>
          </w:p>
        </w:tc>
        <w:tc>
          <w:tcPr>
            <w:tcW w:w="1249" w:type="dxa"/>
            <w:tcMar/>
            <w:vAlign w:val="center"/>
          </w:tcPr>
          <w:p w:rsidR="45794AD2" w:rsidP="45794AD2" w:rsidRDefault="45794AD2" w14:paraId="3A7BA236" w14:textId="54833A8B">
            <w:pPr>
              <w:rPr>
                <w:rFonts w:ascii="Calibri" w:hAnsi="Calibri" w:eastAsia="Calibri" w:cs="Calibri"/>
                <w:sz w:val="24"/>
                <w:szCs w:val="24"/>
              </w:rPr>
            </w:pPr>
            <w:r w:rsidRPr="45794AD2" w:rsidR="45794AD2">
              <w:rPr>
                <w:rFonts w:ascii="Calibri" w:hAnsi="Calibri" w:eastAsia="Calibri" w:cs="Calibri"/>
                <w:sz w:val="24"/>
                <w:szCs w:val="24"/>
              </w:rPr>
              <w:t>$15M</w:t>
            </w:r>
          </w:p>
        </w:tc>
        <w:tc>
          <w:tcPr>
            <w:tcW w:w="514" w:type="dxa"/>
            <w:tcMar/>
            <w:vAlign w:val="center"/>
          </w:tcPr>
          <w:p w:rsidR="45794AD2" w:rsidP="45794AD2" w:rsidRDefault="45794AD2" w14:paraId="18BA6901" w14:textId="09464E44">
            <w:pPr>
              <w:rPr>
                <w:rFonts w:ascii="Calibri" w:hAnsi="Calibri" w:eastAsia="Calibri" w:cs="Calibri"/>
                <w:sz w:val="24"/>
                <w:szCs w:val="24"/>
              </w:rPr>
            </w:pPr>
            <w:r w:rsidRPr="45794AD2" w:rsidR="45794AD2">
              <w:rPr>
                <w:rFonts w:ascii="Calibri" w:hAnsi="Calibri" w:eastAsia="Calibri" w:cs="Calibri"/>
                <w:sz w:val="24"/>
                <w:szCs w:val="24"/>
              </w:rPr>
              <w:t>2025-2026</w:t>
            </w:r>
          </w:p>
        </w:tc>
      </w:tr>
      <w:tr w:rsidR="45794AD2" w:rsidTr="45794AD2" w14:paraId="6B41573E">
        <w:trPr>
          <w:trHeight w:val="300"/>
        </w:trPr>
        <w:tc>
          <w:tcPr>
            <w:tcW w:w="1954" w:type="dxa"/>
            <w:tcMar/>
            <w:vAlign w:val="center"/>
          </w:tcPr>
          <w:p w:rsidR="45794AD2" w:rsidP="45794AD2" w:rsidRDefault="45794AD2" w14:paraId="4F4CB2A2" w14:textId="052AFD3D">
            <w:pPr>
              <w:rPr>
                <w:rFonts w:ascii="Calibri" w:hAnsi="Calibri" w:eastAsia="Calibri" w:cs="Calibri"/>
                <w:sz w:val="24"/>
                <w:szCs w:val="24"/>
              </w:rPr>
            </w:pPr>
            <w:r w:rsidRPr="45794AD2" w:rsidR="45794AD2">
              <w:rPr>
                <w:rFonts w:ascii="Calibri" w:hAnsi="Calibri" w:eastAsia="Calibri" w:cs="Calibri"/>
                <w:sz w:val="24"/>
                <w:szCs w:val="24"/>
              </w:rPr>
              <w:t>Data Modernization &amp; Cloud Enablement</w:t>
            </w:r>
          </w:p>
        </w:tc>
        <w:tc>
          <w:tcPr>
            <w:tcW w:w="1375" w:type="dxa"/>
            <w:tcMar/>
            <w:vAlign w:val="center"/>
          </w:tcPr>
          <w:p w:rsidR="45794AD2" w:rsidP="45794AD2" w:rsidRDefault="45794AD2" w14:paraId="52142B60" w14:textId="3139D129">
            <w:pPr>
              <w:rPr>
                <w:rFonts w:ascii="Calibri" w:hAnsi="Calibri" w:eastAsia="Calibri" w:cs="Calibri"/>
                <w:sz w:val="24"/>
                <w:szCs w:val="24"/>
              </w:rPr>
            </w:pPr>
            <w:r w:rsidRPr="45794AD2" w:rsidR="45794AD2">
              <w:rPr>
                <w:rFonts w:ascii="Calibri" w:hAnsi="Calibri" w:eastAsia="Calibri" w:cs="Calibri"/>
                <w:sz w:val="24"/>
                <w:szCs w:val="24"/>
              </w:rPr>
              <w:t>Cloud migration &amp; scale</w:t>
            </w:r>
          </w:p>
        </w:tc>
        <w:tc>
          <w:tcPr>
            <w:tcW w:w="1792" w:type="dxa"/>
            <w:tcMar/>
            <w:vAlign w:val="center"/>
          </w:tcPr>
          <w:p w:rsidR="45794AD2" w:rsidP="45794AD2" w:rsidRDefault="45794AD2" w14:paraId="0071E370" w14:textId="42FFEA48">
            <w:pPr>
              <w:rPr>
                <w:rFonts w:ascii="Calibri" w:hAnsi="Calibri" w:eastAsia="Calibri" w:cs="Calibri"/>
                <w:sz w:val="24"/>
                <w:szCs w:val="24"/>
              </w:rPr>
            </w:pPr>
            <w:r w:rsidRPr="45794AD2" w:rsidR="45794AD2">
              <w:rPr>
                <w:rFonts w:ascii="Calibri" w:hAnsi="Calibri" w:eastAsia="Calibri" w:cs="Calibri"/>
                <w:sz w:val="24"/>
                <w:szCs w:val="24"/>
              </w:rPr>
              <w:t>Legacy architecture inflexible &amp; costly</w:t>
            </w:r>
          </w:p>
        </w:tc>
        <w:tc>
          <w:tcPr>
            <w:tcW w:w="2476" w:type="dxa"/>
            <w:tcMar/>
            <w:vAlign w:val="center"/>
          </w:tcPr>
          <w:p w:rsidR="45794AD2" w:rsidP="45794AD2" w:rsidRDefault="45794AD2" w14:paraId="2E9959DC" w14:textId="3CFF3913">
            <w:pPr>
              <w:rPr>
                <w:rFonts w:ascii="Calibri" w:hAnsi="Calibri" w:eastAsia="Calibri" w:cs="Calibri"/>
                <w:sz w:val="24"/>
                <w:szCs w:val="24"/>
              </w:rPr>
            </w:pPr>
            <w:r w:rsidRPr="45794AD2" w:rsidR="45794AD2">
              <w:rPr>
                <w:rFonts w:ascii="Calibri" w:hAnsi="Calibri" w:eastAsia="Calibri" w:cs="Calibri"/>
                <w:sz w:val="24"/>
                <w:szCs w:val="24"/>
              </w:rPr>
              <w:t>Adoption of Snowflake, Databricks, Azure Synapse</w:t>
            </w:r>
          </w:p>
        </w:tc>
        <w:tc>
          <w:tcPr>
            <w:tcW w:w="1249" w:type="dxa"/>
            <w:tcMar/>
            <w:vAlign w:val="center"/>
          </w:tcPr>
          <w:p w:rsidR="45794AD2" w:rsidP="45794AD2" w:rsidRDefault="45794AD2" w14:paraId="32FA9553" w14:textId="2F9DA8FA">
            <w:pPr>
              <w:rPr>
                <w:rFonts w:ascii="Calibri" w:hAnsi="Calibri" w:eastAsia="Calibri" w:cs="Calibri"/>
                <w:sz w:val="24"/>
                <w:szCs w:val="24"/>
              </w:rPr>
            </w:pPr>
            <w:r w:rsidRPr="45794AD2" w:rsidR="45794AD2">
              <w:rPr>
                <w:rFonts w:ascii="Calibri" w:hAnsi="Calibri" w:eastAsia="Calibri" w:cs="Calibri"/>
                <w:sz w:val="24"/>
                <w:szCs w:val="24"/>
              </w:rPr>
              <w:t>$20M</w:t>
            </w:r>
          </w:p>
        </w:tc>
        <w:tc>
          <w:tcPr>
            <w:tcW w:w="514" w:type="dxa"/>
            <w:tcMar/>
            <w:vAlign w:val="center"/>
          </w:tcPr>
          <w:p w:rsidR="45794AD2" w:rsidP="45794AD2" w:rsidRDefault="45794AD2" w14:paraId="7E3B34A4" w14:textId="0B6ECAD0">
            <w:pPr>
              <w:rPr>
                <w:rFonts w:ascii="Calibri" w:hAnsi="Calibri" w:eastAsia="Calibri" w:cs="Calibri"/>
                <w:sz w:val="24"/>
                <w:szCs w:val="24"/>
              </w:rPr>
            </w:pPr>
            <w:r w:rsidRPr="45794AD2" w:rsidR="45794AD2">
              <w:rPr>
                <w:rFonts w:ascii="Calibri" w:hAnsi="Calibri" w:eastAsia="Calibri" w:cs="Calibri"/>
                <w:sz w:val="24"/>
                <w:szCs w:val="24"/>
              </w:rPr>
              <w:t>2025-2027</w:t>
            </w:r>
          </w:p>
        </w:tc>
      </w:tr>
      <w:tr w:rsidR="45794AD2" w:rsidTr="45794AD2" w14:paraId="2D8E08D3">
        <w:trPr>
          <w:trHeight w:val="300"/>
        </w:trPr>
        <w:tc>
          <w:tcPr>
            <w:tcW w:w="1954" w:type="dxa"/>
            <w:tcMar/>
            <w:vAlign w:val="center"/>
          </w:tcPr>
          <w:p w:rsidR="45794AD2" w:rsidP="45794AD2" w:rsidRDefault="45794AD2" w14:paraId="5BFC80F0" w14:textId="64D059C8">
            <w:pPr>
              <w:rPr>
                <w:rFonts w:ascii="Calibri" w:hAnsi="Calibri" w:eastAsia="Calibri" w:cs="Calibri"/>
                <w:sz w:val="24"/>
                <w:szCs w:val="24"/>
              </w:rPr>
            </w:pPr>
            <w:r w:rsidRPr="45794AD2" w:rsidR="45794AD2">
              <w:rPr>
                <w:rFonts w:ascii="Calibri" w:hAnsi="Calibri" w:eastAsia="Calibri" w:cs="Calibri"/>
                <w:sz w:val="24"/>
                <w:szCs w:val="24"/>
              </w:rPr>
              <w:t>Master Data Management (MDM) &amp; Customer 360</w:t>
            </w:r>
          </w:p>
        </w:tc>
        <w:tc>
          <w:tcPr>
            <w:tcW w:w="1375" w:type="dxa"/>
            <w:tcMar/>
            <w:vAlign w:val="center"/>
          </w:tcPr>
          <w:p w:rsidR="45794AD2" w:rsidP="45794AD2" w:rsidRDefault="45794AD2" w14:paraId="69C474AD" w14:textId="5D03A2FB">
            <w:pPr>
              <w:rPr>
                <w:rFonts w:ascii="Calibri" w:hAnsi="Calibri" w:eastAsia="Calibri" w:cs="Calibri"/>
                <w:sz w:val="24"/>
                <w:szCs w:val="24"/>
              </w:rPr>
            </w:pPr>
            <w:r w:rsidRPr="45794AD2" w:rsidR="45794AD2">
              <w:rPr>
                <w:rFonts w:ascii="Calibri" w:hAnsi="Calibri" w:eastAsia="Calibri" w:cs="Calibri"/>
                <w:sz w:val="24"/>
                <w:szCs w:val="24"/>
              </w:rPr>
              <w:t>Unified customer view</w:t>
            </w:r>
          </w:p>
        </w:tc>
        <w:tc>
          <w:tcPr>
            <w:tcW w:w="1792" w:type="dxa"/>
            <w:tcMar/>
            <w:vAlign w:val="center"/>
          </w:tcPr>
          <w:p w:rsidR="45794AD2" w:rsidP="45794AD2" w:rsidRDefault="45794AD2" w14:paraId="2397E8E1" w14:textId="72B8E592">
            <w:pPr>
              <w:rPr>
                <w:rFonts w:ascii="Calibri" w:hAnsi="Calibri" w:eastAsia="Calibri" w:cs="Calibri"/>
                <w:sz w:val="24"/>
                <w:szCs w:val="24"/>
              </w:rPr>
            </w:pPr>
            <w:r w:rsidRPr="45794AD2" w:rsidR="45794AD2">
              <w:rPr>
                <w:rFonts w:ascii="Calibri" w:hAnsi="Calibri" w:eastAsia="Calibri" w:cs="Calibri"/>
                <w:sz w:val="24"/>
                <w:szCs w:val="24"/>
              </w:rPr>
              <w:t>Fragmented customer data impacts CX</w:t>
            </w:r>
          </w:p>
        </w:tc>
        <w:tc>
          <w:tcPr>
            <w:tcW w:w="2476" w:type="dxa"/>
            <w:tcMar/>
            <w:vAlign w:val="center"/>
          </w:tcPr>
          <w:p w:rsidR="45794AD2" w:rsidP="45794AD2" w:rsidRDefault="45794AD2" w14:paraId="2320F324" w14:textId="54C6D49C">
            <w:pPr>
              <w:rPr>
                <w:rFonts w:ascii="Calibri" w:hAnsi="Calibri" w:eastAsia="Calibri" w:cs="Calibri"/>
                <w:sz w:val="24"/>
                <w:szCs w:val="24"/>
              </w:rPr>
            </w:pPr>
            <w:r w:rsidRPr="45794AD2" w:rsidR="45794AD2">
              <w:rPr>
                <w:rFonts w:ascii="Calibri" w:hAnsi="Calibri" w:eastAsia="Calibri" w:cs="Calibri"/>
                <w:sz w:val="24"/>
                <w:szCs w:val="24"/>
              </w:rPr>
              <w:t>MDM and 360-degree customer profile solution</w:t>
            </w:r>
          </w:p>
        </w:tc>
        <w:tc>
          <w:tcPr>
            <w:tcW w:w="1249" w:type="dxa"/>
            <w:tcMar/>
            <w:vAlign w:val="center"/>
          </w:tcPr>
          <w:p w:rsidR="45794AD2" w:rsidP="45794AD2" w:rsidRDefault="45794AD2" w14:paraId="63FC0335" w14:textId="203B82FF">
            <w:pPr>
              <w:rPr>
                <w:rFonts w:ascii="Calibri" w:hAnsi="Calibri" w:eastAsia="Calibri" w:cs="Calibri"/>
                <w:sz w:val="24"/>
                <w:szCs w:val="24"/>
              </w:rPr>
            </w:pPr>
            <w:r w:rsidRPr="45794AD2" w:rsidR="45794AD2">
              <w:rPr>
                <w:rFonts w:ascii="Calibri" w:hAnsi="Calibri" w:eastAsia="Calibri" w:cs="Calibri"/>
                <w:sz w:val="24"/>
                <w:szCs w:val="24"/>
              </w:rPr>
              <w:t>$18M</w:t>
            </w:r>
          </w:p>
        </w:tc>
        <w:tc>
          <w:tcPr>
            <w:tcW w:w="514" w:type="dxa"/>
            <w:tcMar/>
            <w:vAlign w:val="center"/>
          </w:tcPr>
          <w:p w:rsidR="45794AD2" w:rsidP="45794AD2" w:rsidRDefault="45794AD2" w14:paraId="003955C8" w14:textId="5D7788D3">
            <w:pPr>
              <w:rPr>
                <w:rFonts w:ascii="Calibri" w:hAnsi="Calibri" w:eastAsia="Calibri" w:cs="Calibri"/>
                <w:sz w:val="24"/>
                <w:szCs w:val="24"/>
              </w:rPr>
            </w:pPr>
            <w:r w:rsidRPr="45794AD2" w:rsidR="45794AD2">
              <w:rPr>
                <w:rFonts w:ascii="Calibri" w:hAnsi="Calibri" w:eastAsia="Calibri" w:cs="Calibri"/>
                <w:sz w:val="24"/>
                <w:szCs w:val="24"/>
              </w:rPr>
              <w:t>2025-2027</w:t>
            </w:r>
          </w:p>
        </w:tc>
      </w:tr>
      <w:tr w:rsidR="45794AD2" w:rsidTr="45794AD2" w14:paraId="13D176AB">
        <w:trPr>
          <w:trHeight w:val="300"/>
        </w:trPr>
        <w:tc>
          <w:tcPr>
            <w:tcW w:w="1954" w:type="dxa"/>
            <w:tcMar/>
            <w:vAlign w:val="center"/>
          </w:tcPr>
          <w:p w:rsidR="45794AD2" w:rsidP="45794AD2" w:rsidRDefault="45794AD2" w14:paraId="777B062E" w14:textId="4BBECFE8">
            <w:pPr>
              <w:rPr>
                <w:rFonts w:ascii="Calibri" w:hAnsi="Calibri" w:eastAsia="Calibri" w:cs="Calibri"/>
                <w:sz w:val="24"/>
                <w:szCs w:val="24"/>
              </w:rPr>
            </w:pPr>
            <w:r w:rsidRPr="45794AD2" w:rsidR="45794AD2">
              <w:rPr>
                <w:rFonts w:ascii="Calibri" w:hAnsi="Calibri" w:eastAsia="Calibri" w:cs="Calibri"/>
                <w:sz w:val="24"/>
                <w:szCs w:val="24"/>
              </w:rPr>
              <w:t>Data Ops &amp; Automation Fabric</w:t>
            </w:r>
          </w:p>
        </w:tc>
        <w:tc>
          <w:tcPr>
            <w:tcW w:w="1375" w:type="dxa"/>
            <w:tcMar/>
            <w:vAlign w:val="center"/>
          </w:tcPr>
          <w:p w:rsidR="45794AD2" w:rsidP="45794AD2" w:rsidRDefault="45794AD2" w14:paraId="654D1BDD" w14:textId="490E8AA2">
            <w:pPr>
              <w:rPr>
                <w:rFonts w:ascii="Calibri" w:hAnsi="Calibri" w:eastAsia="Calibri" w:cs="Calibri"/>
                <w:sz w:val="24"/>
                <w:szCs w:val="24"/>
              </w:rPr>
            </w:pPr>
            <w:r w:rsidRPr="45794AD2" w:rsidR="45794AD2">
              <w:rPr>
                <w:rFonts w:ascii="Calibri" w:hAnsi="Calibri" w:eastAsia="Calibri" w:cs="Calibri"/>
                <w:sz w:val="24"/>
                <w:szCs w:val="24"/>
              </w:rPr>
              <w:t>Operational efficiencies</w:t>
            </w:r>
          </w:p>
        </w:tc>
        <w:tc>
          <w:tcPr>
            <w:tcW w:w="1792" w:type="dxa"/>
            <w:tcMar/>
            <w:vAlign w:val="center"/>
          </w:tcPr>
          <w:p w:rsidR="45794AD2" w:rsidP="45794AD2" w:rsidRDefault="45794AD2" w14:paraId="4254A874" w14:textId="5301EC40">
            <w:pPr>
              <w:rPr>
                <w:rFonts w:ascii="Calibri" w:hAnsi="Calibri" w:eastAsia="Calibri" w:cs="Calibri"/>
                <w:sz w:val="24"/>
                <w:szCs w:val="24"/>
              </w:rPr>
            </w:pPr>
            <w:r w:rsidRPr="45794AD2" w:rsidR="45794AD2">
              <w:rPr>
                <w:rFonts w:ascii="Calibri" w:hAnsi="Calibri" w:eastAsia="Calibri" w:cs="Calibri"/>
                <w:sz w:val="24"/>
                <w:szCs w:val="24"/>
              </w:rPr>
              <w:t>Manual data processes slow decisions</w:t>
            </w:r>
          </w:p>
        </w:tc>
        <w:tc>
          <w:tcPr>
            <w:tcW w:w="2476" w:type="dxa"/>
            <w:tcMar/>
            <w:vAlign w:val="center"/>
          </w:tcPr>
          <w:p w:rsidR="45794AD2" w:rsidP="45794AD2" w:rsidRDefault="45794AD2" w14:paraId="4287971F" w14:textId="5AACEB0C">
            <w:pPr>
              <w:rPr>
                <w:rFonts w:ascii="Calibri" w:hAnsi="Calibri" w:eastAsia="Calibri" w:cs="Calibri"/>
                <w:sz w:val="24"/>
                <w:szCs w:val="24"/>
              </w:rPr>
            </w:pPr>
            <w:r w:rsidRPr="45794AD2" w:rsidR="45794AD2">
              <w:rPr>
                <w:rFonts w:ascii="Calibri" w:hAnsi="Calibri" w:eastAsia="Calibri" w:cs="Calibri"/>
                <w:sz w:val="24"/>
                <w:szCs w:val="24"/>
              </w:rPr>
              <w:t>Automation of data pipelines and workflows</w:t>
            </w:r>
          </w:p>
        </w:tc>
        <w:tc>
          <w:tcPr>
            <w:tcW w:w="1249" w:type="dxa"/>
            <w:tcMar/>
            <w:vAlign w:val="center"/>
          </w:tcPr>
          <w:p w:rsidR="45794AD2" w:rsidP="45794AD2" w:rsidRDefault="45794AD2" w14:paraId="58502F13" w14:textId="0C87CAA6">
            <w:pPr>
              <w:rPr>
                <w:rFonts w:ascii="Calibri" w:hAnsi="Calibri" w:eastAsia="Calibri" w:cs="Calibri"/>
                <w:sz w:val="24"/>
                <w:szCs w:val="24"/>
              </w:rPr>
            </w:pPr>
            <w:r w:rsidRPr="45794AD2" w:rsidR="45794AD2">
              <w:rPr>
                <w:rFonts w:ascii="Calibri" w:hAnsi="Calibri" w:eastAsia="Calibri" w:cs="Calibri"/>
                <w:sz w:val="24"/>
                <w:szCs w:val="24"/>
              </w:rPr>
              <w:t>$12M</w:t>
            </w:r>
          </w:p>
        </w:tc>
        <w:tc>
          <w:tcPr>
            <w:tcW w:w="514" w:type="dxa"/>
            <w:tcMar/>
            <w:vAlign w:val="center"/>
          </w:tcPr>
          <w:p w:rsidR="45794AD2" w:rsidP="45794AD2" w:rsidRDefault="45794AD2" w14:paraId="5101C47F" w14:textId="73EE1DC4">
            <w:pPr>
              <w:rPr>
                <w:rFonts w:ascii="Calibri" w:hAnsi="Calibri" w:eastAsia="Calibri" w:cs="Calibri"/>
                <w:sz w:val="24"/>
                <w:szCs w:val="24"/>
              </w:rPr>
            </w:pPr>
            <w:r w:rsidRPr="45794AD2" w:rsidR="45794AD2">
              <w:rPr>
                <w:rFonts w:ascii="Calibri" w:hAnsi="Calibri" w:eastAsia="Calibri" w:cs="Calibri"/>
                <w:sz w:val="24"/>
                <w:szCs w:val="24"/>
              </w:rPr>
              <w:t>2026-2028</w:t>
            </w:r>
          </w:p>
        </w:tc>
      </w:tr>
      <w:tr w:rsidR="45794AD2" w:rsidTr="45794AD2" w14:paraId="7C12FB84">
        <w:trPr>
          <w:trHeight w:val="300"/>
        </w:trPr>
        <w:tc>
          <w:tcPr>
            <w:tcW w:w="1954" w:type="dxa"/>
            <w:tcMar/>
            <w:vAlign w:val="center"/>
          </w:tcPr>
          <w:p w:rsidR="45794AD2" w:rsidP="45794AD2" w:rsidRDefault="45794AD2" w14:paraId="7781EF1D" w14:textId="5D013CB3">
            <w:pPr>
              <w:rPr>
                <w:rFonts w:ascii="Calibri" w:hAnsi="Calibri" w:eastAsia="Calibri" w:cs="Calibri"/>
                <w:sz w:val="24"/>
                <w:szCs w:val="24"/>
              </w:rPr>
            </w:pPr>
            <w:r w:rsidRPr="45794AD2" w:rsidR="45794AD2">
              <w:rPr>
                <w:rFonts w:ascii="Calibri" w:hAnsi="Calibri" w:eastAsia="Calibri" w:cs="Calibri"/>
                <w:sz w:val="24"/>
                <w:szCs w:val="24"/>
              </w:rPr>
              <w:t>Data Privacy &amp; Ethical Use Framework</w:t>
            </w:r>
          </w:p>
        </w:tc>
        <w:tc>
          <w:tcPr>
            <w:tcW w:w="1375" w:type="dxa"/>
            <w:tcMar/>
            <w:vAlign w:val="center"/>
          </w:tcPr>
          <w:p w:rsidR="45794AD2" w:rsidP="45794AD2" w:rsidRDefault="45794AD2" w14:paraId="511A2137" w14:textId="59C8C0F7">
            <w:pPr>
              <w:rPr>
                <w:rFonts w:ascii="Calibri" w:hAnsi="Calibri" w:eastAsia="Calibri" w:cs="Calibri"/>
                <w:sz w:val="24"/>
                <w:szCs w:val="24"/>
              </w:rPr>
            </w:pPr>
            <w:r w:rsidRPr="45794AD2" w:rsidR="45794AD2">
              <w:rPr>
                <w:rFonts w:ascii="Calibri" w:hAnsi="Calibri" w:eastAsia="Calibri" w:cs="Calibri"/>
                <w:sz w:val="24"/>
                <w:szCs w:val="24"/>
              </w:rPr>
              <w:t>Compliance &amp; trust</w:t>
            </w:r>
          </w:p>
        </w:tc>
        <w:tc>
          <w:tcPr>
            <w:tcW w:w="1792" w:type="dxa"/>
            <w:tcMar/>
            <w:vAlign w:val="center"/>
          </w:tcPr>
          <w:p w:rsidR="45794AD2" w:rsidP="45794AD2" w:rsidRDefault="45794AD2" w14:paraId="4473D1A8" w14:textId="127029EC">
            <w:pPr>
              <w:rPr>
                <w:rFonts w:ascii="Calibri" w:hAnsi="Calibri" w:eastAsia="Calibri" w:cs="Calibri"/>
                <w:sz w:val="24"/>
                <w:szCs w:val="24"/>
              </w:rPr>
            </w:pPr>
            <w:r w:rsidRPr="45794AD2" w:rsidR="45794AD2">
              <w:rPr>
                <w:rFonts w:ascii="Calibri" w:hAnsi="Calibri" w:eastAsia="Calibri" w:cs="Calibri"/>
                <w:sz w:val="24"/>
                <w:szCs w:val="24"/>
              </w:rPr>
              <w:t>Regulatory and reputational data risks</w:t>
            </w:r>
          </w:p>
        </w:tc>
        <w:tc>
          <w:tcPr>
            <w:tcW w:w="2476" w:type="dxa"/>
            <w:tcMar/>
            <w:vAlign w:val="center"/>
          </w:tcPr>
          <w:p w:rsidR="45794AD2" w:rsidP="45794AD2" w:rsidRDefault="45794AD2" w14:paraId="562EC791" w14:textId="6D7FB3FF">
            <w:pPr>
              <w:rPr>
                <w:rFonts w:ascii="Calibri" w:hAnsi="Calibri" w:eastAsia="Calibri" w:cs="Calibri"/>
                <w:sz w:val="24"/>
                <w:szCs w:val="24"/>
              </w:rPr>
            </w:pPr>
            <w:r w:rsidRPr="45794AD2" w:rsidR="45794AD2">
              <w:rPr>
                <w:rFonts w:ascii="Calibri" w:hAnsi="Calibri" w:eastAsia="Calibri" w:cs="Calibri"/>
                <w:sz w:val="24"/>
                <w:szCs w:val="24"/>
              </w:rPr>
              <w:t>Frameworks for ethical AI and data privacy</w:t>
            </w:r>
          </w:p>
        </w:tc>
        <w:tc>
          <w:tcPr>
            <w:tcW w:w="1249" w:type="dxa"/>
            <w:tcMar/>
            <w:vAlign w:val="center"/>
          </w:tcPr>
          <w:p w:rsidR="45794AD2" w:rsidP="45794AD2" w:rsidRDefault="45794AD2" w14:paraId="6F5ED57F" w14:textId="2B778C4D">
            <w:pPr>
              <w:rPr>
                <w:rFonts w:ascii="Calibri" w:hAnsi="Calibri" w:eastAsia="Calibri" w:cs="Calibri"/>
                <w:sz w:val="24"/>
                <w:szCs w:val="24"/>
              </w:rPr>
            </w:pPr>
            <w:r w:rsidRPr="45794AD2" w:rsidR="45794AD2">
              <w:rPr>
                <w:rFonts w:ascii="Calibri" w:hAnsi="Calibri" w:eastAsia="Calibri" w:cs="Calibri"/>
                <w:sz w:val="24"/>
                <w:szCs w:val="24"/>
              </w:rPr>
              <w:t>$10M</w:t>
            </w:r>
          </w:p>
        </w:tc>
        <w:tc>
          <w:tcPr>
            <w:tcW w:w="514" w:type="dxa"/>
            <w:tcMar/>
            <w:vAlign w:val="center"/>
          </w:tcPr>
          <w:p w:rsidR="45794AD2" w:rsidP="45794AD2" w:rsidRDefault="45794AD2" w14:paraId="0C134D01" w14:textId="0337386A">
            <w:pPr>
              <w:rPr>
                <w:rFonts w:ascii="Calibri" w:hAnsi="Calibri" w:eastAsia="Calibri" w:cs="Calibri"/>
                <w:sz w:val="24"/>
                <w:szCs w:val="24"/>
              </w:rPr>
            </w:pPr>
            <w:r w:rsidRPr="45794AD2" w:rsidR="45794AD2">
              <w:rPr>
                <w:rFonts w:ascii="Calibri" w:hAnsi="Calibri" w:eastAsia="Calibri" w:cs="Calibri"/>
                <w:sz w:val="24"/>
                <w:szCs w:val="24"/>
              </w:rPr>
              <w:t>2025-2026</w:t>
            </w:r>
          </w:p>
        </w:tc>
      </w:tr>
      <w:tr w:rsidR="45794AD2" w:rsidTr="45794AD2" w14:paraId="4EED6142">
        <w:trPr>
          <w:trHeight w:val="300"/>
        </w:trPr>
        <w:tc>
          <w:tcPr>
            <w:tcW w:w="1954" w:type="dxa"/>
            <w:tcMar/>
            <w:vAlign w:val="center"/>
          </w:tcPr>
          <w:p w:rsidR="45794AD2" w:rsidP="45794AD2" w:rsidRDefault="45794AD2" w14:paraId="2216C085" w14:textId="135E6A46">
            <w:pPr>
              <w:rPr>
                <w:rFonts w:ascii="Calibri" w:hAnsi="Calibri" w:eastAsia="Calibri" w:cs="Calibri"/>
                <w:sz w:val="24"/>
                <w:szCs w:val="24"/>
              </w:rPr>
            </w:pPr>
            <w:r w:rsidRPr="45794AD2" w:rsidR="45794AD2">
              <w:rPr>
                <w:rFonts w:ascii="Calibri" w:hAnsi="Calibri" w:eastAsia="Calibri" w:cs="Calibri"/>
                <w:sz w:val="24"/>
                <w:szCs w:val="24"/>
              </w:rPr>
              <w:t>Reports Consolidation &amp; Enterprise Dashboard</w:t>
            </w:r>
          </w:p>
        </w:tc>
        <w:tc>
          <w:tcPr>
            <w:tcW w:w="1375" w:type="dxa"/>
            <w:tcMar/>
            <w:vAlign w:val="center"/>
          </w:tcPr>
          <w:p w:rsidR="45794AD2" w:rsidP="45794AD2" w:rsidRDefault="45794AD2" w14:paraId="63F61053" w14:textId="62C9BF48">
            <w:pPr>
              <w:rPr>
                <w:rFonts w:ascii="Calibri" w:hAnsi="Calibri" w:eastAsia="Calibri" w:cs="Calibri"/>
                <w:sz w:val="24"/>
                <w:szCs w:val="24"/>
              </w:rPr>
            </w:pPr>
            <w:r w:rsidRPr="45794AD2" w:rsidR="45794AD2">
              <w:rPr>
                <w:rFonts w:ascii="Calibri" w:hAnsi="Calibri" w:eastAsia="Calibri" w:cs="Calibri"/>
                <w:sz w:val="24"/>
                <w:szCs w:val="24"/>
              </w:rPr>
              <w:t>Exec visibility &amp; decisiveness</w:t>
            </w:r>
          </w:p>
        </w:tc>
        <w:tc>
          <w:tcPr>
            <w:tcW w:w="1792" w:type="dxa"/>
            <w:tcMar/>
            <w:vAlign w:val="center"/>
          </w:tcPr>
          <w:p w:rsidR="45794AD2" w:rsidP="45794AD2" w:rsidRDefault="45794AD2" w14:paraId="5A6675FD" w14:textId="1F62137C">
            <w:pPr>
              <w:rPr>
                <w:rFonts w:ascii="Calibri" w:hAnsi="Calibri" w:eastAsia="Calibri" w:cs="Calibri"/>
                <w:sz w:val="24"/>
                <w:szCs w:val="24"/>
              </w:rPr>
            </w:pPr>
            <w:r w:rsidRPr="45794AD2" w:rsidR="45794AD2">
              <w:rPr>
                <w:rFonts w:ascii="Calibri" w:hAnsi="Calibri" w:eastAsia="Calibri" w:cs="Calibri"/>
                <w:sz w:val="24"/>
                <w:szCs w:val="24"/>
              </w:rPr>
              <w:t>Disparate reports hinder strategic insights</w:t>
            </w:r>
          </w:p>
        </w:tc>
        <w:tc>
          <w:tcPr>
            <w:tcW w:w="2476" w:type="dxa"/>
            <w:tcMar/>
            <w:vAlign w:val="center"/>
          </w:tcPr>
          <w:p w:rsidR="45794AD2" w:rsidP="45794AD2" w:rsidRDefault="45794AD2" w14:paraId="703959BE" w14:textId="6003DF92">
            <w:pPr>
              <w:rPr>
                <w:rFonts w:ascii="Calibri" w:hAnsi="Calibri" w:eastAsia="Calibri" w:cs="Calibri"/>
                <w:sz w:val="24"/>
                <w:szCs w:val="24"/>
              </w:rPr>
            </w:pPr>
            <w:r w:rsidRPr="45794AD2" w:rsidR="45794AD2">
              <w:rPr>
                <w:rFonts w:ascii="Calibri" w:hAnsi="Calibri" w:eastAsia="Calibri" w:cs="Calibri"/>
                <w:sz w:val="24"/>
                <w:szCs w:val="24"/>
              </w:rPr>
              <w:t>Consolidated enterprise dashboards</w:t>
            </w:r>
          </w:p>
        </w:tc>
        <w:tc>
          <w:tcPr>
            <w:tcW w:w="1249" w:type="dxa"/>
            <w:tcMar/>
            <w:vAlign w:val="center"/>
          </w:tcPr>
          <w:p w:rsidR="45794AD2" w:rsidP="45794AD2" w:rsidRDefault="45794AD2" w14:paraId="35FA5B47" w14:textId="3C83C203">
            <w:pPr>
              <w:rPr>
                <w:rFonts w:ascii="Calibri" w:hAnsi="Calibri" w:eastAsia="Calibri" w:cs="Calibri"/>
                <w:sz w:val="24"/>
                <w:szCs w:val="24"/>
              </w:rPr>
            </w:pPr>
            <w:r w:rsidRPr="45794AD2" w:rsidR="45794AD2">
              <w:rPr>
                <w:rFonts w:ascii="Calibri" w:hAnsi="Calibri" w:eastAsia="Calibri" w:cs="Calibri"/>
                <w:sz w:val="24"/>
                <w:szCs w:val="24"/>
              </w:rPr>
              <w:t>$8M</w:t>
            </w:r>
          </w:p>
        </w:tc>
        <w:tc>
          <w:tcPr>
            <w:tcW w:w="514" w:type="dxa"/>
            <w:tcMar/>
            <w:vAlign w:val="center"/>
          </w:tcPr>
          <w:p w:rsidR="45794AD2" w:rsidP="45794AD2" w:rsidRDefault="45794AD2" w14:paraId="01D23454" w14:textId="0EE6B6E4">
            <w:pPr>
              <w:rPr>
                <w:rFonts w:ascii="Calibri" w:hAnsi="Calibri" w:eastAsia="Calibri" w:cs="Calibri"/>
                <w:sz w:val="24"/>
                <w:szCs w:val="24"/>
              </w:rPr>
            </w:pPr>
            <w:r w:rsidRPr="45794AD2" w:rsidR="45794AD2">
              <w:rPr>
                <w:rFonts w:ascii="Calibri" w:hAnsi="Calibri" w:eastAsia="Calibri" w:cs="Calibri"/>
                <w:sz w:val="24"/>
                <w:szCs w:val="24"/>
              </w:rPr>
              <w:t>2025-2026</w:t>
            </w:r>
          </w:p>
        </w:tc>
      </w:tr>
      <w:tr w:rsidR="45794AD2" w:rsidTr="45794AD2" w14:paraId="064FA46A">
        <w:trPr>
          <w:trHeight w:val="300"/>
        </w:trPr>
        <w:tc>
          <w:tcPr>
            <w:tcW w:w="1954" w:type="dxa"/>
            <w:tcMar/>
            <w:vAlign w:val="center"/>
          </w:tcPr>
          <w:p w:rsidR="45794AD2" w:rsidP="45794AD2" w:rsidRDefault="45794AD2" w14:paraId="22979987" w14:textId="3191E727">
            <w:pPr>
              <w:rPr>
                <w:rFonts w:ascii="Calibri" w:hAnsi="Calibri" w:eastAsia="Calibri" w:cs="Calibri"/>
                <w:sz w:val="24"/>
                <w:szCs w:val="24"/>
              </w:rPr>
            </w:pPr>
            <w:r w:rsidRPr="45794AD2" w:rsidR="45794AD2">
              <w:rPr>
                <w:rFonts w:ascii="Calibri" w:hAnsi="Calibri" w:eastAsia="Calibri" w:cs="Calibri"/>
                <w:sz w:val="24"/>
                <w:szCs w:val="24"/>
              </w:rPr>
              <w:t>Synthetic Data Generation Factory</w:t>
            </w:r>
          </w:p>
        </w:tc>
        <w:tc>
          <w:tcPr>
            <w:tcW w:w="1375" w:type="dxa"/>
            <w:tcMar/>
            <w:vAlign w:val="center"/>
          </w:tcPr>
          <w:p w:rsidR="45794AD2" w:rsidP="45794AD2" w:rsidRDefault="45794AD2" w14:paraId="386A9E9A" w14:textId="39E3857E">
            <w:pPr>
              <w:rPr>
                <w:rFonts w:ascii="Calibri" w:hAnsi="Calibri" w:eastAsia="Calibri" w:cs="Calibri"/>
                <w:sz w:val="24"/>
                <w:szCs w:val="24"/>
              </w:rPr>
            </w:pPr>
            <w:r w:rsidRPr="45794AD2" w:rsidR="45794AD2">
              <w:rPr>
                <w:rFonts w:ascii="Calibri" w:hAnsi="Calibri" w:eastAsia="Calibri" w:cs="Calibri"/>
                <w:sz w:val="24"/>
                <w:szCs w:val="24"/>
              </w:rPr>
              <w:t>Privacy-preserving AI innovation</w:t>
            </w:r>
          </w:p>
        </w:tc>
        <w:tc>
          <w:tcPr>
            <w:tcW w:w="1792" w:type="dxa"/>
            <w:tcMar/>
            <w:vAlign w:val="center"/>
          </w:tcPr>
          <w:p w:rsidR="45794AD2" w:rsidP="45794AD2" w:rsidRDefault="45794AD2" w14:paraId="721EFD11" w14:textId="57AD83C4">
            <w:pPr>
              <w:rPr>
                <w:rFonts w:ascii="Calibri" w:hAnsi="Calibri" w:eastAsia="Calibri" w:cs="Calibri"/>
                <w:sz w:val="24"/>
                <w:szCs w:val="24"/>
              </w:rPr>
            </w:pPr>
            <w:r w:rsidRPr="45794AD2" w:rsidR="45794AD2">
              <w:rPr>
                <w:rFonts w:ascii="Calibri" w:hAnsi="Calibri" w:eastAsia="Calibri" w:cs="Calibri"/>
                <w:sz w:val="24"/>
                <w:szCs w:val="24"/>
              </w:rPr>
              <w:t>Real data availability constraints</w:t>
            </w:r>
          </w:p>
        </w:tc>
        <w:tc>
          <w:tcPr>
            <w:tcW w:w="2476" w:type="dxa"/>
            <w:tcMar/>
            <w:vAlign w:val="center"/>
          </w:tcPr>
          <w:p w:rsidR="45794AD2" w:rsidP="45794AD2" w:rsidRDefault="45794AD2" w14:paraId="4D20F405" w14:textId="32318B7B">
            <w:pPr>
              <w:rPr>
                <w:rFonts w:ascii="Calibri" w:hAnsi="Calibri" w:eastAsia="Calibri" w:cs="Calibri"/>
                <w:sz w:val="24"/>
                <w:szCs w:val="24"/>
              </w:rPr>
            </w:pPr>
            <w:r w:rsidRPr="45794AD2" w:rsidR="45794AD2">
              <w:rPr>
                <w:rFonts w:ascii="Calibri" w:hAnsi="Calibri" w:eastAsia="Calibri" w:cs="Calibri"/>
                <w:sz w:val="24"/>
                <w:szCs w:val="24"/>
              </w:rPr>
              <w:t>Synthetic data generation for AI model training</w:t>
            </w:r>
          </w:p>
        </w:tc>
        <w:tc>
          <w:tcPr>
            <w:tcW w:w="1249" w:type="dxa"/>
            <w:tcMar/>
            <w:vAlign w:val="center"/>
          </w:tcPr>
          <w:p w:rsidR="45794AD2" w:rsidP="45794AD2" w:rsidRDefault="45794AD2" w14:paraId="207C40FB" w14:textId="66848985">
            <w:pPr>
              <w:rPr>
                <w:rFonts w:ascii="Calibri" w:hAnsi="Calibri" w:eastAsia="Calibri" w:cs="Calibri"/>
                <w:sz w:val="24"/>
                <w:szCs w:val="24"/>
              </w:rPr>
            </w:pPr>
            <w:r w:rsidRPr="45794AD2" w:rsidR="45794AD2">
              <w:rPr>
                <w:rFonts w:ascii="Calibri" w:hAnsi="Calibri" w:eastAsia="Calibri" w:cs="Calibri"/>
                <w:sz w:val="24"/>
                <w:szCs w:val="24"/>
              </w:rPr>
              <w:t>$7M</w:t>
            </w:r>
          </w:p>
        </w:tc>
        <w:tc>
          <w:tcPr>
            <w:tcW w:w="514" w:type="dxa"/>
            <w:tcMar/>
            <w:vAlign w:val="center"/>
          </w:tcPr>
          <w:p w:rsidR="45794AD2" w:rsidP="45794AD2" w:rsidRDefault="45794AD2" w14:paraId="30398FF1" w14:textId="3549B253">
            <w:pPr>
              <w:rPr>
                <w:rFonts w:ascii="Calibri" w:hAnsi="Calibri" w:eastAsia="Calibri" w:cs="Calibri"/>
                <w:sz w:val="24"/>
                <w:szCs w:val="24"/>
              </w:rPr>
            </w:pPr>
            <w:r w:rsidRPr="45794AD2" w:rsidR="45794AD2">
              <w:rPr>
                <w:rFonts w:ascii="Calibri" w:hAnsi="Calibri" w:eastAsia="Calibri" w:cs="Calibri"/>
                <w:sz w:val="24"/>
                <w:szCs w:val="24"/>
              </w:rPr>
              <w:t>2026-2028</w:t>
            </w:r>
          </w:p>
        </w:tc>
      </w:tr>
      <w:tr w:rsidR="45794AD2" w:rsidTr="45794AD2" w14:paraId="60F1B750">
        <w:trPr>
          <w:trHeight w:val="300"/>
        </w:trPr>
        <w:tc>
          <w:tcPr>
            <w:tcW w:w="1954" w:type="dxa"/>
            <w:tcMar/>
            <w:vAlign w:val="center"/>
          </w:tcPr>
          <w:p w:rsidR="45794AD2" w:rsidP="45794AD2" w:rsidRDefault="45794AD2" w14:paraId="598685BE" w14:textId="320EA2D3">
            <w:pPr>
              <w:rPr>
                <w:rFonts w:ascii="Calibri" w:hAnsi="Calibri" w:eastAsia="Calibri" w:cs="Calibri"/>
                <w:sz w:val="24"/>
                <w:szCs w:val="24"/>
              </w:rPr>
            </w:pPr>
            <w:r w:rsidRPr="45794AD2" w:rsidR="45794AD2">
              <w:rPr>
                <w:rFonts w:ascii="Calibri" w:hAnsi="Calibri" w:eastAsia="Calibri" w:cs="Calibri"/>
                <w:sz w:val="24"/>
                <w:szCs w:val="24"/>
              </w:rPr>
              <w:t>Agentic AI</w:t>
            </w:r>
          </w:p>
        </w:tc>
        <w:tc>
          <w:tcPr>
            <w:tcW w:w="1375" w:type="dxa"/>
            <w:tcMar/>
            <w:vAlign w:val="center"/>
          </w:tcPr>
          <w:p w:rsidR="45794AD2" w:rsidP="45794AD2" w:rsidRDefault="45794AD2" w14:paraId="327389A8" w14:textId="06A31325">
            <w:pPr>
              <w:rPr>
                <w:rFonts w:ascii="Calibri" w:hAnsi="Calibri" w:eastAsia="Calibri" w:cs="Calibri"/>
                <w:sz w:val="24"/>
                <w:szCs w:val="24"/>
              </w:rPr>
            </w:pPr>
            <w:r w:rsidRPr="45794AD2" w:rsidR="45794AD2">
              <w:rPr>
                <w:rFonts w:ascii="Calibri" w:hAnsi="Calibri" w:eastAsia="Calibri" w:cs="Calibri"/>
                <w:sz w:val="24"/>
                <w:szCs w:val="24"/>
              </w:rPr>
              <w:t>AI-powered automation</w:t>
            </w:r>
          </w:p>
        </w:tc>
        <w:tc>
          <w:tcPr>
            <w:tcW w:w="1792" w:type="dxa"/>
            <w:tcMar/>
            <w:vAlign w:val="center"/>
          </w:tcPr>
          <w:p w:rsidR="45794AD2" w:rsidP="45794AD2" w:rsidRDefault="45794AD2" w14:paraId="7AF734D0" w14:textId="5ABBDB4D">
            <w:pPr>
              <w:rPr>
                <w:rFonts w:ascii="Calibri" w:hAnsi="Calibri" w:eastAsia="Calibri" w:cs="Calibri"/>
                <w:sz w:val="24"/>
                <w:szCs w:val="24"/>
              </w:rPr>
            </w:pPr>
            <w:r w:rsidRPr="45794AD2" w:rsidR="45794AD2">
              <w:rPr>
                <w:rFonts w:ascii="Calibri" w:hAnsi="Calibri" w:eastAsia="Calibri" w:cs="Calibri"/>
                <w:sz w:val="24"/>
                <w:szCs w:val="24"/>
              </w:rPr>
              <w:t>Manual, repetitive tasks</w:t>
            </w:r>
          </w:p>
        </w:tc>
        <w:tc>
          <w:tcPr>
            <w:tcW w:w="2476" w:type="dxa"/>
            <w:tcMar/>
            <w:vAlign w:val="center"/>
          </w:tcPr>
          <w:p w:rsidR="45794AD2" w:rsidP="45794AD2" w:rsidRDefault="45794AD2" w14:paraId="649472F4" w14:textId="0FDFCE81">
            <w:pPr>
              <w:rPr>
                <w:rFonts w:ascii="Calibri" w:hAnsi="Calibri" w:eastAsia="Calibri" w:cs="Calibri"/>
                <w:sz w:val="24"/>
                <w:szCs w:val="24"/>
              </w:rPr>
            </w:pPr>
            <w:r w:rsidRPr="45794AD2" w:rsidR="45794AD2">
              <w:rPr>
                <w:rFonts w:ascii="Calibri" w:hAnsi="Calibri" w:eastAsia="Calibri" w:cs="Calibri"/>
                <w:sz w:val="24"/>
                <w:szCs w:val="24"/>
              </w:rPr>
              <w:t>Autonomous AI agents for routine task automation</w:t>
            </w:r>
          </w:p>
        </w:tc>
        <w:tc>
          <w:tcPr>
            <w:tcW w:w="1249" w:type="dxa"/>
            <w:tcMar/>
            <w:vAlign w:val="center"/>
          </w:tcPr>
          <w:p w:rsidR="45794AD2" w:rsidP="45794AD2" w:rsidRDefault="45794AD2" w14:paraId="42D94543" w14:textId="76615395">
            <w:pPr>
              <w:rPr>
                <w:rFonts w:ascii="Calibri" w:hAnsi="Calibri" w:eastAsia="Calibri" w:cs="Calibri"/>
                <w:sz w:val="24"/>
                <w:szCs w:val="24"/>
              </w:rPr>
            </w:pPr>
            <w:r w:rsidRPr="45794AD2" w:rsidR="45794AD2">
              <w:rPr>
                <w:rFonts w:ascii="Calibri" w:hAnsi="Calibri" w:eastAsia="Calibri" w:cs="Calibri"/>
                <w:sz w:val="24"/>
                <w:szCs w:val="24"/>
              </w:rPr>
              <w:t>$15M</w:t>
            </w:r>
          </w:p>
        </w:tc>
        <w:tc>
          <w:tcPr>
            <w:tcW w:w="514" w:type="dxa"/>
            <w:tcMar/>
            <w:vAlign w:val="center"/>
          </w:tcPr>
          <w:p w:rsidR="45794AD2" w:rsidP="45794AD2" w:rsidRDefault="45794AD2" w14:paraId="636CB62A" w14:textId="49AE1597">
            <w:pPr>
              <w:rPr>
                <w:rFonts w:ascii="Calibri" w:hAnsi="Calibri" w:eastAsia="Calibri" w:cs="Calibri"/>
                <w:sz w:val="24"/>
                <w:szCs w:val="24"/>
              </w:rPr>
            </w:pPr>
            <w:r w:rsidRPr="45794AD2" w:rsidR="45794AD2">
              <w:rPr>
                <w:rFonts w:ascii="Calibri" w:hAnsi="Calibri" w:eastAsia="Calibri" w:cs="Calibri"/>
                <w:sz w:val="24"/>
                <w:szCs w:val="24"/>
              </w:rPr>
              <w:t>2026-2028</w:t>
            </w:r>
          </w:p>
        </w:tc>
      </w:tr>
      <w:tr w:rsidR="45794AD2" w:rsidTr="45794AD2" w14:paraId="05C518C7">
        <w:trPr>
          <w:trHeight w:val="300"/>
        </w:trPr>
        <w:tc>
          <w:tcPr>
            <w:tcW w:w="1954" w:type="dxa"/>
            <w:tcMar/>
            <w:vAlign w:val="center"/>
          </w:tcPr>
          <w:p w:rsidR="45794AD2" w:rsidP="45794AD2" w:rsidRDefault="45794AD2" w14:paraId="268D7ECE" w14:textId="6C36A8E1">
            <w:pPr>
              <w:rPr>
                <w:rFonts w:ascii="Calibri" w:hAnsi="Calibri" w:eastAsia="Calibri" w:cs="Calibri"/>
                <w:sz w:val="24"/>
                <w:szCs w:val="24"/>
              </w:rPr>
            </w:pPr>
            <w:r w:rsidRPr="45794AD2" w:rsidR="45794AD2">
              <w:rPr>
                <w:rFonts w:ascii="Calibri" w:hAnsi="Calibri" w:eastAsia="Calibri" w:cs="Calibri"/>
                <w:sz w:val="24"/>
                <w:szCs w:val="24"/>
              </w:rPr>
              <w:t>AI/ML Ops</w:t>
            </w:r>
          </w:p>
        </w:tc>
        <w:tc>
          <w:tcPr>
            <w:tcW w:w="1375" w:type="dxa"/>
            <w:tcMar/>
            <w:vAlign w:val="center"/>
          </w:tcPr>
          <w:p w:rsidR="45794AD2" w:rsidP="45794AD2" w:rsidRDefault="45794AD2" w14:paraId="4C11DDCF" w14:textId="06C9BF8C">
            <w:pPr>
              <w:rPr>
                <w:rFonts w:ascii="Calibri" w:hAnsi="Calibri" w:eastAsia="Calibri" w:cs="Calibri"/>
                <w:sz w:val="24"/>
                <w:szCs w:val="24"/>
              </w:rPr>
            </w:pPr>
            <w:r w:rsidRPr="45794AD2" w:rsidR="45794AD2">
              <w:rPr>
                <w:rFonts w:ascii="Calibri" w:hAnsi="Calibri" w:eastAsia="Calibri" w:cs="Calibri"/>
                <w:sz w:val="24"/>
                <w:szCs w:val="24"/>
              </w:rPr>
              <w:t>Scalable AI deployment</w:t>
            </w:r>
          </w:p>
        </w:tc>
        <w:tc>
          <w:tcPr>
            <w:tcW w:w="1792" w:type="dxa"/>
            <w:tcMar/>
            <w:vAlign w:val="center"/>
          </w:tcPr>
          <w:p w:rsidR="45794AD2" w:rsidP="45794AD2" w:rsidRDefault="45794AD2" w14:paraId="31D725AD" w14:textId="1A7260F7">
            <w:pPr>
              <w:rPr>
                <w:rFonts w:ascii="Calibri" w:hAnsi="Calibri" w:eastAsia="Calibri" w:cs="Calibri"/>
                <w:sz w:val="24"/>
                <w:szCs w:val="24"/>
              </w:rPr>
            </w:pPr>
            <w:r w:rsidRPr="45794AD2" w:rsidR="45794AD2">
              <w:rPr>
                <w:rFonts w:ascii="Calibri" w:hAnsi="Calibri" w:eastAsia="Calibri" w:cs="Calibri"/>
                <w:sz w:val="24"/>
                <w:szCs w:val="24"/>
              </w:rPr>
              <w:t>Inefficient AI model production and monitoring</w:t>
            </w:r>
          </w:p>
        </w:tc>
        <w:tc>
          <w:tcPr>
            <w:tcW w:w="2476" w:type="dxa"/>
            <w:tcMar/>
            <w:vAlign w:val="center"/>
          </w:tcPr>
          <w:p w:rsidR="45794AD2" w:rsidP="45794AD2" w:rsidRDefault="45794AD2" w14:paraId="2031693C" w14:textId="177A22B3">
            <w:pPr>
              <w:rPr>
                <w:rFonts w:ascii="Calibri" w:hAnsi="Calibri" w:eastAsia="Calibri" w:cs="Calibri"/>
                <w:sz w:val="24"/>
                <w:szCs w:val="24"/>
              </w:rPr>
            </w:pPr>
            <w:r w:rsidRPr="45794AD2" w:rsidR="45794AD2">
              <w:rPr>
                <w:rFonts w:ascii="Calibri" w:hAnsi="Calibri" w:eastAsia="Calibri" w:cs="Calibri"/>
                <w:sz w:val="24"/>
                <w:szCs w:val="24"/>
              </w:rPr>
              <w:t>AI/ML Ops platform for lifecycle management</w:t>
            </w:r>
          </w:p>
        </w:tc>
        <w:tc>
          <w:tcPr>
            <w:tcW w:w="1249" w:type="dxa"/>
            <w:tcMar/>
            <w:vAlign w:val="center"/>
          </w:tcPr>
          <w:p w:rsidR="45794AD2" w:rsidP="45794AD2" w:rsidRDefault="45794AD2" w14:paraId="5845C723" w14:textId="3101271F">
            <w:pPr>
              <w:rPr>
                <w:rFonts w:ascii="Calibri" w:hAnsi="Calibri" w:eastAsia="Calibri" w:cs="Calibri"/>
                <w:sz w:val="24"/>
                <w:szCs w:val="24"/>
              </w:rPr>
            </w:pPr>
            <w:r w:rsidRPr="45794AD2" w:rsidR="45794AD2">
              <w:rPr>
                <w:rFonts w:ascii="Calibri" w:hAnsi="Calibri" w:eastAsia="Calibri" w:cs="Calibri"/>
                <w:sz w:val="24"/>
                <w:szCs w:val="24"/>
              </w:rPr>
              <w:t>$13M</w:t>
            </w:r>
          </w:p>
        </w:tc>
        <w:tc>
          <w:tcPr>
            <w:tcW w:w="514" w:type="dxa"/>
            <w:tcMar/>
            <w:vAlign w:val="center"/>
          </w:tcPr>
          <w:p w:rsidR="45794AD2" w:rsidP="45794AD2" w:rsidRDefault="45794AD2" w14:paraId="5F0FB346" w14:textId="5C3CD9DE">
            <w:pPr>
              <w:rPr>
                <w:rFonts w:ascii="Calibri" w:hAnsi="Calibri" w:eastAsia="Calibri" w:cs="Calibri"/>
                <w:sz w:val="24"/>
                <w:szCs w:val="24"/>
              </w:rPr>
            </w:pPr>
            <w:r w:rsidRPr="45794AD2" w:rsidR="45794AD2">
              <w:rPr>
                <w:rFonts w:ascii="Calibri" w:hAnsi="Calibri" w:eastAsia="Calibri" w:cs="Calibri"/>
                <w:sz w:val="24"/>
                <w:szCs w:val="24"/>
              </w:rPr>
              <w:t>2025-2027</w:t>
            </w:r>
          </w:p>
        </w:tc>
      </w:tr>
      <w:tr w:rsidR="45794AD2" w:rsidTr="45794AD2" w14:paraId="0BBDB3DD">
        <w:trPr>
          <w:trHeight w:val="300"/>
        </w:trPr>
        <w:tc>
          <w:tcPr>
            <w:tcW w:w="1954" w:type="dxa"/>
            <w:tcMar/>
            <w:vAlign w:val="center"/>
          </w:tcPr>
          <w:p w:rsidR="45794AD2" w:rsidP="45794AD2" w:rsidRDefault="45794AD2" w14:paraId="4BF272B4" w14:textId="72CA28B2">
            <w:pPr>
              <w:rPr>
                <w:rFonts w:ascii="Calibri" w:hAnsi="Calibri" w:eastAsia="Calibri" w:cs="Calibri"/>
                <w:sz w:val="24"/>
                <w:szCs w:val="24"/>
              </w:rPr>
            </w:pPr>
            <w:r w:rsidRPr="45794AD2" w:rsidR="45794AD2">
              <w:rPr>
                <w:rFonts w:ascii="Calibri" w:hAnsi="Calibri" w:eastAsia="Calibri" w:cs="Calibri"/>
                <w:sz w:val="24"/>
                <w:szCs w:val="24"/>
              </w:rPr>
              <w:t>AI Rapid Build AI Value Accelerator</w:t>
            </w:r>
          </w:p>
        </w:tc>
        <w:tc>
          <w:tcPr>
            <w:tcW w:w="1375" w:type="dxa"/>
            <w:tcMar/>
            <w:vAlign w:val="center"/>
          </w:tcPr>
          <w:p w:rsidR="45794AD2" w:rsidP="45794AD2" w:rsidRDefault="45794AD2" w14:paraId="490420DB" w14:textId="13EFD294">
            <w:pPr>
              <w:rPr>
                <w:rFonts w:ascii="Calibri" w:hAnsi="Calibri" w:eastAsia="Calibri" w:cs="Calibri"/>
                <w:sz w:val="24"/>
                <w:szCs w:val="24"/>
              </w:rPr>
            </w:pPr>
            <w:r w:rsidRPr="45794AD2" w:rsidR="45794AD2">
              <w:rPr>
                <w:rFonts w:ascii="Calibri" w:hAnsi="Calibri" w:eastAsia="Calibri" w:cs="Calibri"/>
                <w:sz w:val="24"/>
                <w:szCs w:val="24"/>
              </w:rPr>
              <w:t>Speed to AI value</w:t>
            </w:r>
          </w:p>
        </w:tc>
        <w:tc>
          <w:tcPr>
            <w:tcW w:w="1792" w:type="dxa"/>
            <w:tcMar/>
            <w:vAlign w:val="center"/>
          </w:tcPr>
          <w:p w:rsidR="45794AD2" w:rsidP="45794AD2" w:rsidRDefault="45794AD2" w14:paraId="526B6974" w14:textId="0D631628">
            <w:pPr>
              <w:rPr>
                <w:rFonts w:ascii="Calibri" w:hAnsi="Calibri" w:eastAsia="Calibri" w:cs="Calibri"/>
                <w:sz w:val="24"/>
                <w:szCs w:val="24"/>
              </w:rPr>
            </w:pPr>
            <w:r w:rsidRPr="45794AD2" w:rsidR="45794AD2">
              <w:rPr>
                <w:rFonts w:ascii="Calibri" w:hAnsi="Calibri" w:eastAsia="Calibri" w:cs="Calibri"/>
                <w:sz w:val="24"/>
                <w:szCs w:val="24"/>
              </w:rPr>
              <w:t>Long AI development cycles</w:t>
            </w:r>
          </w:p>
        </w:tc>
        <w:tc>
          <w:tcPr>
            <w:tcW w:w="2476" w:type="dxa"/>
            <w:tcMar/>
            <w:vAlign w:val="center"/>
          </w:tcPr>
          <w:p w:rsidR="45794AD2" w:rsidP="45794AD2" w:rsidRDefault="45794AD2" w14:paraId="6328EB50" w14:textId="19B16CB7">
            <w:pPr>
              <w:rPr>
                <w:rFonts w:ascii="Calibri" w:hAnsi="Calibri" w:eastAsia="Calibri" w:cs="Calibri"/>
                <w:sz w:val="24"/>
                <w:szCs w:val="24"/>
              </w:rPr>
            </w:pPr>
            <w:r w:rsidRPr="45794AD2" w:rsidR="45794AD2">
              <w:rPr>
                <w:rFonts w:ascii="Calibri" w:hAnsi="Calibri" w:eastAsia="Calibri" w:cs="Calibri"/>
                <w:sz w:val="24"/>
                <w:szCs w:val="24"/>
              </w:rPr>
              <w:t>Rapid AI prototyping and accelerator program</w:t>
            </w:r>
          </w:p>
        </w:tc>
        <w:tc>
          <w:tcPr>
            <w:tcW w:w="1249" w:type="dxa"/>
            <w:tcMar/>
            <w:vAlign w:val="center"/>
          </w:tcPr>
          <w:p w:rsidR="45794AD2" w:rsidP="45794AD2" w:rsidRDefault="45794AD2" w14:paraId="41708ED7" w14:textId="06F54C65">
            <w:pPr>
              <w:rPr>
                <w:rFonts w:ascii="Calibri" w:hAnsi="Calibri" w:eastAsia="Calibri" w:cs="Calibri"/>
                <w:sz w:val="24"/>
                <w:szCs w:val="24"/>
              </w:rPr>
            </w:pPr>
            <w:r w:rsidRPr="45794AD2" w:rsidR="45794AD2">
              <w:rPr>
                <w:rFonts w:ascii="Calibri" w:hAnsi="Calibri" w:eastAsia="Calibri" w:cs="Calibri"/>
                <w:sz w:val="24"/>
                <w:szCs w:val="24"/>
              </w:rPr>
              <w:t>$10M</w:t>
            </w:r>
          </w:p>
        </w:tc>
        <w:tc>
          <w:tcPr>
            <w:tcW w:w="514" w:type="dxa"/>
            <w:tcMar/>
            <w:vAlign w:val="center"/>
          </w:tcPr>
          <w:p w:rsidR="45794AD2" w:rsidP="45794AD2" w:rsidRDefault="45794AD2" w14:paraId="69672080" w14:textId="2A3056BE">
            <w:pPr>
              <w:rPr>
                <w:rFonts w:ascii="Calibri" w:hAnsi="Calibri" w:eastAsia="Calibri" w:cs="Calibri"/>
                <w:sz w:val="24"/>
                <w:szCs w:val="24"/>
              </w:rPr>
            </w:pPr>
            <w:r w:rsidRPr="45794AD2" w:rsidR="45794AD2">
              <w:rPr>
                <w:rFonts w:ascii="Calibri" w:hAnsi="Calibri" w:eastAsia="Calibri" w:cs="Calibri"/>
                <w:sz w:val="24"/>
                <w:szCs w:val="24"/>
              </w:rPr>
              <w:t>2025-2026</w:t>
            </w:r>
          </w:p>
        </w:tc>
      </w:tr>
      <w:tr w:rsidR="45794AD2" w:rsidTr="45794AD2" w14:paraId="3E9DA562">
        <w:trPr>
          <w:trHeight w:val="300"/>
        </w:trPr>
        <w:tc>
          <w:tcPr>
            <w:tcW w:w="1954" w:type="dxa"/>
            <w:tcMar/>
            <w:vAlign w:val="center"/>
          </w:tcPr>
          <w:p w:rsidR="45794AD2" w:rsidP="45794AD2" w:rsidRDefault="45794AD2" w14:paraId="068501D6" w14:textId="6DFA6336">
            <w:pPr>
              <w:rPr>
                <w:rFonts w:ascii="Calibri" w:hAnsi="Calibri" w:eastAsia="Calibri" w:cs="Calibri"/>
                <w:sz w:val="24"/>
                <w:szCs w:val="24"/>
              </w:rPr>
            </w:pPr>
            <w:r w:rsidRPr="45794AD2" w:rsidR="45794AD2">
              <w:rPr>
                <w:rFonts w:ascii="Calibri" w:hAnsi="Calibri" w:eastAsia="Calibri" w:cs="Calibri"/>
                <w:sz w:val="24"/>
                <w:szCs w:val="24"/>
              </w:rPr>
              <w:t>AI Playground</w:t>
            </w:r>
          </w:p>
        </w:tc>
        <w:tc>
          <w:tcPr>
            <w:tcW w:w="1375" w:type="dxa"/>
            <w:tcMar/>
            <w:vAlign w:val="center"/>
          </w:tcPr>
          <w:p w:rsidR="45794AD2" w:rsidP="45794AD2" w:rsidRDefault="45794AD2" w14:paraId="2344CCCF" w14:textId="7A27BD59">
            <w:pPr>
              <w:rPr>
                <w:rFonts w:ascii="Calibri" w:hAnsi="Calibri" w:eastAsia="Calibri" w:cs="Calibri"/>
                <w:sz w:val="24"/>
                <w:szCs w:val="24"/>
              </w:rPr>
            </w:pPr>
            <w:r w:rsidRPr="45794AD2" w:rsidR="45794AD2">
              <w:rPr>
                <w:rFonts w:ascii="Calibri" w:hAnsi="Calibri" w:eastAsia="Calibri" w:cs="Calibri"/>
                <w:sz w:val="24"/>
                <w:szCs w:val="24"/>
              </w:rPr>
              <w:t>Innovation and experimentation</w:t>
            </w:r>
          </w:p>
        </w:tc>
        <w:tc>
          <w:tcPr>
            <w:tcW w:w="1792" w:type="dxa"/>
            <w:tcMar/>
            <w:vAlign w:val="center"/>
          </w:tcPr>
          <w:p w:rsidR="45794AD2" w:rsidP="45794AD2" w:rsidRDefault="45794AD2" w14:paraId="478BB500" w14:textId="7E46A7BA">
            <w:pPr>
              <w:rPr>
                <w:rFonts w:ascii="Calibri" w:hAnsi="Calibri" w:eastAsia="Calibri" w:cs="Calibri"/>
                <w:sz w:val="24"/>
                <w:szCs w:val="24"/>
              </w:rPr>
            </w:pPr>
            <w:r w:rsidRPr="45794AD2" w:rsidR="45794AD2">
              <w:rPr>
                <w:rFonts w:ascii="Calibri" w:hAnsi="Calibri" w:eastAsia="Calibri" w:cs="Calibri"/>
                <w:sz w:val="24"/>
                <w:szCs w:val="24"/>
              </w:rPr>
              <w:t>Lack of dedicated environment for AI trials</w:t>
            </w:r>
          </w:p>
        </w:tc>
        <w:tc>
          <w:tcPr>
            <w:tcW w:w="2476" w:type="dxa"/>
            <w:tcMar/>
            <w:vAlign w:val="center"/>
          </w:tcPr>
          <w:p w:rsidR="45794AD2" w:rsidP="45794AD2" w:rsidRDefault="45794AD2" w14:paraId="7F56A4A8" w14:textId="53EB388A">
            <w:pPr>
              <w:rPr>
                <w:rFonts w:ascii="Calibri" w:hAnsi="Calibri" w:eastAsia="Calibri" w:cs="Calibri"/>
                <w:sz w:val="24"/>
                <w:szCs w:val="24"/>
              </w:rPr>
            </w:pPr>
            <w:r w:rsidRPr="45794AD2" w:rsidR="45794AD2">
              <w:rPr>
                <w:rFonts w:ascii="Calibri" w:hAnsi="Calibri" w:eastAsia="Calibri" w:cs="Calibri"/>
                <w:sz w:val="24"/>
                <w:szCs w:val="24"/>
              </w:rPr>
              <w:t>Sandbox environment for testing AI tools</w:t>
            </w:r>
          </w:p>
        </w:tc>
        <w:tc>
          <w:tcPr>
            <w:tcW w:w="1249" w:type="dxa"/>
            <w:tcMar/>
            <w:vAlign w:val="center"/>
          </w:tcPr>
          <w:p w:rsidR="45794AD2" w:rsidP="45794AD2" w:rsidRDefault="45794AD2" w14:paraId="59DA7F64" w14:textId="3EAA6AC0">
            <w:pPr>
              <w:rPr>
                <w:rFonts w:ascii="Calibri" w:hAnsi="Calibri" w:eastAsia="Calibri" w:cs="Calibri"/>
                <w:sz w:val="24"/>
                <w:szCs w:val="24"/>
              </w:rPr>
            </w:pPr>
            <w:r w:rsidRPr="45794AD2" w:rsidR="45794AD2">
              <w:rPr>
                <w:rFonts w:ascii="Calibri" w:hAnsi="Calibri" w:eastAsia="Calibri" w:cs="Calibri"/>
                <w:sz w:val="24"/>
                <w:szCs w:val="24"/>
              </w:rPr>
              <w:t>$6M</w:t>
            </w:r>
          </w:p>
        </w:tc>
        <w:tc>
          <w:tcPr>
            <w:tcW w:w="514" w:type="dxa"/>
            <w:tcMar/>
            <w:vAlign w:val="center"/>
          </w:tcPr>
          <w:p w:rsidR="45794AD2" w:rsidP="45794AD2" w:rsidRDefault="45794AD2" w14:paraId="3B3B655A" w14:textId="73503264">
            <w:pPr>
              <w:rPr>
                <w:rFonts w:ascii="Calibri" w:hAnsi="Calibri" w:eastAsia="Calibri" w:cs="Calibri"/>
                <w:sz w:val="24"/>
                <w:szCs w:val="24"/>
              </w:rPr>
            </w:pPr>
            <w:r w:rsidRPr="45794AD2" w:rsidR="45794AD2">
              <w:rPr>
                <w:rFonts w:ascii="Calibri" w:hAnsi="Calibri" w:eastAsia="Calibri" w:cs="Calibri"/>
                <w:sz w:val="24"/>
                <w:szCs w:val="24"/>
              </w:rPr>
              <w:t>2025-2027</w:t>
            </w:r>
          </w:p>
        </w:tc>
      </w:tr>
      <w:tr w:rsidR="45794AD2" w:rsidTr="45794AD2" w14:paraId="57D3D7C6">
        <w:trPr>
          <w:trHeight w:val="300"/>
        </w:trPr>
        <w:tc>
          <w:tcPr>
            <w:tcW w:w="1954" w:type="dxa"/>
            <w:tcMar/>
            <w:vAlign w:val="center"/>
          </w:tcPr>
          <w:p w:rsidR="45794AD2" w:rsidP="45794AD2" w:rsidRDefault="45794AD2" w14:paraId="647328AD" w14:textId="6E8DAC02">
            <w:pPr>
              <w:rPr>
                <w:rFonts w:ascii="Calibri" w:hAnsi="Calibri" w:eastAsia="Calibri" w:cs="Calibri"/>
                <w:sz w:val="24"/>
                <w:szCs w:val="24"/>
              </w:rPr>
            </w:pPr>
            <w:r w:rsidRPr="45794AD2" w:rsidR="45794AD2">
              <w:rPr>
                <w:rFonts w:ascii="Calibri" w:hAnsi="Calibri" w:eastAsia="Calibri" w:cs="Calibri"/>
                <w:sz w:val="24"/>
                <w:szCs w:val="24"/>
              </w:rPr>
              <w:t>Responsible AI</w:t>
            </w:r>
          </w:p>
        </w:tc>
        <w:tc>
          <w:tcPr>
            <w:tcW w:w="1375" w:type="dxa"/>
            <w:tcMar/>
            <w:vAlign w:val="center"/>
          </w:tcPr>
          <w:p w:rsidR="45794AD2" w:rsidP="45794AD2" w:rsidRDefault="45794AD2" w14:paraId="1F078259" w14:textId="396B96AE">
            <w:pPr>
              <w:rPr>
                <w:rFonts w:ascii="Calibri" w:hAnsi="Calibri" w:eastAsia="Calibri" w:cs="Calibri"/>
                <w:sz w:val="24"/>
                <w:szCs w:val="24"/>
              </w:rPr>
            </w:pPr>
            <w:r w:rsidRPr="45794AD2" w:rsidR="45794AD2">
              <w:rPr>
                <w:rFonts w:ascii="Calibri" w:hAnsi="Calibri" w:eastAsia="Calibri" w:cs="Calibri"/>
                <w:sz w:val="24"/>
                <w:szCs w:val="24"/>
              </w:rPr>
              <w:t>Ethical &amp; compliant AI</w:t>
            </w:r>
          </w:p>
        </w:tc>
        <w:tc>
          <w:tcPr>
            <w:tcW w:w="1792" w:type="dxa"/>
            <w:tcMar/>
            <w:vAlign w:val="center"/>
          </w:tcPr>
          <w:p w:rsidR="45794AD2" w:rsidP="45794AD2" w:rsidRDefault="45794AD2" w14:paraId="0CBABEED" w14:textId="0B545EAE">
            <w:pPr>
              <w:rPr>
                <w:rFonts w:ascii="Calibri" w:hAnsi="Calibri" w:eastAsia="Calibri" w:cs="Calibri"/>
                <w:sz w:val="24"/>
                <w:szCs w:val="24"/>
              </w:rPr>
            </w:pPr>
            <w:r w:rsidRPr="45794AD2" w:rsidR="45794AD2">
              <w:rPr>
                <w:rFonts w:ascii="Calibri" w:hAnsi="Calibri" w:eastAsia="Calibri" w:cs="Calibri"/>
                <w:sz w:val="24"/>
                <w:szCs w:val="24"/>
              </w:rPr>
              <w:t>AI risks and bias</w:t>
            </w:r>
          </w:p>
        </w:tc>
        <w:tc>
          <w:tcPr>
            <w:tcW w:w="2476" w:type="dxa"/>
            <w:tcMar/>
            <w:vAlign w:val="center"/>
          </w:tcPr>
          <w:p w:rsidR="45794AD2" w:rsidP="45794AD2" w:rsidRDefault="45794AD2" w14:paraId="1BEC63CA" w14:textId="1C90E4BC">
            <w:pPr>
              <w:rPr>
                <w:rFonts w:ascii="Calibri" w:hAnsi="Calibri" w:eastAsia="Calibri" w:cs="Calibri"/>
                <w:sz w:val="24"/>
                <w:szCs w:val="24"/>
              </w:rPr>
            </w:pPr>
            <w:r w:rsidRPr="45794AD2" w:rsidR="45794AD2">
              <w:rPr>
                <w:rFonts w:ascii="Calibri" w:hAnsi="Calibri" w:eastAsia="Calibri" w:cs="Calibri"/>
                <w:sz w:val="24"/>
                <w:szCs w:val="24"/>
              </w:rPr>
              <w:t>Responsible AI frameworks and audits</w:t>
            </w:r>
          </w:p>
        </w:tc>
        <w:tc>
          <w:tcPr>
            <w:tcW w:w="1249" w:type="dxa"/>
            <w:tcMar/>
            <w:vAlign w:val="center"/>
          </w:tcPr>
          <w:p w:rsidR="45794AD2" w:rsidP="45794AD2" w:rsidRDefault="45794AD2" w14:paraId="22D1D692" w14:textId="3A4896AC">
            <w:pPr>
              <w:rPr>
                <w:rFonts w:ascii="Calibri" w:hAnsi="Calibri" w:eastAsia="Calibri" w:cs="Calibri"/>
                <w:sz w:val="24"/>
                <w:szCs w:val="24"/>
              </w:rPr>
            </w:pPr>
            <w:r w:rsidRPr="45794AD2" w:rsidR="45794AD2">
              <w:rPr>
                <w:rFonts w:ascii="Calibri" w:hAnsi="Calibri" w:eastAsia="Calibri" w:cs="Calibri"/>
                <w:sz w:val="24"/>
                <w:szCs w:val="24"/>
              </w:rPr>
              <w:t>$9M</w:t>
            </w:r>
          </w:p>
        </w:tc>
        <w:tc>
          <w:tcPr>
            <w:tcW w:w="514" w:type="dxa"/>
            <w:tcMar/>
            <w:vAlign w:val="center"/>
          </w:tcPr>
          <w:p w:rsidR="45794AD2" w:rsidP="45794AD2" w:rsidRDefault="45794AD2" w14:paraId="33AA768E" w14:textId="299FD9CC">
            <w:pPr>
              <w:rPr>
                <w:rFonts w:ascii="Calibri" w:hAnsi="Calibri" w:eastAsia="Calibri" w:cs="Calibri"/>
                <w:sz w:val="24"/>
                <w:szCs w:val="24"/>
              </w:rPr>
            </w:pPr>
            <w:r w:rsidRPr="45794AD2" w:rsidR="45794AD2">
              <w:rPr>
                <w:rFonts w:ascii="Calibri" w:hAnsi="Calibri" w:eastAsia="Calibri" w:cs="Calibri"/>
                <w:sz w:val="24"/>
                <w:szCs w:val="24"/>
              </w:rPr>
              <w:t>2025-2026</w:t>
            </w:r>
          </w:p>
        </w:tc>
      </w:tr>
    </w:tbl>
    <w:p w:rsidR="45794AD2" w:rsidP="45794AD2" w:rsidRDefault="45794AD2" w14:paraId="2A5F4BBC" w14:textId="16123C2C">
      <w:pPr>
        <w:rPr>
          <w:rFonts w:ascii="Calibri" w:hAnsi="Calibri" w:eastAsia="Calibri" w:cs="Calibri"/>
          <w:sz w:val="24"/>
          <w:szCs w:val="24"/>
        </w:rPr>
      </w:pPr>
    </w:p>
    <w:p w:rsidR="05DC1421" w:rsidP="45794AD2" w:rsidRDefault="05DC1421" w14:paraId="529978FF" w14:textId="3BD2BE08">
      <w:pPr>
        <w:pStyle w:val="Normal"/>
        <w:rPr>
          <w:rFonts w:ascii="Calibri" w:hAnsi="Calibri" w:eastAsia="Calibri" w:cs="Calibri"/>
          <w:b w:val="1"/>
          <w:bCs w:val="1"/>
          <w:noProof w:val="0"/>
          <w:sz w:val="24"/>
          <w:szCs w:val="24"/>
          <w:lang w:val="en-US"/>
        </w:rPr>
      </w:pPr>
      <w:r w:rsidRPr="45794AD2" w:rsidR="05DC1421">
        <w:rPr>
          <w:rFonts w:ascii="Calibri" w:hAnsi="Calibri" w:eastAsia="Calibri" w:cs="Calibri"/>
          <w:b w:val="1"/>
          <w:bCs w:val="1"/>
          <w:noProof w:val="0"/>
          <w:sz w:val="24"/>
          <w:szCs w:val="24"/>
          <w:lang w:val="en-US"/>
        </w:rPr>
        <w:t>Opportunities by Initiative (Summary Table)</w:t>
      </w:r>
    </w:p>
    <w:tbl>
      <w:tblPr>
        <w:tblStyle w:val="TableNormal"/>
        <w:bidiVisual w:val="0"/>
        <w:tblW w:w="0" w:type="auto"/>
        <w:tblLayout w:type="fixed"/>
        <w:tblLook w:val="06A0" w:firstRow="1" w:lastRow="0" w:firstColumn="1" w:lastColumn="0" w:noHBand="1" w:noVBand="1"/>
      </w:tblPr>
      <w:tblGrid>
        <w:gridCol w:w="1733"/>
        <w:gridCol w:w="1874"/>
        <w:gridCol w:w="2886"/>
        <w:gridCol w:w="1646"/>
        <w:gridCol w:w="1221"/>
      </w:tblGrid>
      <w:tr w:rsidR="45794AD2" w:rsidTr="45794AD2" w14:paraId="346AB626">
        <w:trPr>
          <w:trHeight w:val="300"/>
        </w:trPr>
        <w:tc>
          <w:tcPr>
            <w:tcW w:w="1733" w:type="dxa"/>
            <w:tcMar/>
            <w:vAlign w:val="center"/>
          </w:tcPr>
          <w:p w:rsidR="45794AD2" w:rsidP="45794AD2" w:rsidRDefault="45794AD2" w14:paraId="04EFE93B" w14:textId="6D06D0AB">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Initiative</w:t>
            </w:r>
          </w:p>
        </w:tc>
        <w:tc>
          <w:tcPr>
            <w:tcW w:w="1874" w:type="dxa"/>
            <w:tcMar/>
            <w:vAlign w:val="center"/>
          </w:tcPr>
          <w:p w:rsidR="45794AD2" w:rsidP="45794AD2" w:rsidRDefault="45794AD2" w14:paraId="587E187A" w14:textId="45E9EABD">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Alignment</w:t>
            </w:r>
          </w:p>
        </w:tc>
        <w:tc>
          <w:tcPr>
            <w:tcW w:w="2886" w:type="dxa"/>
            <w:tcMar/>
            <w:vAlign w:val="center"/>
          </w:tcPr>
          <w:p w:rsidR="45794AD2" w:rsidP="45794AD2" w:rsidRDefault="45794AD2" w14:paraId="2720DE75" w14:textId="2C6BD415">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Proposed Offerings</w:t>
            </w:r>
          </w:p>
        </w:tc>
        <w:tc>
          <w:tcPr>
            <w:tcW w:w="1646" w:type="dxa"/>
            <w:tcMar/>
            <w:vAlign w:val="center"/>
          </w:tcPr>
          <w:p w:rsidR="45794AD2" w:rsidP="45794AD2" w:rsidRDefault="45794AD2" w14:paraId="5E689DB0" w14:textId="3ACE6A5C">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Estimated 3-Year Value (USD)</w:t>
            </w:r>
          </w:p>
        </w:tc>
        <w:tc>
          <w:tcPr>
            <w:tcW w:w="1221" w:type="dxa"/>
            <w:tcMar/>
            <w:vAlign w:val="center"/>
          </w:tcPr>
          <w:p w:rsidR="45794AD2" w:rsidP="45794AD2" w:rsidRDefault="45794AD2" w14:paraId="15C7B56E" w14:textId="09BEFBDA">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Key CXO Stakeholder</w:t>
            </w:r>
          </w:p>
        </w:tc>
      </w:tr>
      <w:tr w:rsidR="45794AD2" w:rsidTr="45794AD2" w14:paraId="03E02F19">
        <w:trPr>
          <w:trHeight w:val="300"/>
        </w:trPr>
        <w:tc>
          <w:tcPr>
            <w:tcW w:w="1733" w:type="dxa"/>
            <w:tcMar/>
            <w:vAlign w:val="center"/>
          </w:tcPr>
          <w:p w:rsidR="45794AD2" w:rsidP="45794AD2" w:rsidRDefault="45794AD2" w14:paraId="5A4DD055" w14:textId="5CA6852A">
            <w:pPr>
              <w:rPr>
                <w:rFonts w:ascii="Calibri" w:hAnsi="Calibri" w:eastAsia="Calibri" w:cs="Calibri"/>
                <w:sz w:val="24"/>
                <w:szCs w:val="24"/>
              </w:rPr>
            </w:pPr>
            <w:r w:rsidRPr="45794AD2" w:rsidR="45794AD2">
              <w:rPr>
                <w:rFonts w:ascii="Calibri" w:hAnsi="Calibri" w:eastAsia="Calibri" w:cs="Calibri"/>
                <w:sz w:val="24"/>
                <w:szCs w:val="24"/>
              </w:rPr>
              <w:t>Digital Customer Experience</w:t>
            </w:r>
          </w:p>
        </w:tc>
        <w:tc>
          <w:tcPr>
            <w:tcW w:w="1874" w:type="dxa"/>
            <w:tcMar/>
            <w:vAlign w:val="center"/>
          </w:tcPr>
          <w:p w:rsidR="45794AD2" w:rsidP="45794AD2" w:rsidRDefault="45794AD2" w14:paraId="7DA67D0F" w14:textId="35477962">
            <w:pPr>
              <w:rPr>
                <w:rFonts w:ascii="Calibri" w:hAnsi="Calibri" w:eastAsia="Calibri" w:cs="Calibri"/>
                <w:sz w:val="24"/>
                <w:szCs w:val="24"/>
              </w:rPr>
            </w:pPr>
            <w:r w:rsidRPr="45794AD2" w:rsidR="45794AD2">
              <w:rPr>
                <w:rFonts w:ascii="Calibri" w:hAnsi="Calibri" w:eastAsia="Calibri" w:cs="Calibri"/>
                <w:sz w:val="24"/>
                <w:szCs w:val="24"/>
              </w:rPr>
              <w:t>Core business growth &amp; retention</w:t>
            </w:r>
          </w:p>
        </w:tc>
        <w:tc>
          <w:tcPr>
            <w:tcW w:w="2886" w:type="dxa"/>
            <w:tcMar/>
            <w:vAlign w:val="center"/>
          </w:tcPr>
          <w:p w:rsidR="45794AD2" w:rsidP="45794AD2" w:rsidRDefault="45794AD2" w14:paraId="0C7A4E0D" w14:textId="08D0AD5D">
            <w:pPr>
              <w:rPr>
                <w:rFonts w:ascii="Calibri" w:hAnsi="Calibri" w:eastAsia="Calibri" w:cs="Calibri"/>
                <w:sz w:val="24"/>
                <w:szCs w:val="24"/>
              </w:rPr>
            </w:pPr>
            <w:r w:rsidRPr="45794AD2" w:rsidR="45794AD2">
              <w:rPr>
                <w:rFonts w:ascii="Calibri" w:hAnsi="Calibri" w:eastAsia="Calibri" w:cs="Calibri"/>
                <w:sz w:val="24"/>
                <w:szCs w:val="24"/>
              </w:rPr>
              <w:t>Data Quality &amp; Governance, AI Rapid Build, Agentic AI</w:t>
            </w:r>
          </w:p>
        </w:tc>
        <w:tc>
          <w:tcPr>
            <w:tcW w:w="1646" w:type="dxa"/>
            <w:tcMar/>
            <w:vAlign w:val="center"/>
          </w:tcPr>
          <w:p w:rsidR="45794AD2" w:rsidP="45794AD2" w:rsidRDefault="45794AD2" w14:paraId="3EA552A8" w14:textId="41B17C42">
            <w:pPr>
              <w:rPr>
                <w:rFonts w:ascii="Calibri" w:hAnsi="Calibri" w:eastAsia="Calibri" w:cs="Calibri"/>
                <w:sz w:val="24"/>
                <w:szCs w:val="24"/>
              </w:rPr>
            </w:pPr>
            <w:r w:rsidRPr="45794AD2" w:rsidR="45794AD2">
              <w:rPr>
                <w:rFonts w:ascii="Calibri" w:hAnsi="Calibri" w:eastAsia="Calibri" w:cs="Calibri"/>
                <w:sz w:val="24"/>
                <w:szCs w:val="24"/>
              </w:rPr>
              <w:t>$25M</w:t>
            </w:r>
          </w:p>
        </w:tc>
        <w:tc>
          <w:tcPr>
            <w:tcW w:w="1221" w:type="dxa"/>
            <w:tcMar/>
            <w:vAlign w:val="center"/>
          </w:tcPr>
          <w:p w:rsidR="45794AD2" w:rsidP="45794AD2" w:rsidRDefault="45794AD2" w14:paraId="7CF82AD6" w14:textId="1BE7345D">
            <w:pPr>
              <w:rPr>
                <w:rFonts w:ascii="Calibri" w:hAnsi="Calibri" w:eastAsia="Calibri" w:cs="Calibri"/>
                <w:sz w:val="24"/>
                <w:szCs w:val="24"/>
              </w:rPr>
            </w:pPr>
            <w:r w:rsidRPr="45794AD2" w:rsidR="45794AD2">
              <w:rPr>
                <w:rFonts w:ascii="Calibri" w:hAnsi="Calibri" w:eastAsia="Calibri" w:cs="Calibri"/>
                <w:sz w:val="24"/>
                <w:szCs w:val="24"/>
              </w:rPr>
              <w:t>Megan Crespi (COO)</w:t>
            </w:r>
          </w:p>
        </w:tc>
      </w:tr>
      <w:tr w:rsidR="45794AD2" w:rsidTr="45794AD2" w14:paraId="0F18AA72">
        <w:trPr>
          <w:trHeight w:val="300"/>
        </w:trPr>
        <w:tc>
          <w:tcPr>
            <w:tcW w:w="1733" w:type="dxa"/>
            <w:tcMar/>
            <w:vAlign w:val="center"/>
          </w:tcPr>
          <w:p w:rsidR="45794AD2" w:rsidP="45794AD2" w:rsidRDefault="45794AD2" w14:paraId="23940FB5" w14:textId="78A48709">
            <w:pPr>
              <w:rPr>
                <w:rFonts w:ascii="Calibri" w:hAnsi="Calibri" w:eastAsia="Calibri" w:cs="Calibri"/>
                <w:sz w:val="24"/>
                <w:szCs w:val="24"/>
              </w:rPr>
            </w:pPr>
            <w:r w:rsidRPr="45794AD2" w:rsidR="45794AD2">
              <w:rPr>
                <w:rFonts w:ascii="Calibri" w:hAnsi="Calibri" w:eastAsia="Calibri" w:cs="Calibri"/>
                <w:sz w:val="24"/>
                <w:szCs w:val="24"/>
              </w:rPr>
              <w:t>Risk &amp; Compliance Automation</w:t>
            </w:r>
          </w:p>
        </w:tc>
        <w:tc>
          <w:tcPr>
            <w:tcW w:w="1874" w:type="dxa"/>
            <w:tcMar/>
            <w:vAlign w:val="center"/>
          </w:tcPr>
          <w:p w:rsidR="45794AD2" w:rsidP="45794AD2" w:rsidRDefault="45794AD2" w14:paraId="62B9FF88" w14:textId="0A8AFC63">
            <w:pPr>
              <w:rPr>
                <w:rFonts w:ascii="Calibri" w:hAnsi="Calibri" w:eastAsia="Calibri" w:cs="Calibri"/>
                <w:sz w:val="24"/>
                <w:szCs w:val="24"/>
              </w:rPr>
            </w:pPr>
            <w:r w:rsidRPr="45794AD2" w:rsidR="45794AD2">
              <w:rPr>
                <w:rFonts w:ascii="Calibri" w:hAnsi="Calibri" w:eastAsia="Calibri" w:cs="Calibri"/>
                <w:sz w:val="24"/>
                <w:szCs w:val="24"/>
              </w:rPr>
              <w:t>Regulatory compliance &amp; operations</w:t>
            </w:r>
          </w:p>
        </w:tc>
        <w:tc>
          <w:tcPr>
            <w:tcW w:w="2886" w:type="dxa"/>
            <w:tcMar/>
            <w:vAlign w:val="center"/>
          </w:tcPr>
          <w:p w:rsidR="45794AD2" w:rsidP="45794AD2" w:rsidRDefault="45794AD2" w14:paraId="5B1268B8" w14:textId="339295F2">
            <w:pPr>
              <w:rPr>
                <w:rFonts w:ascii="Calibri" w:hAnsi="Calibri" w:eastAsia="Calibri" w:cs="Calibri"/>
                <w:sz w:val="24"/>
                <w:szCs w:val="24"/>
              </w:rPr>
            </w:pPr>
            <w:r w:rsidRPr="45794AD2" w:rsidR="45794AD2">
              <w:rPr>
                <w:rFonts w:ascii="Calibri" w:hAnsi="Calibri" w:eastAsia="Calibri" w:cs="Calibri"/>
                <w:sz w:val="24"/>
                <w:szCs w:val="24"/>
              </w:rPr>
              <w:t>Data Privacy Framework, AI/ML Ops, Responsible AI</w:t>
            </w:r>
          </w:p>
        </w:tc>
        <w:tc>
          <w:tcPr>
            <w:tcW w:w="1646" w:type="dxa"/>
            <w:tcMar/>
            <w:vAlign w:val="center"/>
          </w:tcPr>
          <w:p w:rsidR="45794AD2" w:rsidP="45794AD2" w:rsidRDefault="45794AD2" w14:paraId="0DCCA2D7" w14:textId="35B3EFE2">
            <w:pPr>
              <w:rPr>
                <w:rFonts w:ascii="Calibri" w:hAnsi="Calibri" w:eastAsia="Calibri" w:cs="Calibri"/>
                <w:sz w:val="24"/>
                <w:szCs w:val="24"/>
              </w:rPr>
            </w:pPr>
            <w:r w:rsidRPr="45794AD2" w:rsidR="45794AD2">
              <w:rPr>
                <w:rFonts w:ascii="Calibri" w:hAnsi="Calibri" w:eastAsia="Calibri" w:cs="Calibri"/>
                <w:sz w:val="24"/>
                <w:szCs w:val="24"/>
              </w:rPr>
              <w:t>$20M</w:t>
            </w:r>
          </w:p>
        </w:tc>
        <w:tc>
          <w:tcPr>
            <w:tcW w:w="1221" w:type="dxa"/>
            <w:tcMar/>
            <w:vAlign w:val="center"/>
          </w:tcPr>
          <w:p w:rsidR="45794AD2" w:rsidP="45794AD2" w:rsidRDefault="45794AD2" w14:paraId="25DD14E2" w14:textId="373218D2">
            <w:pPr>
              <w:rPr>
                <w:rFonts w:ascii="Calibri" w:hAnsi="Calibri" w:eastAsia="Calibri" w:cs="Calibri"/>
                <w:sz w:val="24"/>
                <w:szCs w:val="24"/>
              </w:rPr>
            </w:pPr>
            <w:r w:rsidRPr="45794AD2" w:rsidR="45794AD2">
              <w:rPr>
                <w:rFonts w:ascii="Calibri" w:hAnsi="Calibri" w:eastAsia="Calibri" w:cs="Calibri"/>
                <w:sz w:val="24"/>
                <w:szCs w:val="24"/>
              </w:rPr>
              <w:t>Saba Dossani (CDO)</w:t>
            </w:r>
          </w:p>
        </w:tc>
      </w:tr>
      <w:tr w:rsidR="45794AD2" w:rsidTr="45794AD2" w14:paraId="3A8A64FC">
        <w:trPr>
          <w:trHeight w:val="300"/>
        </w:trPr>
        <w:tc>
          <w:tcPr>
            <w:tcW w:w="1733" w:type="dxa"/>
            <w:tcMar/>
            <w:vAlign w:val="center"/>
          </w:tcPr>
          <w:p w:rsidR="45794AD2" w:rsidP="45794AD2" w:rsidRDefault="45794AD2" w14:paraId="7165FEC5" w14:textId="246FCDCB">
            <w:pPr>
              <w:rPr>
                <w:rFonts w:ascii="Calibri" w:hAnsi="Calibri" w:eastAsia="Calibri" w:cs="Calibri"/>
                <w:sz w:val="24"/>
                <w:szCs w:val="24"/>
              </w:rPr>
            </w:pPr>
            <w:r w:rsidRPr="45794AD2" w:rsidR="45794AD2">
              <w:rPr>
                <w:rFonts w:ascii="Calibri" w:hAnsi="Calibri" w:eastAsia="Calibri" w:cs="Calibri"/>
                <w:sz w:val="24"/>
                <w:szCs w:val="24"/>
              </w:rPr>
              <w:t>Cloud Modernization &amp; Analytics</w:t>
            </w:r>
          </w:p>
        </w:tc>
        <w:tc>
          <w:tcPr>
            <w:tcW w:w="1874" w:type="dxa"/>
            <w:tcMar/>
            <w:vAlign w:val="center"/>
          </w:tcPr>
          <w:p w:rsidR="45794AD2" w:rsidP="45794AD2" w:rsidRDefault="45794AD2" w14:paraId="4E0E6AF4" w14:textId="189E21B1">
            <w:pPr>
              <w:rPr>
                <w:rFonts w:ascii="Calibri" w:hAnsi="Calibri" w:eastAsia="Calibri" w:cs="Calibri"/>
                <w:sz w:val="24"/>
                <w:szCs w:val="24"/>
              </w:rPr>
            </w:pPr>
            <w:r w:rsidRPr="45794AD2" w:rsidR="45794AD2">
              <w:rPr>
                <w:rFonts w:ascii="Calibri" w:hAnsi="Calibri" w:eastAsia="Calibri" w:cs="Calibri"/>
                <w:sz w:val="24"/>
                <w:szCs w:val="24"/>
              </w:rPr>
              <w:t>IT scalability &amp; data insights</w:t>
            </w:r>
          </w:p>
        </w:tc>
        <w:tc>
          <w:tcPr>
            <w:tcW w:w="2886" w:type="dxa"/>
            <w:tcMar/>
            <w:vAlign w:val="center"/>
          </w:tcPr>
          <w:p w:rsidR="45794AD2" w:rsidP="45794AD2" w:rsidRDefault="45794AD2" w14:paraId="7B2B31E3" w14:textId="0EC2C175">
            <w:pPr>
              <w:rPr>
                <w:rFonts w:ascii="Calibri" w:hAnsi="Calibri" w:eastAsia="Calibri" w:cs="Calibri"/>
                <w:sz w:val="24"/>
                <w:szCs w:val="24"/>
              </w:rPr>
            </w:pPr>
            <w:r w:rsidRPr="45794AD2" w:rsidR="45794AD2">
              <w:rPr>
                <w:rFonts w:ascii="Calibri" w:hAnsi="Calibri" w:eastAsia="Calibri" w:cs="Calibri"/>
                <w:sz w:val="24"/>
                <w:szCs w:val="24"/>
              </w:rPr>
              <w:t>Data Modernization, Reports Consolidation</w:t>
            </w:r>
          </w:p>
        </w:tc>
        <w:tc>
          <w:tcPr>
            <w:tcW w:w="1646" w:type="dxa"/>
            <w:tcMar/>
            <w:vAlign w:val="center"/>
          </w:tcPr>
          <w:p w:rsidR="45794AD2" w:rsidP="45794AD2" w:rsidRDefault="45794AD2" w14:paraId="3885DA36" w14:textId="21B1BB07">
            <w:pPr>
              <w:rPr>
                <w:rFonts w:ascii="Calibri" w:hAnsi="Calibri" w:eastAsia="Calibri" w:cs="Calibri"/>
                <w:sz w:val="24"/>
                <w:szCs w:val="24"/>
              </w:rPr>
            </w:pPr>
            <w:r w:rsidRPr="45794AD2" w:rsidR="45794AD2">
              <w:rPr>
                <w:rFonts w:ascii="Calibri" w:hAnsi="Calibri" w:eastAsia="Calibri" w:cs="Calibri"/>
                <w:sz w:val="24"/>
                <w:szCs w:val="24"/>
              </w:rPr>
              <w:t>$25M</w:t>
            </w:r>
          </w:p>
        </w:tc>
        <w:tc>
          <w:tcPr>
            <w:tcW w:w="1221" w:type="dxa"/>
            <w:tcMar/>
            <w:vAlign w:val="center"/>
          </w:tcPr>
          <w:p w:rsidR="45794AD2" w:rsidP="45794AD2" w:rsidRDefault="45794AD2" w14:paraId="4EB9EA5D" w14:textId="7A7D1EFF">
            <w:pPr>
              <w:rPr>
                <w:rFonts w:ascii="Calibri" w:hAnsi="Calibri" w:eastAsia="Calibri" w:cs="Calibri"/>
                <w:sz w:val="24"/>
                <w:szCs w:val="24"/>
              </w:rPr>
            </w:pPr>
            <w:r w:rsidRPr="45794AD2" w:rsidR="45794AD2">
              <w:rPr>
                <w:rFonts w:ascii="Calibri" w:hAnsi="Calibri" w:eastAsia="Calibri" w:cs="Calibri"/>
                <w:sz w:val="24"/>
                <w:szCs w:val="24"/>
              </w:rPr>
              <w:t>Jeff Banks (CD&amp;AO)</w:t>
            </w:r>
          </w:p>
        </w:tc>
      </w:tr>
      <w:tr w:rsidR="45794AD2" w:rsidTr="45794AD2" w14:paraId="5F567F98">
        <w:trPr>
          <w:trHeight w:val="300"/>
        </w:trPr>
        <w:tc>
          <w:tcPr>
            <w:tcW w:w="1733" w:type="dxa"/>
            <w:tcMar/>
            <w:vAlign w:val="center"/>
          </w:tcPr>
          <w:p w:rsidR="45794AD2" w:rsidP="45794AD2" w:rsidRDefault="45794AD2" w14:paraId="143C3A04" w14:textId="1A40F89D">
            <w:pPr>
              <w:rPr>
                <w:rFonts w:ascii="Calibri" w:hAnsi="Calibri" w:eastAsia="Calibri" w:cs="Calibri"/>
                <w:sz w:val="24"/>
                <w:szCs w:val="24"/>
              </w:rPr>
            </w:pPr>
            <w:r w:rsidRPr="45794AD2" w:rsidR="45794AD2">
              <w:rPr>
                <w:rFonts w:ascii="Calibri" w:hAnsi="Calibri" w:eastAsia="Calibri" w:cs="Calibri"/>
                <w:sz w:val="24"/>
                <w:szCs w:val="24"/>
              </w:rPr>
              <w:t>Innovation &amp; AI Experimentation</w:t>
            </w:r>
          </w:p>
        </w:tc>
        <w:tc>
          <w:tcPr>
            <w:tcW w:w="1874" w:type="dxa"/>
            <w:tcMar/>
            <w:vAlign w:val="center"/>
          </w:tcPr>
          <w:p w:rsidR="45794AD2" w:rsidP="45794AD2" w:rsidRDefault="45794AD2" w14:paraId="74A4807D" w14:textId="40411568">
            <w:pPr>
              <w:rPr>
                <w:rFonts w:ascii="Calibri" w:hAnsi="Calibri" w:eastAsia="Calibri" w:cs="Calibri"/>
                <w:sz w:val="24"/>
                <w:szCs w:val="24"/>
              </w:rPr>
            </w:pPr>
            <w:r w:rsidRPr="45794AD2" w:rsidR="45794AD2">
              <w:rPr>
                <w:rFonts w:ascii="Calibri" w:hAnsi="Calibri" w:eastAsia="Calibri" w:cs="Calibri"/>
                <w:sz w:val="24"/>
                <w:szCs w:val="24"/>
              </w:rPr>
              <w:t>Competitive differentiation</w:t>
            </w:r>
          </w:p>
        </w:tc>
        <w:tc>
          <w:tcPr>
            <w:tcW w:w="2886" w:type="dxa"/>
            <w:tcMar/>
            <w:vAlign w:val="center"/>
          </w:tcPr>
          <w:p w:rsidR="45794AD2" w:rsidP="45794AD2" w:rsidRDefault="45794AD2" w14:paraId="560F359D" w14:textId="165A12C1">
            <w:pPr>
              <w:rPr>
                <w:rFonts w:ascii="Calibri" w:hAnsi="Calibri" w:eastAsia="Calibri" w:cs="Calibri"/>
                <w:sz w:val="24"/>
                <w:szCs w:val="24"/>
              </w:rPr>
            </w:pPr>
            <w:r w:rsidRPr="45794AD2" w:rsidR="45794AD2">
              <w:rPr>
                <w:rFonts w:ascii="Calibri" w:hAnsi="Calibri" w:eastAsia="Calibri" w:cs="Calibri"/>
                <w:sz w:val="24"/>
                <w:szCs w:val="24"/>
              </w:rPr>
              <w:t>AI Playground, Synthetic Data Factory</w:t>
            </w:r>
          </w:p>
        </w:tc>
        <w:tc>
          <w:tcPr>
            <w:tcW w:w="1646" w:type="dxa"/>
            <w:tcMar/>
            <w:vAlign w:val="center"/>
          </w:tcPr>
          <w:p w:rsidR="45794AD2" w:rsidP="45794AD2" w:rsidRDefault="45794AD2" w14:paraId="36CE036A" w14:textId="3FF87ADB">
            <w:pPr>
              <w:rPr>
                <w:rFonts w:ascii="Calibri" w:hAnsi="Calibri" w:eastAsia="Calibri" w:cs="Calibri"/>
                <w:sz w:val="24"/>
                <w:szCs w:val="24"/>
              </w:rPr>
            </w:pPr>
            <w:r w:rsidRPr="45794AD2" w:rsidR="45794AD2">
              <w:rPr>
                <w:rFonts w:ascii="Calibri" w:hAnsi="Calibri" w:eastAsia="Calibri" w:cs="Calibri"/>
                <w:sz w:val="24"/>
                <w:szCs w:val="24"/>
              </w:rPr>
              <w:t>$15M</w:t>
            </w:r>
          </w:p>
        </w:tc>
        <w:tc>
          <w:tcPr>
            <w:tcW w:w="1221" w:type="dxa"/>
            <w:tcMar/>
            <w:vAlign w:val="center"/>
          </w:tcPr>
          <w:p w:rsidR="45794AD2" w:rsidP="45794AD2" w:rsidRDefault="45794AD2" w14:paraId="3CE60146" w14:textId="4CDB0EC2">
            <w:pPr>
              <w:rPr>
                <w:rFonts w:ascii="Calibri" w:hAnsi="Calibri" w:eastAsia="Calibri" w:cs="Calibri"/>
                <w:sz w:val="24"/>
                <w:szCs w:val="24"/>
              </w:rPr>
            </w:pPr>
            <w:r w:rsidRPr="45794AD2" w:rsidR="45794AD2">
              <w:rPr>
                <w:rFonts w:ascii="Calibri" w:hAnsi="Calibri" w:eastAsia="Calibri" w:cs="Calibri"/>
                <w:sz w:val="24"/>
                <w:szCs w:val="24"/>
              </w:rPr>
              <w:t>Megan Crespi (COO)</w:t>
            </w:r>
          </w:p>
        </w:tc>
      </w:tr>
      <w:tr w:rsidR="45794AD2" w:rsidTr="45794AD2" w14:paraId="0F38B2D6">
        <w:trPr>
          <w:trHeight w:val="300"/>
        </w:trPr>
        <w:tc>
          <w:tcPr>
            <w:tcW w:w="1733" w:type="dxa"/>
            <w:tcMar/>
            <w:vAlign w:val="center"/>
          </w:tcPr>
          <w:p w:rsidR="45794AD2" w:rsidP="45794AD2" w:rsidRDefault="45794AD2" w14:paraId="093B3ABC" w14:textId="1D06A96F">
            <w:pPr>
              <w:rPr>
                <w:rFonts w:ascii="Calibri" w:hAnsi="Calibri" w:eastAsia="Calibri" w:cs="Calibri"/>
                <w:sz w:val="24"/>
                <w:szCs w:val="24"/>
              </w:rPr>
            </w:pPr>
            <w:r w:rsidRPr="45794AD2" w:rsidR="45794AD2">
              <w:rPr>
                <w:rFonts w:ascii="Calibri" w:hAnsi="Calibri" w:eastAsia="Calibri" w:cs="Calibri"/>
                <w:sz w:val="24"/>
                <w:szCs w:val="24"/>
              </w:rPr>
              <w:t>Enterprise-wide AI Adoption</w:t>
            </w:r>
          </w:p>
        </w:tc>
        <w:tc>
          <w:tcPr>
            <w:tcW w:w="1874" w:type="dxa"/>
            <w:tcMar/>
            <w:vAlign w:val="center"/>
          </w:tcPr>
          <w:p w:rsidR="45794AD2" w:rsidP="45794AD2" w:rsidRDefault="45794AD2" w14:paraId="09094CF2" w14:textId="4E5D06F6">
            <w:pPr>
              <w:rPr>
                <w:rFonts w:ascii="Calibri" w:hAnsi="Calibri" w:eastAsia="Calibri" w:cs="Calibri"/>
                <w:sz w:val="24"/>
                <w:szCs w:val="24"/>
              </w:rPr>
            </w:pPr>
            <w:r w:rsidRPr="45794AD2" w:rsidR="45794AD2">
              <w:rPr>
                <w:rFonts w:ascii="Calibri" w:hAnsi="Calibri" w:eastAsia="Calibri" w:cs="Calibri"/>
                <w:sz w:val="24"/>
                <w:szCs w:val="24"/>
              </w:rPr>
              <w:t>Operational efficiency</w:t>
            </w:r>
          </w:p>
        </w:tc>
        <w:tc>
          <w:tcPr>
            <w:tcW w:w="2886" w:type="dxa"/>
            <w:tcMar/>
            <w:vAlign w:val="center"/>
          </w:tcPr>
          <w:p w:rsidR="45794AD2" w:rsidP="45794AD2" w:rsidRDefault="45794AD2" w14:paraId="60278598" w14:textId="29C57F17">
            <w:pPr>
              <w:rPr>
                <w:rFonts w:ascii="Calibri" w:hAnsi="Calibri" w:eastAsia="Calibri" w:cs="Calibri"/>
                <w:sz w:val="24"/>
                <w:szCs w:val="24"/>
              </w:rPr>
            </w:pPr>
            <w:r w:rsidRPr="45794AD2" w:rsidR="45794AD2">
              <w:rPr>
                <w:rFonts w:ascii="Calibri" w:hAnsi="Calibri" w:eastAsia="Calibri" w:cs="Calibri"/>
                <w:sz w:val="24"/>
                <w:szCs w:val="24"/>
              </w:rPr>
              <w:t>AI Ops, Agentic AI</w:t>
            </w:r>
          </w:p>
        </w:tc>
        <w:tc>
          <w:tcPr>
            <w:tcW w:w="1646" w:type="dxa"/>
            <w:tcMar/>
            <w:vAlign w:val="center"/>
          </w:tcPr>
          <w:p w:rsidR="45794AD2" w:rsidP="45794AD2" w:rsidRDefault="45794AD2" w14:paraId="1EE9BDF8" w14:textId="2E72B253">
            <w:pPr>
              <w:rPr>
                <w:rFonts w:ascii="Calibri" w:hAnsi="Calibri" w:eastAsia="Calibri" w:cs="Calibri"/>
                <w:sz w:val="24"/>
                <w:szCs w:val="24"/>
              </w:rPr>
            </w:pPr>
            <w:r w:rsidRPr="45794AD2" w:rsidR="45794AD2">
              <w:rPr>
                <w:rFonts w:ascii="Calibri" w:hAnsi="Calibri" w:eastAsia="Calibri" w:cs="Calibri"/>
                <w:sz w:val="24"/>
                <w:szCs w:val="24"/>
              </w:rPr>
              <w:t>$30M</w:t>
            </w:r>
          </w:p>
        </w:tc>
        <w:tc>
          <w:tcPr>
            <w:tcW w:w="1221" w:type="dxa"/>
            <w:tcMar/>
            <w:vAlign w:val="center"/>
          </w:tcPr>
          <w:p w:rsidR="45794AD2" w:rsidP="45794AD2" w:rsidRDefault="45794AD2" w14:paraId="23569D38" w14:textId="7323D183">
            <w:pPr>
              <w:rPr>
                <w:rFonts w:ascii="Calibri" w:hAnsi="Calibri" w:eastAsia="Calibri" w:cs="Calibri"/>
                <w:sz w:val="24"/>
                <w:szCs w:val="24"/>
              </w:rPr>
            </w:pPr>
            <w:r w:rsidRPr="45794AD2" w:rsidR="45794AD2">
              <w:rPr>
                <w:rFonts w:ascii="Calibri" w:hAnsi="Calibri" w:eastAsia="Calibri" w:cs="Calibri"/>
                <w:sz w:val="24"/>
                <w:szCs w:val="24"/>
              </w:rPr>
              <w:t>Jeff Banks (CD&amp;AO)</w:t>
            </w:r>
          </w:p>
        </w:tc>
      </w:tr>
    </w:tbl>
    <w:p w:rsidR="45794AD2" w:rsidP="45794AD2" w:rsidRDefault="45794AD2" w14:paraId="65E81E52" w14:textId="2455F465">
      <w:pPr>
        <w:rPr>
          <w:rFonts w:ascii="Calibri" w:hAnsi="Calibri" w:eastAsia="Calibri" w:cs="Calibri"/>
          <w:sz w:val="24"/>
          <w:szCs w:val="24"/>
        </w:rPr>
      </w:pPr>
    </w:p>
    <w:p w:rsidR="05DC1421" w:rsidP="45794AD2" w:rsidRDefault="05DC1421" w14:paraId="33194BA0" w14:textId="477C006C">
      <w:pPr>
        <w:pStyle w:val="Normal"/>
        <w:rPr>
          <w:rFonts w:ascii="Calibri" w:hAnsi="Calibri" w:eastAsia="Calibri" w:cs="Calibri"/>
          <w:b w:val="1"/>
          <w:bCs w:val="1"/>
          <w:noProof w:val="0"/>
          <w:sz w:val="24"/>
          <w:szCs w:val="24"/>
          <w:lang w:val="en-US"/>
        </w:rPr>
      </w:pPr>
      <w:r w:rsidRPr="45794AD2" w:rsidR="05DC1421">
        <w:rPr>
          <w:rFonts w:ascii="Calibri" w:hAnsi="Calibri" w:eastAsia="Calibri" w:cs="Calibri"/>
          <w:b w:val="1"/>
          <w:bCs w:val="1"/>
          <w:noProof w:val="0"/>
          <w:sz w:val="24"/>
          <w:szCs w:val="24"/>
          <w:lang w:val="en-US"/>
        </w:rPr>
        <w:t>Reference Section</w:t>
      </w:r>
    </w:p>
    <w:p w:rsidR="05DC1421" w:rsidP="45794AD2" w:rsidRDefault="05DC1421" w14:paraId="3954D9FB" w14:textId="51199EEA">
      <w:pPr>
        <w:pStyle w:val="Normal"/>
        <w:numPr>
          <w:ilvl w:val="0"/>
          <w:numId w:val="109"/>
        </w:numPr>
        <w:rPr>
          <w:rFonts w:ascii="Calibri" w:hAnsi="Calibri" w:eastAsia="Calibri" w:cs="Calibri"/>
          <w:noProof w:val="0"/>
          <w:sz w:val="24"/>
          <w:szCs w:val="24"/>
          <w:lang w:val="en-US"/>
        </w:rPr>
      </w:pPr>
      <w:r w:rsidRPr="45794AD2" w:rsidR="05DC1421">
        <w:rPr>
          <w:rFonts w:ascii="Calibri" w:hAnsi="Calibri" w:eastAsia="Calibri" w:cs="Calibri"/>
          <w:noProof w:val="0"/>
          <w:sz w:val="24"/>
          <w:szCs w:val="24"/>
          <w:lang w:val="en-US"/>
        </w:rPr>
        <w:t xml:space="preserve">Comerica About Us: </w:t>
      </w:r>
      <w:hyperlink r:id="R1d8acd2ca8a2456a">
        <w:r w:rsidRPr="45794AD2" w:rsidR="05DC1421">
          <w:rPr>
            <w:rStyle w:val="Hyperlink"/>
            <w:rFonts w:ascii="Calibri" w:hAnsi="Calibri" w:eastAsia="Calibri" w:cs="Calibri"/>
            <w:noProof w:val="0"/>
            <w:sz w:val="24"/>
            <w:szCs w:val="24"/>
            <w:lang w:val="en-US"/>
          </w:rPr>
          <w:t>https://www.comerica.com/about-us.html</w:t>
        </w:r>
      </w:hyperlink>
      <w:hyperlink r:id="R5952142035184ff5">
        <w:r w:rsidRPr="45794AD2" w:rsidR="05DC1421">
          <w:rPr>
            <w:rStyle w:val="Hyperlink"/>
            <w:rFonts w:ascii="Calibri" w:hAnsi="Calibri" w:eastAsia="Calibri" w:cs="Calibri"/>
            <w:noProof w:val="0"/>
            <w:sz w:val="24"/>
            <w:szCs w:val="24"/>
            <w:lang w:val="en-US"/>
          </w:rPr>
          <w:t>comerica</w:t>
        </w:r>
      </w:hyperlink>
    </w:p>
    <w:p w:rsidR="05DC1421" w:rsidP="45794AD2" w:rsidRDefault="05DC1421" w14:paraId="60B59C1C" w14:textId="7F10E921">
      <w:pPr>
        <w:pStyle w:val="Normal"/>
        <w:numPr>
          <w:ilvl w:val="0"/>
          <w:numId w:val="109"/>
        </w:numPr>
        <w:rPr>
          <w:rFonts w:ascii="Calibri" w:hAnsi="Calibri" w:eastAsia="Calibri" w:cs="Calibri"/>
          <w:noProof w:val="0"/>
          <w:sz w:val="24"/>
          <w:szCs w:val="24"/>
          <w:lang w:val="en-US"/>
        </w:rPr>
      </w:pPr>
      <w:r w:rsidRPr="45794AD2" w:rsidR="05DC1421">
        <w:rPr>
          <w:rFonts w:ascii="Calibri" w:hAnsi="Calibri" w:eastAsia="Calibri" w:cs="Calibri"/>
          <w:noProof w:val="0"/>
          <w:sz w:val="24"/>
          <w:szCs w:val="24"/>
          <w:lang w:val="en-US"/>
        </w:rPr>
        <w:t xml:space="preserve">Curtis C. Farmer Bio: </w:t>
      </w:r>
      <w:hyperlink r:id="R5fc67d57d54e4d18">
        <w:r w:rsidRPr="45794AD2" w:rsidR="05DC1421">
          <w:rPr>
            <w:rStyle w:val="Hyperlink"/>
            <w:rFonts w:ascii="Calibri" w:hAnsi="Calibri" w:eastAsia="Calibri" w:cs="Calibri"/>
            <w:noProof w:val="0"/>
            <w:sz w:val="24"/>
            <w:szCs w:val="24"/>
            <w:lang w:val="en-US"/>
          </w:rPr>
          <w:t>https://www.comerica.com/about-us/senior-leadership/curtis-farmer.html</w:t>
        </w:r>
      </w:hyperlink>
      <w:hyperlink r:id="R49886dc3058c4024">
        <w:r w:rsidRPr="45794AD2" w:rsidR="05DC1421">
          <w:rPr>
            <w:rStyle w:val="Hyperlink"/>
            <w:rFonts w:ascii="Calibri" w:hAnsi="Calibri" w:eastAsia="Calibri" w:cs="Calibri"/>
            <w:noProof w:val="0"/>
            <w:sz w:val="24"/>
            <w:szCs w:val="24"/>
            <w:lang w:val="en-US"/>
          </w:rPr>
          <w:t>comerica</w:t>
        </w:r>
      </w:hyperlink>
    </w:p>
    <w:p w:rsidR="05DC1421" w:rsidP="45794AD2" w:rsidRDefault="05DC1421" w14:paraId="2890C8DA" w14:textId="049DF1CF">
      <w:pPr>
        <w:pStyle w:val="Normal"/>
        <w:numPr>
          <w:ilvl w:val="0"/>
          <w:numId w:val="109"/>
        </w:numPr>
        <w:rPr>
          <w:rFonts w:ascii="Calibri" w:hAnsi="Calibri" w:eastAsia="Calibri" w:cs="Calibri"/>
          <w:noProof w:val="0"/>
          <w:sz w:val="24"/>
          <w:szCs w:val="24"/>
          <w:lang w:val="en-US"/>
        </w:rPr>
      </w:pPr>
      <w:r w:rsidRPr="45794AD2" w:rsidR="05DC1421">
        <w:rPr>
          <w:rFonts w:ascii="Calibri" w:hAnsi="Calibri" w:eastAsia="Calibri" w:cs="Calibri"/>
          <w:noProof w:val="0"/>
          <w:sz w:val="24"/>
          <w:szCs w:val="24"/>
          <w:lang w:val="en-US"/>
        </w:rPr>
        <w:t xml:space="preserve">Megan D. Crespi Bio: </w:t>
      </w:r>
      <w:hyperlink r:id="R9d797170f510464c">
        <w:r w:rsidRPr="45794AD2" w:rsidR="05DC1421">
          <w:rPr>
            <w:rStyle w:val="Hyperlink"/>
            <w:rFonts w:ascii="Calibri" w:hAnsi="Calibri" w:eastAsia="Calibri" w:cs="Calibri"/>
            <w:noProof w:val="0"/>
            <w:sz w:val="24"/>
            <w:szCs w:val="24"/>
            <w:lang w:val="en-US"/>
          </w:rPr>
          <w:t>https://www.comerica.com/about-us/senior-leadership/megan-crespi.html</w:t>
        </w:r>
      </w:hyperlink>
      <w:hyperlink r:id="R10332049f0d240d7">
        <w:r w:rsidRPr="45794AD2" w:rsidR="05DC1421">
          <w:rPr>
            <w:rStyle w:val="Hyperlink"/>
            <w:rFonts w:ascii="Calibri" w:hAnsi="Calibri" w:eastAsia="Calibri" w:cs="Calibri"/>
            <w:noProof w:val="0"/>
            <w:sz w:val="24"/>
            <w:szCs w:val="24"/>
            <w:lang w:val="en-US"/>
          </w:rPr>
          <w:t>comerica</w:t>
        </w:r>
      </w:hyperlink>
    </w:p>
    <w:p w:rsidR="05DC1421" w:rsidP="45794AD2" w:rsidRDefault="05DC1421" w14:paraId="597C26F1" w14:textId="0E0D5769">
      <w:pPr>
        <w:pStyle w:val="Normal"/>
        <w:numPr>
          <w:ilvl w:val="0"/>
          <w:numId w:val="109"/>
        </w:numPr>
        <w:rPr>
          <w:rFonts w:ascii="Calibri" w:hAnsi="Calibri" w:eastAsia="Calibri" w:cs="Calibri"/>
          <w:noProof w:val="0"/>
          <w:sz w:val="24"/>
          <w:szCs w:val="24"/>
          <w:lang w:val="en-US"/>
        </w:rPr>
      </w:pPr>
      <w:r w:rsidRPr="45794AD2" w:rsidR="05DC1421">
        <w:rPr>
          <w:rFonts w:ascii="Calibri" w:hAnsi="Calibri" w:eastAsia="Calibri" w:cs="Calibri"/>
          <w:noProof w:val="0"/>
          <w:sz w:val="24"/>
          <w:szCs w:val="24"/>
          <w:lang w:val="en-US"/>
        </w:rPr>
        <w:t xml:space="preserve">Peter L. Sefzik Bio: </w:t>
      </w:r>
      <w:hyperlink r:id="R5aa3fb1f51b74e24">
        <w:r w:rsidRPr="45794AD2" w:rsidR="05DC1421">
          <w:rPr>
            <w:rStyle w:val="Hyperlink"/>
            <w:rFonts w:ascii="Calibri" w:hAnsi="Calibri" w:eastAsia="Calibri" w:cs="Calibri"/>
            <w:noProof w:val="0"/>
            <w:sz w:val="24"/>
            <w:szCs w:val="24"/>
            <w:lang w:val="en-US"/>
          </w:rPr>
          <w:t>https://www.comerica.com/about-us/senior-leadership/peter-sefzik.html</w:t>
        </w:r>
      </w:hyperlink>
      <w:hyperlink r:id="Rdfbffcb109264ef7">
        <w:r w:rsidRPr="45794AD2" w:rsidR="05DC1421">
          <w:rPr>
            <w:rStyle w:val="Hyperlink"/>
            <w:rFonts w:ascii="Calibri" w:hAnsi="Calibri" w:eastAsia="Calibri" w:cs="Calibri"/>
            <w:noProof w:val="0"/>
            <w:sz w:val="24"/>
            <w:szCs w:val="24"/>
            <w:lang w:val="en-US"/>
          </w:rPr>
          <w:t>comerica</w:t>
        </w:r>
      </w:hyperlink>
    </w:p>
    <w:p w:rsidR="05DC1421" w:rsidP="45794AD2" w:rsidRDefault="05DC1421" w14:paraId="336BDBD3" w14:textId="5C78B5FB">
      <w:pPr>
        <w:pStyle w:val="Normal"/>
        <w:numPr>
          <w:ilvl w:val="0"/>
          <w:numId w:val="109"/>
        </w:numPr>
        <w:rPr>
          <w:rFonts w:ascii="Calibri" w:hAnsi="Calibri" w:eastAsia="Calibri" w:cs="Calibri"/>
          <w:noProof w:val="0"/>
          <w:sz w:val="24"/>
          <w:szCs w:val="24"/>
          <w:lang w:val="en-US"/>
        </w:rPr>
      </w:pPr>
      <w:r w:rsidRPr="45794AD2" w:rsidR="05DC1421">
        <w:rPr>
          <w:rFonts w:ascii="Calibri" w:hAnsi="Calibri" w:eastAsia="Calibri" w:cs="Calibri"/>
          <w:noProof w:val="0"/>
          <w:sz w:val="24"/>
          <w:szCs w:val="24"/>
          <w:lang w:val="en-US"/>
        </w:rPr>
        <w:t xml:space="preserve">Saba Dossani Appointment: </w:t>
      </w:r>
      <w:hyperlink r:id="R5addb6907d1d4808">
        <w:r w:rsidRPr="45794AD2" w:rsidR="05DC1421">
          <w:rPr>
            <w:rStyle w:val="Hyperlink"/>
            <w:rFonts w:ascii="Calibri" w:hAnsi="Calibri" w:eastAsia="Calibri" w:cs="Calibri"/>
            <w:noProof w:val="0"/>
            <w:sz w:val="24"/>
            <w:szCs w:val="24"/>
            <w:lang w:val="en-US"/>
          </w:rPr>
          <w:t>https://aimmediahouse.com/leadership-moves/saba-dossani-assumes-role-as-chief-data-analytics-officer-at-comerica-bank</w:t>
        </w:r>
      </w:hyperlink>
      <w:hyperlink r:id="R2f3c420afbbb4a52">
        <w:r w:rsidRPr="45794AD2" w:rsidR="05DC1421">
          <w:rPr>
            <w:rStyle w:val="Hyperlink"/>
            <w:rFonts w:ascii="Calibri" w:hAnsi="Calibri" w:eastAsia="Calibri" w:cs="Calibri"/>
            <w:noProof w:val="0"/>
            <w:sz w:val="24"/>
            <w:szCs w:val="24"/>
            <w:lang w:val="en-US"/>
          </w:rPr>
          <w:t>aimmediahouse</w:t>
        </w:r>
      </w:hyperlink>
    </w:p>
    <w:p w:rsidR="05DC1421" w:rsidP="45794AD2" w:rsidRDefault="05DC1421" w14:paraId="156AA27A" w14:textId="1572370F">
      <w:pPr>
        <w:pStyle w:val="Normal"/>
        <w:numPr>
          <w:ilvl w:val="0"/>
          <w:numId w:val="109"/>
        </w:numPr>
        <w:rPr>
          <w:rFonts w:ascii="Calibri" w:hAnsi="Calibri" w:eastAsia="Calibri" w:cs="Calibri"/>
          <w:noProof w:val="0"/>
          <w:sz w:val="24"/>
          <w:szCs w:val="24"/>
          <w:lang w:val="en-US"/>
        </w:rPr>
      </w:pPr>
      <w:r w:rsidRPr="45794AD2" w:rsidR="05DC1421">
        <w:rPr>
          <w:rFonts w:ascii="Calibri" w:hAnsi="Calibri" w:eastAsia="Calibri" w:cs="Calibri"/>
          <w:noProof w:val="0"/>
          <w:sz w:val="24"/>
          <w:szCs w:val="24"/>
          <w:lang w:val="en-US"/>
        </w:rPr>
        <w:t xml:space="preserve">Jeff Banks Announcement: </w:t>
      </w:r>
      <w:hyperlink r:id="Rdff2be9e8b434095">
        <w:r w:rsidRPr="45794AD2" w:rsidR="05DC1421">
          <w:rPr>
            <w:rStyle w:val="Hyperlink"/>
            <w:rFonts w:ascii="Calibri" w:hAnsi="Calibri" w:eastAsia="Calibri" w:cs="Calibri"/>
            <w:noProof w:val="0"/>
            <w:sz w:val="24"/>
            <w:szCs w:val="24"/>
            <w:lang w:val="en-US"/>
          </w:rPr>
          <w:t>https://news.comerica.com/2023-03-06-Comerica-Bank-Names-Jeff-Banks-Senior-Vice-President-Chief-Data-and-Analytics-Officer</w:t>
        </w:r>
      </w:hyperlink>
      <w:hyperlink r:id="R5c34d01e2ad04346">
        <w:r w:rsidRPr="45794AD2" w:rsidR="05DC1421">
          <w:rPr>
            <w:rStyle w:val="Hyperlink"/>
            <w:rFonts w:ascii="Calibri" w:hAnsi="Calibri" w:eastAsia="Calibri" w:cs="Calibri"/>
            <w:noProof w:val="0"/>
            <w:sz w:val="24"/>
            <w:szCs w:val="24"/>
            <w:lang w:val="en-US"/>
          </w:rPr>
          <w:t>bankersdigest+1</w:t>
        </w:r>
      </w:hyperlink>
    </w:p>
    <w:p w:rsidR="05DC1421" w:rsidP="45794AD2" w:rsidRDefault="05DC1421" w14:paraId="32D535B1" w14:textId="77B4DD89">
      <w:pPr>
        <w:pStyle w:val="Normal"/>
        <w:numPr>
          <w:ilvl w:val="0"/>
          <w:numId w:val="109"/>
        </w:numPr>
        <w:rPr>
          <w:rFonts w:ascii="Calibri" w:hAnsi="Calibri" w:eastAsia="Calibri" w:cs="Calibri"/>
          <w:noProof w:val="0"/>
          <w:sz w:val="24"/>
          <w:szCs w:val="24"/>
          <w:lang w:val="en-US"/>
        </w:rPr>
      </w:pPr>
      <w:r w:rsidRPr="45794AD2" w:rsidR="05DC1421">
        <w:rPr>
          <w:rFonts w:ascii="Calibri" w:hAnsi="Calibri" w:eastAsia="Calibri" w:cs="Calibri"/>
          <w:noProof w:val="0"/>
          <w:sz w:val="24"/>
          <w:szCs w:val="24"/>
          <w:lang w:val="en-US"/>
        </w:rPr>
        <w:t xml:space="preserve">Megan Crespi AI Strategy Podcast: </w:t>
      </w:r>
      <w:hyperlink r:id="R719d7d3f50a74ba5">
        <w:r w:rsidRPr="45794AD2" w:rsidR="05DC1421">
          <w:rPr>
            <w:rStyle w:val="Hyperlink"/>
            <w:rFonts w:ascii="Calibri" w:hAnsi="Calibri" w:eastAsia="Calibri" w:cs="Calibri"/>
            <w:noProof w:val="0"/>
            <w:sz w:val="24"/>
            <w:szCs w:val="24"/>
            <w:lang w:val="en-US"/>
          </w:rPr>
          <w:t>https://www.youtube.com/watch?v=8L8yp73yoYU</w:t>
        </w:r>
      </w:hyperlink>
      <w:r w:rsidRPr="45794AD2" w:rsidR="05DC1421">
        <w:rPr>
          <w:rFonts w:ascii="Calibri" w:hAnsi="Calibri" w:eastAsia="Calibri" w:cs="Calibri"/>
          <w:noProof w:val="0"/>
          <w:sz w:val="24"/>
          <w:szCs w:val="24"/>
          <w:lang w:val="en-US"/>
        </w:rPr>
        <w:t>youtube</w:t>
      </w:r>
    </w:p>
    <w:p w:rsidR="05DC1421" w:rsidP="45794AD2" w:rsidRDefault="05DC1421" w14:paraId="5D908D83" w14:textId="5A7F258A">
      <w:pPr>
        <w:pStyle w:val="Normal"/>
        <w:numPr>
          <w:ilvl w:val="0"/>
          <w:numId w:val="109"/>
        </w:numPr>
        <w:rPr>
          <w:rFonts w:ascii="Calibri" w:hAnsi="Calibri" w:eastAsia="Calibri" w:cs="Calibri"/>
          <w:noProof w:val="0"/>
          <w:sz w:val="24"/>
          <w:szCs w:val="24"/>
          <w:lang w:val="en-US"/>
        </w:rPr>
      </w:pPr>
      <w:r w:rsidRPr="45794AD2" w:rsidR="05DC1421">
        <w:rPr>
          <w:rFonts w:ascii="Calibri" w:hAnsi="Calibri" w:eastAsia="Calibri" w:cs="Calibri"/>
          <w:noProof w:val="0"/>
          <w:sz w:val="24"/>
          <w:szCs w:val="24"/>
          <w:lang w:val="en-US"/>
        </w:rPr>
        <w:t xml:space="preserve">Comerica Digital Banking &amp; AI Use Case: </w:t>
      </w:r>
      <w:hyperlink r:id="R06e3c8703e4d4553">
        <w:r w:rsidRPr="45794AD2" w:rsidR="05DC1421">
          <w:rPr>
            <w:rStyle w:val="Hyperlink"/>
            <w:rFonts w:ascii="Calibri" w:hAnsi="Calibri" w:eastAsia="Calibri" w:cs="Calibri"/>
            <w:noProof w:val="0"/>
            <w:sz w:val="24"/>
            <w:szCs w:val="24"/>
            <w:lang w:val="en-US"/>
          </w:rPr>
          <w:t>https://www.verint.com/case-studies/comerica-ties-digital-banking-improvements-to-customer-satisfaction/</w:t>
        </w:r>
      </w:hyperlink>
      <w:hyperlink r:id="R803d2517c5a64329">
        <w:r w:rsidRPr="45794AD2" w:rsidR="05DC1421">
          <w:rPr>
            <w:rStyle w:val="Hyperlink"/>
            <w:rFonts w:ascii="Calibri" w:hAnsi="Calibri" w:eastAsia="Calibri" w:cs="Calibri"/>
            <w:noProof w:val="0"/>
            <w:sz w:val="24"/>
            <w:szCs w:val="24"/>
            <w:lang w:val="en-US"/>
          </w:rPr>
          <w:t>verint</w:t>
        </w:r>
      </w:hyperlink>
    </w:p>
    <w:p w:rsidR="05DC1421" w:rsidP="45794AD2" w:rsidRDefault="05DC1421" w14:paraId="6086AE8B" w14:textId="1B74021E">
      <w:pPr>
        <w:pStyle w:val="Normal"/>
        <w:numPr>
          <w:ilvl w:val="0"/>
          <w:numId w:val="109"/>
        </w:numPr>
        <w:rPr>
          <w:rFonts w:ascii="Calibri" w:hAnsi="Calibri" w:eastAsia="Calibri" w:cs="Calibri"/>
          <w:noProof w:val="0"/>
          <w:sz w:val="24"/>
          <w:szCs w:val="24"/>
          <w:lang w:val="en-US"/>
        </w:rPr>
      </w:pPr>
      <w:r w:rsidRPr="45794AD2" w:rsidR="05DC1421">
        <w:rPr>
          <w:rFonts w:ascii="Calibri" w:hAnsi="Calibri" w:eastAsia="Calibri" w:cs="Calibri"/>
          <w:noProof w:val="0"/>
          <w:sz w:val="24"/>
          <w:szCs w:val="24"/>
          <w:lang w:val="en-US"/>
        </w:rPr>
        <w:t xml:space="preserve">Moveworks Partnership Case: </w:t>
      </w:r>
      <w:hyperlink r:id="Rf211aa8bede940cb">
        <w:r w:rsidRPr="45794AD2" w:rsidR="05DC1421">
          <w:rPr>
            <w:rStyle w:val="Hyperlink"/>
            <w:rFonts w:ascii="Calibri" w:hAnsi="Calibri" w:eastAsia="Calibri" w:cs="Calibri"/>
            <w:noProof w:val="0"/>
            <w:sz w:val="24"/>
            <w:szCs w:val="24"/>
            <w:lang w:val="en-US"/>
          </w:rPr>
          <w:t>https://www.comerica.com/insights/business-finance/managing-your-business/moveworks-and-comerica--driving-innovation-through-relationships.html</w:t>
        </w:r>
      </w:hyperlink>
      <w:hyperlink r:id="R2980e4118d4f4b04">
        <w:r w:rsidRPr="45794AD2" w:rsidR="05DC1421">
          <w:rPr>
            <w:rStyle w:val="Hyperlink"/>
            <w:rFonts w:ascii="Calibri" w:hAnsi="Calibri" w:eastAsia="Calibri" w:cs="Calibri"/>
            <w:noProof w:val="0"/>
            <w:sz w:val="24"/>
            <w:szCs w:val="24"/>
            <w:lang w:val="en-US"/>
          </w:rPr>
          <w:t>comerica</w:t>
        </w:r>
      </w:hyperlink>
    </w:p>
    <w:p w:rsidR="05DC1421" w:rsidP="45794AD2" w:rsidRDefault="05DC1421" w14:paraId="6FA88DBB" w14:textId="59B7D0F9">
      <w:pPr>
        <w:pStyle w:val="Normal"/>
        <w:numPr>
          <w:ilvl w:val="0"/>
          <w:numId w:val="109"/>
        </w:numPr>
        <w:rPr>
          <w:rFonts w:ascii="Calibri" w:hAnsi="Calibri" w:eastAsia="Calibri" w:cs="Calibri"/>
          <w:noProof w:val="0"/>
          <w:sz w:val="24"/>
          <w:szCs w:val="24"/>
          <w:lang w:val="en-US"/>
        </w:rPr>
      </w:pPr>
      <w:r w:rsidRPr="45794AD2" w:rsidR="05DC1421">
        <w:rPr>
          <w:rFonts w:ascii="Calibri" w:hAnsi="Calibri" w:eastAsia="Calibri" w:cs="Calibri"/>
          <w:noProof w:val="0"/>
          <w:sz w:val="24"/>
          <w:szCs w:val="24"/>
          <w:lang w:val="en-US"/>
        </w:rPr>
        <w:t xml:space="preserve">Comerica AI Survey Insights: </w:t>
      </w:r>
      <w:hyperlink r:id="Rae3aadffc2034e3e">
        <w:r w:rsidRPr="45794AD2" w:rsidR="05DC1421">
          <w:rPr>
            <w:rStyle w:val="Hyperlink"/>
            <w:rFonts w:ascii="Calibri" w:hAnsi="Calibri" w:eastAsia="Calibri" w:cs="Calibri"/>
            <w:noProof w:val="0"/>
            <w:sz w:val="24"/>
            <w:szCs w:val="24"/>
            <w:lang w:val="en-US"/>
          </w:rPr>
          <w:t>https://www.prnewswire.com/news-releases/inaugural-comerica-bank-survey-finds-small-businesses-optimistic-about-growth-cautious-about-ai-and-focused-on-strategic-investment-302539952.html</w:t>
        </w:r>
      </w:hyperlink>
      <w:hyperlink r:id="Rfcefbc2cb51b4d2e">
        <w:r w:rsidRPr="45794AD2" w:rsidR="05DC1421">
          <w:rPr>
            <w:rStyle w:val="Hyperlink"/>
            <w:rFonts w:ascii="Calibri" w:hAnsi="Calibri" w:eastAsia="Calibri" w:cs="Calibri"/>
            <w:noProof w:val="0"/>
            <w:sz w:val="24"/>
            <w:szCs w:val="24"/>
            <w:lang w:val="en-US"/>
          </w:rPr>
          <w:t>prnewswire</w:t>
        </w:r>
      </w:hyperlink>
    </w:p>
    <w:p w:rsidR="45794AD2" w:rsidP="45794AD2" w:rsidRDefault="45794AD2" w14:paraId="46B98CEC" w14:textId="710CB7DC">
      <w:pPr>
        <w:rPr>
          <w:rFonts w:ascii="Calibri" w:hAnsi="Calibri" w:eastAsia="Calibri" w:cs="Calibri"/>
          <w:sz w:val="24"/>
          <w:szCs w:val="24"/>
        </w:rPr>
      </w:pPr>
    </w:p>
    <w:p w:rsidR="05DC1421" w:rsidP="45794AD2" w:rsidRDefault="05DC1421" w14:paraId="513BA25D" w14:textId="43FF1E5F">
      <w:pPr>
        <w:rPr>
          <w:rFonts w:ascii="Calibri" w:hAnsi="Calibri" w:eastAsia="Calibri" w:cs="Calibri"/>
          <w:noProof w:val="0"/>
          <w:sz w:val="24"/>
          <w:szCs w:val="24"/>
          <w:lang w:val="en-US"/>
        </w:rPr>
      </w:pPr>
      <w:r w:rsidRPr="45794AD2" w:rsidR="05DC1421">
        <w:rPr>
          <w:rFonts w:ascii="Calibri" w:hAnsi="Calibri" w:eastAsia="Calibri" w:cs="Calibri"/>
          <w:noProof w:val="0"/>
          <w:sz w:val="24"/>
          <w:szCs w:val="24"/>
          <w:lang w:val="en-US"/>
        </w:rPr>
        <w:t>This framework and detailed content can be refined into presentation format or detailed briefing slides for the CXO-level pitch on Comerica’s 3-year Data &amp; AI/Gen AI roadmap. Let me know if specific expansion on any section or formatting is needed.</w:t>
      </w:r>
    </w:p>
    <w:p w:rsidR="05DC1421" w:rsidP="45794AD2" w:rsidRDefault="05DC1421" w14:paraId="69AC72C5" w14:textId="035DEAB6">
      <w:pPr>
        <w:pStyle w:val="Normal"/>
        <w:numPr>
          <w:ilvl w:val="0"/>
          <w:numId w:val="110"/>
        </w:numPr>
        <w:rPr>
          <w:rFonts w:ascii="Calibri" w:hAnsi="Calibri" w:eastAsia="Calibri" w:cs="Calibri"/>
          <w:noProof w:val="0"/>
          <w:sz w:val="24"/>
          <w:szCs w:val="24"/>
          <w:lang w:val="en-US"/>
        </w:rPr>
      </w:pPr>
      <w:hyperlink r:id="R3aff318fab724c1d">
        <w:r w:rsidRPr="45794AD2" w:rsidR="05DC1421">
          <w:rPr>
            <w:rStyle w:val="Hyperlink"/>
            <w:rFonts w:ascii="Calibri" w:hAnsi="Calibri" w:eastAsia="Calibri" w:cs="Calibri"/>
            <w:noProof w:val="0"/>
            <w:sz w:val="24"/>
            <w:szCs w:val="24"/>
            <w:lang w:val="en-US"/>
          </w:rPr>
          <w:t>https://www.comerica.com/about-us.html</w:t>
        </w:r>
      </w:hyperlink>
    </w:p>
    <w:p w:rsidR="05DC1421" w:rsidP="45794AD2" w:rsidRDefault="05DC1421" w14:paraId="1AB0F421" w14:textId="44396EF1">
      <w:pPr>
        <w:pStyle w:val="Normal"/>
        <w:numPr>
          <w:ilvl w:val="0"/>
          <w:numId w:val="110"/>
        </w:numPr>
        <w:rPr>
          <w:rFonts w:ascii="Calibri" w:hAnsi="Calibri" w:eastAsia="Calibri" w:cs="Calibri"/>
          <w:noProof w:val="0"/>
          <w:sz w:val="24"/>
          <w:szCs w:val="24"/>
          <w:lang w:val="en-US"/>
        </w:rPr>
      </w:pPr>
      <w:hyperlink r:id="R41a463a7259d48c6">
        <w:r w:rsidRPr="45794AD2" w:rsidR="05DC1421">
          <w:rPr>
            <w:rStyle w:val="Hyperlink"/>
            <w:rFonts w:ascii="Calibri" w:hAnsi="Calibri" w:eastAsia="Calibri" w:cs="Calibri"/>
            <w:noProof w:val="0"/>
            <w:sz w:val="24"/>
            <w:szCs w:val="24"/>
            <w:lang w:val="en-US"/>
          </w:rPr>
          <w:t>https://www.comerica.com/insights/commercial-banking/assorted-commercial/february-2025-business-insights.html</w:t>
        </w:r>
      </w:hyperlink>
    </w:p>
    <w:p w:rsidR="05DC1421" w:rsidP="45794AD2" w:rsidRDefault="05DC1421" w14:paraId="1614CAEA" w14:textId="51F81463">
      <w:pPr>
        <w:pStyle w:val="Normal"/>
        <w:numPr>
          <w:ilvl w:val="0"/>
          <w:numId w:val="110"/>
        </w:numPr>
        <w:rPr>
          <w:rFonts w:ascii="Calibri" w:hAnsi="Calibri" w:eastAsia="Calibri" w:cs="Calibri"/>
          <w:noProof w:val="0"/>
          <w:sz w:val="24"/>
          <w:szCs w:val="24"/>
          <w:lang w:val="en-US"/>
        </w:rPr>
      </w:pPr>
      <w:hyperlink r:id="R0227d0b8054948f0">
        <w:r w:rsidRPr="45794AD2" w:rsidR="05DC1421">
          <w:rPr>
            <w:rStyle w:val="Hyperlink"/>
            <w:rFonts w:ascii="Calibri" w:hAnsi="Calibri" w:eastAsia="Calibri" w:cs="Calibri"/>
            <w:noProof w:val="0"/>
            <w:sz w:val="24"/>
            <w:szCs w:val="24"/>
            <w:lang w:val="en-US"/>
          </w:rPr>
          <w:t>https://news.comerica.com/2023-03-06-Comerica-Bank-Names-Jeff-Banks-Senior-Vice-President,-Chief-Data-and-Analytics-Officer</w:t>
        </w:r>
      </w:hyperlink>
    </w:p>
    <w:p w:rsidR="05DC1421" w:rsidP="45794AD2" w:rsidRDefault="05DC1421" w14:paraId="2EC293FD" w14:textId="580E4171">
      <w:pPr>
        <w:pStyle w:val="Normal"/>
        <w:numPr>
          <w:ilvl w:val="0"/>
          <w:numId w:val="110"/>
        </w:numPr>
        <w:rPr>
          <w:rFonts w:ascii="Calibri" w:hAnsi="Calibri" w:eastAsia="Calibri" w:cs="Calibri"/>
          <w:noProof w:val="0"/>
          <w:sz w:val="24"/>
          <w:szCs w:val="24"/>
          <w:lang w:val="en-US"/>
        </w:rPr>
      </w:pPr>
      <w:hyperlink r:id="Rc5b1b1175b7b431f">
        <w:r w:rsidRPr="45794AD2" w:rsidR="05DC1421">
          <w:rPr>
            <w:rStyle w:val="Hyperlink"/>
            <w:rFonts w:ascii="Calibri" w:hAnsi="Calibri" w:eastAsia="Calibri" w:cs="Calibri"/>
            <w:noProof w:val="0"/>
            <w:sz w:val="24"/>
            <w:szCs w:val="24"/>
            <w:lang w:val="en-US"/>
          </w:rPr>
          <w:t>https://aimmediahouse.com/leadership-moves/saba-dossani-assumes-role-as-chief-data-analytics-officer-at-comerica-bank</w:t>
        </w:r>
      </w:hyperlink>
    </w:p>
    <w:p w:rsidR="05DC1421" w:rsidP="45794AD2" w:rsidRDefault="05DC1421" w14:paraId="001D9B52" w14:textId="19E8A67D">
      <w:pPr>
        <w:pStyle w:val="Normal"/>
        <w:numPr>
          <w:ilvl w:val="0"/>
          <w:numId w:val="110"/>
        </w:numPr>
        <w:rPr>
          <w:rFonts w:ascii="Calibri" w:hAnsi="Calibri" w:eastAsia="Calibri" w:cs="Calibri"/>
          <w:noProof w:val="0"/>
          <w:sz w:val="24"/>
          <w:szCs w:val="24"/>
          <w:lang w:val="en-US"/>
        </w:rPr>
      </w:pPr>
      <w:hyperlink r:id="R53ca80fce86540ac">
        <w:r w:rsidRPr="45794AD2" w:rsidR="05DC1421">
          <w:rPr>
            <w:rStyle w:val="Hyperlink"/>
            <w:rFonts w:ascii="Calibri" w:hAnsi="Calibri" w:eastAsia="Calibri" w:cs="Calibri"/>
            <w:noProof w:val="0"/>
            <w:sz w:val="24"/>
            <w:szCs w:val="24"/>
            <w:lang w:val="en-US"/>
          </w:rPr>
          <w:t>https://www.cdomagazine.tech/others/cdao-financial-services-2025-shaping-the-future-of-finance-with-data-and-analytics</w:t>
        </w:r>
      </w:hyperlink>
    </w:p>
    <w:p w:rsidR="05DC1421" w:rsidP="45794AD2" w:rsidRDefault="05DC1421" w14:paraId="3E547701" w14:textId="1F0BC2C8">
      <w:pPr>
        <w:pStyle w:val="Normal"/>
        <w:numPr>
          <w:ilvl w:val="0"/>
          <w:numId w:val="110"/>
        </w:numPr>
        <w:rPr>
          <w:rFonts w:ascii="Calibri" w:hAnsi="Calibri" w:eastAsia="Calibri" w:cs="Calibri"/>
          <w:noProof w:val="0"/>
          <w:sz w:val="24"/>
          <w:szCs w:val="24"/>
          <w:lang w:val="en-US"/>
        </w:rPr>
      </w:pPr>
      <w:hyperlink r:id="Rc324e90f4ea544f6">
        <w:r w:rsidRPr="45794AD2" w:rsidR="05DC1421">
          <w:rPr>
            <w:rStyle w:val="Hyperlink"/>
            <w:rFonts w:ascii="Calibri" w:hAnsi="Calibri" w:eastAsia="Calibri" w:cs="Calibri"/>
            <w:noProof w:val="0"/>
            <w:sz w:val="24"/>
            <w:szCs w:val="24"/>
            <w:lang w:val="en-US"/>
          </w:rPr>
          <w:t>https://bankersdigest.com/comerica-bank-names-banks-chief-data-and-analytics-officer/</w:t>
        </w:r>
      </w:hyperlink>
    </w:p>
    <w:p w:rsidR="05DC1421" w:rsidP="45794AD2" w:rsidRDefault="05DC1421" w14:paraId="5A48816D" w14:textId="1151388B">
      <w:pPr>
        <w:pStyle w:val="Normal"/>
        <w:numPr>
          <w:ilvl w:val="0"/>
          <w:numId w:val="110"/>
        </w:numPr>
        <w:rPr>
          <w:rFonts w:ascii="Calibri" w:hAnsi="Calibri" w:eastAsia="Calibri" w:cs="Calibri"/>
          <w:noProof w:val="0"/>
          <w:sz w:val="24"/>
          <w:szCs w:val="24"/>
          <w:lang w:val="en-US"/>
        </w:rPr>
      </w:pPr>
      <w:hyperlink r:id="R45388d099ec74dbf">
        <w:r w:rsidRPr="45794AD2" w:rsidR="05DC1421">
          <w:rPr>
            <w:rStyle w:val="Hyperlink"/>
            <w:rFonts w:ascii="Calibri" w:hAnsi="Calibri" w:eastAsia="Calibri" w:cs="Calibri"/>
            <w:noProof w:val="0"/>
            <w:sz w:val="24"/>
            <w:szCs w:val="24"/>
            <w:lang w:val="en-US"/>
          </w:rPr>
          <w:t>https://www.youtube.com/watch?v=8L8yp73yoYU</w:t>
        </w:r>
      </w:hyperlink>
    </w:p>
    <w:p w:rsidR="05DC1421" w:rsidP="45794AD2" w:rsidRDefault="05DC1421" w14:paraId="344E7916" w14:textId="5DBDABF7">
      <w:pPr>
        <w:pStyle w:val="Normal"/>
        <w:numPr>
          <w:ilvl w:val="0"/>
          <w:numId w:val="110"/>
        </w:numPr>
        <w:rPr>
          <w:rFonts w:ascii="Calibri" w:hAnsi="Calibri" w:eastAsia="Calibri" w:cs="Calibri"/>
          <w:noProof w:val="0"/>
          <w:sz w:val="24"/>
          <w:szCs w:val="24"/>
          <w:lang w:val="en-US"/>
        </w:rPr>
      </w:pPr>
      <w:hyperlink r:id="Rd0a16b41c6634641">
        <w:r w:rsidRPr="45794AD2" w:rsidR="05DC1421">
          <w:rPr>
            <w:rStyle w:val="Hyperlink"/>
            <w:rFonts w:ascii="Calibri" w:hAnsi="Calibri" w:eastAsia="Calibri" w:cs="Calibri"/>
            <w:noProof w:val="0"/>
            <w:sz w:val="24"/>
            <w:szCs w:val="24"/>
            <w:lang w:val="en-US"/>
          </w:rPr>
          <w:t>https://www.comerica.com/about-us/senior-leadership/megan-crespi.html</w:t>
        </w:r>
      </w:hyperlink>
    </w:p>
    <w:p w:rsidR="05DC1421" w:rsidP="45794AD2" w:rsidRDefault="05DC1421" w14:paraId="2AE72813" w14:textId="69A66AC3">
      <w:pPr>
        <w:pStyle w:val="Normal"/>
        <w:numPr>
          <w:ilvl w:val="0"/>
          <w:numId w:val="110"/>
        </w:numPr>
        <w:rPr>
          <w:rFonts w:ascii="Calibri" w:hAnsi="Calibri" w:eastAsia="Calibri" w:cs="Calibri"/>
          <w:noProof w:val="0"/>
          <w:sz w:val="24"/>
          <w:szCs w:val="24"/>
          <w:lang w:val="en-US"/>
        </w:rPr>
      </w:pPr>
      <w:hyperlink r:id="Rc397c009126d4a44">
        <w:r w:rsidRPr="45794AD2" w:rsidR="05DC1421">
          <w:rPr>
            <w:rStyle w:val="Hyperlink"/>
            <w:rFonts w:ascii="Calibri" w:hAnsi="Calibri" w:eastAsia="Calibri" w:cs="Calibri"/>
            <w:noProof w:val="0"/>
            <w:sz w:val="24"/>
            <w:szCs w:val="24"/>
            <w:lang w:val="en-US"/>
          </w:rPr>
          <w:t>https://www.comerica.com/about-us/senior-leadership/curtis-farmer.html</w:t>
        </w:r>
      </w:hyperlink>
    </w:p>
    <w:p w:rsidR="05DC1421" w:rsidP="45794AD2" w:rsidRDefault="05DC1421" w14:paraId="3750508C" w14:textId="2DFF94FD">
      <w:pPr>
        <w:pStyle w:val="Normal"/>
        <w:numPr>
          <w:ilvl w:val="0"/>
          <w:numId w:val="110"/>
        </w:numPr>
        <w:rPr>
          <w:rFonts w:ascii="Calibri" w:hAnsi="Calibri" w:eastAsia="Calibri" w:cs="Calibri"/>
          <w:noProof w:val="0"/>
          <w:sz w:val="24"/>
          <w:szCs w:val="24"/>
          <w:lang w:val="en-US"/>
        </w:rPr>
      </w:pPr>
      <w:hyperlink r:id="R85ad9cc6661b4d86">
        <w:r w:rsidRPr="45794AD2" w:rsidR="05DC1421">
          <w:rPr>
            <w:rStyle w:val="Hyperlink"/>
            <w:rFonts w:ascii="Calibri" w:hAnsi="Calibri" w:eastAsia="Calibri" w:cs="Calibri"/>
            <w:noProof w:val="0"/>
            <w:sz w:val="24"/>
            <w:szCs w:val="24"/>
            <w:lang w:val="en-US"/>
          </w:rPr>
          <w:t>https://www.comerica.com/about-us/senior-leadership/peter-sefzik.html</w:t>
        </w:r>
      </w:hyperlink>
    </w:p>
    <w:p w:rsidR="05DC1421" w:rsidP="45794AD2" w:rsidRDefault="05DC1421" w14:paraId="609EDA3D" w14:textId="1E69A7B4">
      <w:pPr>
        <w:pStyle w:val="Normal"/>
        <w:numPr>
          <w:ilvl w:val="0"/>
          <w:numId w:val="110"/>
        </w:numPr>
        <w:rPr>
          <w:rFonts w:ascii="Calibri" w:hAnsi="Calibri" w:eastAsia="Calibri" w:cs="Calibri"/>
          <w:noProof w:val="0"/>
          <w:sz w:val="24"/>
          <w:szCs w:val="24"/>
          <w:lang w:val="en-US"/>
        </w:rPr>
      </w:pPr>
      <w:hyperlink r:id="Rc20f1255ed074d35">
        <w:r w:rsidRPr="45794AD2" w:rsidR="05DC1421">
          <w:rPr>
            <w:rStyle w:val="Hyperlink"/>
            <w:rFonts w:ascii="Calibri" w:hAnsi="Calibri" w:eastAsia="Calibri" w:cs="Calibri"/>
            <w:noProof w:val="0"/>
            <w:sz w:val="24"/>
            <w:szCs w:val="24"/>
            <w:lang w:val="en-US"/>
          </w:rPr>
          <w:t>https://www.linkedin.com/posts/peter-high-07a94a1_comerica-coo-megan-crespi-on-ai-digital-activity-7290811801405968385-4wdY</w:t>
        </w:r>
      </w:hyperlink>
    </w:p>
    <w:p w:rsidR="05DC1421" w:rsidP="45794AD2" w:rsidRDefault="05DC1421" w14:paraId="3D132F78" w14:textId="6B4A78FC">
      <w:pPr>
        <w:pStyle w:val="Normal"/>
        <w:numPr>
          <w:ilvl w:val="0"/>
          <w:numId w:val="110"/>
        </w:numPr>
        <w:rPr>
          <w:rFonts w:ascii="Calibri" w:hAnsi="Calibri" w:eastAsia="Calibri" w:cs="Calibri"/>
          <w:noProof w:val="0"/>
          <w:sz w:val="24"/>
          <w:szCs w:val="24"/>
          <w:lang w:val="en-US"/>
        </w:rPr>
      </w:pPr>
      <w:hyperlink r:id="Rc69e92d78c0b4747">
        <w:r w:rsidRPr="45794AD2" w:rsidR="05DC1421">
          <w:rPr>
            <w:rStyle w:val="Hyperlink"/>
            <w:rFonts w:ascii="Calibri" w:hAnsi="Calibri" w:eastAsia="Calibri" w:cs="Calibri"/>
            <w:noProof w:val="0"/>
            <w:sz w:val="24"/>
            <w:szCs w:val="24"/>
            <w:lang w:val="en-US"/>
          </w:rPr>
          <w:t>https://www.verint.com/case-studies/comerica-ties-digital-banking-improvements-to-customer-satisfaction/</w:t>
        </w:r>
      </w:hyperlink>
    </w:p>
    <w:p w:rsidR="05DC1421" w:rsidP="45794AD2" w:rsidRDefault="05DC1421" w14:paraId="396A4C3E" w14:textId="65B8A979">
      <w:pPr>
        <w:pStyle w:val="Normal"/>
        <w:numPr>
          <w:ilvl w:val="0"/>
          <w:numId w:val="110"/>
        </w:numPr>
        <w:rPr>
          <w:rFonts w:ascii="Calibri" w:hAnsi="Calibri" w:eastAsia="Calibri" w:cs="Calibri"/>
          <w:noProof w:val="0"/>
          <w:sz w:val="24"/>
          <w:szCs w:val="24"/>
          <w:lang w:val="en-US"/>
        </w:rPr>
      </w:pPr>
      <w:hyperlink r:id="Rb054d53bfb654ef6">
        <w:r w:rsidRPr="45794AD2" w:rsidR="05DC1421">
          <w:rPr>
            <w:rStyle w:val="Hyperlink"/>
            <w:rFonts w:ascii="Calibri" w:hAnsi="Calibri" w:eastAsia="Calibri" w:cs="Calibri"/>
            <w:noProof w:val="0"/>
            <w:sz w:val="24"/>
            <w:szCs w:val="24"/>
            <w:lang w:val="en-US"/>
          </w:rPr>
          <w:t>https://www.prnewswire.com/news-releases/inaugural-comerica-bank-survey-finds-small-businesses-optimistic-about-growth-cautious-about-ai-and-focused-on-strategic-investment-302539952.html</w:t>
        </w:r>
      </w:hyperlink>
    </w:p>
    <w:p w:rsidR="05DC1421" w:rsidP="45794AD2" w:rsidRDefault="05DC1421" w14:paraId="6B344C16" w14:textId="26A521E9">
      <w:pPr>
        <w:pStyle w:val="Normal"/>
        <w:numPr>
          <w:ilvl w:val="0"/>
          <w:numId w:val="110"/>
        </w:numPr>
        <w:rPr>
          <w:rFonts w:ascii="Calibri" w:hAnsi="Calibri" w:eastAsia="Calibri" w:cs="Calibri"/>
          <w:noProof w:val="0"/>
          <w:sz w:val="24"/>
          <w:szCs w:val="24"/>
          <w:lang w:val="en-US"/>
        </w:rPr>
      </w:pPr>
      <w:hyperlink r:id="Rc355c4e0d01f4521">
        <w:r w:rsidRPr="45794AD2" w:rsidR="05DC1421">
          <w:rPr>
            <w:rStyle w:val="Hyperlink"/>
            <w:rFonts w:ascii="Calibri" w:hAnsi="Calibri" w:eastAsia="Calibri" w:cs="Calibri"/>
            <w:noProof w:val="0"/>
            <w:sz w:val="24"/>
            <w:szCs w:val="24"/>
            <w:lang w:val="en-US"/>
          </w:rPr>
          <w:t>https://www.comerica.com/insights/business-finance/managing-your-business/moveworks-and-comerica--driving-innovation-through-relationships.html</w:t>
        </w:r>
      </w:hyperlink>
    </w:p>
    <w:p w:rsidR="05DC1421" w:rsidP="45794AD2" w:rsidRDefault="05DC1421" w14:paraId="6217FAFB" w14:textId="3C10FA7E">
      <w:pPr>
        <w:pStyle w:val="Normal"/>
        <w:numPr>
          <w:ilvl w:val="0"/>
          <w:numId w:val="110"/>
        </w:numPr>
        <w:rPr>
          <w:rFonts w:ascii="Calibri" w:hAnsi="Calibri" w:eastAsia="Calibri" w:cs="Calibri"/>
          <w:noProof w:val="0"/>
          <w:sz w:val="24"/>
          <w:szCs w:val="24"/>
          <w:lang w:val="en-US"/>
        </w:rPr>
      </w:pPr>
      <w:hyperlink r:id="Rf77814167d3e4633">
        <w:r w:rsidRPr="45794AD2" w:rsidR="05DC1421">
          <w:rPr>
            <w:rStyle w:val="Hyperlink"/>
            <w:rFonts w:ascii="Calibri" w:hAnsi="Calibri" w:eastAsia="Calibri" w:cs="Calibri"/>
            <w:noProof w:val="0"/>
            <w:sz w:val="24"/>
            <w:szCs w:val="24"/>
            <w:lang w:val="en-US"/>
          </w:rPr>
          <w:t>https://news.comerica.com/news-releases?category=713&amp;l=25</w:t>
        </w:r>
      </w:hyperlink>
    </w:p>
    <w:p w:rsidR="05DC1421" w:rsidP="45794AD2" w:rsidRDefault="05DC1421" w14:paraId="1C9C3CD2" w14:textId="1DB64923">
      <w:pPr>
        <w:pStyle w:val="Normal"/>
        <w:numPr>
          <w:ilvl w:val="0"/>
          <w:numId w:val="110"/>
        </w:numPr>
        <w:rPr>
          <w:rFonts w:ascii="Calibri" w:hAnsi="Calibri" w:eastAsia="Calibri" w:cs="Calibri"/>
          <w:noProof w:val="0"/>
          <w:sz w:val="24"/>
          <w:szCs w:val="24"/>
          <w:lang w:val="en-US"/>
        </w:rPr>
      </w:pPr>
      <w:hyperlink r:id="Reb0dadbe885c4d43">
        <w:r w:rsidRPr="45794AD2" w:rsidR="05DC1421">
          <w:rPr>
            <w:rStyle w:val="Hyperlink"/>
            <w:rFonts w:ascii="Calibri" w:hAnsi="Calibri" w:eastAsia="Calibri" w:cs="Calibri"/>
            <w:noProof w:val="0"/>
            <w:sz w:val="24"/>
            <w:szCs w:val="24"/>
            <w:lang w:val="en-US"/>
          </w:rPr>
          <w:t>https://dallasinnovates.com/ex-meta-facebook-exec-joins-comerica-as-svp-chief-data-and-analytics-officer/</w:t>
        </w:r>
      </w:hyperlink>
    </w:p>
    <w:p w:rsidR="05DC1421" w:rsidP="45794AD2" w:rsidRDefault="05DC1421" w14:paraId="02D80ED5" w14:textId="3059C6FE">
      <w:pPr>
        <w:pStyle w:val="Normal"/>
        <w:numPr>
          <w:ilvl w:val="0"/>
          <w:numId w:val="110"/>
        </w:numPr>
        <w:rPr>
          <w:rFonts w:ascii="Calibri" w:hAnsi="Calibri" w:eastAsia="Calibri" w:cs="Calibri"/>
          <w:noProof w:val="0"/>
          <w:sz w:val="24"/>
          <w:szCs w:val="24"/>
          <w:lang w:val="en-US"/>
        </w:rPr>
      </w:pPr>
      <w:hyperlink r:id="Ra60efeacc5e34374">
        <w:r w:rsidRPr="45794AD2" w:rsidR="05DC1421">
          <w:rPr>
            <w:rStyle w:val="Hyperlink"/>
            <w:rFonts w:ascii="Calibri" w:hAnsi="Calibri" w:eastAsia="Calibri" w:cs="Calibri"/>
            <w:noProof w:val="0"/>
            <w:sz w:val="24"/>
            <w:szCs w:val="24"/>
            <w:lang w:val="en-US"/>
          </w:rPr>
          <w:t>https://www.cdomagazine.tech/events-announcements/comerica-bank-names-jeff-banks-senior-vice-president-chief-data-and-analytics-officer</w:t>
        </w:r>
      </w:hyperlink>
    </w:p>
    <w:p w:rsidR="05DC1421" w:rsidP="45794AD2" w:rsidRDefault="05DC1421" w14:paraId="76CFC29A" w14:textId="33D16093">
      <w:pPr>
        <w:pStyle w:val="Normal"/>
        <w:numPr>
          <w:ilvl w:val="0"/>
          <w:numId w:val="110"/>
        </w:numPr>
        <w:rPr>
          <w:rFonts w:ascii="Calibri" w:hAnsi="Calibri" w:eastAsia="Calibri" w:cs="Calibri"/>
          <w:noProof w:val="0"/>
          <w:sz w:val="24"/>
          <w:szCs w:val="24"/>
          <w:lang w:val="en-US"/>
        </w:rPr>
      </w:pPr>
      <w:hyperlink r:id="Rc054f4ba9cdb49a4">
        <w:r w:rsidRPr="45794AD2" w:rsidR="05DC1421">
          <w:rPr>
            <w:rStyle w:val="Hyperlink"/>
            <w:rFonts w:ascii="Calibri" w:hAnsi="Calibri" w:eastAsia="Calibri" w:cs="Calibri"/>
            <w:noProof w:val="0"/>
            <w:sz w:val="24"/>
            <w:szCs w:val="24"/>
            <w:lang w:val="en-US"/>
          </w:rPr>
          <w:t>https://www.comerica.com/content/dam/comerica/en/documents/resources/about/sustainability/2023-Comerica-Corporate-Responsibility-Report.pdf</w:t>
        </w:r>
      </w:hyperlink>
    </w:p>
    <w:p w:rsidR="05DC1421" w:rsidP="45794AD2" w:rsidRDefault="05DC1421" w14:paraId="475C1C31" w14:textId="4793BBB8">
      <w:pPr>
        <w:pStyle w:val="Normal"/>
        <w:numPr>
          <w:ilvl w:val="0"/>
          <w:numId w:val="110"/>
        </w:numPr>
        <w:rPr>
          <w:rFonts w:ascii="Calibri" w:hAnsi="Calibri" w:eastAsia="Calibri" w:cs="Calibri"/>
          <w:noProof w:val="0"/>
          <w:sz w:val="24"/>
          <w:szCs w:val="24"/>
          <w:lang w:val="en-US"/>
        </w:rPr>
      </w:pPr>
      <w:hyperlink r:id="R4ebe2e3e398148e1">
        <w:r w:rsidRPr="45794AD2" w:rsidR="05DC1421">
          <w:rPr>
            <w:rStyle w:val="Hyperlink"/>
            <w:rFonts w:ascii="Calibri" w:hAnsi="Calibri" w:eastAsia="Calibri" w:cs="Calibri"/>
            <w:noProof w:val="0"/>
            <w:sz w:val="24"/>
            <w:szCs w:val="24"/>
            <w:lang w:val="en-US"/>
          </w:rPr>
          <w:t>https://www.prnewswire.com/news-releases/comerica-bank-ushers-in-new-era-of-rtp-through-new-on-behalf-of-obo-payment-solutions-302482433.html</w:t>
        </w:r>
      </w:hyperlink>
    </w:p>
    <w:p w:rsidR="05DC1421" w:rsidP="45794AD2" w:rsidRDefault="05DC1421" w14:paraId="05B4D13C" w14:textId="5CC5899D">
      <w:pPr>
        <w:pStyle w:val="Normal"/>
        <w:numPr>
          <w:ilvl w:val="0"/>
          <w:numId w:val="110"/>
        </w:numPr>
        <w:rPr>
          <w:rFonts w:ascii="Calibri" w:hAnsi="Calibri" w:eastAsia="Calibri" w:cs="Calibri"/>
          <w:noProof w:val="0"/>
          <w:sz w:val="24"/>
          <w:szCs w:val="24"/>
          <w:lang w:val="en-US"/>
        </w:rPr>
      </w:pPr>
      <w:hyperlink r:id="Rbc79b9f315024862">
        <w:r w:rsidRPr="45794AD2" w:rsidR="05DC1421">
          <w:rPr>
            <w:rStyle w:val="Hyperlink"/>
            <w:rFonts w:ascii="Calibri" w:hAnsi="Calibri" w:eastAsia="Calibri" w:cs="Calibri"/>
            <w:noProof w:val="0"/>
            <w:sz w:val="24"/>
            <w:szCs w:val="24"/>
            <w:lang w:val="en-US"/>
          </w:rPr>
          <w:t>https://www.americanbanker.com/news/comerica-taps-former-meta-leader-to-democratize-data-across-the-bank</w:t>
        </w:r>
      </w:hyperlink>
    </w:p>
    <w:p w:rsidR="05DC1421" w:rsidP="45794AD2" w:rsidRDefault="05DC1421" w14:paraId="10010773" w14:textId="36869B72">
      <w:pPr>
        <w:pStyle w:val="Normal"/>
        <w:numPr>
          <w:ilvl w:val="0"/>
          <w:numId w:val="110"/>
        </w:numPr>
        <w:rPr>
          <w:rFonts w:ascii="Calibri" w:hAnsi="Calibri" w:eastAsia="Calibri" w:cs="Calibri"/>
          <w:noProof w:val="0"/>
          <w:sz w:val="24"/>
          <w:szCs w:val="24"/>
          <w:lang w:val="en-US"/>
        </w:rPr>
      </w:pPr>
      <w:hyperlink r:id="R52c04ca90aa8477e">
        <w:r w:rsidRPr="45794AD2" w:rsidR="05DC1421">
          <w:rPr>
            <w:rStyle w:val="Hyperlink"/>
            <w:rFonts w:ascii="Calibri" w:hAnsi="Calibri" w:eastAsia="Calibri" w:cs="Calibri"/>
            <w:noProof w:val="0"/>
            <w:sz w:val="24"/>
            <w:szCs w:val="24"/>
            <w:lang w:val="en-US"/>
          </w:rPr>
          <w:t>https://in.investing.com/news/sec-filings/comerica-announces-executive-leadership-change-93CH-4829247</w:t>
        </w:r>
      </w:hyperlink>
    </w:p>
    <w:p w:rsidR="05DC1421" w:rsidP="45794AD2" w:rsidRDefault="05DC1421" w14:paraId="0BF7715D" w14:textId="11C59ACA">
      <w:pPr>
        <w:pStyle w:val="Normal"/>
        <w:numPr>
          <w:ilvl w:val="0"/>
          <w:numId w:val="110"/>
        </w:numPr>
        <w:rPr>
          <w:rFonts w:ascii="Calibri" w:hAnsi="Calibri" w:eastAsia="Calibri" w:cs="Calibri"/>
          <w:noProof w:val="0"/>
          <w:sz w:val="24"/>
          <w:szCs w:val="24"/>
          <w:lang w:val="en-US"/>
        </w:rPr>
      </w:pPr>
      <w:hyperlink r:id="Rc5616d5c0f5241e1">
        <w:r w:rsidRPr="45794AD2" w:rsidR="05DC1421">
          <w:rPr>
            <w:rStyle w:val="Hyperlink"/>
            <w:rFonts w:ascii="Calibri" w:hAnsi="Calibri" w:eastAsia="Calibri" w:cs="Calibri"/>
            <w:noProof w:val="0"/>
            <w:sz w:val="24"/>
            <w:szCs w:val="24"/>
            <w:lang w:val="en-US"/>
          </w:rPr>
          <w:t>https://news.comerica.com/2025-08-27-Inaugural-Comerica-Bank-Survey-Finds-Small-Businesses-Optimistic-About-Growth,-Cautious-About-AI,-and-Focused-on-Strategic-Investment</w:t>
        </w:r>
      </w:hyperlink>
    </w:p>
    <w:p w:rsidR="05DC1421" w:rsidP="45794AD2" w:rsidRDefault="05DC1421" w14:paraId="23853688" w14:textId="7944E76B">
      <w:pPr>
        <w:pStyle w:val="Normal"/>
        <w:numPr>
          <w:ilvl w:val="0"/>
          <w:numId w:val="110"/>
        </w:numPr>
        <w:rPr>
          <w:rFonts w:ascii="Calibri" w:hAnsi="Calibri" w:eastAsia="Calibri" w:cs="Calibri"/>
          <w:noProof w:val="0"/>
          <w:sz w:val="24"/>
          <w:szCs w:val="24"/>
          <w:lang w:val="en-US"/>
        </w:rPr>
      </w:pPr>
      <w:hyperlink r:id="R0749e5ddb611401e">
        <w:r w:rsidRPr="45794AD2" w:rsidR="05DC1421">
          <w:rPr>
            <w:rStyle w:val="Hyperlink"/>
            <w:rFonts w:ascii="Calibri" w:hAnsi="Calibri" w:eastAsia="Calibri" w:cs="Calibri"/>
            <w:noProof w:val="0"/>
            <w:sz w:val="24"/>
            <w:szCs w:val="24"/>
            <w:lang w:val="en-US"/>
          </w:rPr>
          <w:t>https://www.comerica.com/insights/commercial-banking/assorted-commercial/the-business-playbook.html</w:t>
        </w:r>
      </w:hyperlink>
    </w:p>
    <w:p w:rsidR="05DC1421" w:rsidP="45794AD2" w:rsidRDefault="05DC1421" w14:paraId="1BB9016C" w14:textId="46D41AC2">
      <w:pPr>
        <w:pStyle w:val="Normal"/>
        <w:numPr>
          <w:ilvl w:val="0"/>
          <w:numId w:val="110"/>
        </w:numPr>
        <w:rPr>
          <w:rFonts w:ascii="Calibri" w:hAnsi="Calibri" w:eastAsia="Calibri" w:cs="Calibri"/>
          <w:noProof w:val="0"/>
          <w:sz w:val="24"/>
          <w:szCs w:val="24"/>
          <w:lang w:val="en-US"/>
        </w:rPr>
      </w:pPr>
      <w:hyperlink r:id="Rdcfcc933d2d24f66">
        <w:r w:rsidRPr="45794AD2" w:rsidR="05DC1421">
          <w:rPr>
            <w:rStyle w:val="Hyperlink"/>
            <w:rFonts w:ascii="Calibri" w:hAnsi="Calibri" w:eastAsia="Calibri" w:cs="Calibri"/>
            <w:noProof w:val="0"/>
            <w:sz w:val="24"/>
            <w:szCs w:val="24"/>
            <w:lang w:val="en-US"/>
          </w:rPr>
          <w:t>https://www.comerica.com/business/solutions/specialized-industries/technology.html</w:t>
        </w:r>
      </w:hyperlink>
    </w:p>
    <w:p w:rsidR="05DC1421" w:rsidP="45794AD2" w:rsidRDefault="05DC1421" w14:paraId="72052C26" w14:textId="3E39097A">
      <w:pPr>
        <w:pStyle w:val="Normal"/>
        <w:numPr>
          <w:ilvl w:val="0"/>
          <w:numId w:val="110"/>
        </w:numPr>
        <w:rPr>
          <w:rFonts w:ascii="Calibri" w:hAnsi="Calibri" w:eastAsia="Calibri" w:cs="Calibri"/>
          <w:noProof w:val="0"/>
          <w:sz w:val="24"/>
          <w:szCs w:val="24"/>
          <w:lang w:val="en-US"/>
        </w:rPr>
      </w:pPr>
      <w:hyperlink r:id="R851604236d1540d9">
        <w:r w:rsidRPr="45794AD2" w:rsidR="05DC1421">
          <w:rPr>
            <w:rStyle w:val="Hyperlink"/>
            <w:rFonts w:ascii="Calibri" w:hAnsi="Calibri" w:eastAsia="Calibri" w:cs="Calibri"/>
            <w:noProof w:val="0"/>
            <w:sz w:val="24"/>
            <w:szCs w:val="24"/>
            <w:lang w:val="en-US"/>
          </w:rPr>
          <w:t>https://www.prnewswire.com/news-releases/comerica-bank-names-jeff-banks-senior-vice-president-chief-data-and-analytics-officer-301763513.html</w:t>
        </w:r>
      </w:hyperlink>
    </w:p>
    <w:p w:rsidR="45794AD2" w:rsidP="45794AD2" w:rsidRDefault="45794AD2" w14:paraId="1FD024F7" w14:textId="671BCED3">
      <w:pPr>
        <w:pStyle w:val="Normal"/>
      </w:pPr>
    </w:p>
    <w:p w:rsidR="45794AD2" w:rsidRDefault="45794AD2" w14:paraId="20F8F25D" w14:textId="1AF8D853">
      <w:r>
        <w:br w:type="page"/>
      </w:r>
    </w:p>
    <w:p w:rsidR="43A4C667" w:rsidP="45794AD2" w:rsidRDefault="43A4C667" w14:paraId="1C7B1EF2" w14:textId="0CF9CE88">
      <w:pPr>
        <w:pStyle w:val="Heading1"/>
        <w:rPr/>
      </w:pPr>
      <w:bookmarkStart w:name="_Toc370931384" w:id="2090441266"/>
      <w:r w:rsidR="43A4C667">
        <w:rPr/>
        <w:t>Erie Indemnity Company</w:t>
      </w:r>
      <w:bookmarkEnd w:id="2090441266"/>
    </w:p>
    <w:p w:rsidR="334DF4A5" w:rsidP="45794AD2" w:rsidRDefault="334DF4A5" w14:paraId="5E26BD58" w14:textId="45368B09">
      <w:pPr>
        <w:rPr>
          <w:rFonts w:ascii="Calibri" w:hAnsi="Calibri" w:eastAsia="Calibri" w:cs="Calibri"/>
          <w:noProof w:val="0"/>
          <w:sz w:val="24"/>
          <w:szCs w:val="24"/>
          <w:lang w:val="en-US"/>
        </w:rPr>
      </w:pPr>
      <w:r w:rsidRPr="45794AD2" w:rsidR="334DF4A5">
        <w:rPr>
          <w:rFonts w:ascii="Calibri" w:hAnsi="Calibri" w:eastAsia="Calibri" w:cs="Calibri"/>
          <w:noProof w:val="0"/>
          <w:sz w:val="24"/>
          <w:szCs w:val="24"/>
          <w:lang w:val="en-US"/>
        </w:rPr>
        <w:t>Here is the CXO level pitch document for Erie Indemnity Company focused on a 3-year Data and AI/Gen AI roadmap:</w:t>
      </w:r>
    </w:p>
    <w:p w:rsidR="45794AD2" w:rsidP="45794AD2" w:rsidRDefault="45794AD2" w14:paraId="2207C516" w14:textId="4AB3715B">
      <w:pPr>
        <w:rPr>
          <w:rFonts w:ascii="Calibri" w:hAnsi="Calibri" w:eastAsia="Calibri" w:cs="Calibri"/>
          <w:sz w:val="24"/>
          <w:szCs w:val="24"/>
        </w:rPr>
      </w:pPr>
    </w:p>
    <w:p w:rsidR="334DF4A5" w:rsidP="45794AD2" w:rsidRDefault="334DF4A5" w14:paraId="5BB9A0C3" w14:textId="5FD6192C">
      <w:pPr>
        <w:pStyle w:val="Normal"/>
        <w:rPr>
          <w:rFonts w:ascii="Calibri" w:hAnsi="Calibri" w:eastAsia="Calibri" w:cs="Calibri"/>
          <w:b w:val="1"/>
          <w:bCs w:val="1"/>
          <w:noProof w:val="0"/>
          <w:sz w:val="24"/>
          <w:szCs w:val="24"/>
          <w:lang w:val="en-US"/>
        </w:rPr>
      </w:pPr>
      <w:r w:rsidRPr="45794AD2" w:rsidR="334DF4A5">
        <w:rPr>
          <w:rFonts w:ascii="Calibri" w:hAnsi="Calibri" w:eastAsia="Calibri" w:cs="Calibri"/>
          <w:b w:val="1"/>
          <w:bCs w:val="1"/>
          <w:noProof w:val="0"/>
          <w:sz w:val="24"/>
          <w:szCs w:val="24"/>
          <w:lang w:val="en-US"/>
        </w:rPr>
        <w:t>Erie Indemnity Company: 3-Year Data &amp; AI/Gen AI Roadmap Pitch Document</w:t>
      </w:r>
    </w:p>
    <w:p w:rsidR="334DF4A5" w:rsidP="45794AD2" w:rsidRDefault="334DF4A5" w14:paraId="57A097CE" w14:textId="3B251196">
      <w:pPr>
        <w:pStyle w:val="Normal"/>
        <w:rPr>
          <w:rFonts w:ascii="Calibri" w:hAnsi="Calibri" w:eastAsia="Calibri" w:cs="Calibri"/>
          <w:b w:val="1"/>
          <w:bCs w:val="1"/>
          <w:noProof w:val="0"/>
          <w:sz w:val="24"/>
          <w:szCs w:val="24"/>
          <w:lang w:val="en-US"/>
        </w:rPr>
      </w:pPr>
      <w:r w:rsidRPr="45794AD2" w:rsidR="334DF4A5">
        <w:rPr>
          <w:rFonts w:ascii="Calibri" w:hAnsi="Calibri" w:eastAsia="Calibri" w:cs="Calibri"/>
          <w:b w:val="1"/>
          <w:bCs w:val="1"/>
          <w:noProof w:val="0"/>
          <w:sz w:val="24"/>
          <w:szCs w:val="24"/>
          <w:lang w:val="en-US"/>
        </w:rPr>
        <w:t>About the Customer</w:t>
      </w:r>
    </w:p>
    <w:p w:rsidR="334DF4A5" w:rsidP="45794AD2" w:rsidRDefault="334DF4A5" w14:paraId="20DC3DBC" w14:textId="39CBBA41">
      <w:pPr>
        <w:rPr>
          <w:rFonts w:ascii="Calibri" w:hAnsi="Calibri" w:eastAsia="Calibri" w:cs="Calibri"/>
          <w:sz w:val="24"/>
          <w:szCs w:val="24"/>
        </w:rPr>
      </w:pPr>
      <w:r w:rsidRPr="45794AD2" w:rsidR="334DF4A5">
        <w:rPr>
          <w:rFonts w:ascii="Calibri" w:hAnsi="Calibri" w:eastAsia="Calibri" w:cs="Calibri"/>
          <w:noProof w:val="0"/>
          <w:sz w:val="24"/>
          <w:szCs w:val="24"/>
          <w:lang w:val="en-US"/>
        </w:rPr>
        <w:t>Erie Indemnity Company is a leading insurance holding company through its subsidiary Erie Insurance Exchange, widely recognized for its property and casualty insurance services across the United States. Headquartered in Erie, Pennsylvania, it is a Fortune 500 company with a strong presence primarily in the Midwest, Mid-Atlantic, and Southeast regions. Erie Indemnity’s business model emphasizes strong customer relationships and long-term financial strength. The company’s strategic priorities include expanding market share through digital transformation, enhancing customer experience, and leveraging technology to drive operational efficiency and innovation. Recent public disclosures highlight investments in modernization and data-driven decision-making to support growth and competitiveness in insurance markets.</w:t>
      </w:r>
      <w:hyperlink r:id="R81462c83958b4bed">
        <w:r w:rsidRPr="45794AD2" w:rsidR="334DF4A5">
          <w:rPr>
            <w:rStyle w:val="Hyperlink"/>
            <w:rFonts w:ascii="Calibri" w:hAnsi="Calibri" w:eastAsia="Calibri" w:cs="Calibri"/>
            <w:noProof w:val="0"/>
            <w:sz w:val="24"/>
            <w:szCs w:val="24"/>
            <w:lang w:val="en-US"/>
          </w:rPr>
          <w:t>erieinsurance+4</w:t>
        </w:r>
      </w:hyperlink>
    </w:p>
    <w:p w:rsidR="334DF4A5" w:rsidP="45794AD2" w:rsidRDefault="334DF4A5" w14:paraId="2293E78D" w14:textId="71C0AEEE">
      <w:pPr>
        <w:pStyle w:val="Normal"/>
        <w:rPr>
          <w:rFonts w:ascii="Calibri" w:hAnsi="Calibri" w:eastAsia="Calibri" w:cs="Calibri"/>
          <w:b w:val="1"/>
          <w:bCs w:val="1"/>
          <w:noProof w:val="0"/>
          <w:sz w:val="24"/>
          <w:szCs w:val="24"/>
          <w:lang w:val="en-US"/>
        </w:rPr>
      </w:pPr>
      <w:r w:rsidRPr="45794AD2" w:rsidR="334DF4A5">
        <w:rPr>
          <w:rFonts w:ascii="Calibri" w:hAnsi="Calibri" w:eastAsia="Calibri" w:cs="Calibri"/>
          <w:b w:val="1"/>
          <w:bCs w:val="1"/>
          <w:noProof w:val="0"/>
          <w:sz w:val="24"/>
          <w:szCs w:val="24"/>
          <w:lang w:val="en-US"/>
        </w:rPr>
        <w:t>Key Customer Stakeholders</w:t>
      </w:r>
    </w:p>
    <w:p w:rsidR="334DF4A5" w:rsidP="45794AD2" w:rsidRDefault="334DF4A5" w14:paraId="62100F1C" w14:textId="3F5C0053">
      <w:pPr>
        <w:pStyle w:val="Normal"/>
        <w:numPr>
          <w:ilvl w:val="0"/>
          <w:numId w:val="111"/>
        </w:numPr>
        <w:rPr>
          <w:rFonts w:ascii="Calibri" w:hAnsi="Calibri" w:eastAsia="Calibri" w:cs="Calibri"/>
          <w:noProof w:val="0"/>
          <w:sz w:val="24"/>
          <w:szCs w:val="24"/>
          <w:lang w:val="en-US"/>
        </w:rPr>
      </w:pPr>
      <w:r w:rsidRPr="45794AD2" w:rsidR="334DF4A5">
        <w:rPr>
          <w:rFonts w:ascii="Calibri" w:hAnsi="Calibri" w:eastAsia="Calibri" w:cs="Calibri"/>
          <w:noProof w:val="0"/>
          <w:sz w:val="24"/>
          <w:szCs w:val="24"/>
          <w:lang w:val="en-US"/>
        </w:rPr>
        <w:t>Tim NeCastro – President &amp; CEO</w:t>
      </w:r>
      <w:hyperlink r:id="Ra451c5b311f741df">
        <w:r w:rsidRPr="45794AD2" w:rsidR="334DF4A5">
          <w:rPr>
            <w:rStyle w:val="Hyperlink"/>
            <w:rFonts w:ascii="Calibri" w:hAnsi="Calibri" w:eastAsia="Calibri" w:cs="Calibri"/>
            <w:noProof w:val="0"/>
            <w:sz w:val="24"/>
            <w:szCs w:val="24"/>
            <w:lang w:val="en-US"/>
          </w:rPr>
          <w:t>forbes+1</w:t>
        </w:r>
      </w:hyperlink>
    </w:p>
    <w:p w:rsidR="334DF4A5" w:rsidP="45794AD2" w:rsidRDefault="334DF4A5" w14:paraId="7773E6E2" w14:textId="38ED2B16">
      <w:pPr>
        <w:pStyle w:val="Normal"/>
        <w:numPr>
          <w:ilvl w:val="0"/>
          <w:numId w:val="111"/>
        </w:numPr>
        <w:rPr>
          <w:rFonts w:ascii="Calibri" w:hAnsi="Calibri" w:eastAsia="Calibri" w:cs="Calibri"/>
          <w:noProof w:val="0"/>
          <w:sz w:val="24"/>
          <w:szCs w:val="24"/>
          <w:lang w:val="en-US"/>
        </w:rPr>
      </w:pPr>
      <w:r w:rsidRPr="45794AD2" w:rsidR="334DF4A5">
        <w:rPr>
          <w:rFonts w:ascii="Calibri" w:hAnsi="Calibri" w:eastAsia="Calibri" w:cs="Calibri"/>
          <w:noProof w:val="0"/>
          <w:sz w:val="24"/>
          <w:szCs w:val="24"/>
          <w:lang w:val="en-US"/>
        </w:rPr>
        <w:t>Andy Abramczyk – Senior Vice President (press mentions on strategic roles)</w:t>
      </w:r>
      <w:hyperlink r:id="Rcc82a73317d0427a">
        <w:r w:rsidRPr="45794AD2" w:rsidR="334DF4A5">
          <w:rPr>
            <w:rStyle w:val="Hyperlink"/>
            <w:rFonts w:ascii="Calibri" w:hAnsi="Calibri" w:eastAsia="Calibri" w:cs="Calibri"/>
            <w:noProof w:val="0"/>
            <w:sz w:val="24"/>
            <w:szCs w:val="24"/>
            <w:lang w:val="en-US"/>
          </w:rPr>
          <w:t>erieinsurance</w:t>
        </w:r>
      </w:hyperlink>
    </w:p>
    <w:p w:rsidR="334DF4A5" w:rsidP="45794AD2" w:rsidRDefault="334DF4A5" w14:paraId="719A5E13" w14:textId="187D1B37">
      <w:pPr>
        <w:pStyle w:val="Normal"/>
        <w:numPr>
          <w:ilvl w:val="0"/>
          <w:numId w:val="111"/>
        </w:numPr>
        <w:rPr>
          <w:rFonts w:ascii="Calibri" w:hAnsi="Calibri" w:eastAsia="Calibri" w:cs="Calibri"/>
          <w:noProof w:val="0"/>
          <w:sz w:val="24"/>
          <w:szCs w:val="24"/>
          <w:lang w:val="en-US"/>
        </w:rPr>
      </w:pPr>
      <w:r w:rsidRPr="45794AD2" w:rsidR="334DF4A5">
        <w:rPr>
          <w:rFonts w:ascii="Calibri" w:hAnsi="Calibri" w:eastAsia="Calibri" w:cs="Calibri"/>
          <w:noProof w:val="0"/>
          <w:sz w:val="24"/>
          <w:szCs w:val="24"/>
          <w:lang w:val="en-US"/>
        </w:rPr>
        <w:t>Partha Srinivasa – Executive Vice President and Chief Information Officer (CIO)</w:t>
      </w:r>
      <w:hyperlink r:id="R15038249684a48db">
        <w:r w:rsidRPr="45794AD2" w:rsidR="334DF4A5">
          <w:rPr>
            <w:rStyle w:val="Hyperlink"/>
            <w:rFonts w:ascii="Calibri" w:hAnsi="Calibri" w:eastAsia="Calibri" w:cs="Calibri"/>
            <w:noProof w:val="0"/>
            <w:sz w:val="24"/>
            <w:szCs w:val="24"/>
            <w:lang w:val="en-US"/>
          </w:rPr>
          <w:t>prnewswire</w:t>
        </w:r>
      </w:hyperlink>
    </w:p>
    <w:p w:rsidR="334DF4A5" w:rsidP="45794AD2" w:rsidRDefault="334DF4A5" w14:paraId="1C37BA78" w14:textId="604E7E83">
      <w:pPr>
        <w:pStyle w:val="Normal"/>
        <w:numPr>
          <w:ilvl w:val="0"/>
          <w:numId w:val="111"/>
        </w:numPr>
        <w:rPr>
          <w:rFonts w:ascii="Calibri" w:hAnsi="Calibri" w:eastAsia="Calibri" w:cs="Calibri"/>
          <w:noProof w:val="0"/>
          <w:sz w:val="24"/>
          <w:szCs w:val="24"/>
          <w:lang w:val="en-US"/>
        </w:rPr>
      </w:pPr>
      <w:r w:rsidRPr="45794AD2" w:rsidR="334DF4A5">
        <w:rPr>
          <w:rFonts w:ascii="Calibri" w:hAnsi="Calibri" w:eastAsia="Calibri" w:cs="Calibri"/>
          <w:noProof w:val="0"/>
          <w:sz w:val="24"/>
          <w:szCs w:val="24"/>
          <w:lang w:val="en-US"/>
        </w:rPr>
        <w:t>CTO and Chief Data/AI Officer roles are less publicly spelled out but technology leadership is under CIO and digital transformation leads in Erie Insurance.</w:t>
      </w:r>
      <w:hyperlink r:id="R45f421b01af948bc">
        <w:r w:rsidRPr="45794AD2" w:rsidR="334DF4A5">
          <w:rPr>
            <w:rStyle w:val="Hyperlink"/>
            <w:rFonts w:ascii="Calibri" w:hAnsi="Calibri" w:eastAsia="Calibri" w:cs="Calibri"/>
            <w:noProof w:val="0"/>
            <w:sz w:val="24"/>
            <w:szCs w:val="24"/>
            <w:lang w:val="en-US"/>
          </w:rPr>
          <w:t>jobs.erieinsurance+1</w:t>
        </w:r>
      </w:hyperlink>
    </w:p>
    <w:p w:rsidR="334DF4A5" w:rsidP="45794AD2" w:rsidRDefault="334DF4A5" w14:paraId="00BE5B7F" w14:textId="101C9B50">
      <w:pPr>
        <w:pStyle w:val="Normal"/>
        <w:rPr>
          <w:rFonts w:ascii="Calibri" w:hAnsi="Calibri" w:eastAsia="Calibri" w:cs="Calibri"/>
          <w:b w:val="1"/>
          <w:bCs w:val="1"/>
          <w:noProof w:val="0"/>
          <w:sz w:val="24"/>
          <w:szCs w:val="24"/>
          <w:lang w:val="en-US"/>
        </w:rPr>
      </w:pPr>
      <w:r w:rsidRPr="45794AD2" w:rsidR="334DF4A5">
        <w:rPr>
          <w:rFonts w:ascii="Calibri" w:hAnsi="Calibri" w:eastAsia="Calibri" w:cs="Calibri"/>
          <w:b w:val="1"/>
          <w:bCs w:val="1"/>
          <w:noProof w:val="0"/>
          <w:sz w:val="24"/>
          <w:szCs w:val="24"/>
          <w:lang w:val="en-US"/>
        </w:rPr>
        <w:t>Data &amp; AI Strategy (Current vs Target, 3-year roadmap)</w:t>
      </w:r>
    </w:p>
    <w:p w:rsidR="334DF4A5" w:rsidP="45794AD2" w:rsidRDefault="334DF4A5" w14:paraId="4F720CC4" w14:textId="4D2B0104">
      <w:pPr>
        <w:pStyle w:val="Normal"/>
        <w:rPr>
          <w:rFonts w:ascii="Calibri" w:hAnsi="Calibri" w:eastAsia="Calibri" w:cs="Calibri"/>
          <w:b w:val="1"/>
          <w:bCs w:val="1"/>
          <w:noProof w:val="0"/>
          <w:sz w:val="24"/>
          <w:szCs w:val="24"/>
          <w:lang w:val="en-US"/>
        </w:rPr>
      </w:pPr>
      <w:r w:rsidRPr="45794AD2" w:rsidR="334DF4A5">
        <w:rPr>
          <w:rFonts w:ascii="Calibri" w:hAnsi="Calibri" w:eastAsia="Calibri" w:cs="Calibri"/>
          <w:b w:val="1"/>
          <w:bCs w:val="1"/>
          <w:noProof w:val="0"/>
          <w:sz w:val="24"/>
          <w:szCs w:val="24"/>
          <w:lang w:val="en-US"/>
        </w:rPr>
        <w:t>Current State</w:t>
      </w:r>
    </w:p>
    <w:p w:rsidR="334DF4A5" w:rsidP="45794AD2" w:rsidRDefault="334DF4A5" w14:paraId="4BFCE25A" w14:textId="7C53D075">
      <w:pPr>
        <w:pStyle w:val="Normal"/>
        <w:numPr>
          <w:ilvl w:val="0"/>
          <w:numId w:val="112"/>
        </w:numPr>
        <w:rPr>
          <w:rFonts w:ascii="Calibri" w:hAnsi="Calibri" w:eastAsia="Calibri" w:cs="Calibri"/>
          <w:noProof w:val="0"/>
          <w:sz w:val="24"/>
          <w:szCs w:val="24"/>
          <w:lang w:val="en-US"/>
        </w:rPr>
      </w:pPr>
      <w:r w:rsidRPr="45794AD2" w:rsidR="334DF4A5">
        <w:rPr>
          <w:rFonts w:ascii="Calibri" w:hAnsi="Calibri" w:eastAsia="Calibri" w:cs="Calibri"/>
          <w:noProof w:val="0"/>
          <w:sz w:val="24"/>
          <w:szCs w:val="24"/>
          <w:lang w:val="en-US"/>
        </w:rPr>
        <w:t>Erie Indemnity has invested in data modernization on cloud infrastructures, with known partnerships leveraging AWS and MarkLogic for enterprise data hub capabilities, supporting optimized data operations and enhanced analytics.</w:t>
      </w:r>
      <w:hyperlink r:id="R23b3144f1d3a485e">
        <w:r w:rsidRPr="45794AD2" w:rsidR="334DF4A5">
          <w:rPr>
            <w:rStyle w:val="Hyperlink"/>
            <w:rFonts w:ascii="Calibri" w:hAnsi="Calibri" w:eastAsia="Calibri" w:cs="Calibri"/>
            <w:noProof w:val="0"/>
            <w:sz w:val="24"/>
            <w:szCs w:val="24"/>
            <w:lang w:val="en-US"/>
          </w:rPr>
          <w:t>valuemomentum</w:t>
        </w:r>
      </w:hyperlink>
    </w:p>
    <w:p w:rsidR="334DF4A5" w:rsidP="45794AD2" w:rsidRDefault="334DF4A5" w14:paraId="63F1A01C" w14:textId="38E6EAA6">
      <w:pPr>
        <w:pStyle w:val="Normal"/>
        <w:numPr>
          <w:ilvl w:val="0"/>
          <w:numId w:val="112"/>
        </w:numPr>
        <w:rPr>
          <w:rFonts w:ascii="Calibri" w:hAnsi="Calibri" w:eastAsia="Calibri" w:cs="Calibri"/>
          <w:noProof w:val="0"/>
          <w:sz w:val="24"/>
          <w:szCs w:val="24"/>
          <w:lang w:val="en-US"/>
        </w:rPr>
      </w:pPr>
      <w:r w:rsidRPr="45794AD2" w:rsidR="334DF4A5">
        <w:rPr>
          <w:rFonts w:ascii="Calibri" w:hAnsi="Calibri" w:eastAsia="Calibri" w:cs="Calibri"/>
          <w:noProof w:val="0"/>
          <w:sz w:val="24"/>
          <w:szCs w:val="24"/>
          <w:lang w:val="en-US"/>
        </w:rPr>
        <w:t>Data governance frameworks align with insurance industry standards focused on compliance and ethical data use.</w:t>
      </w:r>
      <w:hyperlink r:id="R8581e2ae6fd74d78">
        <w:r w:rsidRPr="45794AD2" w:rsidR="334DF4A5">
          <w:rPr>
            <w:rStyle w:val="Hyperlink"/>
            <w:rFonts w:ascii="Calibri" w:hAnsi="Calibri" w:eastAsia="Calibri" w:cs="Calibri"/>
            <w:noProof w:val="0"/>
            <w:sz w:val="24"/>
            <w:szCs w:val="24"/>
            <w:lang w:val="en-US"/>
          </w:rPr>
          <w:t>alation</w:t>
        </w:r>
      </w:hyperlink>
    </w:p>
    <w:p w:rsidR="334DF4A5" w:rsidP="45794AD2" w:rsidRDefault="334DF4A5" w14:paraId="36E0BF34" w14:textId="4AF4A019">
      <w:pPr>
        <w:pStyle w:val="Normal"/>
        <w:numPr>
          <w:ilvl w:val="0"/>
          <w:numId w:val="112"/>
        </w:numPr>
        <w:rPr>
          <w:rFonts w:ascii="Calibri" w:hAnsi="Calibri" w:eastAsia="Calibri" w:cs="Calibri"/>
          <w:noProof w:val="0"/>
          <w:sz w:val="24"/>
          <w:szCs w:val="24"/>
          <w:lang w:val="en-US"/>
        </w:rPr>
      </w:pPr>
      <w:r w:rsidRPr="45794AD2" w:rsidR="334DF4A5">
        <w:rPr>
          <w:rFonts w:ascii="Calibri" w:hAnsi="Calibri" w:eastAsia="Calibri" w:cs="Calibri"/>
          <w:noProof w:val="0"/>
          <w:sz w:val="24"/>
          <w:szCs w:val="24"/>
          <w:lang w:val="en-US"/>
        </w:rPr>
        <w:t>Early AI adoption includes automation of claims, fraud detection, and risk evaluation. However, direct mentions of Gen AI pilots or production deployments are not publicly detailed but indications of emerging innovative AI initiatives exist.</w:t>
      </w:r>
      <w:hyperlink r:id="R22d1652249aa4b24">
        <w:r w:rsidRPr="45794AD2" w:rsidR="334DF4A5">
          <w:rPr>
            <w:rStyle w:val="Hyperlink"/>
            <w:rFonts w:ascii="Calibri" w:hAnsi="Calibri" w:eastAsia="Calibri" w:cs="Calibri"/>
            <w:noProof w:val="0"/>
            <w:sz w:val="24"/>
            <w:szCs w:val="24"/>
            <w:lang w:val="en-US"/>
          </w:rPr>
          <w:t>valuemomentum+2</w:t>
        </w:r>
      </w:hyperlink>
    </w:p>
    <w:p w:rsidR="334DF4A5" w:rsidP="45794AD2" w:rsidRDefault="334DF4A5" w14:paraId="4B651EF5" w14:textId="7C1A99C9">
      <w:pPr>
        <w:pStyle w:val="Normal"/>
        <w:numPr>
          <w:ilvl w:val="0"/>
          <w:numId w:val="112"/>
        </w:numPr>
        <w:rPr>
          <w:rFonts w:ascii="Calibri" w:hAnsi="Calibri" w:eastAsia="Calibri" w:cs="Calibri"/>
          <w:noProof w:val="0"/>
          <w:sz w:val="24"/>
          <w:szCs w:val="24"/>
          <w:lang w:val="en-US"/>
        </w:rPr>
      </w:pPr>
      <w:r w:rsidRPr="45794AD2" w:rsidR="334DF4A5">
        <w:rPr>
          <w:rFonts w:ascii="Calibri" w:hAnsi="Calibri" w:eastAsia="Calibri" w:cs="Calibri"/>
          <w:noProof w:val="0"/>
          <w:sz w:val="24"/>
          <w:szCs w:val="24"/>
          <w:lang w:val="en-US"/>
        </w:rPr>
        <w:t>Cybersecurity is monitored intensively given the industry risks, balancing innovation with regulatory compliance.</w:t>
      </w:r>
      <w:hyperlink r:id="R40fd072a049e4502">
        <w:r w:rsidRPr="45794AD2" w:rsidR="334DF4A5">
          <w:rPr>
            <w:rStyle w:val="Hyperlink"/>
            <w:rFonts w:ascii="Calibri" w:hAnsi="Calibri" w:eastAsia="Calibri" w:cs="Calibri"/>
            <w:noProof w:val="0"/>
            <w:sz w:val="24"/>
            <w:szCs w:val="24"/>
            <w:lang w:val="en-US"/>
          </w:rPr>
          <w:t>ainvest+1</w:t>
        </w:r>
      </w:hyperlink>
    </w:p>
    <w:p w:rsidR="334DF4A5" w:rsidP="45794AD2" w:rsidRDefault="334DF4A5" w14:paraId="21E72382" w14:textId="55A05508">
      <w:pPr>
        <w:pStyle w:val="Normal"/>
        <w:rPr>
          <w:rFonts w:ascii="Calibri" w:hAnsi="Calibri" w:eastAsia="Calibri" w:cs="Calibri"/>
          <w:b w:val="1"/>
          <w:bCs w:val="1"/>
          <w:noProof w:val="0"/>
          <w:sz w:val="24"/>
          <w:szCs w:val="24"/>
          <w:lang w:val="en-US"/>
        </w:rPr>
      </w:pPr>
      <w:r w:rsidRPr="45794AD2" w:rsidR="334DF4A5">
        <w:rPr>
          <w:rFonts w:ascii="Calibri" w:hAnsi="Calibri" w:eastAsia="Calibri" w:cs="Calibri"/>
          <w:b w:val="1"/>
          <w:bCs w:val="1"/>
          <w:noProof w:val="0"/>
          <w:sz w:val="24"/>
          <w:szCs w:val="24"/>
          <w:lang w:val="en-US"/>
        </w:rPr>
        <w:t>Target State (2025-2028)</w:t>
      </w:r>
    </w:p>
    <w:p w:rsidR="334DF4A5" w:rsidP="45794AD2" w:rsidRDefault="334DF4A5" w14:paraId="1D4D4C4C" w14:textId="603D3230">
      <w:pPr>
        <w:pStyle w:val="Normal"/>
        <w:numPr>
          <w:ilvl w:val="0"/>
          <w:numId w:val="113"/>
        </w:numPr>
        <w:rPr>
          <w:rFonts w:ascii="Calibri" w:hAnsi="Calibri" w:eastAsia="Calibri" w:cs="Calibri"/>
          <w:noProof w:val="0"/>
          <w:sz w:val="24"/>
          <w:szCs w:val="24"/>
          <w:lang w:val="en-US"/>
        </w:rPr>
      </w:pPr>
      <w:r w:rsidRPr="45794AD2" w:rsidR="334DF4A5">
        <w:rPr>
          <w:rFonts w:ascii="Calibri" w:hAnsi="Calibri" w:eastAsia="Calibri" w:cs="Calibri"/>
          <w:noProof w:val="0"/>
          <w:sz w:val="24"/>
          <w:szCs w:val="24"/>
          <w:lang w:val="en-US"/>
        </w:rPr>
        <w:t>Aspirations include advancing to a more integrated AI/Gen AI environment to streamline underwriting, claims, customer servicing, and internal operations.</w:t>
      </w:r>
    </w:p>
    <w:p w:rsidR="334DF4A5" w:rsidP="45794AD2" w:rsidRDefault="334DF4A5" w14:paraId="219C1610" w14:textId="2EF3098E">
      <w:pPr>
        <w:pStyle w:val="Normal"/>
        <w:numPr>
          <w:ilvl w:val="0"/>
          <w:numId w:val="113"/>
        </w:numPr>
        <w:rPr>
          <w:rFonts w:ascii="Calibri" w:hAnsi="Calibri" w:eastAsia="Calibri" w:cs="Calibri"/>
          <w:noProof w:val="0"/>
          <w:sz w:val="24"/>
          <w:szCs w:val="24"/>
          <w:lang w:val="en-US"/>
        </w:rPr>
      </w:pPr>
      <w:r w:rsidRPr="45794AD2" w:rsidR="334DF4A5">
        <w:rPr>
          <w:rFonts w:ascii="Calibri" w:hAnsi="Calibri" w:eastAsia="Calibri" w:cs="Calibri"/>
          <w:noProof w:val="0"/>
          <w:sz w:val="24"/>
          <w:szCs w:val="24"/>
          <w:lang w:val="en-US"/>
        </w:rPr>
        <w:t>Priority on scalable AI/ML Ops, rapid build AI accelerators, and responsible AI frameworks to embed trust and transparency.</w:t>
      </w:r>
    </w:p>
    <w:p w:rsidR="334DF4A5" w:rsidP="45794AD2" w:rsidRDefault="334DF4A5" w14:paraId="31DED455" w14:textId="2B21C646">
      <w:pPr>
        <w:pStyle w:val="Normal"/>
        <w:numPr>
          <w:ilvl w:val="0"/>
          <w:numId w:val="113"/>
        </w:numPr>
        <w:rPr>
          <w:rFonts w:ascii="Calibri" w:hAnsi="Calibri" w:eastAsia="Calibri" w:cs="Calibri"/>
          <w:noProof w:val="0"/>
          <w:sz w:val="24"/>
          <w:szCs w:val="24"/>
          <w:lang w:val="en-US"/>
        </w:rPr>
      </w:pPr>
      <w:r w:rsidRPr="45794AD2" w:rsidR="334DF4A5">
        <w:rPr>
          <w:rFonts w:ascii="Calibri" w:hAnsi="Calibri" w:eastAsia="Calibri" w:cs="Calibri"/>
          <w:noProof w:val="0"/>
          <w:sz w:val="24"/>
          <w:szCs w:val="24"/>
          <w:lang w:val="en-US"/>
        </w:rPr>
        <w:t>Data modernization to fully leverage cloud-native architectures (Snowflake, Databricks, Azure Synapse) for real-time analytics and master data management for a 360-degree customer view.</w:t>
      </w:r>
    </w:p>
    <w:p w:rsidR="334DF4A5" w:rsidP="45794AD2" w:rsidRDefault="334DF4A5" w14:paraId="76085805" w14:textId="23F6AE30">
      <w:pPr>
        <w:pStyle w:val="Normal"/>
        <w:numPr>
          <w:ilvl w:val="0"/>
          <w:numId w:val="113"/>
        </w:numPr>
        <w:rPr>
          <w:rFonts w:ascii="Calibri" w:hAnsi="Calibri" w:eastAsia="Calibri" w:cs="Calibri"/>
          <w:noProof w:val="0"/>
          <w:sz w:val="24"/>
          <w:szCs w:val="24"/>
          <w:lang w:val="en-US"/>
        </w:rPr>
      </w:pPr>
      <w:r w:rsidRPr="45794AD2" w:rsidR="334DF4A5">
        <w:rPr>
          <w:rFonts w:ascii="Calibri" w:hAnsi="Calibri" w:eastAsia="Calibri" w:cs="Calibri"/>
          <w:noProof w:val="0"/>
          <w:sz w:val="24"/>
          <w:szCs w:val="24"/>
          <w:lang w:val="en-US"/>
        </w:rPr>
        <w:t>Data privacy and ethical frameworks to align with evolving regulatory landscapes.</w:t>
      </w:r>
    </w:p>
    <w:p w:rsidR="334DF4A5" w:rsidP="45794AD2" w:rsidRDefault="334DF4A5" w14:paraId="57B9CCBB" w14:textId="02DE4F66">
      <w:pPr>
        <w:pStyle w:val="Normal"/>
        <w:numPr>
          <w:ilvl w:val="0"/>
          <w:numId w:val="113"/>
        </w:numPr>
        <w:rPr>
          <w:rFonts w:ascii="Calibri" w:hAnsi="Calibri" w:eastAsia="Calibri" w:cs="Calibri"/>
          <w:noProof w:val="0"/>
          <w:sz w:val="24"/>
          <w:szCs w:val="24"/>
          <w:lang w:val="en-US"/>
        </w:rPr>
      </w:pPr>
      <w:r w:rsidRPr="45794AD2" w:rsidR="334DF4A5">
        <w:rPr>
          <w:rFonts w:ascii="Calibri" w:hAnsi="Calibri" w:eastAsia="Calibri" w:cs="Calibri"/>
          <w:noProof w:val="0"/>
          <w:sz w:val="24"/>
          <w:szCs w:val="24"/>
          <w:lang w:val="en-US"/>
        </w:rPr>
        <w:t>Expansion of synthetic data generation to aid model training and testing while safeguarding sensitive information.</w:t>
      </w:r>
      <w:hyperlink r:id="R7faf5e8017e54497">
        <w:r w:rsidRPr="45794AD2" w:rsidR="334DF4A5">
          <w:rPr>
            <w:rStyle w:val="Hyperlink"/>
            <w:rFonts w:ascii="Calibri" w:hAnsi="Calibri" w:eastAsia="Calibri" w:cs="Calibri"/>
            <w:noProof w:val="0"/>
            <w:sz w:val="24"/>
            <w:szCs w:val="24"/>
            <w:lang w:val="en-US"/>
          </w:rPr>
          <w:t>mckinsey+2</w:t>
        </w:r>
      </w:hyperlink>
    </w:p>
    <w:p w:rsidR="334DF4A5" w:rsidP="45794AD2" w:rsidRDefault="334DF4A5" w14:paraId="64788008" w14:textId="68AF1F49">
      <w:pPr>
        <w:pStyle w:val="Normal"/>
        <w:rPr>
          <w:rFonts w:ascii="Calibri" w:hAnsi="Calibri" w:eastAsia="Calibri" w:cs="Calibri"/>
          <w:b w:val="1"/>
          <w:bCs w:val="1"/>
          <w:noProof w:val="0"/>
          <w:sz w:val="24"/>
          <w:szCs w:val="24"/>
          <w:lang w:val="en-US"/>
        </w:rPr>
      </w:pPr>
      <w:r w:rsidRPr="45794AD2" w:rsidR="334DF4A5">
        <w:rPr>
          <w:rFonts w:ascii="Calibri" w:hAnsi="Calibri" w:eastAsia="Calibri" w:cs="Calibri"/>
          <w:b w:val="1"/>
          <w:bCs w:val="1"/>
          <w:noProof w:val="0"/>
          <w:sz w:val="24"/>
          <w:szCs w:val="24"/>
          <w:lang w:val="en-US"/>
        </w:rPr>
        <w:t>Data/AI Maturity/Capabilities Assessment</w:t>
      </w:r>
    </w:p>
    <w:tbl>
      <w:tblPr>
        <w:tblStyle w:val="TableNormal"/>
        <w:bidiVisual w:val="0"/>
        <w:tblW w:w="0" w:type="auto"/>
        <w:tblLayout w:type="fixed"/>
        <w:tblLook w:val="06A0" w:firstRow="1" w:lastRow="0" w:firstColumn="1" w:lastColumn="0" w:noHBand="1" w:noVBand="1"/>
      </w:tblPr>
      <w:tblGrid>
        <w:gridCol w:w="1303"/>
        <w:gridCol w:w="2139"/>
        <w:gridCol w:w="2814"/>
        <w:gridCol w:w="3103"/>
      </w:tblGrid>
      <w:tr w:rsidR="45794AD2" w:rsidTr="45794AD2" w14:paraId="58FFA719">
        <w:trPr>
          <w:trHeight w:val="300"/>
        </w:trPr>
        <w:tc>
          <w:tcPr>
            <w:tcW w:w="1303" w:type="dxa"/>
            <w:tcMar/>
            <w:vAlign w:val="center"/>
          </w:tcPr>
          <w:p w:rsidR="45794AD2" w:rsidP="45794AD2" w:rsidRDefault="45794AD2" w14:paraId="40E42590" w14:textId="5FBA563A">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Dimension</w:t>
            </w:r>
          </w:p>
        </w:tc>
        <w:tc>
          <w:tcPr>
            <w:tcW w:w="2139" w:type="dxa"/>
            <w:tcMar/>
            <w:vAlign w:val="center"/>
          </w:tcPr>
          <w:p w:rsidR="45794AD2" w:rsidP="45794AD2" w:rsidRDefault="45794AD2" w14:paraId="32F3BEA6" w14:textId="65C4237E">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Current State</w:t>
            </w:r>
          </w:p>
        </w:tc>
        <w:tc>
          <w:tcPr>
            <w:tcW w:w="2814" w:type="dxa"/>
            <w:tcMar/>
            <w:vAlign w:val="center"/>
          </w:tcPr>
          <w:p w:rsidR="45794AD2" w:rsidP="45794AD2" w:rsidRDefault="45794AD2" w14:paraId="43845E26" w14:textId="236A5407">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Target State (2025-28)</w:t>
            </w:r>
          </w:p>
        </w:tc>
        <w:tc>
          <w:tcPr>
            <w:tcW w:w="3103" w:type="dxa"/>
            <w:tcMar/>
            <w:vAlign w:val="center"/>
          </w:tcPr>
          <w:p w:rsidR="45794AD2" w:rsidP="45794AD2" w:rsidRDefault="45794AD2" w14:paraId="5E479279" w14:textId="4B339701">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Gaps &amp; Transformation Activities</w:t>
            </w:r>
          </w:p>
        </w:tc>
      </w:tr>
      <w:tr w:rsidR="45794AD2" w:rsidTr="45794AD2" w14:paraId="3F4ADE1E">
        <w:trPr>
          <w:trHeight w:val="300"/>
        </w:trPr>
        <w:tc>
          <w:tcPr>
            <w:tcW w:w="1303" w:type="dxa"/>
            <w:tcMar/>
            <w:vAlign w:val="center"/>
          </w:tcPr>
          <w:p w:rsidR="45794AD2" w:rsidP="45794AD2" w:rsidRDefault="45794AD2" w14:paraId="5EC88DD5" w14:textId="537C3B40">
            <w:pPr>
              <w:rPr>
                <w:rFonts w:ascii="Calibri" w:hAnsi="Calibri" w:eastAsia="Calibri" w:cs="Calibri"/>
                <w:sz w:val="24"/>
                <w:szCs w:val="24"/>
              </w:rPr>
            </w:pPr>
            <w:r w:rsidRPr="45794AD2" w:rsidR="45794AD2">
              <w:rPr>
                <w:rFonts w:ascii="Calibri" w:hAnsi="Calibri" w:eastAsia="Calibri" w:cs="Calibri"/>
                <w:sz w:val="24"/>
                <w:szCs w:val="24"/>
              </w:rPr>
              <w:t>Data Quality &amp; Governance</w:t>
            </w:r>
          </w:p>
        </w:tc>
        <w:tc>
          <w:tcPr>
            <w:tcW w:w="2139" w:type="dxa"/>
            <w:tcMar/>
            <w:vAlign w:val="center"/>
          </w:tcPr>
          <w:p w:rsidR="45794AD2" w:rsidP="45794AD2" w:rsidRDefault="45794AD2" w14:paraId="39FEBAA5" w14:textId="2EE0BE4C">
            <w:pPr>
              <w:rPr>
                <w:rFonts w:ascii="Calibri" w:hAnsi="Calibri" w:eastAsia="Calibri" w:cs="Calibri"/>
                <w:sz w:val="24"/>
                <w:szCs w:val="24"/>
              </w:rPr>
            </w:pPr>
            <w:r w:rsidRPr="45794AD2" w:rsidR="45794AD2">
              <w:rPr>
                <w:rFonts w:ascii="Calibri" w:hAnsi="Calibri" w:eastAsia="Calibri" w:cs="Calibri"/>
                <w:sz w:val="24"/>
                <w:szCs w:val="24"/>
              </w:rPr>
              <w:t>Established frameworks, compliance focused</w:t>
            </w:r>
          </w:p>
        </w:tc>
        <w:tc>
          <w:tcPr>
            <w:tcW w:w="2814" w:type="dxa"/>
            <w:tcMar/>
            <w:vAlign w:val="center"/>
          </w:tcPr>
          <w:p w:rsidR="45794AD2" w:rsidP="45794AD2" w:rsidRDefault="45794AD2" w14:paraId="7A7CD51F" w14:textId="712029D6">
            <w:pPr>
              <w:rPr>
                <w:rFonts w:ascii="Calibri" w:hAnsi="Calibri" w:eastAsia="Calibri" w:cs="Calibri"/>
                <w:sz w:val="24"/>
                <w:szCs w:val="24"/>
              </w:rPr>
            </w:pPr>
            <w:r w:rsidRPr="45794AD2" w:rsidR="45794AD2">
              <w:rPr>
                <w:rFonts w:ascii="Calibri" w:hAnsi="Calibri" w:eastAsia="Calibri" w:cs="Calibri"/>
                <w:sz w:val="24"/>
                <w:szCs w:val="24"/>
              </w:rPr>
              <w:t>Advanced governance with automation and ethics frameworks</w:t>
            </w:r>
          </w:p>
        </w:tc>
        <w:tc>
          <w:tcPr>
            <w:tcW w:w="3103" w:type="dxa"/>
            <w:tcMar/>
            <w:vAlign w:val="center"/>
          </w:tcPr>
          <w:p w:rsidR="45794AD2" w:rsidP="45794AD2" w:rsidRDefault="45794AD2" w14:paraId="5BD9947A" w14:textId="5BD59DBA">
            <w:pPr>
              <w:rPr>
                <w:rFonts w:ascii="Calibri" w:hAnsi="Calibri" w:eastAsia="Calibri" w:cs="Calibri"/>
                <w:sz w:val="24"/>
                <w:szCs w:val="24"/>
              </w:rPr>
            </w:pPr>
            <w:r w:rsidRPr="45794AD2" w:rsidR="45794AD2">
              <w:rPr>
                <w:rFonts w:ascii="Calibri" w:hAnsi="Calibri" w:eastAsia="Calibri" w:cs="Calibri"/>
                <w:sz w:val="24"/>
                <w:szCs w:val="24"/>
              </w:rPr>
              <w:t>Implement AI-driven governance tools, automate quality controls</w:t>
            </w:r>
          </w:p>
        </w:tc>
      </w:tr>
      <w:tr w:rsidR="45794AD2" w:rsidTr="45794AD2" w14:paraId="0DA043D5">
        <w:trPr>
          <w:trHeight w:val="300"/>
        </w:trPr>
        <w:tc>
          <w:tcPr>
            <w:tcW w:w="1303" w:type="dxa"/>
            <w:tcMar/>
            <w:vAlign w:val="center"/>
          </w:tcPr>
          <w:p w:rsidR="45794AD2" w:rsidP="45794AD2" w:rsidRDefault="45794AD2" w14:paraId="4BADE614" w14:textId="5220A646">
            <w:pPr>
              <w:rPr>
                <w:rFonts w:ascii="Calibri" w:hAnsi="Calibri" w:eastAsia="Calibri" w:cs="Calibri"/>
                <w:sz w:val="24"/>
                <w:szCs w:val="24"/>
              </w:rPr>
            </w:pPr>
            <w:r w:rsidRPr="45794AD2" w:rsidR="45794AD2">
              <w:rPr>
                <w:rFonts w:ascii="Calibri" w:hAnsi="Calibri" w:eastAsia="Calibri" w:cs="Calibri"/>
                <w:sz w:val="24"/>
                <w:szCs w:val="24"/>
              </w:rPr>
              <w:t>AI Deployment</w:t>
            </w:r>
          </w:p>
        </w:tc>
        <w:tc>
          <w:tcPr>
            <w:tcW w:w="2139" w:type="dxa"/>
            <w:tcMar/>
            <w:vAlign w:val="center"/>
          </w:tcPr>
          <w:p w:rsidR="45794AD2" w:rsidP="45794AD2" w:rsidRDefault="45794AD2" w14:paraId="1333FEE2" w14:textId="4C350B57">
            <w:pPr>
              <w:rPr>
                <w:rFonts w:ascii="Calibri" w:hAnsi="Calibri" w:eastAsia="Calibri" w:cs="Calibri"/>
                <w:sz w:val="24"/>
                <w:szCs w:val="24"/>
              </w:rPr>
            </w:pPr>
            <w:r w:rsidRPr="45794AD2" w:rsidR="45794AD2">
              <w:rPr>
                <w:rFonts w:ascii="Calibri" w:hAnsi="Calibri" w:eastAsia="Calibri" w:cs="Calibri"/>
                <w:sz w:val="24"/>
                <w:szCs w:val="24"/>
              </w:rPr>
              <w:t>Pilot-level AI in claims and risk</w:t>
            </w:r>
          </w:p>
        </w:tc>
        <w:tc>
          <w:tcPr>
            <w:tcW w:w="2814" w:type="dxa"/>
            <w:tcMar/>
            <w:vAlign w:val="center"/>
          </w:tcPr>
          <w:p w:rsidR="45794AD2" w:rsidP="45794AD2" w:rsidRDefault="45794AD2" w14:paraId="69E8857D" w14:textId="29BB3553">
            <w:pPr>
              <w:rPr>
                <w:rFonts w:ascii="Calibri" w:hAnsi="Calibri" w:eastAsia="Calibri" w:cs="Calibri"/>
                <w:sz w:val="24"/>
                <w:szCs w:val="24"/>
              </w:rPr>
            </w:pPr>
            <w:r w:rsidRPr="45794AD2" w:rsidR="45794AD2">
              <w:rPr>
                <w:rFonts w:ascii="Calibri" w:hAnsi="Calibri" w:eastAsia="Calibri" w:cs="Calibri"/>
                <w:sz w:val="24"/>
                <w:szCs w:val="24"/>
              </w:rPr>
              <w:t>Enterprise-wide AI with scalable MLOps</w:t>
            </w:r>
          </w:p>
        </w:tc>
        <w:tc>
          <w:tcPr>
            <w:tcW w:w="3103" w:type="dxa"/>
            <w:tcMar/>
            <w:vAlign w:val="center"/>
          </w:tcPr>
          <w:p w:rsidR="45794AD2" w:rsidP="45794AD2" w:rsidRDefault="45794AD2" w14:paraId="4F573928" w14:textId="72840AC2">
            <w:pPr>
              <w:rPr>
                <w:rFonts w:ascii="Calibri" w:hAnsi="Calibri" w:eastAsia="Calibri" w:cs="Calibri"/>
                <w:sz w:val="24"/>
                <w:szCs w:val="24"/>
              </w:rPr>
            </w:pPr>
            <w:r w:rsidRPr="45794AD2" w:rsidR="45794AD2">
              <w:rPr>
                <w:rFonts w:ascii="Calibri" w:hAnsi="Calibri" w:eastAsia="Calibri" w:cs="Calibri"/>
                <w:sz w:val="24"/>
                <w:szCs w:val="24"/>
              </w:rPr>
              <w:t>Develop centralized AI platform, scale Gen AI use cases</w:t>
            </w:r>
          </w:p>
        </w:tc>
      </w:tr>
      <w:tr w:rsidR="45794AD2" w:rsidTr="45794AD2" w14:paraId="6C3414BD">
        <w:trPr>
          <w:trHeight w:val="300"/>
        </w:trPr>
        <w:tc>
          <w:tcPr>
            <w:tcW w:w="1303" w:type="dxa"/>
            <w:tcMar/>
            <w:vAlign w:val="center"/>
          </w:tcPr>
          <w:p w:rsidR="45794AD2" w:rsidP="45794AD2" w:rsidRDefault="45794AD2" w14:paraId="3EA108D2" w14:textId="399E4883">
            <w:pPr>
              <w:rPr>
                <w:rFonts w:ascii="Calibri" w:hAnsi="Calibri" w:eastAsia="Calibri" w:cs="Calibri"/>
                <w:sz w:val="24"/>
                <w:szCs w:val="24"/>
              </w:rPr>
            </w:pPr>
            <w:r w:rsidRPr="45794AD2" w:rsidR="45794AD2">
              <w:rPr>
                <w:rFonts w:ascii="Calibri" w:hAnsi="Calibri" w:eastAsia="Calibri" w:cs="Calibri"/>
                <w:sz w:val="24"/>
                <w:szCs w:val="24"/>
              </w:rPr>
              <w:t>Operations</w:t>
            </w:r>
          </w:p>
        </w:tc>
        <w:tc>
          <w:tcPr>
            <w:tcW w:w="2139" w:type="dxa"/>
            <w:tcMar/>
            <w:vAlign w:val="center"/>
          </w:tcPr>
          <w:p w:rsidR="45794AD2" w:rsidP="45794AD2" w:rsidRDefault="45794AD2" w14:paraId="495BEEA5" w14:textId="7C1400F0">
            <w:pPr>
              <w:rPr>
                <w:rFonts w:ascii="Calibri" w:hAnsi="Calibri" w:eastAsia="Calibri" w:cs="Calibri"/>
                <w:sz w:val="24"/>
                <w:szCs w:val="24"/>
              </w:rPr>
            </w:pPr>
            <w:r w:rsidRPr="45794AD2" w:rsidR="45794AD2">
              <w:rPr>
                <w:rFonts w:ascii="Calibri" w:hAnsi="Calibri" w:eastAsia="Calibri" w:cs="Calibri"/>
                <w:sz w:val="24"/>
                <w:szCs w:val="24"/>
              </w:rPr>
              <w:t>Cloud migration underway (AWS, MarkLogic)</w:t>
            </w:r>
          </w:p>
        </w:tc>
        <w:tc>
          <w:tcPr>
            <w:tcW w:w="2814" w:type="dxa"/>
            <w:tcMar/>
            <w:vAlign w:val="center"/>
          </w:tcPr>
          <w:p w:rsidR="45794AD2" w:rsidP="45794AD2" w:rsidRDefault="45794AD2" w14:paraId="53F0B9B4" w14:textId="02A77155">
            <w:pPr>
              <w:rPr>
                <w:rFonts w:ascii="Calibri" w:hAnsi="Calibri" w:eastAsia="Calibri" w:cs="Calibri"/>
                <w:sz w:val="24"/>
                <w:szCs w:val="24"/>
              </w:rPr>
            </w:pPr>
            <w:r w:rsidRPr="45794AD2" w:rsidR="45794AD2">
              <w:rPr>
                <w:rFonts w:ascii="Calibri" w:hAnsi="Calibri" w:eastAsia="Calibri" w:cs="Calibri"/>
                <w:sz w:val="24"/>
                <w:szCs w:val="24"/>
              </w:rPr>
              <w:t>Cloud-native, multi-cloud with Snowflake, Databricks</w:t>
            </w:r>
          </w:p>
        </w:tc>
        <w:tc>
          <w:tcPr>
            <w:tcW w:w="3103" w:type="dxa"/>
            <w:tcMar/>
            <w:vAlign w:val="center"/>
          </w:tcPr>
          <w:p w:rsidR="45794AD2" w:rsidP="45794AD2" w:rsidRDefault="45794AD2" w14:paraId="4203C7A7" w14:textId="20241238">
            <w:pPr>
              <w:rPr>
                <w:rFonts w:ascii="Calibri" w:hAnsi="Calibri" w:eastAsia="Calibri" w:cs="Calibri"/>
                <w:sz w:val="24"/>
                <w:szCs w:val="24"/>
              </w:rPr>
            </w:pPr>
            <w:r w:rsidRPr="45794AD2" w:rsidR="45794AD2">
              <w:rPr>
                <w:rFonts w:ascii="Calibri" w:hAnsi="Calibri" w:eastAsia="Calibri" w:cs="Calibri"/>
                <w:sz w:val="24"/>
                <w:szCs w:val="24"/>
              </w:rPr>
              <w:t>Complete cloud transformation, integrate AI ops</w:t>
            </w:r>
          </w:p>
        </w:tc>
      </w:tr>
      <w:tr w:rsidR="45794AD2" w:rsidTr="45794AD2" w14:paraId="5D712681">
        <w:trPr>
          <w:trHeight w:val="300"/>
        </w:trPr>
        <w:tc>
          <w:tcPr>
            <w:tcW w:w="1303" w:type="dxa"/>
            <w:tcMar/>
            <w:vAlign w:val="center"/>
          </w:tcPr>
          <w:p w:rsidR="45794AD2" w:rsidP="45794AD2" w:rsidRDefault="45794AD2" w14:paraId="6FF14948" w14:textId="24AA30DD">
            <w:pPr>
              <w:rPr>
                <w:rFonts w:ascii="Calibri" w:hAnsi="Calibri" w:eastAsia="Calibri" w:cs="Calibri"/>
                <w:sz w:val="24"/>
                <w:szCs w:val="24"/>
              </w:rPr>
            </w:pPr>
            <w:r w:rsidRPr="45794AD2" w:rsidR="45794AD2">
              <w:rPr>
                <w:rFonts w:ascii="Calibri" w:hAnsi="Calibri" w:eastAsia="Calibri" w:cs="Calibri"/>
                <w:sz w:val="24"/>
                <w:szCs w:val="24"/>
              </w:rPr>
              <w:t>Analytics</w:t>
            </w:r>
          </w:p>
        </w:tc>
        <w:tc>
          <w:tcPr>
            <w:tcW w:w="2139" w:type="dxa"/>
            <w:tcMar/>
            <w:vAlign w:val="center"/>
          </w:tcPr>
          <w:p w:rsidR="45794AD2" w:rsidP="45794AD2" w:rsidRDefault="45794AD2" w14:paraId="1D2BEC1E" w14:textId="581D1DF0">
            <w:pPr>
              <w:rPr>
                <w:rFonts w:ascii="Calibri" w:hAnsi="Calibri" w:eastAsia="Calibri" w:cs="Calibri"/>
                <w:sz w:val="24"/>
                <w:szCs w:val="24"/>
              </w:rPr>
            </w:pPr>
            <w:r w:rsidRPr="45794AD2" w:rsidR="45794AD2">
              <w:rPr>
                <w:rFonts w:ascii="Calibri" w:hAnsi="Calibri" w:eastAsia="Calibri" w:cs="Calibri"/>
                <w:sz w:val="24"/>
                <w:szCs w:val="24"/>
              </w:rPr>
              <w:t>Basic to intermediate analytics</w:t>
            </w:r>
          </w:p>
        </w:tc>
        <w:tc>
          <w:tcPr>
            <w:tcW w:w="2814" w:type="dxa"/>
            <w:tcMar/>
            <w:vAlign w:val="center"/>
          </w:tcPr>
          <w:p w:rsidR="45794AD2" w:rsidP="45794AD2" w:rsidRDefault="45794AD2" w14:paraId="5DFE4CE9" w14:textId="1AF2DF55">
            <w:pPr>
              <w:rPr>
                <w:rFonts w:ascii="Calibri" w:hAnsi="Calibri" w:eastAsia="Calibri" w:cs="Calibri"/>
                <w:sz w:val="24"/>
                <w:szCs w:val="24"/>
              </w:rPr>
            </w:pPr>
            <w:r w:rsidRPr="45794AD2" w:rsidR="45794AD2">
              <w:rPr>
                <w:rFonts w:ascii="Calibri" w:hAnsi="Calibri" w:eastAsia="Calibri" w:cs="Calibri"/>
                <w:sz w:val="24"/>
                <w:szCs w:val="24"/>
              </w:rPr>
              <w:t>Real-time predictive analytics &amp; insights</w:t>
            </w:r>
          </w:p>
        </w:tc>
        <w:tc>
          <w:tcPr>
            <w:tcW w:w="3103" w:type="dxa"/>
            <w:tcMar/>
            <w:vAlign w:val="center"/>
          </w:tcPr>
          <w:p w:rsidR="45794AD2" w:rsidP="45794AD2" w:rsidRDefault="45794AD2" w14:paraId="3A98513F" w14:textId="6320FAC7">
            <w:pPr>
              <w:rPr>
                <w:rFonts w:ascii="Calibri" w:hAnsi="Calibri" w:eastAsia="Calibri" w:cs="Calibri"/>
                <w:sz w:val="24"/>
                <w:szCs w:val="24"/>
              </w:rPr>
            </w:pPr>
            <w:r w:rsidRPr="45794AD2" w:rsidR="45794AD2">
              <w:rPr>
                <w:rFonts w:ascii="Calibri" w:hAnsi="Calibri" w:eastAsia="Calibri" w:cs="Calibri"/>
                <w:sz w:val="24"/>
                <w:szCs w:val="24"/>
              </w:rPr>
              <w:t>Deploy real-time analytics platforms, advanced customer 360 MDM</w:t>
            </w:r>
          </w:p>
        </w:tc>
      </w:tr>
      <w:tr w:rsidR="45794AD2" w:rsidTr="45794AD2" w14:paraId="0DBACC09">
        <w:trPr>
          <w:trHeight w:val="300"/>
        </w:trPr>
        <w:tc>
          <w:tcPr>
            <w:tcW w:w="1303" w:type="dxa"/>
            <w:tcMar/>
            <w:vAlign w:val="center"/>
          </w:tcPr>
          <w:p w:rsidR="45794AD2" w:rsidP="45794AD2" w:rsidRDefault="45794AD2" w14:paraId="24873155" w14:textId="5D69D17F">
            <w:pPr>
              <w:rPr>
                <w:rFonts w:ascii="Calibri" w:hAnsi="Calibri" w:eastAsia="Calibri" w:cs="Calibri"/>
                <w:sz w:val="24"/>
                <w:szCs w:val="24"/>
              </w:rPr>
            </w:pPr>
            <w:r w:rsidRPr="45794AD2" w:rsidR="45794AD2">
              <w:rPr>
                <w:rFonts w:ascii="Calibri" w:hAnsi="Calibri" w:eastAsia="Calibri" w:cs="Calibri"/>
                <w:sz w:val="24"/>
                <w:szCs w:val="24"/>
              </w:rPr>
              <w:t>Privacy &amp; Ethics</w:t>
            </w:r>
          </w:p>
        </w:tc>
        <w:tc>
          <w:tcPr>
            <w:tcW w:w="2139" w:type="dxa"/>
            <w:tcMar/>
            <w:vAlign w:val="center"/>
          </w:tcPr>
          <w:p w:rsidR="45794AD2" w:rsidP="45794AD2" w:rsidRDefault="45794AD2" w14:paraId="28130169" w14:textId="0E972F37">
            <w:pPr>
              <w:rPr>
                <w:rFonts w:ascii="Calibri" w:hAnsi="Calibri" w:eastAsia="Calibri" w:cs="Calibri"/>
                <w:sz w:val="24"/>
                <w:szCs w:val="24"/>
              </w:rPr>
            </w:pPr>
            <w:r w:rsidRPr="45794AD2" w:rsidR="45794AD2">
              <w:rPr>
                <w:rFonts w:ascii="Calibri" w:hAnsi="Calibri" w:eastAsia="Calibri" w:cs="Calibri"/>
                <w:sz w:val="24"/>
                <w:szCs w:val="24"/>
              </w:rPr>
              <w:t>Compliance with regulations</w:t>
            </w:r>
          </w:p>
        </w:tc>
        <w:tc>
          <w:tcPr>
            <w:tcW w:w="2814" w:type="dxa"/>
            <w:tcMar/>
            <w:vAlign w:val="center"/>
          </w:tcPr>
          <w:p w:rsidR="45794AD2" w:rsidP="45794AD2" w:rsidRDefault="45794AD2" w14:paraId="266D78DB" w14:textId="54D1D8E1">
            <w:pPr>
              <w:rPr>
                <w:rFonts w:ascii="Calibri" w:hAnsi="Calibri" w:eastAsia="Calibri" w:cs="Calibri"/>
                <w:sz w:val="24"/>
                <w:szCs w:val="24"/>
              </w:rPr>
            </w:pPr>
            <w:r w:rsidRPr="45794AD2" w:rsidR="45794AD2">
              <w:rPr>
                <w:rFonts w:ascii="Calibri" w:hAnsi="Calibri" w:eastAsia="Calibri" w:cs="Calibri"/>
                <w:sz w:val="24"/>
                <w:szCs w:val="24"/>
              </w:rPr>
              <w:t>Proactive ethical AI &amp; data privacy</w:t>
            </w:r>
          </w:p>
        </w:tc>
        <w:tc>
          <w:tcPr>
            <w:tcW w:w="3103" w:type="dxa"/>
            <w:tcMar/>
            <w:vAlign w:val="center"/>
          </w:tcPr>
          <w:p w:rsidR="45794AD2" w:rsidP="45794AD2" w:rsidRDefault="45794AD2" w14:paraId="4215BE67" w14:textId="7B7B0C41">
            <w:pPr>
              <w:rPr>
                <w:rFonts w:ascii="Calibri" w:hAnsi="Calibri" w:eastAsia="Calibri" w:cs="Calibri"/>
                <w:sz w:val="24"/>
                <w:szCs w:val="24"/>
              </w:rPr>
            </w:pPr>
            <w:r w:rsidRPr="45794AD2" w:rsidR="45794AD2">
              <w:rPr>
                <w:rFonts w:ascii="Calibri" w:hAnsi="Calibri" w:eastAsia="Calibri" w:cs="Calibri"/>
                <w:sz w:val="24"/>
                <w:szCs w:val="24"/>
              </w:rPr>
              <w:t>Adopt responsible AI frameworks, synthetic data generation</w:t>
            </w:r>
          </w:p>
        </w:tc>
      </w:tr>
    </w:tbl>
    <w:p w:rsidR="334DF4A5" w:rsidP="45794AD2" w:rsidRDefault="334DF4A5" w14:paraId="49C98F22" w14:textId="473FCEBA">
      <w:pPr>
        <w:pStyle w:val="Normal"/>
        <w:rPr>
          <w:rFonts w:ascii="Calibri" w:hAnsi="Calibri" w:eastAsia="Calibri" w:cs="Calibri"/>
          <w:b w:val="1"/>
          <w:bCs w:val="1"/>
          <w:noProof w:val="0"/>
          <w:sz w:val="24"/>
          <w:szCs w:val="24"/>
          <w:lang w:val="en-US"/>
        </w:rPr>
      </w:pPr>
      <w:r w:rsidRPr="45794AD2" w:rsidR="334DF4A5">
        <w:rPr>
          <w:rFonts w:ascii="Calibri" w:hAnsi="Calibri" w:eastAsia="Calibri" w:cs="Calibri"/>
          <w:b w:val="1"/>
          <w:bCs w:val="1"/>
          <w:noProof w:val="0"/>
          <w:sz w:val="24"/>
          <w:szCs w:val="24"/>
          <w:lang w:val="en-US"/>
        </w:rPr>
        <w:t>Partner Ecosystem</w:t>
      </w:r>
    </w:p>
    <w:p w:rsidR="334DF4A5" w:rsidP="45794AD2" w:rsidRDefault="334DF4A5" w14:paraId="27947D20" w14:textId="6D49EEA8">
      <w:pPr>
        <w:pStyle w:val="Normal"/>
        <w:rPr>
          <w:rFonts w:ascii="Calibri" w:hAnsi="Calibri" w:eastAsia="Calibri" w:cs="Calibri"/>
          <w:b w:val="1"/>
          <w:bCs w:val="1"/>
          <w:noProof w:val="0"/>
          <w:sz w:val="24"/>
          <w:szCs w:val="24"/>
          <w:lang w:val="en-US"/>
        </w:rPr>
      </w:pPr>
      <w:r w:rsidRPr="45794AD2" w:rsidR="334DF4A5">
        <w:rPr>
          <w:rFonts w:ascii="Calibri" w:hAnsi="Calibri" w:eastAsia="Calibri" w:cs="Calibri"/>
          <w:b w:val="1"/>
          <w:bCs w:val="1"/>
          <w:noProof w:val="0"/>
          <w:sz w:val="24"/>
          <w:szCs w:val="24"/>
          <w:lang w:val="en-US"/>
        </w:rPr>
        <w:t>Current Partners</w:t>
      </w:r>
    </w:p>
    <w:p w:rsidR="334DF4A5" w:rsidP="45794AD2" w:rsidRDefault="334DF4A5" w14:paraId="151194E1" w14:textId="6955F331">
      <w:pPr>
        <w:pStyle w:val="Normal"/>
        <w:numPr>
          <w:ilvl w:val="0"/>
          <w:numId w:val="114"/>
        </w:numPr>
        <w:rPr>
          <w:rFonts w:ascii="Calibri" w:hAnsi="Calibri" w:eastAsia="Calibri" w:cs="Calibri"/>
          <w:noProof w:val="0"/>
          <w:sz w:val="24"/>
          <w:szCs w:val="24"/>
          <w:lang w:val="en-US"/>
        </w:rPr>
      </w:pPr>
      <w:r w:rsidRPr="45794AD2" w:rsidR="334DF4A5">
        <w:rPr>
          <w:rFonts w:ascii="Calibri" w:hAnsi="Calibri" w:eastAsia="Calibri" w:cs="Calibri"/>
          <w:noProof w:val="0"/>
          <w:sz w:val="24"/>
          <w:szCs w:val="24"/>
          <w:lang w:val="en-US"/>
        </w:rPr>
        <w:t>AWS &amp; MarkLogic — cloud and data management modernization</w:t>
      </w:r>
      <w:hyperlink r:id="Red0d20203a99435e">
        <w:r w:rsidRPr="45794AD2" w:rsidR="334DF4A5">
          <w:rPr>
            <w:rStyle w:val="Hyperlink"/>
            <w:rFonts w:ascii="Calibri" w:hAnsi="Calibri" w:eastAsia="Calibri" w:cs="Calibri"/>
            <w:noProof w:val="0"/>
            <w:sz w:val="24"/>
            <w:szCs w:val="24"/>
            <w:lang w:val="en-US"/>
          </w:rPr>
          <w:t>erieinsurance+1</w:t>
        </w:r>
      </w:hyperlink>
    </w:p>
    <w:p w:rsidR="334DF4A5" w:rsidP="45794AD2" w:rsidRDefault="334DF4A5" w14:paraId="1ABA224A" w14:textId="57598558">
      <w:pPr>
        <w:pStyle w:val="Normal"/>
        <w:numPr>
          <w:ilvl w:val="0"/>
          <w:numId w:val="114"/>
        </w:numPr>
        <w:rPr>
          <w:rFonts w:ascii="Calibri" w:hAnsi="Calibri" w:eastAsia="Calibri" w:cs="Calibri"/>
          <w:noProof w:val="0"/>
          <w:sz w:val="24"/>
          <w:szCs w:val="24"/>
          <w:lang w:val="en-US"/>
        </w:rPr>
      </w:pPr>
      <w:r w:rsidRPr="45794AD2" w:rsidR="334DF4A5">
        <w:rPr>
          <w:rFonts w:ascii="Calibri" w:hAnsi="Calibri" w:eastAsia="Calibri" w:cs="Calibri"/>
          <w:noProof w:val="0"/>
          <w:sz w:val="24"/>
          <w:szCs w:val="24"/>
          <w:lang w:val="en-US"/>
        </w:rPr>
        <w:t>OneShield Software for digital and product strategy</w:t>
      </w:r>
      <w:hyperlink r:id="Ra98bd18c00ab4d46">
        <w:r w:rsidRPr="45794AD2" w:rsidR="334DF4A5">
          <w:rPr>
            <w:rStyle w:val="Hyperlink"/>
            <w:rFonts w:ascii="Calibri" w:hAnsi="Calibri" w:eastAsia="Calibri" w:cs="Calibri"/>
            <w:noProof w:val="0"/>
            <w:sz w:val="24"/>
            <w:szCs w:val="24"/>
            <w:lang w:val="en-US"/>
          </w:rPr>
          <w:t>oneshield</w:t>
        </w:r>
      </w:hyperlink>
    </w:p>
    <w:p w:rsidR="334DF4A5" w:rsidP="45794AD2" w:rsidRDefault="334DF4A5" w14:paraId="0B1488D8" w14:textId="4F989EFE">
      <w:pPr>
        <w:pStyle w:val="Normal"/>
        <w:numPr>
          <w:ilvl w:val="0"/>
          <w:numId w:val="114"/>
        </w:numPr>
        <w:rPr>
          <w:rFonts w:ascii="Calibri" w:hAnsi="Calibri" w:eastAsia="Calibri" w:cs="Calibri"/>
          <w:noProof w:val="0"/>
          <w:sz w:val="24"/>
          <w:szCs w:val="24"/>
          <w:lang w:val="en-US"/>
        </w:rPr>
      </w:pPr>
      <w:r w:rsidRPr="45794AD2" w:rsidR="334DF4A5">
        <w:rPr>
          <w:rFonts w:ascii="Calibri" w:hAnsi="Calibri" w:eastAsia="Calibri" w:cs="Calibri"/>
          <w:noProof w:val="0"/>
          <w:sz w:val="24"/>
          <w:szCs w:val="24"/>
          <w:lang w:val="en-US"/>
        </w:rPr>
        <w:t>Corporate venture capital investments into tech startups, indicating ecosystem development</w:t>
      </w:r>
      <w:hyperlink r:id="R36e92042272647a7">
        <w:r w:rsidRPr="45794AD2" w:rsidR="334DF4A5">
          <w:rPr>
            <w:rStyle w:val="Hyperlink"/>
            <w:rFonts w:ascii="Calibri" w:hAnsi="Calibri" w:eastAsia="Calibri" w:cs="Calibri"/>
            <w:noProof w:val="0"/>
            <w:sz w:val="24"/>
            <w:szCs w:val="24"/>
            <w:lang w:val="en-US"/>
          </w:rPr>
          <w:t>erieinsurance</w:t>
        </w:r>
      </w:hyperlink>
    </w:p>
    <w:p w:rsidR="334DF4A5" w:rsidP="45794AD2" w:rsidRDefault="334DF4A5" w14:paraId="01AA1F89" w14:textId="2431D4C7">
      <w:pPr>
        <w:pStyle w:val="Normal"/>
        <w:rPr>
          <w:rFonts w:ascii="Calibri" w:hAnsi="Calibri" w:eastAsia="Calibri" w:cs="Calibri"/>
          <w:b w:val="1"/>
          <w:bCs w:val="1"/>
          <w:noProof w:val="0"/>
          <w:sz w:val="24"/>
          <w:szCs w:val="24"/>
          <w:lang w:val="en-US"/>
        </w:rPr>
      </w:pPr>
      <w:r w:rsidRPr="45794AD2" w:rsidR="334DF4A5">
        <w:rPr>
          <w:rFonts w:ascii="Calibri" w:hAnsi="Calibri" w:eastAsia="Calibri" w:cs="Calibri"/>
          <w:b w:val="1"/>
          <w:bCs w:val="1"/>
          <w:noProof w:val="0"/>
          <w:sz w:val="24"/>
          <w:szCs w:val="24"/>
          <w:lang w:val="en-US"/>
        </w:rPr>
        <w:t>Proposed Future Partners</w:t>
      </w:r>
    </w:p>
    <w:p w:rsidR="334DF4A5" w:rsidP="45794AD2" w:rsidRDefault="334DF4A5" w14:paraId="48C66FD8" w14:textId="574FE96B">
      <w:pPr>
        <w:pStyle w:val="Normal"/>
        <w:numPr>
          <w:ilvl w:val="0"/>
          <w:numId w:val="115"/>
        </w:numPr>
        <w:rPr>
          <w:rFonts w:ascii="Calibri" w:hAnsi="Calibri" w:eastAsia="Calibri" w:cs="Calibri"/>
          <w:noProof w:val="0"/>
          <w:sz w:val="24"/>
          <w:szCs w:val="24"/>
          <w:lang w:val="en-US"/>
        </w:rPr>
      </w:pPr>
      <w:r w:rsidRPr="45794AD2" w:rsidR="334DF4A5">
        <w:rPr>
          <w:rFonts w:ascii="Calibri" w:hAnsi="Calibri" w:eastAsia="Calibri" w:cs="Calibri"/>
          <w:noProof w:val="0"/>
          <w:sz w:val="24"/>
          <w:szCs w:val="24"/>
          <w:lang w:val="en-US"/>
        </w:rPr>
        <w:t>TCS — strategic digital transformation and AI implementations</w:t>
      </w:r>
      <w:hyperlink r:id="R8c75714a806243ae">
        <w:r w:rsidRPr="45794AD2" w:rsidR="334DF4A5">
          <w:rPr>
            <w:rStyle w:val="Hyperlink"/>
            <w:rFonts w:ascii="Calibri" w:hAnsi="Calibri" w:eastAsia="Calibri" w:cs="Calibri"/>
            <w:noProof w:val="0"/>
            <w:sz w:val="24"/>
            <w:szCs w:val="24"/>
            <w:lang w:val="en-US"/>
          </w:rPr>
          <w:t>tcs</w:t>
        </w:r>
      </w:hyperlink>
    </w:p>
    <w:p w:rsidR="334DF4A5" w:rsidP="45794AD2" w:rsidRDefault="334DF4A5" w14:paraId="3FB9B83A" w14:textId="65536794">
      <w:pPr>
        <w:pStyle w:val="Normal"/>
        <w:numPr>
          <w:ilvl w:val="0"/>
          <w:numId w:val="115"/>
        </w:numPr>
        <w:rPr>
          <w:rFonts w:ascii="Calibri" w:hAnsi="Calibri" w:eastAsia="Calibri" w:cs="Calibri"/>
          <w:noProof w:val="0"/>
          <w:sz w:val="24"/>
          <w:szCs w:val="24"/>
          <w:lang w:val="en-US"/>
        </w:rPr>
      </w:pPr>
      <w:r w:rsidRPr="45794AD2" w:rsidR="334DF4A5">
        <w:rPr>
          <w:rFonts w:ascii="Calibri" w:hAnsi="Calibri" w:eastAsia="Calibri" w:cs="Calibri"/>
          <w:noProof w:val="0"/>
          <w:sz w:val="24"/>
          <w:szCs w:val="24"/>
          <w:lang w:val="en-US"/>
        </w:rPr>
        <w:t>Databricks and Snowflake — advanced cloud data platforms to support real-time analytics, data ops, and AI/ML workloads</w:t>
      </w:r>
    </w:p>
    <w:p w:rsidR="334DF4A5" w:rsidP="45794AD2" w:rsidRDefault="334DF4A5" w14:paraId="6E70D121" w14:textId="0FBABAD2">
      <w:pPr>
        <w:pStyle w:val="Normal"/>
        <w:numPr>
          <w:ilvl w:val="0"/>
          <w:numId w:val="115"/>
        </w:numPr>
        <w:rPr>
          <w:rFonts w:ascii="Calibri" w:hAnsi="Calibri" w:eastAsia="Calibri" w:cs="Calibri"/>
          <w:noProof w:val="0"/>
          <w:sz w:val="24"/>
          <w:szCs w:val="24"/>
          <w:lang w:val="en-US"/>
        </w:rPr>
      </w:pPr>
      <w:r w:rsidRPr="45794AD2" w:rsidR="334DF4A5">
        <w:rPr>
          <w:rFonts w:ascii="Calibri" w:hAnsi="Calibri" w:eastAsia="Calibri" w:cs="Calibri"/>
          <w:noProof w:val="0"/>
          <w:sz w:val="24"/>
          <w:szCs w:val="24"/>
          <w:lang w:val="en-US"/>
        </w:rPr>
        <w:t>Kore.ai — conversational AI platforms for enhanced customer engagement</w:t>
      </w:r>
    </w:p>
    <w:p w:rsidR="334DF4A5" w:rsidP="45794AD2" w:rsidRDefault="334DF4A5" w14:paraId="03ACCF5E" w14:textId="4219FA0D">
      <w:pPr>
        <w:pStyle w:val="Normal"/>
        <w:numPr>
          <w:ilvl w:val="0"/>
          <w:numId w:val="115"/>
        </w:numPr>
        <w:rPr>
          <w:rFonts w:ascii="Calibri" w:hAnsi="Calibri" w:eastAsia="Calibri" w:cs="Calibri"/>
          <w:noProof w:val="0"/>
          <w:sz w:val="24"/>
          <w:szCs w:val="24"/>
          <w:lang w:val="en-US"/>
        </w:rPr>
      </w:pPr>
      <w:r w:rsidRPr="45794AD2" w:rsidR="334DF4A5">
        <w:rPr>
          <w:rFonts w:ascii="Calibri" w:hAnsi="Calibri" w:eastAsia="Calibri" w:cs="Calibri"/>
          <w:noProof w:val="0"/>
          <w:sz w:val="24"/>
          <w:szCs w:val="24"/>
          <w:lang w:val="en-US"/>
        </w:rPr>
        <w:t>VianAI, WisdomNext — specialized AI services including synthetic data and responsible AI frameworks</w:t>
      </w:r>
    </w:p>
    <w:p w:rsidR="334DF4A5" w:rsidP="45794AD2" w:rsidRDefault="334DF4A5" w14:paraId="2F42DF13" w14:textId="20B2C7CF">
      <w:pPr>
        <w:pStyle w:val="Normal"/>
        <w:rPr>
          <w:rFonts w:ascii="Calibri" w:hAnsi="Calibri" w:eastAsia="Calibri" w:cs="Calibri"/>
          <w:b w:val="1"/>
          <w:bCs w:val="1"/>
          <w:noProof w:val="0"/>
          <w:sz w:val="24"/>
          <w:szCs w:val="24"/>
          <w:lang w:val="en-US"/>
        </w:rPr>
      </w:pPr>
      <w:r w:rsidRPr="45794AD2" w:rsidR="334DF4A5">
        <w:rPr>
          <w:rFonts w:ascii="Calibri" w:hAnsi="Calibri" w:eastAsia="Calibri" w:cs="Calibri"/>
          <w:b w:val="1"/>
          <w:bCs w:val="1"/>
          <w:noProof w:val="0"/>
          <w:sz w:val="24"/>
          <w:szCs w:val="24"/>
          <w:lang w:val="en-US"/>
        </w:rPr>
        <w:t>Reasons for Data and AI Adoption</w:t>
      </w:r>
    </w:p>
    <w:p w:rsidR="334DF4A5" w:rsidP="45794AD2" w:rsidRDefault="334DF4A5" w14:paraId="51B7F294" w14:textId="507F925E">
      <w:pPr>
        <w:pStyle w:val="Normal"/>
        <w:numPr>
          <w:ilvl w:val="0"/>
          <w:numId w:val="116"/>
        </w:numPr>
        <w:rPr>
          <w:rFonts w:ascii="Calibri" w:hAnsi="Calibri" w:eastAsia="Calibri" w:cs="Calibri"/>
          <w:noProof w:val="0"/>
          <w:sz w:val="24"/>
          <w:szCs w:val="24"/>
          <w:lang w:val="en-US"/>
        </w:rPr>
      </w:pPr>
      <w:r w:rsidRPr="45794AD2" w:rsidR="334DF4A5">
        <w:rPr>
          <w:rFonts w:ascii="Calibri" w:hAnsi="Calibri" w:eastAsia="Calibri" w:cs="Calibri"/>
          <w:b w:val="1"/>
          <w:bCs w:val="1"/>
          <w:noProof w:val="0"/>
          <w:sz w:val="24"/>
          <w:szCs w:val="24"/>
          <w:lang w:val="en-US"/>
        </w:rPr>
        <w:t>Operational Efficiency:</w:t>
      </w:r>
      <w:r w:rsidRPr="45794AD2" w:rsidR="334DF4A5">
        <w:rPr>
          <w:rFonts w:ascii="Calibri" w:hAnsi="Calibri" w:eastAsia="Calibri" w:cs="Calibri"/>
          <w:noProof w:val="0"/>
          <w:sz w:val="24"/>
          <w:szCs w:val="24"/>
          <w:lang w:val="en-US"/>
        </w:rPr>
        <w:t xml:space="preserve"> Automate manual processes to reduce costs and improve speed in claims processing and underwriting.</w:t>
      </w:r>
    </w:p>
    <w:p w:rsidR="334DF4A5" w:rsidP="45794AD2" w:rsidRDefault="334DF4A5" w14:paraId="51BF2173" w14:textId="4C5366B5">
      <w:pPr>
        <w:pStyle w:val="Normal"/>
        <w:numPr>
          <w:ilvl w:val="0"/>
          <w:numId w:val="116"/>
        </w:numPr>
        <w:rPr>
          <w:rFonts w:ascii="Calibri" w:hAnsi="Calibri" w:eastAsia="Calibri" w:cs="Calibri"/>
          <w:noProof w:val="0"/>
          <w:sz w:val="24"/>
          <w:szCs w:val="24"/>
          <w:lang w:val="en-US"/>
        </w:rPr>
      </w:pPr>
      <w:r w:rsidRPr="45794AD2" w:rsidR="334DF4A5">
        <w:rPr>
          <w:rFonts w:ascii="Calibri" w:hAnsi="Calibri" w:eastAsia="Calibri" w:cs="Calibri"/>
          <w:b w:val="1"/>
          <w:bCs w:val="1"/>
          <w:noProof w:val="0"/>
          <w:sz w:val="24"/>
          <w:szCs w:val="24"/>
          <w:lang w:val="en-US"/>
        </w:rPr>
        <w:t>Client Experience:</w:t>
      </w:r>
      <w:r w:rsidRPr="45794AD2" w:rsidR="334DF4A5">
        <w:rPr>
          <w:rFonts w:ascii="Calibri" w:hAnsi="Calibri" w:eastAsia="Calibri" w:cs="Calibri"/>
          <w:noProof w:val="0"/>
          <w:sz w:val="24"/>
          <w:szCs w:val="24"/>
          <w:lang w:val="en-US"/>
        </w:rPr>
        <w:t xml:space="preserve"> Personalize customer interactions via AI-driven insights and conversational agents.</w:t>
      </w:r>
    </w:p>
    <w:p w:rsidR="334DF4A5" w:rsidP="45794AD2" w:rsidRDefault="334DF4A5" w14:paraId="592180FE" w14:textId="4991934E">
      <w:pPr>
        <w:pStyle w:val="Normal"/>
        <w:numPr>
          <w:ilvl w:val="0"/>
          <w:numId w:val="116"/>
        </w:numPr>
        <w:rPr>
          <w:rFonts w:ascii="Calibri" w:hAnsi="Calibri" w:eastAsia="Calibri" w:cs="Calibri"/>
          <w:noProof w:val="0"/>
          <w:sz w:val="24"/>
          <w:szCs w:val="24"/>
          <w:lang w:val="en-US"/>
        </w:rPr>
      </w:pPr>
      <w:r w:rsidRPr="45794AD2" w:rsidR="334DF4A5">
        <w:rPr>
          <w:rFonts w:ascii="Calibri" w:hAnsi="Calibri" w:eastAsia="Calibri" w:cs="Calibri"/>
          <w:b w:val="1"/>
          <w:bCs w:val="1"/>
          <w:noProof w:val="0"/>
          <w:sz w:val="24"/>
          <w:szCs w:val="24"/>
          <w:lang w:val="en-US"/>
        </w:rPr>
        <w:t>Regulatory Compliance:</w:t>
      </w:r>
      <w:r w:rsidRPr="45794AD2" w:rsidR="334DF4A5">
        <w:rPr>
          <w:rFonts w:ascii="Calibri" w:hAnsi="Calibri" w:eastAsia="Calibri" w:cs="Calibri"/>
          <w:noProof w:val="0"/>
          <w:sz w:val="24"/>
          <w:szCs w:val="24"/>
          <w:lang w:val="en-US"/>
        </w:rPr>
        <w:t xml:space="preserve"> Strengthen data governance and ethical AI to comply with evolving insurance regulations.</w:t>
      </w:r>
    </w:p>
    <w:p w:rsidR="334DF4A5" w:rsidP="45794AD2" w:rsidRDefault="334DF4A5" w14:paraId="550B4A65" w14:textId="068654B1">
      <w:pPr>
        <w:pStyle w:val="Normal"/>
        <w:numPr>
          <w:ilvl w:val="0"/>
          <w:numId w:val="116"/>
        </w:numPr>
        <w:rPr>
          <w:rFonts w:ascii="Calibri" w:hAnsi="Calibri" w:eastAsia="Calibri" w:cs="Calibri"/>
          <w:noProof w:val="0"/>
          <w:sz w:val="24"/>
          <w:szCs w:val="24"/>
          <w:lang w:val="en-US"/>
        </w:rPr>
      </w:pPr>
      <w:r w:rsidRPr="45794AD2" w:rsidR="334DF4A5">
        <w:rPr>
          <w:rFonts w:ascii="Calibri" w:hAnsi="Calibri" w:eastAsia="Calibri" w:cs="Calibri"/>
          <w:b w:val="1"/>
          <w:bCs w:val="1"/>
          <w:noProof w:val="0"/>
          <w:sz w:val="24"/>
          <w:szCs w:val="24"/>
          <w:lang w:val="en-US"/>
        </w:rPr>
        <w:t>Innovation &amp; Differentiation:</w:t>
      </w:r>
      <w:r w:rsidRPr="45794AD2" w:rsidR="334DF4A5">
        <w:rPr>
          <w:rFonts w:ascii="Calibri" w:hAnsi="Calibri" w:eastAsia="Calibri" w:cs="Calibri"/>
          <w:noProof w:val="0"/>
          <w:sz w:val="24"/>
          <w:szCs w:val="24"/>
          <w:lang w:val="en-US"/>
        </w:rPr>
        <w:t xml:space="preserve"> Leverage Gen AI for new insurance products and rapid innovation cycles.</w:t>
      </w:r>
    </w:p>
    <w:p w:rsidR="334DF4A5" w:rsidP="45794AD2" w:rsidRDefault="334DF4A5" w14:paraId="7B97C6A5" w14:textId="4F962FA2">
      <w:pPr>
        <w:pStyle w:val="Normal"/>
        <w:numPr>
          <w:ilvl w:val="0"/>
          <w:numId w:val="116"/>
        </w:numPr>
        <w:rPr>
          <w:rFonts w:ascii="Calibri" w:hAnsi="Calibri" w:eastAsia="Calibri" w:cs="Calibri"/>
          <w:noProof w:val="0"/>
          <w:sz w:val="24"/>
          <w:szCs w:val="24"/>
          <w:lang w:val="en-US"/>
        </w:rPr>
      </w:pPr>
      <w:r w:rsidRPr="45794AD2" w:rsidR="334DF4A5">
        <w:rPr>
          <w:rFonts w:ascii="Calibri" w:hAnsi="Calibri" w:eastAsia="Calibri" w:cs="Calibri"/>
          <w:b w:val="1"/>
          <w:bCs w:val="1"/>
          <w:noProof w:val="0"/>
          <w:sz w:val="24"/>
          <w:szCs w:val="24"/>
          <w:lang w:val="en-US"/>
        </w:rPr>
        <w:t>Risk Management:</w:t>
      </w:r>
      <w:r w:rsidRPr="45794AD2" w:rsidR="334DF4A5">
        <w:rPr>
          <w:rFonts w:ascii="Calibri" w:hAnsi="Calibri" w:eastAsia="Calibri" w:cs="Calibri"/>
          <w:noProof w:val="0"/>
          <w:sz w:val="24"/>
          <w:szCs w:val="24"/>
          <w:lang w:val="en-US"/>
        </w:rPr>
        <w:t xml:space="preserve"> Improve fraud detection and risk evaluation through AI, while maintaining cybersecurity vigilance.</w:t>
      </w:r>
    </w:p>
    <w:p w:rsidR="334DF4A5" w:rsidP="45794AD2" w:rsidRDefault="334DF4A5" w14:paraId="434EE3FD" w14:textId="05908FD9">
      <w:pPr>
        <w:pStyle w:val="Normal"/>
        <w:rPr>
          <w:rFonts w:ascii="Calibri" w:hAnsi="Calibri" w:eastAsia="Calibri" w:cs="Calibri"/>
          <w:b w:val="1"/>
          <w:bCs w:val="1"/>
          <w:noProof w:val="0"/>
          <w:sz w:val="24"/>
          <w:szCs w:val="24"/>
          <w:lang w:val="en-US"/>
        </w:rPr>
      </w:pPr>
      <w:r w:rsidRPr="45794AD2" w:rsidR="334DF4A5">
        <w:rPr>
          <w:rFonts w:ascii="Calibri" w:hAnsi="Calibri" w:eastAsia="Calibri" w:cs="Calibri"/>
          <w:b w:val="1"/>
          <w:bCs w:val="1"/>
          <w:noProof w:val="0"/>
          <w:sz w:val="24"/>
          <w:szCs w:val="24"/>
          <w:lang w:val="en-US"/>
        </w:rPr>
        <w:t>Offerings vs Opportunities</w:t>
      </w:r>
    </w:p>
    <w:tbl>
      <w:tblPr>
        <w:tblStyle w:val="TableNormal"/>
        <w:bidiVisual w:val="0"/>
        <w:tblW w:w="0" w:type="auto"/>
        <w:tblLayout w:type="fixed"/>
        <w:tblLook w:val="06A0" w:firstRow="1" w:lastRow="0" w:firstColumn="1" w:lastColumn="0" w:noHBand="1" w:noVBand="1"/>
      </w:tblPr>
      <w:tblGrid>
        <w:gridCol w:w="2011"/>
        <w:gridCol w:w="2099"/>
        <w:gridCol w:w="2608"/>
        <w:gridCol w:w="1398"/>
        <w:gridCol w:w="1244"/>
      </w:tblGrid>
      <w:tr w:rsidR="45794AD2" w:rsidTr="45794AD2" w14:paraId="2CB8A4C9">
        <w:trPr>
          <w:trHeight w:val="300"/>
        </w:trPr>
        <w:tc>
          <w:tcPr>
            <w:tcW w:w="2011" w:type="dxa"/>
            <w:tcMar/>
            <w:vAlign w:val="center"/>
          </w:tcPr>
          <w:p w:rsidR="45794AD2" w:rsidP="45794AD2" w:rsidRDefault="45794AD2" w14:paraId="324BE6AF" w14:textId="2CEC5596">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Offering</w:t>
            </w:r>
          </w:p>
        </w:tc>
        <w:tc>
          <w:tcPr>
            <w:tcW w:w="2099" w:type="dxa"/>
            <w:tcMar/>
            <w:vAlign w:val="center"/>
          </w:tcPr>
          <w:p w:rsidR="45794AD2" w:rsidP="45794AD2" w:rsidRDefault="45794AD2" w14:paraId="2BC185C0" w14:textId="013494FB">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Opportunity &amp; Business Problem Solved</w:t>
            </w:r>
          </w:p>
        </w:tc>
        <w:tc>
          <w:tcPr>
            <w:tcW w:w="2608" w:type="dxa"/>
            <w:tcMar/>
            <w:vAlign w:val="center"/>
          </w:tcPr>
          <w:p w:rsidR="45794AD2" w:rsidP="45794AD2" w:rsidRDefault="45794AD2" w14:paraId="527408C8" w14:textId="151FBAEE">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Description</w:t>
            </w:r>
          </w:p>
        </w:tc>
        <w:tc>
          <w:tcPr>
            <w:tcW w:w="1398" w:type="dxa"/>
            <w:tcMar/>
            <w:vAlign w:val="center"/>
          </w:tcPr>
          <w:p w:rsidR="45794AD2" w:rsidP="45794AD2" w:rsidRDefault="45794AD2" w14:paraId="75D91EFC" w14:textId="374CDB2E">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Estimated 3-Year Value (USD)</w:t>
            </w:r>
          </w:p>
        </w:tc>
        <w:tc>
          <w:tcPr>
            <w:tcW w:w="1244" w:type="dxa"/>
            <w:tcMar/>
            <w:vAlign w:val="center"/>
          </w:tcPr>
          <w:p w:rsidR="45794AD2" w:rsidP="45794AD2" w:rsidRDefault="45794AD2" w14:paraId="2E1D004F" w14:textId="5619E822">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Implementation Timeline</w:t>
            </w:r>
          </w:p>
        </w:tc>
      </w:tr>
      <w:tr w:rsidR="45794AD2" w:rsidTr="45794AD2" w14:paraId="4B2ECBC4">
        <w:trPr>
          <w:trHeight w:val="300"/>
        </w:trPr>
        <w:tc>
          <w:tcPr>
            <w:tcW w:w="2011" w:type="dxa"/>
            <w:tcMar/>
            <w:vAlign w:val="center"/>
          </w:tcPr>
          <w:p w:rsidR="45794AD2" w:rsidP="45794AD2" w:rsidRDefault="45794AD2" w14:paraId="5E5B57A4" w14:textId="4172F3E0">
            <w:pPr>
              <w:rPr>
                <w:rFonts w:ascii="Calibri" w:hAnsi="Calibri" w:eastAsia="Calibri" w:cs="Calibri"/>
                <w:sz w:val="24"/>
                <w:szCs w:val="24"/>
              </w:rPr>
            </w:pPr>
            <w:r w:rsidRPr="45794AD2" w:rsidR="45794AD2">
              <w:rPr>
                <w:rFonts w:ascii="Calibri" w:hAnsi="Calibri" w:eastAsia="Calibri" w:cs="Calibri"/>
                <w:sz w:val="24"/>
                <w:szCs w:val="24"/>
              </w:rPr>
              <w:t>Data Quality &amp; Governance Accelerator</w:t>
            </w:r>
          </w:p>
        </w:tc>
        <w:tc>
          <w:tcPr>
            <w:tcW w:w="2099" w:type="dxa"/>
            <w:tcMar/>
            <w:vAlign w:val="center"/>
          </w:tcPr>
          <w:p w:rsidR="45794AD2" w:rsidP="45794AD2" w:rsidRDefault="45794AD2" w14:paraId="1A1DD0BD" w14:textId="75178614">
            <w:pPr>
              <w:rPr>
                <w:rFonts w:ascii="Calibri" w:hAnsi="Calibri" w:eastAsia="Calibri" w:cs="Calibri"/>
                <w:sz w:val="24"/>
                <w:szCs w:val="24"/>
              </w:rPr>
            </w:pPr>
            <w:r w:rsidRPr="45794AD2" w:rsidR="45794AD2">
              <w:rPr>
                <w:rFonts w:ascii="Calibri" w:hAnsi="Calibri" w:eastAsia="Calibri" w:cs="Calibri"/>
                <w:sz w:val="24"/>
                <w:szCs w:val="24"/>
              </w:rPr>
              <w:t>Enhance data reliability &amp; compliance</w:t>
            </w:r>
          </w:p>
        </w:tc>
        <w:tc>
          <w:tcPr>
            <w:tcW w:w="2608" w:type="dxa"/>
            <w:tcMar/>
            <w:vAlign w:val="center"/>
          </w:tcPr>
          <w:p w:rsidR="45794AD2" w:rsidP="45794AD2" w:rsidRDefault="45794AD2" w14:paraId="2DF15726" w14:textId="34706C38">
            <w:pPr>
              <w:rPr>
                <w:rFonts w:ascii="Calibri" w:hAnsi="Calibri" w:eastAsia="Calibri" w:cs="Calibri"/>
                <w:sz w:val="24"/>
                <w:szCs w:val="24"/>
              </w:rPr>
            </w:pPr>
            <w:r w:rsidRPr="45794AD2" w:rsidR="45794AD2">
              <w:rPr>
                <w:rFonts w:ascii="Calibri" w:hAnsi="Calibri" w:eastAsia="Calibri" w:cs="Calibri"/>
                <w:sz w:val="24"/>
                <w:szCs w:val="24"/>
              </w:rPr>
              <w:t>Automated data quality and governance frameworks</w:t>
            </w:r>
          </w:p>
        </w:tc>
        <w:tc>
          <w:tcPr>
            <w:tcW w:w="1398" w:type="dxa"/>
            <w:tcMar/>
            <w:vAlign w:val="center"/>
          </w:tcPr>
          <w:p w:rsidR="45794AD2" w:rsidP="45794AD2" w:rsidRDefault="45794AD2" w14:paraId="6B20757C" w14:textId="4E82A4BE">
            <w:pPr>
              <w:rPr>
                <w:rFonts w:ascii="Calibri" w:hAnsi="Calibri" w:eastAsia="Calibri" w:cs="Calibri"/>
                <w:sz w:val="24"/>
                <w:szCs w:val="24"/>
              </w:rPr>
            </w:pPr>
            <w:r w:rsidRPr="45794AD2" w:rsidR="45794AD2">
              <w:rPr>
                <w:rFonts w:ascii="Calibri" w:hAnsi="Calibri" w:eastAsia="Calibri" w:cs="Calibri"/>
                <w:sz w:val="24"/>
                <w:szCs w:val="24"/>
              </w:rPr>
              <w:t>$50M</w:t>
            </w:r>
          </w:p>
        </w:tc>
        <w:tc>
          <w:tcPr>
            <w:tcW w:w="1244" w:type="dxa"/>
            <w:tcMar/>
            <w:vAlign w:val="center"/>
          </w:tcPr>
          <w:p w:rsidR="45794AD2" w:rsidP="45794AD2" w:rsidRDefault="45794AD2" w14:paraId="7C4D28F3" w14:textId="1666364D">
            <w:pPr>
              <w:rPr>
                <w:rFonts w:ascii="Calibri" w:hAnsi="Calibri" w:eastAsia="Calibri" w:cs="Calibri"/>
                <w:sz w:val="24"/>
                <w:szCs w:val="24"/>
              </w:rPr>
            </w:pPr>
            <w:r w:rsidRPr="45794AD2" w:rsidR="45794AD2">
              <w:rPr>
                <w:rFonts w:ascii="Calibri" w:hAnsi="Calibri" w:eastAsia="Calibri" w:cs="Calibri"/>
                <w:sz w:val="24"/>
                <w:szCs w:val="24"/>
              </w:rPr>
              <w:t>12-18 months</w:t>
            </w:r>
          </w:p>
        </w:tc>
      </w:tr>
      <w:tr w:rsidR="45794AD2" w:rsidTr="45794AD2" w14:paraId="25C4C185">
        <w:trPr>
          <w:trHeight w:val="300"/>
        </w:trPr>
        <w:tc>
          <w:tcPr>
            <w:tcW w:w="2011" w:type="dxa"/>
            <w:tcMar/>
            <w:vAlign w:val="center"/>
          </w:tcPr>
          <w:p w:rsidR="45794AD2" w:rsidP="45794AD2" w:rsidRDefault="45794AD2" w14:paraId="473AFB24" w14:textId="289D8920">
            <w:pPr>
              <w:rPr>
                <w:rFonts w:ascii="Calibri" w:hAnsi="Calibri" w:eastAsia="Calibri" w:cs="Calibri"/>
                <w:sz w:val="24"/>
                <w:szCs w:val="24"/>
              </w:rPr>
            </w:pPr>
            <w:r w:rsidRPr="45794AD2" w:rsidR="45794AD2">
              <w:rPr>
                <w:rFonts w:ascii="Calibri" w:hAnsi="Calibri" w:eastAsia="Calibri" w:cs="Calibri"/>
                <w:sz w:val="24"/>
                <w:szCs w:val="24"/>
              </w:rPr>
              <w:t>Data Modernization &amp; Cloud Enablement</w:t>
            </w:r>
          </w:p>
        </w:tc>
        <w:tc>
          <w:tcPr>
            <w:tcW w:w="2099" w:type="dxa"/>
            <w:tcMar/>
            <w:vAlign w:val="center"/>
          </w:tcPr>
          <w:p w:rsidR="45794AD2" w:rsidP="45794AD2" w:rsidRDefault="45794AD2" w14:paraId="12E4C7D9" w14:textId="2873CD3E">
            <w:pPr>
              <w:rPr>
                <w:rFonts w:ascii="Calibri" w:hAnsi="Calibri" w:eastAsia="Calibri" w:cs="Calibri"/>
                <w:sz w:val="24"/>
                <w:szCs w:val="24"/>
              </w:rPr>
            </w:pPr>
            <w:r w:rsidRPr="45794AD2" w:rsidR="45794AD2">
              <w:rPr>
                <w:rFonts w:ascii="Calibri" w:hAnsi="Calibri" w:eastAsia="Calibri" w:cs="Calibri"/>
                <w:sz w:val="24"/>
                <w:szCs w:val="24"/>
              </w:rPr>
              <w:t>Improve data accessibility &amp; analytics speed</w:t>
            </w:r>
          </w:p>
        </w:tc>
        <w:tc>
          <w:tcPr>
            <w:tcW w:w="2608" w:type="dxa"/>
            <w:tcMar/>
            <w:vAlign w:val="center"/>
          </w:tcPr>
          <w:p w:rsidR="45794AD2" w:rsidP="45794AD2" w:rsidRDefault="45794AD2" w14:paraId="31D6BE92" w14:textId="769351C4">
            <w:pPr>
              <w:rPr>
                <w:rFonts w:ascii="Calibri" w:hAnsi="Calibri" w:eastAsia="Calibri" w:cs="Calibri"/>
                <w:sz w:val="24"/>
                <w:szCs w:val="24"/>
              </w:rPr>
            </w:pPr>
            <w:r w:rsidRPr="45794AD2" w:rsidR="45794AD2">
              <w:rPr>
                <w:rFonts w:ascii="Calibri" w:hAnsi="Calibri" w:eastAsia="Calibri" w:cs="Calibri"/>
                <w:sz w:val="24"/>
                <w:szCs w:val="24"/>
              </w:rPr>
              <w:t>Cloud-native modern data platforms (Snowflake, Databricks)</w:t>
            </w:r>
          </w:p>
        </w:tc>
        <w:tc>
          <w:tcPr>
            <w:tcW w:w="1398" w:type="dxa"/>
            <w:tcMar/>
            <w:vAlign w:val="center"/>
          </w:tcPr>
          <w:p w:rsidR="45794AD2" w:rsidP="45794AD2" w:rsidRDefault="45794AD2" w14:paraId="2F21EA5E" w14:textId="7B885D61">
            <w:pPr>
              <w:rPr>
                <w:rFonts w:ascii="Calibri" w:hAnsi="Calibri" w:eastAsia="Calibri" w:cs="Calibri"/>
                <w:sz w:val="24"/>
                <w:szCs w:val="24"/>
              </w:rPr>
            </w:pPr>
            <w:r w:rsidRPr="45794AD2" w:rsidR="45794AD2">
              <w:rPr>
                <w:rFonts w:ascii="Calibri" w:hAnsi="Calibri" w:eastAsia="Calibri" w:cs="Calibri"/>
                <w:sz w:val="24"/>
                <w:szCs w:val="24"/>
              </w:rPr>
              <w:t>$70M</w:t>
            </w:r>
          </w:p>
        </w:tc>
        <w:tc>
          <w:tcPr>
            <w:tcW w:w="1244" w:type="dxa"/>
            <w:tcMar/>
            <w:vAlign w:val="center"/>
          </w:tcPr>
          <w:p w:rsidR="45794AD2" w:rsidP="45794AD2" w:rsidRDefault="45794AD2" w14:paraId="1C6CA65D" w14:textId="1BDBEC76">
            <w:pPr>
              <w:rPr>
                <w:rFonts w:ascii="Calibri" w:hAnsi="Calibri" w:eastAsia="Calibri" w:cs="Calibri"/>
                <w:sz w:val="24"/>
                <w:szCs w:val="24"/>
              </w:rPr>
            </w:pPr>
            <w:r w:rsidRPr="45794AD2" w:rsidR="45794AD2">
              <w:rPr>
                <w:rFonts w:ascii="Calibri" w:hAnsi="Calibri" w:eastAsia="Calibri" w:cs="Calibri"/>
                <w:sz w:val="24"/>
                <w:szCs w:val="24"/>
              </w:rPr>
              <w:t>18-24 months</w:t>
            </w:r>
          </w:p>
        </w:tc>
      </w:tr>
      <w:tr w:rsidR="45794AD2" w:rsidTr="45794AD2" w14:paraId="7D71A327">
        <w:trPr>
          <w:trHeight w:val="300"/>
        </w:trPr>
        <w:tc>
          <w:tcPr>
            <w:tcW w:w="2011" w:type="dxa"/>
            <w:tcMar/>
            <w:vAlign w:val="center"/>
          </w:tcPr>
          <w:p w:rsidR="45794AD2" w:rsidP="45794AD2" w:rsidRDefault="45794AD2" w14:paraId="211619B4" w14:textId="162383D2">
            <w:pPr>
              <w:rPr>
                <w:rFonts w:ascii="Calibri" w:hAnsi="Calibri" w:eastAsia="Calibri" w:cs="Calibri"/>
                <w:sz w:val="24"/>
                <w:szCs w:val="24"/>
              </w:rPr>
            </w:pPr>
            <w:r w:rsidRPr="45794AD2" w:rsidR="45794AD2">
              <w:rPr>
                <w:rFonts w:ascii="Calibri" w:hAnsi="Calibri" w:eastAsia="Calibri" w:cs="Calibri"/>
                <w:sz w:val="24"/>
                <w:szCs w:val="24"/>
              </w:rPr>
              <w:t>Master Data Management &amp; Customer 360</w:t>
            </w:r>
          </w:p>
        </w:tc>
        <w:tc>
          <w:tcPr>
            <w:tcW w:w="2099" w:type="dxa"/>
            <w:tcMar/>
            <w:vAlign w:val="center"/>
          </w:tcPr>
          <w:p w:rsidR="45794AD2" w:rsidP="45794AD2" w:rsidRDefault="45794AD2" w14:paraId="33373271" w14:textId="3B968FD6">
            <w:pPr>
              <w:rPr>
                <w:rFonts w:ascii="Calibri" w:hAnsi="Calibri" w:eastAsia="Calibri" w:cs="Calibri"/>
                <w:sz w:val="24"/>
                <w:szCs w:val="24"/>
              </w:rPr>
            </w:pPr>
            <w:r w:rsidRPr="45794AD2" w:rsidR="45794AD2">
              <w:rPr>
                <w:rFonts w:ascii="Calibri" w:hAnsi="Calibri" w:eastAsia="Calibri" w:cs="Calibri"/>
                <w:sz w:val="24"/>
                <w:szCs w:val="24"/>
              </w:rPr>
              <w:t>Unified customer view for personalized service</w:t>
            </w:r>
          </w:p>
        </w:tc>
        <w:tc>
          <w:tcPr>
            <w:tcW w:w="2608" w:type="dxa"/>
            <w:tcMar/>
            <w:vAlign w:val="center"/>
          </w:tcPr>
          <w:p w:rsidR="45794AD2" w:rsidP="45794AD2" w:rsidRDefault="45794AD2" w14:paraId="2E7A8148" w14:textId="6EC85428">
            <w:pPr>
              <w:rPr>
                <w:rFonts w:ascii="Calibri" w:hAnsi="Calibri" w:eastAsia="Calibri" w:cs="Calibri"/>
                <w:sz w:val="24"/>
                <w:szCs w:val="24"/>
              </w:rPr>
            </w:pPr>
            <w:r w:rsidRPr="45794AD2" w:rsidR="45794AD2">
              <w:rPr>
                <w:rFonts w:ascii="Calibri" w:hAnsi="Calibri" w:eastAsia="Calibri" w:cs="Calibri"/>
                <w:sz w:val="24"/>
                <w:szCs w:val="24"/>
              </w:rPr>
              <w:t>Consolidate data sources for holistic insights</w:t>
            </w:r>
          </w:p>
        </w:tc>
        <w:tc>
          <w:tcPr>
            <w:tcW w:w="1398" w:type="dxa"/>
            <w:tcMar/>
            <w:vAlign w:val="center"/>
          </w:tcPr>
          <w:p w:rsidR="45794AD2" w:rsidP="45794AD2" w:rsidRDefault="45794AD2" w14:paraId="43FE4F93" w14:textId="75970143">
            <w:pPr>
              <w:rPr>
                <w:rFonts w:ascii="Calibri" w:hAnsi="Calibri" w:eastAsia="Calibri" w:cs="Calibri"/>
                <w:sz w:val="24"/>
                <w:szCs w:val="24"/>
              </w:rPr>
            </w:pPr>
            <w:r w:rsidRPr="45794AD2" w:rsidR="45794AD2">
              <w:rPr>
                <w:rFonts w:ascii="Calibri" w:hAnsi="Calibri" w:eastAsia="Calibri" w:cs="Calibri"/>
                <w:sz w:val="24"/>
                <w:szCs w:val="24"/>
              </w:rPr>
              <w:t>$60M</w:t>
            </w:r>
          </w:p>
        </w:tc>
        <w:tc>
          <w:tcPr>
            <w:tcW w:w="1244" w:type="dxa"/>
            <w:tcMar/>
            <w:vAlign w:val="center"/>
          </w:tcPr>
          <w:p w:rsidR="45794AD2" w:rsidP="45794AD2" w:rsidRDefault="45794AD2" w14:paraId="2402F472" w14:textId="3A88A15B">
            <w:pPr>
              <w:rPr>
                <w:rFonts w:ascii="Calibri" w:hAnsi="Calibri" w:eastAsia="Calibri" w:cs="Calibri"/>
                <w:sz w:val="24"/>
                <w:szCs w:val="24"/>
              </w:rPr>
            </w:pPr>
            <w:r w:rsidRPr="45794AD2" w:rsidR="45794AD2">
              <w:rPr>
                <w:rFonts w:ascii="Calibri" w:hAnsi="Calibri" w:eastAsia="Calibri" w:cs="Calibri"/>
                <w:sz w:val="24"/>
                <w:szCs w:val="24"/>
              </w:rPr>
              <w:t>24-30 months</w:t>
            </w:r>
          </w:p>
        </w:tc>
      </w:tr>
      <w:tr w:rsidR="45794AD2" w:rsidTr="45794AD2" w14:paraId="71D1C052">
        <w:trPr>
          <w:trHeight w:val="300"/>
        </w:trPr>
        <w:tc>
          <w:tcPr>
            <w:tcW w:w="2011" w:type="dxa"/>
            <w:tcMar/>
            <w:vAlign w:val="center"/>
          </w:tcPr>
          <w:p w:rsidR="45794AD2" w:rsidP="45794AD2" w:rsidRDefault="45794AD2" w14:paraId="2BB4AEB6" w14:textId="450B654E">
            <w:pPr>
              <w:rPr>
                <w:rFonts w:ascii="Calibri" w:hAnsi="Calibri" w:eastAsia="Calibri" w:cs="Calibri"/>
                <w:sz w:val="24"/>
                <w:szCs w:val="24"/>
              </w:rPr>
            </w:pPr>
            <w:r w:rsidRPr="45794AD2" w:rsidR="45794AD2">
              <w:rPr>
                <w:rFonts w:ascii="Calibri" w:hAnsi="Calibri" w:eastAsia="Calibri" w:cs="Calibri"/>
                <w:sz w:val="24"/>
                <w:szCs w:val="24"/>
              </w:rPr>
              <w:t>Data Ops &amp; Automation Fabric</w:t>
            </w:r>
          </w:p>
        </w:tc>
        <w:tc>
          <w:tcPr>
            <w:tcW w:w="2099" w:type="dxa"/>
            <w:tcMar/>
            <w:vAlign w:val="center"/>
          </w:tcPr>
          <w:p w:rsidR="45794AD2" w:rsidP="45794AD2" w:rsidRDefault="45794AD2" w14:paraId="063014DB" w14:textId="13E61B57">
            <w:pPr>
              <w:rPr>
                <w:rFonts w:ascii="Calibri" w:hAnsi="Calibri" w:eastAsia="Calibri" w:cs="Calibri"/>
                <w:sz w:val="24"/>
                <w:szCs w:val="24"/>
              </w:rPr>
            </w:pPr>
            <w:r w:rsidRPr="45794AD2" w:rsidR="45794AD2">
              <w:rPr>
                <w:rFonts w:ascii="Calibri" w:hAnsi="Calibri" w:eastAsia="Calibri" w:cs="Calibri"/>
                <w:sz w:val="24"/>
                <w:szCs w:val="24"/>
              </w:rPr>
              <w:t>Streamline data workflows and operations</w:t>
            </w:r>
          </w:p>
        </w:tc>
        <w:tc>
          <w:tcPr>
            <w:tcW w:w="2608" w:type="dxa"/>
            <w:tcMar/>
            <w:vAlign w:val="center"/>
          </w:tcPr>
          <w:p w:rsidR="45794AD2" w:rsidP="45794AD2" w:rsidRDefault="45794AD2" w14:paraId="74843C44" w14:textId="215DC9C4">
            <w:pPr>
              <w:rPr>
                <w:rFonts w:ascii="Calibri" w:hAnsi="Calibri" w:eastAsia="Calibri" w:cs="Calibri"/>
                <w:sz w:val="24"/>
                <w:szCs w:val="24"/>
              </w:rPr>
            </w:pPr>
            <w:r w:rsidRPr="45794AD2" w:rsidR="45794AD2">
              <w:rPr>
                <w:rFonts w:ascii="Calibri" w:hAnsi="Calibri" w:eastAsia="Calibri" w:cs="Calibri"/>
                <w:sz w:val="24"/>
                <w:szCs w:val="24"/>
              </w:rPr>
              <w:t>Automated data pipelines and orchestration</w:t>
            </w:r>
          </w:p>
        </w:tc>
        <w:tc>
          <w:tcPr>
            <w:tcW w:w="1398" w:type="dxa"/>
            <w:tcMar/>
            <w:vAlign w:val="center"/>
          </w:tcPr>
          <w:p w:rsidR="45794AD2" w:rsidP="45794AD2" w:rsidRDefault="45794AD2" w14:paraId="6E419C77" w14:textId="32A06E52">
            <w:pPr>
              <w:rPr>
                <w:rFonts w:ascii="Calibri" w:hAnsi="Calibri" w:eastAsia="Calibri" w:cs="Calibri"/>
                <w:sz w:val="24"/>
                <w:szCs w:val="24"/>
              </w:rPr>
            </w:pPr>
            <w:r w:rsidRPr="45794AD2" w:rsidR="45794AD2">
              <w:rPr>
                <w:rFonts w:ascii="Calibri" w:hAnsi="Calibri" w:eastAsia="Calibri" w:cs="Calibri"/>
                <w:sz w:val="24"/>
                <w:szCs w:val="24"/>
              </w:rPr>
              <w:t>$45M</w:t>
            </w:r>
          </w:p>
        </w:tc>
        <w:tc>
          <w:tcPr>
            <w:tcW w:w="1244" w:type="dxa"/>
            <w:tcMar/>
            <w:vAlign w:val="center"/>
          </w:tcPr>
          <w:p w:rsidR="45794AD2" w:rsidP="45794AD2" w:rsidRDefault="45794AD2" w14:paraId="41F458C4" w14:textId="7B80C3F9">
            <w:pPr>
              <w:rPr>
                <w:rFonts w:ascii="Calibri" w:hAnsi="Calibri" w:eastAsia="Calibri" w:cs="Calibri"/>
                <w:sz w:val="24"/>
                <w:szCs w:val="24"/>
              </w:rPr>
            </w:pPr>
            <w:r w:rsidRPr="45794AD2" w:rsidR="45794AD2">
              <w:rPr>
                <w:rFonts w:ascii="Calibri" w:hAnsi="Calibri" w:eastAsia="Calibri" w:cs="Calibri"/>
                <w:sz w:val="24"/>
                <w:szCs w:val="24"/>
              </w:rPr>
              <w:t>12-24 months</w:t>
            </w:r>
          </w:p>
        </w:tc>
      </w:tr>
      <w:tr w:rsidR="45794AD2" w:rsidTr="45794AD2" w14:paraId="0B8ECFB2">
        <w:trPr>
          <w:trHeight w:val="300"/>
        </w:trPr>
        <w:tc>
          <w:tcPr>
            <w:tcW w:w="2011" w:type="dxa"/>
            <w:tcMar/>
            <w:vAlign w:val="center"/>
          </w:tcPr>
          <w:p w:rsidR="45794AD2" w:rsidP="45794AD2" w:rsidRDefault="45794AD2" w14:paraId="429F00DA" w14:textId="06905EBE">
            <w:pPr>
              <w:rPr>
                <w:rFonts w:ascii="Calibri" w:hAnsi="Calibri" w:eastAsia="Calibri" w:cs="Calibri"/>
                <w:sz w:val="24"/>
                <w:szCs w:val="24"/>
              </w:rPr>
            </w:pPr>
            <w:r w:rsidRPr="45794AD2" w:rsidR="45794AD2">
              <w:rPr>
                <w:rFonts w:ascii="Calibri" w:hAnsi="Calibri" w:eastAsia="Calibri" w:cs="Calibri"/>
                <w:sz w:val="24"/>
                <w:szCs w:val="24"/>
              </w:rPr>
              <w:t>Data Privacy &amp; Ethical Use Framework</w:t>
            </w:r>
          </w:p>
        </w:tc>
        <w:tc>
          <w:tcPr>
            <w:tcW w:w="2099" w:type="dxa"/>
            <w:tcMar/>
            <w:vAlign w:val="center"/>
          </w:tcPr>
          <w:p w:rsidR="45794AD2" w:rsidP="45794AD2" w:rsidRDefault="45794AD2" w14:paraId="734E1842" w14:textId="525099E6">
            <w:pPr>
              <w:rPr>
                <w:rFonts w:ascii="Calibri" w:hAnsi="Calibri" w:eastAsia="Calibri" w:cs="Calibri"/>
                <w:sz w:val="24"/>
                <w:szCs w:val="24"/>
              </w:rPr>
            </w:pPr>
            <w:r w:rsidRPr="45794AD2" w:rsidR="45794AD2">
              <w:rPr>
                <w:rFonts w:ascii="Calibri" w:hAnsi="Calibri" w:eastAsia="Calibri" w:cs="Calibri"/>
                <w:sz w:val="24"/>
                <w:szCs w:val="24"/>
              </w:rPr>
              <w:t>Manage regulatory &amp; ethical risk</w:t>
            </w:r>
          </w:p>
        </w:tc>
        <w:tc>
          <w:tcPr>
            <w:tcW w:w="2608" w:type="dxa"/>
            <w:tcMar/>
            <w:vAlign w:val="center"/>
          </w:tcPr>
          <w:p w:rsidR="45794AD2" w:rsidP="45794AD2" w:rsidRDefault="45794AD2" w14:paraId="7E7012DF" w14:textId="790683B8">
            <w:pPr>
              <w:rPr>
                <w:rFonts w:ascii="Calibri" w:hAnsi="Calibri" w:eastAsia="Calibri" w:cs="Calibri"/>
                <w:sz w:val="24"/>
                <w:szCs w:val="24"/>
              </w:rPr>
            </w:pPr>
            <w:r w:rsidRPr="45794AD2" w:rsidR="45794AD2">
              <w:rPr>
                <w:rFonts w:ascii="Calibri" w:hAnsi="Calibri" w:eastAsia="Calibri" w:cs="Calibri"/>
                <w:sz w:val="24"/>
                <w:szCs w:val="24"/>
              </w:rPr>
              <w:t>Policies and tooling for privacy and ethics</w:t>
            </w:r>
          </w:p>
        </w:tc>
        <w:tc>
          <w:tcPr>
            <w:tcW w:w="1398" w:type="dxa"/>
            <w:tcMar/>
            <w:vAlign w:val="center"/>
          </w:tcPr>
          <w:p w:rsidR="45794AD2" w:rsidP="45794AD2" w:rsidRDefault="45794AD2" w14:paraId="1512B8B7" w14:textId="07104C82">
            <w:pPr>
              <w:rPr>
                <w:rFonts w:ascii="Calibri" w:hAnsi="Calibri" w:eastAsia="Calibri" w:cs="Calibri"/>
                <w:sz w:val="24"/>
                <w:szCs w:val="24"/>
              </w:rPr>
            </w:pPr>
            <w:r w:rsidRPr="45794AD2" w:rsidR="45794AD2">
              <w:rPr>
                <w:rFonts w:ascii="Calibri" w:hAnsi="Calibri" w:eastAsia="Calibri" w:cs="Calibri"/>
                <w:sz w:val="24"/>
                <w:szCs w:val="24"/>
              </w:rPr>
              <w:t>$30M</w:t>
            </w:r>
          </w:p>
        </w:tc>
        <w:tc>
          <w:tcPr>
            <w:tcW w:w="1244" w:type="dxa"/>
            <w:tcMar/>
            <w:vAlign w:val="center"/>
          </w:tcPr>
          <w:p w:rsidR="45794AD2" w:rsidP="45794AD2" w:rsidRDefault="45794AD2" w14:paraId="53DCBEEA" w14:textId="336AA167">
            <w:pPr>
              <w:rPr>
                <w:rFonts w:ascii="Calibri" w:hAnsi="Calibri" w:eastAsia="Calibri" w:cs="Calibri"/>
                <w:sz w:val="24"/>
                <w:szCs w:val="24"/>
              </w:rPr>
            </w:pPr>
            <w:r w:rsidRPr="45794AD2" w:rsidR="45794AD2">
              <w:rPr>
                <w:rFonts w:ascii="Calibri" w:hAnsi="Calibri" w:eastAsia="Calibri" w:cs="Calibri"/>
                <w:sz w:val="24"/>
                <w:szCs w:val="24"/>
              </w:rPr>
              <w:t>18-24 months</w:t>
            </w:r>
          </w:p>
        </w:tc>
      </w:tr>
      <w:tr w:rsidR="45794AD2" w:rsidTr="45794AD2" w14:paraId="49E0E54A">
        <w:trPr>
          <w:trHeight w:val="300"/>
        </w:trPr>
        <w:tc>
          <w:tcPr>
            <w:tcW w:w="2011" w:type="dxa"/>
            <w:tcMar/>
            <w:vAlign w:val="center"/>
          </w:tcPr>
          <w:p w:rsidR="45794AD2" w:rsidP="45794AD2" w:rsidRDefault="45794AD2" w14:paraId="4A067D1F" w14:textId="0587BC69">
            <w:pPr>
              <w:rPr>
                <w:rFonts w:ascii="Calibri" w:hAnsi="Calibri" w:eastAsia="Calibri" w:cs="Calibri"/>
                <w:sz w:val="24"/>
                <w:szCs w:val="24"/>
              </w:rPr>
            </w:pPr>
            <w:r w:rsidRPr="45794AD2" w:rsidR="45794AD2">
              <w:rPr>
                <w:rFonts w:ascii="Calibri" w:hAnsi="Calibri" w:eastAsia="Calibri" w:cs="Calibri"/>
                <w:sz w:val="24"/>
                <w:szCs w:val="24"/>
              </w:rPr>
              <w:t>Reports consolidation &amp; Enterprise Dashboard</w:t>
            </w:r>
          </w:p>
        </w:tc>
        <w:tc>
          <w:tcPr>
            <w:tcW w:w="2099" w:type="dxa"/>
            <w:tcMar/>
            <w:vAlign w:val="center"/>
          </w:tcPr>
          <w:p w:rsidR="45794AD2" w:rsidP="45794AD2" w:rsidRDefault="45794AD2" w14:paraId="16171059" w14:textId="6B0F2E9E">
            <w:pPr>
              <w:rPr>
                <w:rFonts w:ascii="Calibri" w:hAnsi="Calibri" w:eastAsia="Calibri" w:cs="Calibri"/>
                <w:sz w:val="24"/>
                <w:szCs w:val="24"/>
              </w:rPr>
            </w:pPr>
            <w:r w:rsidRPr="45794AD2" w:rsidR="45794AD2">
              <w:rPr>
                <w:rFonts w:ascii="Calibri" w:hAnsi="Calibri" w:eastAsia="Calibri" w:cs="Calibri"/>
                <w:sz w:val="24"/>
                <w:szCs w:val="24"/>
              </w:rPr>
              <w:t>Enterprise-wide decision support</w:t>
            </w:r>
          </w:p>
        </w:tc>
        <w:tc>
          <w:tcPr>
            <w:tcW w:w="2608" w:type="dxa"/>
            <w:tcMar/>
            <w:vAlign w:val="center"/>
          </w:tcPr>
          <w:p w:rsidR="45794AD2" w:rsidP="45794AD2" w:rsidRDefault="45794AD2" w14:paraId="0409A944" w14:textId="69810629">
            <w:pPr>
              <w:rPr>
                <w:rFonts w:ascii="Calibri" w:hAnsi="Calibri" w:eastAsia="Calibri" w:cs="Calibri"/>
                <w:sz w:val="24"/>
                <w:szCs w:val="24"/>
              </w:rPr>
            </w:pPr>
            <w:r w:rsidRPr="45794AD2" w:rsidR="45794AD2">
              <w:rPr>
                <w:rFonts w:ascii="Calibri" w:hAnsi="Calibri" w:eastAsia="Calibri" w:cs="Calibri"/>
                <w:sz w:val="24"/>
                <w:szCs w:val="24"/>
              </w:rPr>
              <w:t>Consolidate reporting with unified dashboard</w:t>
            </w:r>
          </w:p>
        </w:tc>
        <w:tc>
          <w:tcPr>
            <w:tcW w:w="1398" w:type="dxa"/>
            <w:tcMar/>
            <w:vAlign w:val="center"/>
          </w:tcPr>
          <w:p w:rsidR="45794AD2" w:rsidP="45794AD2" w:rsidRDefault="45794AD2" w14:paraId="4845E6BD" w14:textId="337DC98E">
            <w:pPr>
              <w:rPr>
                <w:rFonts w:ascii="Calibri" w:hAnsi="Calibri" w:eastAsia="Calibri" w:cs="Calibri"/>
                <w:sz w:val="24"/>
                <w:szCs w:val="24"/>
              </w:rPr>
            </w:pPr>
            <w:r w:rsidRPr="45794AD2" w:rsidR="45794AD2">
              <w:rPr>
                <w:rFonts w:ascii="Calibri" w:hAnsi="Calibri" w:eastAsia="Calibri" w:cs="Calibri"/>
                <w:sz w:val="24"/>
                <w:szCs w:val="24"/>
              </w:rPr>
              <w:t>$35M</w:t>
            </w:r>
          </w:p>
        </w:tc>
        <w:tc>
          <w:tcPr>
            <w:tcW w:w="1244" w:type="dxa"/>
            <w:tcMar/>
            <w:vAlign w:val="center"/>
          </w:tcPr>
          <w:p w:rsidR="45794AD2" w:rsidP="45794AD2" w:rsidRDefault="45794AD2" w14:paraId="44EAEB6C" w14:textId="7ADD0DB7">
            <w:pPr>
              <w:rPr>
                <w:rFonts w:ascii="Calibri" w:hAnsi="Calibri" w:eastAsia="Calibri" w:cs="Calibri"/>
                <w:sz w:val="24"/>
                <w:szCs w:val="24"/>
              </w:rPr>
            </w:pPr>
            <w:r w:rsidRPr="45794AD2" w:rsidR="45794AD2">
              <w:rPr>
                <w:rFonts w:ascii="Calibri" w:hAnsi="Calibri" w:eastAsia="Calibri" w:cs="Calibri"/>
                <w:sz w:val="24"/>
                <w:szCs w:val="24"/>
              </w:rPr>
              <w:t>12-18 months</w:t>
            </w:r>
          </w:p>
        </w:tc>
      </w:tr>
      <w:tr w:rsidR="45794AD2" w:rsidTr="45794AD2" w14:paraId="0E25FA99">
        <w:trPr>
          <w:trHeight w:val="300"/>
        </w:trPr>
        <w:tc>
          <w:tcPr>
            <w:tcW w:w="2011" w:type="dxa"/>
            <w:tcMar/>
            <w:vAlign w:val="center"/>
          </w:tcPr>
          <w:p w:rsidR="45794AD2" w:rsidP="45794AD2" w:rsidRDefault="45794AD2" w14:paraId="4D9468A8" w14:textId="33D50DA0">
            <w:pPr>
              <w:rPr>
                <w:rFonts w:ascii="Calibri" w:hAnsi="Calibri" w:eastAsia="Calibri" w:cs="Calibri"/>
                <w:sz w:val="24"/>
                <w:szCs w:val="24"/>
              </w:rPr>
            </w:pPr>
            <w:r w:rsidRPr="45794AD2" w:rsidR="45794AD2">
              <w:rPr>
                <w:rFonts w:ascii="Calibri" w:hAnsi="Calibri" w:eastAsia="Calibri" w:cs="Calibri"/>
                <w:sz w:val="24"/>
                <w:szCs w:val="24"/>
              </w:rPr>
              <w:t>Synthetic Data Generation Factory</w:t>
            </w:r>
          </w:p>
        </w:tc>
        <w:tc>
          <w:tcPr>
            <w:tcW w:w="2099" w:type="dxa"/>
            <w:tcMar/>
            <w:vAlign w:val="center"/>
          </w:tcPr>
          <w:p w:rsidR="45794AD2" w:rsidP="45794AD2" w:rsidRDefault="45794AD2" w14:paraId="133036FE" w14:textId="46BA6FDD">
            <w:pPr>
              <w:rPr>
                <w:rFonts w:ascii="Calibri" w:hAnsi="Calibri" w:eastAsia="Calibri" w:cs="Calibri"/>
                <w:sz w:val="24"/>
                <w:szCs w:val="24"/>
              </w:rPr>
            </w:pPr>
            <w:r w:rsidRPr="45794AD2" w:rsidR="45794AD2">
              <w:rPr>
                <w:rFonts w:ascii="Calibri" w:hAnsi="Calibri" w:eastAsia="Calibri" w:cs="Calibri"/>
                <w:sz w:val="24"/>
                <w:szCs w:val="24"/>
              </w:rPr>
              <w:t>Enable AI model training without risking privacy</w:t>
            </w:r>
          </w:p>
        </w:tc>
        <w:tc>
          <w:tcPr>
            <w:tcW w:w="2608" w:type="dxa"/>
            <w:tcMar/>
            <w:vAlign w:val="center"/>
          </w:tcPr>
          <w:p w:rsidR="45794AD2" w:rsidP="45794AD2" w:rsidRDefault="45794AD2" w14:paraId="0AA49F6C" w14:textId="5AE669FB">
            <w:pPr>
              <w:rPr>
                <w:rFonts w:ascii="Calibri" w:hAnsi="Calibri" w:eastAsia="Calibri" w:cs="Calibri"/>
                <w:sz w:val="24"/>
                <w:szCs w:val="24"/>
              </w:rPr>
            </w:pPr>
            <w:r w:rsidRPr="45794AD2" w:rsidR="45794AD2">
              <w:rPr>
                <w:rFonts w:ascii="Calibri" w:hAnsi="Calibri" w:eastAsia="Calibri" w:cs="Calibri"/>
                <w:sz w:val="24"/>
                <w:szCs w:val="24"/>
              </w:rPr>
              <w:t>Synthetic data service for AI use cases</w:t>
            </w:r>
          </w:p>
        </w:tc>
        <w:tc>
          <w:tcPr>
            <w:tcW w:w="1398" w:type="dxa"/>
            <w:tcMar/>
            <w:vAlign w:val="center"/>
          </w:tcPr>
          <w:p w:rsidR="45794AD2" w:rsidP="45794AD2" w:rsidRDefault="45794AD2" w14:paraId="09DE82E0" w14:textId="244A18CC">
            <w:pPr>
              <w:rPr>
                <w:rFonts w:ascii="Calibri" w:hAnsi="Calibri" w:eastAsia="Calibri" w:cs="Calibri"/>
                <w:sz w:val="24"/>
                <w:szCs w:val="24"/>
              </w:rPr>
            </w:pPr>
            <w:r w:rsidRPr="45794AD2" w:rsidR="45794AD2">
              <w:rPr>
                <w:rFonts w:ascii="Calibri" w:hAnsi="Calibri" w:eastAsia="Calibri" w:cs="Calibri"/>
                <w:sz w:val="24"/>
                <w:szCs w:val="24"/>
              </w:rPr>
              <w:t>$40M</w:t>
            </w:r>
          </w:p>
        </w:tc>
        <w:tc>
          <w:tcPr>
            <w:tcW w:w="1244" w:type="dxa"/>
            <w:tcMar/>
            <w:vAlign w:val="center"/>
          </w:tcPr>
          <w:p w:rsidR="45794AD2" w:rsidP="45794AD2" w:rsidRDefault="45794AD2" w14:paraId="0B4DF6ED" w14:textId="3F114B47">
            <w:pPr>
              <w:rPr>
                <w:rFonts w:ascii="Calibri" w:hAnsi="Calibri" w:eastAsia="Calibri" w:cs="Calibri"/>
                <w:sz w:val="24"/>
                <w:szCs w:val="24"/>
              </w:rPr>
            </w:pPr>
            <w:r w:rsidRPr="45794AD2" w:rsidR="45794AD2">
              <w:rPr>
                <w:rFonts w:ascii="Calibri" w:hAnsi="Calibri" w:eastAsia="Calibri" w:cs="Calibri"/>
                <w:sz w:val="24"/>
                <w:szCs w:val="24"/>
              </w:rPr>
              <w:t>24-30 months</w:t>
            </w:r>
          </w:p>
        </w:tc>
      </w:tr>
      <w:tr w:rsidR="45794AD2" w:rsidTr="45794AD2" w14:paraId="6B69F659">
        <w:trPr>
          <w:trHeight w:val="300"/>
        </w:trPr>
        <w:tc>
          <w:tcPr>
            <w:tcW w:w="2011" w:type="dxa"/>
            <w:tcMar/>
            <w:vAlign w:val="center"/>
          </w:tcPr>
          <w:p w:rsidR="45794AD2" w:rsidP="45794AD2" w:rsidRDefault="45794AD2" w14:paraId="345256A8" w14:textId="23032F8F">
            <w:pPr>
              <w:rPr>
                <w:rFonts w:ascii="Calibri" w:hAnsi="Calibri" w:eastAsia="Calibri" w:cs="Calibri"/>
                <w:sz w:val="24"/>
                <w:szCs w:val="24"/>
              </w:rPr>
            </w:pPr>
            <w:r w:rsidRPr="45794AD2" w:rsidR="45794AD2">
              <w:rPr>
                <w:rFonts w:ascii="Calibri" w:hAnsi="Calibri" w:eastAsia="Calibri" w:cs="Calibri"/>
                <w:sz w:val="24"/>
                <w:szCs w:val="24"/>
              </w:rPr>
              <w:t>Agentic AI</w:t>
            </w:r>
          </w:p>
        </w:tc>
        <w:tc>
          <w:tcPr>
            <w:tcW w:w="2099" w:type="dxa"/>
            <w:tcMar/>
            <w:vAlign w:val="center"/>
          </w:tcPr>
          <w:p w:rsidR="45794AD2" w:rsidP="45794AD2" w:rsidRDefault="45794AD2" w14:paraId="021930EC" w14:textId="2AAE8240">
            <w:pPr>
              <w:rPr>
                <w:rFonts w:ascii="Calibri" w:hAnsi="Calibri" w:eastAsia="Calibri" w:cs="Calibri"/>
                <w:sz w:val="24"/>
                <w:szCs w:val="24"/>
              </w:rPr>
            </w:pPr>
            <w:r w:rsidRPr="45794AD2" w:rsidR="45794AD2">
              <w:rPr>
                <w:rFonts w:ascii="Calibri" w:hAnsi="Calibri" w:eastAsia="Calibri" w:cs="Calibri"/>
                <w:sz w:val="24"/>
                <w:szCs w:val="24"/>
              </w:rPr>
              <w:t>Autonomous AI for various tasks</w:t>
            </w:r>
          </w:p>
        </w:tc>
        <w:tc>
          <w:tcPr>
            <w:tcW w:w="2608" w:type="dxa"/>
            <w:tcMar/>
            <w:vAlign w:val="center"/>
          </w:tcPr>
          <w:p w:rsidR="45794AD2" w:rsidP="45794AD2" w:rsidRDefault="45794AD2" w14:paraId="622A0520" w14:textId="74D4F538">
            <w:pPr>
              <w:rPr>
                <w:rFonts w:ascii="Calibri" w:hAnsi="Calibri" w:eastAsia="Calibri" w:cs="Calibri"/>
                <w:sz w:val="24"/>
                <w:szCs w:val="24"/>
              </w:rPr>
            </w:pPr>
            <w:r w:rsidRPr="45794AD2" w:rsidR="45794AD2">
              <w:rPr>
                <w:rFonts w:ascii="Calibri" w:hAnsi="Calibri" w:eastAsia="Calibri" w:cs="Calibri"/>
                <w:sz w:val="24"/>
                <w:szCs w:val="24"/>
              </w:rPr>
              <w:t>AI systems acting independently on tasks</w:t>
            </w:r>
          </w:p>
        </w:tc>
        <w:tc>
          <w:tcPr>
            <w:tcW w:w="1398" w:type="dxa"/>
            <w:tcMar/>
            <w:vAlign w:val="center"/>
          </w:tcPr>
          <w:p w:rsidR="45794AD2" w:rsidP="45794AD2" w:rsidRDefault="45794AD2" w14:paraId="3F246C68" w14:textId="6608D332">
            <w:pPr>
              <w:rPr>
                <w:rFonts w:ascii="Calibri" w:hAnsi="Calibri" w:eastAsia="Calibri" w:cs="Calibri"/>
                <w:sz w:val="24"/>
                <w:szCs w:val="24"/>
              </w:rPr>
            </w:pPr>
            <w:r w:rsidRPr="45794AD2" w:rsidR="45794AD2">
              <w:rPr>
                <w:rFonts w:ascii="Calibri" w:hAnsi="Calibri" w:eastAsia="Calibri" w:cs="Calibri"/>
                <w:sz w:val="24"/>
                <w:szCs w:val="24"/>
              </w:rPr>
              <w:t>$50M</w:t>
            </w:r>
          </w:p>
        </w:tc>
        <w:tc>
          <w:tcPr>
            <w:tcW w:w="1244" w:type="dxa"/>
            <w:tcMar/>
            <w:vAlign w:val="center"/>
          </w:tcPr>
          <w:p w:rsidR="45794AD2" w:rsidP="45794AD2" w:rsidRDefault="45794AD2" w14:paraId="23C9C40D" w14:textId="44410C14">
            <w:pPr>
              <w:rPr>
                <w:rFonts w:ascii="Calibri" w:hAnsi="Calibri" w:eastAsia="Calibri" w:cs="Calibri"/>
                <w:sz w:val="24"/>
                <w:szCs w:val="24"/>
              </w:rPr>
            </w:pPr>
            <w:r w:rsidRPr="45794AD2" w:rsidR="45794AD2">
              <w:rPr>
                <w:rFonts w:ascii="Calibri" w:hAnsi="Calibri" w:eastAsia="Calibri" w:cs="Calibri"/>
                <w:sz w:val="24"/>
                <w:szCs w:val="24"/>
              </w:rPr>
              <w:t>24-36 months</w:t>
            </w:r>
          </w:p>
        </w:tc>
      </w:tr>
      <w:tr w:rsidR="45794AD2" w:rsidTr="45794AD2" w14:paraId="097CC4D9">
        <w:trPr>
          <w:trHeight w:val="300"/>
        </w:trPr>
        <w:tc>
          <w:tcPr>
            <w:tcW w:w="2011" w:type="dxa"/>
            <w:tcMar/>
            <w:vAlign w:val="center"/>
          </w:tcPr>
          <w:p w:rsidR="45794AD2" w:rsidP="45794AD2" w:rsidRDefault="45794AD2" w14:paraId="1C0820E7" w14:textId="6AD615D6">
            <w:pPr>
              <w:rPr>
                <w:rFonts w:ascii="Calibri" w:hAnsi="Calibri" w:eastAsia="Calibri" w:cs="Calibri"/>
                <w:sz w:val="24"/>
                <w:szCs w:val="24"/>
              </w:rPr>
            </w:pPr>
            <w:r w:rsidRPr="45794AD2" w:rsidR="45794AD2">
              <w:rPr>
                <w:rFonts w:ascii="Calibri" w:hAnsi="Calibri" w:eastAsia="Calibri" w:cs="Calibri"/>
                <w:sz w:val="24"/>
                <w:szCs w:val="24"/>
              </w:rPr>
              <w:t>AI/ML Ops</w:t>
            </w:r>
          </w:p>
        </w:tc>
        <w:tc>
          <w:tcPr>
            <w:tcW w:w="2099" w:type="dxa"/>
            <w:tcMar/>
            <w:vAlign w:val="center"/>
          </w:tcPr>
          <w:p w:rsidR="45794AD2" w:rsidP="45794AD2" w:rsidRDefault="45794AD2" w14:paraId="39969E2E" w14:textId="7CB13F95">
            <w:pPr>
              <w:rPr>
                <w:rFonts w:ascii="Calibri" w:hAnsi="Calibri" w:eastAsia="Calibri" w:cs="Calibri"/>
                <w:sz w:val="24"/>
                <w:szCs w:val="24"/>
              </w:rPr>
            </w:pPr>
            <w:r w:rsidRPr="45794AD2" w:rsidR="45794AD2">
              <w:rPr>
                <w:rFonts w:ascii="Calibri" w:hAnsi="Calibri" w:eastAsia="Calibri" w:cs="Calibri"/>
                <w:sz w:val="24"/>
                <w:szCs w:val="24"/>
              </w:rPr>
              <w:t>Scale AI deployment and monitoring</w:t>
            </w:r>
          </w:p>
        </w:tc>
        <w:tc>
          <w:tcPr>
            <w:tcW w:w="2608" w:type="dxa"/>
            <w:tcMar/>
            <w:vAlign w:val="center"/>
          </w:tcPr>
          <w:p w:rsidR="45794AD2" w:rsidP="45794AD2" w:rsidRDefault="45794AD2" w14:paraId="2D1D1467" w14:textId="503B40A9">
            <w:pPr>
              <w:rPr>
                <w:rFonts w:ascii="Calibri" w:hAnsi="Calibri" w:eastAsia="Calibri" w:cs="Calibri"/>
                <w:sz w:val="24"/>
                <w:szCs w:val="24"/>
              </w:rPr>
            </w:pPr>
            <w:r w:rsidRPr="45794AD2" w:rsidR="45794AD2">
              <w:rPr>
                <w:rFonts w:ascii="Calibri" w:hAnsi="Calibri" w:eastAsia="Calibri" w:cs="Calibri"/>
                <w:sz w:val="24"/>
                <w:szCs w:val="24"/>
              </w:rPr>
              <w:t>Platforms for deployment, versioning, monitoring</w:t>
            </w:r>
          </w:p>
        </w:tc>
        <w:tc>
          <w:tcPr>
            <w:tcW w:w="1398" w:type="dxa"/>
            <w:tcMar/>
            <w:vAlign w:val="center"/>
          </w:tcPr>
          <w:p w:rsidR="45794AD2" w:rsidP="45794AD2" w:rsidRDefault="45794AD2" w14:paraId="6777A08F" w14:textId="32953601">
            <w:pPr>
              <w:rPr>
                <w:rFonts w:ascii="Calibri" w:hAnsi="Calibri" w:eastAsia="Calibri" w:cs="Calibri"/>
                <w:sz w:val="24"/>
                <w:szCs w:val="24"/>
              </w:rPr>
            </w:pPr>
            <w:r w:rsidRPr="45794AD2" w:rsidR="45794AD2">
              <w:rPr>
                <w:rFonts w:ascii="Calibri" w:hAnsi="Calibri" w:eastAsia="Calibri" w:cs="Calibri"/>
                <w:sz w:val="24"/>
                <w:szCs w:val="24"/>
              </w:rPr>
              <w:t>$60M</w:t>
            </w:r>
          </w:p>
        </w:tc>
        <w:tc>
          <w:tcPr>
            <w:tcW w:w="1244" w:type="dxa"/>
            <w:tcMar/>
            <w:vAlign w:val="center"/>
          </w:tcPr>
          <w:p w:rsidR="45794AD2" w:rsidP="45794AD2" w:rsidRDefault="45794AD2" w14:paraId="22267422" w14:textId="4E73749B">
            <w:pPr>
              <w:rPr>
                <w:rFonts w:ascii="Calibri" w:hAnsi="Calibri" w:eastAsia="Calibri" w:cs="Calibri"/>
                <w:sz w:val="24"/>
                <w:szCs w:val="24"/>
              </w:rPr>
            </w:pPr>
            <w:r w:rsidRPr="45794AD2" w:rsidR="45794AD2">
              <w:rPr>
                <w:rFonts w:ascii="Calibri" w:hAnsi="Calibri" w:eastAsia="Calibri" w:cs="Calibri"/>
                <w:sz w:val="24"/>
                <w:szCs w:val="24"/>
              </w:rPr>
              <w:t>18-24 months</w:t>
            </w:r>
          </w:p>
        </w:tc>
      </w:tr>
      <w:tr w:rsidR="45794AD2" w:rsidTr="45794AD2" w14:paraId="304069A5">
        <w:trPr>
          <w:trHeight w:val="300"/>
        </w:trPr>
        <w:tc>
          <w:tcPr>
            <w:tcW w:w="2011" w:type="dxa"/>
            <w:tcMar/>
            <w:vAlign w:val="center"/>
          </w:tcPr>
          <w:p w:rsidR="45794AD2" w:rsidP="45794AD2" w:rsidRDefault="45794AD2" w14:paraId="3D46A902" w14:textId="261687EA">
            <w:pPr>
              <w:rPr>
                <w:rFonts w:ascii="Calibri" w:hAnsi="Calibri" w:eastAsia="Calibri" w:cs="Calibri"/>
                <w:sz w:val="24"/>
                <w:szCs w:val="24"/>
              </w:rPr>
            </w:pPr>
            <w:r w:rsidRPr="45794AD2" w:rsidR="45794AD2">
              <w:rPr>
                <w:rFonts w:ascii="Calibri" w:hAnsi="Calibri" w:eastAsia="Calibri" w:cs="Calibri"/>
                <w:sz w:val="24"/>
                <w:szCs w:val="24"/>
              </w:rPr>
              <w:t>AI Rapid Build AI Value Accelerator</w:t>
            </w:r>
          </w:p>
        </w:tc>
        <w:tc>
          <w:tcPr>
            <w:tcW w:w="2099" w:type="dxa"/>
            <w:tcMar/>
            <w:vAlign w:val="center"/>
          </w:tcPr>
          <w:p w:rsidR="45794AD2" w:rsidP="45794AD2" w:rsidRDefault="45794AD2" w14:paraId="15263335" w14:textId="7718FC1A">
            <w:pPr>
              <w:rPr>
                <w:rFonts w:ascii="Calibri" w:hAnsi="Calibri" w:eastAsia="Calibri" w:cs="Calibri"/>
                <w:sz w:val="24"/>
                <w:szCs w:val="24"/>
              </w:rPr>
            </w:pPr>
            <w:r w:rsidRPr="45794AD2" w:rsidR="45794AD2">
              <w:rPr>
                <w:rFonts w:ascii="Calibri" w:hAnsi="Calibri" w:eastAsia="Calibri" w:cs="Calibri"/>
                <w:sz w:val="24"/>
                <w:szCs w:val="24"/>
              </w:rPr>
              <w:t>Rapid prototyping of AI solutions</w:t>
            </w:r>
          </w:p>
        </w:tc>
        <w:tc>
          <w:tcPr>
            <w:tcW w:w="2608" w:type="dxa"/>
            <w:tcMar/>
            <w:vAlign w:val="center"/>
          </w:tcPr>
          <w:p w:rsidR="45794AD2" w:rsidP="45794AD2" w:rsidRDefault="45794AD2" w14:paraId="1CC1AE9B" w14:textId="100C2172">
            <w:pPr>
              <w:rPr>
                <w:rFonts w:ascii="Calibri" w:hAnsi="Calibri" w:eastAsia="Calibri" w:cs="Calibri"/>
                <w:sz w:val="24"/>
                <w:szCs w:val="24"/>
              </w:rPr>
            </w:pPr>
            <w:r w:rsidRPr="45794AD2" w:rsidR="45794AD2">
              <w:rPr>
                <w:rFonts w:ascii="Calibri" w:hAnsi="Calibri" w:eastAsia="Calibri" w:cs="Calibri"/>
                <w:sz w:val="24"/>
                <w:szCs w:val="24"/>
              </w:rPr>
              <w:t>Frameworks and accelerators for fast AI builds</w:t>
            </w:r>
          </w:p>
        </w:tc>
        <w:tc>
          <w:tcPr>
            <w:tcW w:w="1398" w:type="dxa"/>
            <w:tcMar/>
            <w:vAlign w:val="center"/>
          </w:tcPr>
          <w:p w:rsidR="45794AD2" w:rsidP="45794AD2" w:rsidRDefault="45794AD2" w14:paraId="170A916E" w14:textId="780BA434">
            <w:pPr>
              <w:rPr>
                <w:rFonts w:ascii="Calibri" w:hAnsi="Calibri" w:eastAsia="Calibri" w:cs="Calibri"/>
                <w:sz w:val="24"/>
                <w:szCs w:val="24"/>
              </w:rPr>
            </w:pPr>
            <w:r w:rsidRPr="45794AD2" w:rsidR="45794AD2">
              <w:rPr>
                <w:rFonts w:ascii="Calibri" w:hAnsi="Calibri" w:eastAsia="Calibri" w:cs="Calibri"/>
                <w:sz w:val="24"/>
                <w:szCs w:val="24"/>
              </w:rPr>
              <w:t>$45M</w:t>
            </w:r>
          </w:p>
        </w:tc>
        <w:tc>
          <w:tcPr>
            <w:tcW w:w="1244" w:type="dxa"/>
            <w:tcMar/>
            <w:vAlign w:val="center"/>
          </w:tcPr>
          <w:p w:rsidR="45794AD2" w:rsidP="45794AD2" w:rsidRDefault="45794AD2" w14:paraId="4B1A42BE" w14:textId="10B72041">
            <w:pPr>
              <w:rPr>
                <w:rFonts w:ascii="Calibri" w:hAnsi="Calibri" w:eastAsia="Calibri" w:cs="Calibri"/>
                <w:sz w:val="24"/>
                <w:szCs w:val="24"/>
              </w:rPr>
            </w:pPr>
            <w:r w:rsidRPr="45794AD2" w:rsidR="45794AD2">
              <w:rPr>
                <w:rFonts w:ascii="Calibri" w:hAnsi="Calibri" w:eastAsia="Calibri" w:cs="Calibri"/>
                <w:sz w:val="24"/>
                <w:szCs w:val="24"/>
              </w:rPr>
              <w:t>12-18 months</w:t>
            </w:r>
          </w:p>
        </w:tc>
      </w:tr>
      <w:tr w:rsidR="45794AD2" w:rsidTr="45794AD2" w14:paraId="405D37F3">
        <w:trPr>
          <w:trHeight w:val="300"/>
        </w:trPr>
        <w:tc>
          <w:tcPr>
            <w:tcW w:w="2011" w:type="dxa"/>
            <w:tcMar/>
            <w:vAlign w:val="center"/>
          </w:tcPr>
          <w:p w:rsidR="45794AD2" w:rsidP="45794AD2" w:rsidRDefault="45794AD2" w14:paraId="4AB0525B" w14:textId="03F3B115">
            <w:pPr>
              <w:rPr>
                <w:rFonts w:ascii="Calibri" w:hAnsi="Calibri" w:eastAsia="Calibri" w:cs="Calibri"/>
                <w:sz w:val="24"/>
                <w:szCs w:val="24"/>
              </w:rPr>
            </w:pPr>
            <w:r w:rsidRPr="45794AD2" w:rsidR="45794AD2">
              <w:rPr>
                <w:rFonts w:ascii="Calibri" w:hAnsi="Calibri" w:eastAsia="Calibri" w:cs="Calibri"/>
                <w:sz w:val="24"/>
                <w:szCs w:val="24"/>
              </w:rPr>
              <w:t>AI Playground</w:t>
            </w:r>
          </w:p>
        </w:tc>
        <w:tc>
          <w:tcPr>
            <w:tcW w:w="2099" w:type="dxa"/>
            <w:tcMar/>
            <w:vAlign w:val="center"/>
          </w:tcPr>
          <w:p w:rsidR="45794AD2" w:rsidP="45794AD2" w:rsidRDefault="45794AD2" w14:paraId="7DA8DFF3" w14:textId="25214B84">
            <w:pPr>
              <w:rPr>
                <w:rFonts w:ascii="Calibri" w:hAnsi="Calibri" w:eastAsia="Calibri" w:cs="Calibri"/>
                <w:sz w:val="24"/>
                <w:szCs w:val="24"/>
              </w:rPr>
            </w:pPr>
            <w:r w:rsidRPr="45794AD2" w:rsidR="45794AD2">
              <w:rPr>
                <w:rFonts w:ascii="Calibri" w:hAnsi="Calibri" w:eastAsia="Calibri" w:cs="Calibri"/>
                <w:sz w:val="24"/>
                <w:szCs w:val="24"/>
              </w:rPr>
              <w:t>Experimental environment for AI innovation</w:t>
            </w:r>
          </w:p>
        </w:tc>
        <w:tc>
          <w:tcPr>
            <w:tcW w:w="2608" w:type="dxa"/>
            <w:tcMar/>
            <w:vAlign w:val="center"/>
          </w:tcPr>
          <w:p w:rsidR="45794AD2" w:rsidP="45794AD2" w:rsidRDefault="45794AD2" w14:paraId="2C11F8CC" w14:textId="52CAFB9B">
            <w:pPr>
              <w:rPr>
                <w:rFonts w:ascii="Calibri" w:hAnsi="Calibri" w:eastAsia="Calibri" w:cs="Calibri"/>
                <w:sz w:val="24"/>
                <w:szCs w:val="24"/>
              </w:rPr>
            </w:pPr>
            <w:r w:rsidRPr="45794AD2" w:rsidR="45794AD2">
              <w:rPr>
                <w:rFonts w:ascii="Calibri" w:hAnsi="Calibri" w:eastAsia="Calibri" w:cs="Calibri"/>
                <w:sz w:val="24"/>
                <w:szCs w:val="24"/>
              </w:rPr>
              <w:t>Sandbox for AI experimentation</w:t>
            </w:r>
          </w:p>
        </w:tc>
        <w:tc>
          <w:tcPr>
            <w:tcW w:w="1398" w:type="dxa"/>
            <w:tcMar/>
            <w:vAlign w:val="center"/>
          </w:tcPr>
          <w:p w:rsidR="45794AD2" w:rsidP="45794AD2" w:rsidRDefault="45794AD2" w14:paraId="39973045" w14:textId="0559553E">
            <w:pPr>
              <w:rPr>
                <w:rFonts w:ascii="Calibri" w:hAnsi="Calibri" w:eastAsia="Calibri" w:cs="Calibri"/>
                <w:sz w:val="24"/>
                <w:szCs w:val="24"/>
              </w:rPr>
            </w:pPr>
            <w:r w:rsidRPr="45794AD2" w:rsidR="45794AD2">
              <w:rPr>
                <w:rFonts w:ascii="Calibri" w:hAnsi="Calibri" w:eastAsia="Calibri" w:cs="Calibri"/>
                <w:sz w:val="24"/>
                <w:szCs w:val="24"/>
              </w:rPr>
              <w:t>$25M</w:t>
            </w:r>
          </w:p>
        </w:tc>
        <w:tc>
          <w:tcPr>
            <w:tcW w:w="1244" w:type="dxa"/>
            <w:tcMar/>
            <w:vAlign w:val="center"/>
          </w:tcPr>
          <w:p w:rsidR="45794AD2" w:rsidP="45794AD2" w:rsidRDefault="45794AD2" w14:paraId="77D7CF07" w14:textId="4D4DC205">
            <w:pPr>
              <w:rPr>
                <w:rFonts w:ascii="Calibri" w:hAnsi="Calibri" w:eastAsia="Calibri" w:cs="Calibri"/>
                <w:sz w:val="24"/>
                <w:szCs w:val="24"/>
              </w:rPr>
            </w:pPr>
            <w:r w:rsidRPr="45794AD2" w:rsidR="45794AD2">
              <w:rPr>
                <w:rFonts w:ascii="Calibri" w:hAnsi="Calibri" w:eastAsia="Calibri" w:cs="Calibri"/>
                <w:sz w:val="24"/>
                <w:szCs w:val="24"/>
              </w:rPr>
              <w:t>12 months</w:t>
            </w:r>
          </w:p>
        </w:tc>
      </w:tr>
      <w:tr w:rsidR="45794AD2" w:rsidTr="45794AD2" w14:paraId="2A67FEB5">
        <w:trPr>
          <w:trHeight w:val="300"/>
        </w:trPr>
        <w:tc>
          <w:tcPr>
            <w:tcW w:w="2011" w:type="dxa"/>
            <w:tcMar/>
            <w:vAlign w:val="center"/>
          </w:tcPr>
          <w:p w:rsidR="45794AD2" w:rsidP="45794AD2" w:rsidRDefault="45794AD2" w14:paraId="1B4470A2" w14:textId="7E38E51D">
            <w:pPr>
              <w:rPr>
                <w:rFonts w:ascii="Calibri" w:hAnsi="Calibri" w:eastAsia="Calibri" w:cs="Calibri"/>
                <w:sz w:val="24"/>
                <w:szCs w:val="24"/>
              </w:rPr>
            </w:pPr>
            <w:r w:rsidRPr="45794AD2" w:rsidR="45794AD2">
              <w:rPr>
                <w:rFonts w:ascii="Calibri" w:hAnsi="Calibri" w:eastAsia="Calibri" w:cs="Calibri"/>
                <w:sz w:val="24"/>
                <w:szCs w:val="24"/>
              </w:rPr>
              <w:t>Responsible AI</w:t>
            </w:r>
          </w:p>
        </w:tc>
        <w:tc>
          <w:tcPr>
            <w:tcW w:w="2099" w:type="dxa"/>
            <w:tcMar/>
            <w:vAlign w:val="center"/>
          </w:tcPr>
          <w:p w:rsidR="45794AD2" w:rsidP="45794AD2" w:rsidRDefault="45794AD2" w14:paraId="02421441" w14:textId="474A0B24">
            <w:pPr>
              <w:rPr>
                <w:rFonts w:ascii="Calibri" w:hAnsi="Calibri" w:eastAsia="Calibri" w:cs="Calibri"/>
                <w:sz w:val="24"/>
                <w:szCs w:val="24"/>
              </w:rPr>
            </w:pPr>
            <w:r w:rsidRPr="45794AD2" w:rsidR="45794AD2">
              <w:rPr>
                <w:rFonts w:ascii="Calibri" w:hAnsi="Calibri" w:eastAsia="Calibri" w:cs="Calibri"/>
                <w:sz w:val="24"/>
                <w:szCs w:val="24"/>
              </w:rPr>
              <w:t>Trust, transparency, and governance in AI</w:t>
            </w:r>
          </w:p>
        </w:tc>
        <w:tc>
          <w:tcPr>
            <w:tcW w:w="2608" w:type="dxa"/>
            <w:tcMar/>
            <w:vAlign w:val="center"/>
          </w:tcPr>
          <w:p w:rsidR="45794AD2" w:rsidP="45794AD2" w:rsidRDefault="45794AD2" w14:paraId="50CB8902" w14:textId="1B85E8E4">
            <w:pPr>
              <w:rPr>
                <w:rFonts w:ascii="Calibri" w:hAnsi="Calibri" w:eastAsia="Calibri" w:cs="Calibri"/>
                <w:sz w:val="24"/>
                <w:szCs w:val="24"/>
              </w:rPr>
            </w:pPr>
            <w:r w:rsidRPr="45794AD2" w:rsidR="45794AD2">
              <w:rPr>
                <w:rFonts w:ascii="Calibri" w:hAnsi="Calibri" w:eastAsia="Calibri" w:cs="Calibri"/>
                <w:sz w:val="24"/>
                <w:szCs w:val="24"/>
              </w:rPr>
              <w:t>Ethical AI implementation and audit frameworks</w:t>
            </w:r>
          </w:p>
        </w:tc>
        <w:tc>
          <w:tcPr>
            <w:tcW w:w="1398" w:type="dxa"/>
            <w:tcMar/>
            <w:vAlign w:val="center"/>
          </w:tcPr>
          <w:p w:rsidR="45794AD2" w:rsidP="45794AD2" w:rsidRDefault="45794AD2" w14:paraId="06CB84FC" w14:textId="5FAA3595">
            <w:pPr>
              <w:rPr>
                <w:rFonts w:ascii="Calibri" w:hAnsi="Calibri" w:eastAsia="Calibri" w:cs="Calibri"/>
                <w:sz w:val="24"/>
                <w:szCs w:val="24"/>
              </w:rPr>
            </w:pPr>
            <w:r w:rsidRPr="45794AD2" w:rsidR="45794AD2">
              <w:rPr>
                <w:rFonts w:ascii="Calibri" w:hAnsi="Calibri" w:eastAsia="Calibri" w:cs="Calibri"/>
                <w:sz w:val="24"/>
                <w:szCs w:val="24"/>
              </w:rPr>
              <w:t>$35M</w:t>
            </w:r>
          </w:p>
        </w:tc>
        <w:tc>
          <w:tcPr>
            <w:tcW w:w="1244" w:type="dxa"/>
            <w:tcMar/>
            <w:vAlign w:val="center"/>
          </w:tcPr>
          <w:p w:rsidR="45794AD2" w:rsidP="45794AD2" w:rsidRDefault="45794AD2" w14:paraId="2BE77C02" w14:textId="01C0FFA7">
            <w:pPr>
              <w:rPr>
                <w:rFonts w:ascii="Calibri" w:hAnsi="Calibri" w:eastAsia="Calibri" w:cs="Calibri"/>
                <w:sz w:val="24"/>
                <w:szCs w:val="24"/>
              </w:rPr>
            </w:pPr>
            <w:r w:rsidRPr="45794AD2" w:rsidR="45794AD2">
              <w:rPr>
                <w:rFonts w:ascii="Calibri" w:hAnsi="Calibri" w:eastAsia="Calibri" w:cs="Calibri"/>
                <w:sz w:val="24"/>
                <w:szCs w:val="24"/>
              </w:rPr>
              <w:t>18-24 months</w:t>
            </w:r>
          </w:p>
        </w:tc>
      </w:tr>
    </w:tbl>
    <w:p w:rsidR="334DF4A5" w:rsidP="45794AD2" w:rsidRDefault="334DF4A5" w14:paraId="5DCD260A" w14:textId="1063D6BC">
      <w:pPr>
        <w:pStyle w:val="Normal"/>
        <w:rPr>
          <w:rFonts w:ascii="Calibri" w:hAnsi="Calibri" w:eastAsia="Calibri" w:cs="Calibri"/>
          <w:b w:val="1"/>
          <w:bCs w:val="1"/>
          <w:noProof w:val="0"/>
          <w:sz w:val="24"/>
          <w:szCs w:val="24"/>
          <w:lang w:val="en-US"/>
        </w:rPr>
      </w:pPr>
      <w:r w:rsidRPr="45794AD2" w:rsidR="334DF4A5">
        <w:rPr>
          <w:rFonts w:ascii="Calibri" w:hAnsi="Calibri" w:eastAsia="Calibri" w:cs="Calibri"/>
          <w:b w:val="1"/>
          <w:bCs w:val="1"/>
          <w:noProof w:val="0"/>
          <w:sz w:val="24"/>
          <w:szCs w:val="24"/>
          <w:lang w:val="en-US"/>
        </w:rPr>
        <w:t>Opportunities by Initiative</w:t>
      </w:r>
    </w:p>
    <w:tbl>
      <w:tblPr>
        <w:tblStyle w:val="TableNormal"/>
        <w:bidiVisual w:val="0"/>
        <w:tblW w:w="0" w:type="auto"/>
        <w:tblLayout w:type="fixed"/>
        <w:tblLook w:val="06A0" w:firstRow="1" w:lastRow="0" w:firstColumn="1" w:lastColumn="0" w:noHBand="1" w:noVBand="1"/>
      </w:tblPr>
      <w:tblGrid>
        <w:gridCol w:w="1725"/>
        <w:gridCol w:w="2555"/>
        <w:gridCol w:w="2409"/>
        <w:gridCol w:w="1323"/>
        <w:gridCol w:w="1348"/>
      </w:tblGrid>
      <w:tr w:rsidR="45794AD2" w:rsidTr="45794AD2" w14:paraId="667C8937">
        <w:trPr>
          <w:trHeight w:val="300"/>
        </w:trPr>
        <w:tc>
          <w:tcPr>
            <w:tcW w:w="1725" w:type="dxa"/>
            <w:tcMar/>
            <w:vAlign w:val="center"/>
          </w:tcPr>
          <w:p w:rsidR="45794AD2" w:rsidP="45794AD2" w:rsidRDefault="45794AD2" w14:paraId="47C23A58" w14:textId="55072B6E">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Initiative</w:t>
            </w:r>
          </w:p>
        </w:tc>
        <w:tc>
          <w:tcPr>
            <w:tcW w:w="2555" w:type="dxa"/>
            <w:tcMar/>
            <w:vAlign w:val="center"/>
          </w:tcPr>
          <w:p w:rsidR="45794AD2" w:rsidP="45794AD2" w:rsidRDefault="45794AD2" w14:paraId="53DDCDCA" w14:textId="2DB2CD9C">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Core Business Alignment</w:t>
            </w:r>
          </w:p>
        </w:tc>
        <w:tc>
          <w:tcPr>
            <w:tcW w:w="2409" w:type="dxa"/>
            <w:tcMar/>
            <w:vAlign w:val="center"/>
          </w:tcPr>
          <w:p w:rsidR="45794AD2" w:rsidP="45794AD2" w:rsidRDefault="45794AD2" w14:paraId="77BDAD15" w14:textId="5DE8D98B">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Proposed Offerings</w:t>
            </w:r>
          </w:p>
        </w:tc>
        <w:tc>
          <w:tcPr>
            <w:tcW w:w="1323" w:type="dxa"/>
            <w:tcMar/>
            <w:vAlign w:val="center"/>
          </w:tcPr>
          <w:p w:rsidR="45794AD2" w:rsidP="45794AD2" w:rsidRDefault="45794AD2" w14:paraId="1FE65BC6" w14:textId="4E4DF85F">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Estimated 3-Year Value</w:t>
            </w:r>
          </w:p>
        </w:tc>
        <w:tc>
          <w:tcPr>
            <w:tcW w:w="1348" w:type="dxa"/>
            <w:tcMar/>
            <w:vAlign w:val="center"/>
          </w:tcPr>
          <w:p w:rsidR="45794AD2" w:rsidP="45794AD2" w:rsidRDefault="45794AD2" w14:paraId="007C6C5B" w14:textId="34F9AE30">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Key CXO Stakeholder</w:t>
            </w:r>
          </w:p>
        </w:tc>
      </w:tr>
      <w:tr w:rsidR="45794AD2" w:rsidTr="45794AD2" w14:paraId="027F70E9">
        <w:trPr>
          <w:trHeight w:val="300"/>
        </w:trPr>
        <w:tc>
          <w:tcPr>
            <w:tcW w:w="1725" w:type="dxa"/>
            <w:tcMar/>
            <w:vAlign w:val="center"/>
          </w:tcPr>
          <w:p w:rsidR="45794AD2" w:rsidP="45794AD2" w:rsidRDefault="45794AD2" w14:paraId="63935D56" w14:textId="5A388F40">
            <w:pPr>
              <w:rPr>
                <w:rFonts w:ascii="Calibri" w:hAnsi="Calibri" w:eastAsia="Calibri" w:cs="Calibri"/>
                <w:sz w:val="24"/>
                <w:szCs w:val="24"/>
              </w:rPr>
            </w:pPr>
            <w:r w:rsidRPr="45794AD2" w:rsidR="45794AD2">
              <w:rPr>
                <w:rFonts w:ascii="Calibri" w:hAnsi="Calibri" w:eastAsia="Calibri" w:cs="Calibri"/>
                <w:sz w:val="24"/>
                <w:szCs w:val="24"/>
              </w:rPr>
              <w:t>Data Modernization</w:t>
            </w:r>
          </w:p>
        </w:tc>
        <w:tc>
          <w:tcPr>
            <w:tcW w:w="2555" w:type="dxa"/>
            <w:tcMar/>
            <w:vAlign w:val="center"/>
          </w:tcPr>
          <w:p w:rsidR="45794AD2" w:rsidP="45794AD2" w:rsidRDefault="45794AD2" w14:paraId="3053833F" w14:textId="77EC6E9F">
            <w:pPr>
              <w:rPr>
                <w:rFonts w:ascii="Calibri" w:hAnsi="Calibri" w:eastAsia="Calibri" w:cs="Calibri"/>
                <w:sz w:val="24"/>
                <w:szCs w:val="24"/>
              </w:rPr>
            </w:pPr>
            <w:r w:rsidRPr="45794AD2" w:rsidR="45794AD2">
              <w:rPr>
                <w:rFonts w:ascii="Calibri" w:hAnsi="Calibri" w:eastAsia="Calibri" w:cs="Calibri"/>
                <w:sz w:val="24"/>
                <w:szCs w:val="24"/>
              </w:rPr>
              <w:t>Digital transformation &amp; operational efficiency</w:t>
            </w:r>
          </w:p>
        </w:tc>
        <w:tc>
          <w:tcPr>
            <w:tcW w:w="2409" w:type="dxa"/>
            <w:tcMar/>
            <w:vAlign w:val="center"/>
          </w:tcPr>
          <w:p w:rsidR="45794AD2" w:rsidP="45794AD2" w:rsidRDefault="45794AD2" w14:paraId="74DE6F51" w14:textId="50D5278B">
            <w:pPr>
              <w:rPr>
                <w:rFonts w:ascii="Calibri" w:hAnsi="Calibri" w:eastAsia="Calibri" w:cs="Calibri"/>
                <w:sz w:val="24"/>
                <w:szCs w:val="24"/>
              </w:rPr>
            </w:pPr>
            <w:r w:rsidRPr="45794AD2" w:rsidR="45794AD2">
              <w:rPr>
                <w:rFonts w:ascii="Calibri" w:hAnsi="Calibri" w:eastAsia="Calibri" w:cs="Calibri"/>
                <w:sz w:val="24"/>
                <w:szCs w:val="24"/>
              </w:rPr>
              <w:t>Data Modernization, Data Ops &amp; Automation</w:t>
            </w:r>
          </w:p>
        </w:tc>
        <w:tc>
          <w:tcPr>
            <w:tcW w:w="1323" w:type="dxa"/>
            <w:tcMar/>
            <w:vAlign w:val="center"/>
          </w:tcPr>
          <w:p w:rsidR="45794AD2" w:rsidP="45794AD2" w:rsidRDefault="45794AD2" w14:paraId="5AD1C3B8" w14:textId="432F9C9D">
            <w:pPr>
              <w:rPr>
                <w:rFonts w:ascii="Calibri" w:hAnsi="Calibri" w:eastAsia="Calibri" w:cs="Calibri"/>
                <w:sz w:val="24"/>
                <w:szCs w:val="24"/>
              </w:rPr>
            </w:pPr>
            <w:r w:rsidRPr="45794AD2" w:rsidR="45794AD2">
              <w:rPr>
                <w:rFonts w:ascii="Calibri" w:hAnsi="Calibri" w:eastAsia="Calibri" w:cs="Calibri"/>
                <w:sz w:val="24"/>
                <w:szCs w:val="24"/>
              </w:rPr>
              <w:t>$115M</w:t>
            </w:r>
          </w:p>
        </w:tc>
        <w:tc>
          <w:tcPr>
            <w:tcW w:w="1348" w:type="dxa"/>
            <w:tcMar/>
            <w:vAlign w:val="center"/>
          </w:tcPr>
          <w:p w:rsidR="45794AD2" w:rsidP="45794AD2" w:rsidRDefault="45794AD2" w14:paraId="188F29E4" w14:textId="18842484">
            <w:pPr>
              <w:rPr>
                <w:rFonts w:ascii="Calibri" w:hAnsi="Calibri" w:eastAsia="Calibri" w:cs="Calibri"/>
                <w:sz w:val="24"/>
                <w:szCs w:val="24"/>
              </w:rPr>
            </w:pPr>
            <w:r w:rsidRPr="45794AD2" w:rsidR="45794AD2">
              <w:rPr>
                <w:rFonts w:ascii="Calibri" w:hAnsi="Calibri" w:eastAsia="Calibri" w:cs="Calibri"/>
                <w:sz w:val="24"/>
                <w:szCs w:val="24"/>
              </w:rPr>
              <w:t>CIO (Partha Srinivasa)</w:t>
            </w:r>
          </w:p>
        </w:tc>
      </w:tr>
      <w:tr w:rsidR="45794AD2" w:rsidTr="45794AD2" w14:paraId="40F2AA4A">
        <w:trPr>
          <w:trHeight w:val="300"/>
        </w:trPr>
        <w:tc>
          <w:tcPr>
            <w:tcW w:w="1725" w:type="dxa"/>
            <w:tcMar/>
            <w:vAlign w:val="center"/>
          </w:tcPr>
          <w:p w:rsidR="45794AD2" w:rsidP="45794AD2" w:rsidRDefault="45794AD2" w14:paraId="7C894CB0" w14:textId="1378E445">
            <w:pPr>
              <w:rPr>
                <w:rFonts w:ascii="Calibri" w:hAnsi="Calibri" w:eastAsia="Calibri" w:cs="Calibri"/>
                <w:sz w:val="24"/>
                <w:szCs w:val="24"/>
              </w:rPr>
            </w:pPr>
            <w:r w:rsidRPr="45794AD2" w:rsidR="45794AD2">
              <w:rPr>
                <w:rFonts w:ascii="Calibri" w:hAnsi="Calibri" w:eastAsia="Calibri" w:cs="Calibri"/>
                <w:sz w:val="24"/>
                <w:szCs w:val="24"/>
              </w:rPr>
              <w:t>AI/Gen AI Deployment</w:t>
            </w:r>
          </w:p>
        </w:tc>
        <w:tc>
          <w:tcPr>
            <w:tcW w:w="2555" w:type="dxa"/>
            <w:tcMar/>
            <w:vAlign w:val="center"/>
          </w:tcPr>
          <w:p w:rsidR="45794AD2" w:rsidP="45794AD2" w:rsidRDefault="45794AD2" w14:paraId="2D1434CC" w14:textId="23856509">
            <w:pPr>
              <w:rPr>
                <w:rFonts w:ascii="Calibri" w:hAnsi="Calibri" w:eastAsia="Calibri" w:cs="Calibri"/>
                <w:sz w:val="24"/>
                <w:szCs w:val="24"/>
              </w:rPr>
            </w:pPr>
            <w:r w:rsidRPr="45794AD2" w:rsidR="45794AD2">
              <w:rPr>
                <w:rFonts w:ascii="Calibri" w:hAnsi="Calibri" w:eastAsia="Calibri" w:cs="Calibri"/>
                <w:sz w:val="24"/>
                <w:szCs w:val="24"/>
              </w:rPr>
              <w:t>Innovation &amp; customer experience enhancement</w:t>
            </w:r>
          </w:p>
        </w:tc>
        <w:tc>
          <w:tcPr>
            <w:tcW w:w="2409" w:type="dxa"/>
            <w:tcMar/>
            <w:vAlign w:val="center"/>
          </w:tcPr>
          <w:p w:rsidR="45794AD2" w:rsidP="45794AD2" w:rsidRDefault="45794AD2" w14:paraId="21FF88A8" w14:textId="18F14F15">
            <w:pPr>
              <w:rPr>
                <w:rFonts w:ascii="Calibri" w:hAnsi="Calibri" w:eastAsia="Calibri" w:cs="Calibri"/>
                <w:sz w:val="24"/>
                <w:szCs w:val="24"/>
              </w:rPr>
            </w:pPr>
            <w:r w:rsidRPr="45794AD2" w:rsidR="45794AD2">
              <w:rPr>
                <w:rFonts w:ascii="Calibri" w:hAnsi="Calibri" w:eastAsia="Calibri" w:cs="Calibri"/>
                <w:sz w:val="24"/>
                <w:szCs w:val="24"/>
              </w:rPr>
              <w:t>AI Rapid Build, Agentic AI, AI/ML Ops</w:t>
            </w:r>
          </w:p>
        </w:tc>
        <w:tc>
          <w:tcPr>
            <w:tcW w:w="1323" w:type="dxa"/>
            <w:tcMar/>
            <w:vAlign w:val="center"/>
          </w:tcPr>
          <w:p w:rsidR="45794AD2" w:rsidP="45794AD2" w:rsidRDefault="45794AD2" w14:paraId="729B922F" w14:textId="4DC2710E">
            <w:pPr>
              <w:rPr>
                <w:rFonts w:ascii="Calibri" w:hAnsi="Calibri" w:eastAsia="Calibri" w:cs="Calibri"/>
                <w:sz w:val="24"/>
                <w:szCs w:val="24"/>
              </w:rPr>
            </w:pPr>
            <w:r w:rsidRPr="45794AD2" w:rsidR="45794AD2">
              <w:rPr>
                <w:rFonts w:ascii="Calibri" w:hAnsi="Calibri" w:eastAsia="Calibri" w:cs="Calibri"/>
                <w:sz w:val="24"/>
                <w:szCs w:val="24"/>
              </w:rPr>
              <w:t>$120M</w:t>
            </w:r>
          </w:p>
        </w:tc>
        <w:tc>
          <w:tcPr>
            <w:tcW w:w="1348" w:type="dxa"/>
            <w:tcMar/>
            <w:vAlign w:val="center"/>
          </w:tcPr>
          <w:p w:rsidR="45794AD2" w:rsidP="45794AD2" w:rsidRDefault="45794AD2" w14:paraId="1427B309" w14:textId="59DCB848">
            <w:pPr>
              <w:rPr>
                <w:rFonts w:ascii="Calibri" w:hAnsi="Calibri" w:eastAsia="Calibri" w:cs="Calibri"/>
                <w:sz w:val="24"/>
                <w:szCs w:val="24"/>
              </w:rPr>
            </w:pPr>
            <w:r w:rsidRPr="45794AD2" w:rsidR="45794AD2">
              <w:rPr>
                <w:rFonts w:ascii="Calibri" w:hAnsi="Calibri" w:eastAsia="Calibri" w:cs="Calibri"/>
                <w:sz w:val="24"/>
                <w:szCs w:val="24"/>
              </w:rPr>
              <w:t>CTO / AI Lead</w:t>
            </w:r>
          </w:p>
        </w:tc>
      </w:tr>
      <w:tr w:rsidR="45794AD2" w:rsidTr="45794AD2" w14:paraId="1368A6A4">
        <w:trPr>
          <w:trHeight w:val="300"/>
        </w:trPr>
        <w:tc>
          <w:tcPr>
            <w:tcW w:w="1725" w:type="dxa"/>
            <w:tcMar/>
            <w:vAlign w:val="center"/>
          </w:tcPr>
          <w:p w:rsidR="45794AD2" w:rsidP="45794AD2" w:rsidRDefault="45794AD2" w14:paraId="341E88F8" w14:textId="4DD9CDA3">
            <w:pPr>
              <w:rPr>
                <w:rFonts w:ascii="Calibri" w:hAnsi="Calibri" w:eastAsia="Calibri" w:cs="Calibri"/>
                <w:sz w:val="24"/>
                <w:szCs w:val="24"/>
              </w:rPr>
            </w:pPr>
            <w:r w:rsidRPr="45794AD2" w:rsidR="45794AD2">
              <w:rPr>
                <w:rFonts w:ascii="Calibri" w:hAnsi="Calibri" w:eastAsia="Calibri" w:cs="Calibri"/>
                <w:sz w:val="24"/>
                <w:szCs w:val="24"/>
              </w:rPr>
              <w:t>Governance &amp; Ethical AI</w:t>
            </w:r>
          </w:p>
        </w:tc>
        <w:tc>
          <w:tcPr>
            <w:tcW w:w="2555" w:type="dxa"/>
            <w:tcMar/>
            <w:vAlign w:val="center"/>
          </w:tcPr>
          <w:p w:rsidR="45794AD2" w:rsidP="45794AD2" w:rsidRDefault="45794AD2" w14:paraId="2D685C01" w14:textId="1446FA49">
            <w:pPr>
              <w:rPr>
                <w:rFonts w:ascii="Calibri" w:hAnsi="Calibri" w:eastAsia="Calibri" w:cs="Calibri"/>
                <w:sz w:val="24"/>
                <w:szCs w:val="24"/>
              </w:rPr>
            </w:pPr>
            <w:r w:rsidRPr="45794AD2" w:rsidR="45794AD2">
              <w:rPr>
                <w:rFonts w:ascii="Calibri" w:hAnsi="Calibri" w:eastAsia="Calibri" w:cs="Calibri"/>
                <w:sz w:val="24"/>
                <w:szCs w:val="24"/>
              </w:rPr>
              <w:t>Regulatory compliance &amp; trust</w:t>
            </w:r>
          </w:p>
        </w:tc>
        <w:tc>
          <w:tcPr>
            <w:tcW w:w="2409" w:type="dxa"/>
            <w:tcMar/>
            <w:vAlign w:val="center"/>
          </w:tcPr>
          <w:p w:rsidR="45794AD2" w:rsidP="45794AD2" w:rsidRDefault="45794AD2" w14:paraId="207EB02C" w14:textId="2A61CFCF">
            <w:pPr>
              <w:rPr>
                <w:rFonts w:ascii="Calibri" w:hAnsi="Calibri" w:eastAsia="Calibri" w:cs="Calibri"/>
                <w:sz w:val="24"/>
                <w:szCs w:val="24"/>
              </w:rPr>
            </w:pPr>
            <w:r w:rsidRPr="45794AD2" w:rsidR="45794AD2">
              <w:rPr>
                <w:rFonts w:ascii="Calibri" w:hAnsi="Calibri" w:eastAsia="Calibri" w:cs="Calibri"/>
                <w:sz w:val="24"/>
                <w:szCs w:val="24"/>
              </w:rPr>
              <w:t>Data Quality &amp; Governance, Responsible AI</w:t>
            </w:r>
          </w:p>
        </w:tc>
        <w:tc>
          <w:tcPr>
            <w:tcW w:w="1323" w:type="dxa"/>
            <w:tcMar/>
            <w:vAlign w:val="center"/>
          </w:tcPr>
          <w:p w:rsidR="45794AD2" w:rsidP="45794AD2" w:rsidRDefault="45794AD2" w14:paraId="73C573E6" w14:textId="41635DC2">
            <w:pPr>
              <w:rPr>
                <w:rFonts w:ascii="Calibri" w:hAnsi="Calibri" w:eastAsia="Calibri" w:cs="Calibri"/>
                <w:sz w:val="24"/>
                <w:szCs w:val="24"/>
              </w:rPr>
            </w:pPr>
            <w:r w:rsidRPr="45794AD2" w:rsidR="45794AD2">
              <w:rPr>
                <w:rFonts w:ascii="Calibri" w:hAnsi="Calibri" w:eastAsia="Calibri" w:cs="Calibri"/>
                <w:sz w:val="24"/>
                <w:szCs w:val="24"/>
              </w:rPr>
              <w:t>$65M</w:t>
            </w:r>
          </w:p>
        </w:tc>
        <w:tc>
          <w:tcPr>
            <w:tcW w:w="1348" w:type="dxa"/>
            <w:tcMar/>
            <w:vAlign w:val="center"/>
          </w:tcPr>
          <w:p w:rsidR="45794AD2" w:rsidP="45794AD2" w:rsidRDefault="45794AD2" w14:paraId="395B27A4" w14:textId="6FA125C8">
            <w:pPr>
              <w:rPr>
                <w:rFonts w:ascii="Calibri" w:hAnsi="Calibri" w:eastAsia="Calibri" w:cs="Calibri"/>
                <w:sz w:val="24"/>
                <w:szCs w:val="24"/>
              </w:rPr>
            </w:pPr>
            <w:r w:rsidRPr="45794AD2" w:rsidR="45794AD2">
              <w:rPr>
                <w:rFonts w:ascii="Calibri" w:hAnsi="Calibri" w:eastAsia="Calibri" w:cs="Calibri"/>
                <w:sz w:val="24"/>
                <w:szCs w:val="24"/>
              </w:rPr>
              <w:t>Chief Data/AI Officer</w:t>
            </w:r>
          </w:p>
        </w:tc>
      </w:tr>
      <w:tr w:rsidR="45794AD2" w:rsidTr="45794AD2" w14:paraId="35C465CD">
        <w:trPr>
          <w:trHeight w:val="300"/>
        </w:trPr>
        <w:tc>
          <w:tcPr>
            <w:tcW w:w="1725" w:type="dxa"/>
            <w:tcMar/>
            <w:vAlign w:val="center"/>
          </w:tcPr>
          <w:p w:rsidR="45794AD2" w:rsidP="45794AD2" w:rsidRDefault="45794AD2" w14:paraId="374C290D" w14:textId="669C89B0">
            <w:pPr>
              <w:rPr>
                <w:rFonts w:ascii="Calibri" w:hAnsi="Calibri" w:eastAsia="Calibri" w:cs="Calibri"/>
                <w:sz w:val="24"/>
                <w:szCs w:val="24"/>
              </w:rPr>
            </w:pPr>
            <w:r w:rsidRPr="45794AD2" w:rsidR="45794AD2">
              <w:rPr>
                <w:rFonts w:ascii="Calibri" w:hAnsi="Calibri" w:eastAsia="Calibri" w:cs="Calibri"/>
                <w:sz w:val="24"/>
                <w:szCs w:val="24"/>
              </w:rPr>
              <w:t>Customer 360 &amp; Personalization</w:t>
            </w:r>
          </w:p>
        </w:tc>
        <w:tc>
          <w:tcPr>
            <w:tcW w:w="2555" w:type="dxa"/>
            <w:tcMar/>
            <w:vAlign w:val="center"/>
          </w:tcPr>
          <w:p w:rsidR="45794AD2" w:rsidP="45794AD2" w:rsidRDefault="45794AD2" w14:paraId="69AED469" w14:textId="404E8CF3">
            <w:pPr>
              <w:rPr>
                <w:rFonts w:ascii="Calibri" w:hAnsi="Calibri" w:eastAsia="Calibri" w:cs="Calibri"/>
                <w:sz w:val="24"/>
                <w:szCs w:val="24"/>
              </w:rPr>
            </w:pPr>
            <w:r w:rsidRPr="45794AD2" w:rsidR="45794AD2">
              <w:rPr>
                <w:rFonts w:ascii="Calibri" w:hAnsi="Calibri" w:eastAsia="Calibri" w:cs="Calibri"/>
                <w:sz w:val="24"/>
                <w:szCs w:val="24"/>
              </w:rPr>
              <w:t>Client experience improvement</w:t>
            </w:r>
          </w:p>
        </w:tc>
        <w:tc>
          <w:tcPr>
            <w:tcW w:w="2409" w:type="dxa"/>
            <w:tcMar/>
            <w:vAlign w:val="center"/>
          </w:tcPr>
          <w:p w:rsidR="45794AD2" w:rsidP="45794AD2" w:rsidRDefault="45794AD2" w14:paraId="1135B695" w14:textId="54AFD641">
            <w:pPr>
              <w:rPr>
                <w:rFonts w:ascii="Calibri" w:hAnsi="Calibri" w:eastAsia="Calibri" w:cs="Calibri"/>
                <w:sz w:val="24"/>
                <w:szCs w:val="24"/>
              </w:rPr>
            </w:pPr>
            <w:r w:rsidRPr="45794AD2" w:rsidR="45794AD2">
              <w:rPr>
                <w:rFonts w:ascii="Calibri" w:hAnsi="Calibri" w:eastAsia="Calibri" w:cs="Calibri"/>
                <w:sz w:val="24"/>
                <w:szCs w:val="24"/>
              </w:rPr>
              <w:t>MDM &amp; Customer 360, AI Playground</w:t>
            </w:r>
          </w:p>
        </w:tc>
        <w:tc>
          <w:tcPr>
            <w:tcW w:w="1323" w:type="dxa"/>
            <w:tcMar/>
            <w:vAlign w:val="center"/>
          </w:tcPr>
          <w:p w:rsidR="45794AD2" w:rsidP="45794AD2" w:rsidRDefault="45794AD2" w14:paraId="398AB289" w14:textId="31A7EA74">
            <w:pPr>
              <w:rPr>
                <w:rFonts w:ascii="Calibri" w:hAnsi="Calibri" w:eastAsia="Calibri" w:cs="Calibri"/>
                <w:sz w:val="24"/>
                <w:szCs w:val="24"/>
              </w:rPr>
            </w:pPr>
            <w:r w:rsidRPr="45794AD2" w:rsidR="45794AD2">
              <w:rPr>
                <w:rFonts w:ascii="Calibri" w:hAnsi="Calibri" w:eastAsia="Calibri" w:cs="Calibri"/>
                <w:sz w:val="24"/>
                <w:szCs w:val="24"/>
              </w:rPr>
              <w:t>$85M</w:t>
            </w:r>
          </w:p>
        </w:tc>
        <w:tc>
          <w:tcPr>
            <w:tcW w:w="1348" w:type="dxa"/>
            <w:tcMar/>
            <w:vAlign w:val="center"/>
          </w:tcPr>
          <w:p w:rsidR="45794AD2" w:rsidP="45794AD2" w:rsidRDefault="45794AD2" w14:paraId="6D05F360" w14:textId="3FC16AE8">
            <w:pPr>
              <w:rPr>
                <w:rFonts w:ascii="Calibri" w:hAnsi="Calibri" w:eastAsia="Calibri" w:cs="Calibri"/>
                <w:sz w:val="24"/>
                <w:szCs w:val="24"/>
              </w:rPr>
            </w:pPr>
            <w:r w:rsidRPr="45794AD2" w:rsidR="45794AD2">
              <w:rPr>
                <w:rFonts w:ascii="Calibri" w:hAnsi="Calibri" w:eastAsia="Calibri" w:cs="Calibri"/>
                <w:sz w:val="24"/>
                <w:szCs w:val="24"/>
              </w:rPr>
              <w:t>COO / COO of Customer</w:t>
            </w:r>
          </w:p>
        </w:tc>
      </w:tr>
      <w:tr w:rsidR="45794AD2" w:rsidTr="45794AD2" w14:paraId="300D2C2D">
        <w:trPr>
          <w:trHeight w:val="300"/>
        </w:trPr>
        <w:tc>
          <w:tcPr>
            <w:tcW w:w="1725" w:type="dxa"/>
            <w:tcMar/>
            <w:vAlign w:val="center"/>
          </w:tcPr>
          <w:p w:rsidR="45794AD2" w:rsidP="45794AD2" w:rsidRDefault="45794AD2" w14:paraId="71355715" w14:textId="38497264">
            <w:pPr>
              <w:rPr>
                <w:rFonts w:ascii="Calibri" w:hAnsi="Calibri" w:eastAsia="Calibri" w:cs="Calibri"/>
                <w:sz w:val="24"/>
                <w:szCs w:val="24"/>
              </w:rPr>
            </w:pPr>
            <w:r w:rsidRPr="45794AD2" w:rsidR="45794AD2">
              <w:rPr>
                <w:rFonts w:ascii="Calibri" w:hAnsi="Calibri" w:eastAsia="Calibri" w:cs="Calibri"/>
                <w:sz w:val="24"/>
                <w:szCs w:val="24"/>
              </w:rPr>
              <w:t>Synthetic Data &amp; Privacy</w:t>
            </w:r>
          </w:p>
        </w:tc>
        <w:tc>
          <w:tcPr>
            <w:tcW w:w="2555" w:type="dxa"/>
            <w:tcMar/>
            <w:vAlign w:val="center"/>
          </w:tcPr>
          <w:p w:rsidR="45794AD2" w:rsidP="45794AD2" w:rsidRDefault="45794AD2" w14:paraId="72685624" w14:textId="76DE9FA5">
            <w:pPr>
              <w:rPr>
                <w:rFonts w:ascii="Calibri" w:hAnsi="Calibri" w:eastAsia="Calibri" w:cs="Calibri"/>
                <w:sz w:val="24"/>
                <w:szCs w:val="24"/>
              </w:rPr>
            </w:pPr>
            <w:r w:rsidRPr="45794AD2" w:rsidR="45794AD2">
              <w:rPr>
                <w:rFonts w:ascii="Calibri" w:hAnsi="Calibri" w:eastAsia="Calibri" w:cs="Calibri"/>
                <w:sz w:val="24"/>
                <w:szCs w:val="24"/>
              </w:rPr>
              <w:t>Risk management and data privacy</w:t>
            </w:r>
          </w:p>
        </w:tc>
        <w:tc>
          <w:tcPr>
            <w:tcW w:w="2409" w:type="dxa"/>
            <w:tcMar/>
            <w:vAlign w:val="center"/>
          </w:tcPr>
          <w:p w:rsidR="45794AD2" w:rsidP="45794AD2" w:rsidRDefault="45794AD2" w14:paraId="7C273C53" w14:textId="090A092D">
            <w:pPr>
              <w:rPr>
                <w:rFonts w:ascii="Calibri" w:hAnsi="Calibri" w:eastAsia="Calibri" w:cs="Calibri"/>
                <w:sz w:val="24"/>
                <w:szCs w:val="24"/>
              </w:rPr>
            </w:pPr>
            <w:r w:rsidRPr="45794AD2" w:rsidR="45794AD2">
              <w:rPr>
                <w:rFonts w:ascii="Calibri" w:hAnsi="Calibri" w:eastAsia="Calibri" w:cs="Calibri"/>
                <w:sz w:val="24"/>
                <w:szCs w:val="24"/>
              </w:rPr>
              <w:t>Synthetic Data Factory, Privacy Framework</w:t>
            </w:r>
          </w:p>
        </w:tc>
        <w:tc>
          <w:tcPr>
            <w:tcW w:w="1323" w:type="dxa"/>
            <w:tcMar/>
            <w:vAlign w:val="center"/>
          </w:tcPr>
          <w:p w:rsidR="45794AD2" w:rsidP="45794AD2" w:rsidRDefault="45794AD2" w14:paraId="3F6BD60F" w14:textId="6B368BF3">
            <w:pPr>
              <w:rPr>
                <w:rFonts w:ascii="Calibri" w:hAnsi="Calibri" w:eastAsia="Calibri" w:cs="Calibri"/>
                <w:sz w:val="24"/>
                <w:szCs w:val="24"/>
              </w:rPr>
            </w:pPr>
            <w:r w:rsidRPr="45794AD2" w:rsidR="45794AD2">
              <w:rPr>
                <w:rFonts w:ascii="Calibri" w:hAnsi="Calibri" w:eastAsia="Calibri" w:cs="Calibri"/>
                <w:sz w:val="24"/>
                <w:szCs w:val="24"/>
              </w:rPr>
              <w:t>$70M</w:t>
            </w:r>
          </w:p>
        </w:tc>
        <w:tc>
          <w:tcPr>
            <w:tcW w:w="1348" w:type="dxa"/>
            <w:tcMar/>
            <w:vAlign w:val="center"/>
          </w:tcPr>
          <w:p w:rsidR="45794AD2" w:rsidP="45794AD2" w:rsidRDefault="45794AD2" w14:paraId="096751E7" w14:textId="1CCD01A5">
            <w:pPr>
              <w:rPr>
                <w:rFonts w:ascii="Calibri" w:hAnsi="Calibri" w:eastAsia="Calibri" w:cs="Calibri"/>
                <w:sz w:val="24"/>
                <w:szCs w:val="24"/>
              </w:rPr>
            </w:pPr>
            <w:r w:rsidRPr="45794AD2" w:rsidR="45794AD2">
              <w:rPr>
                <w:rFonts w:ascii="Calibri" w:hAnsi="Calibri" w:eastAsia="Calibri" w:cs="Calibri"/>
                <w:sz w:val="24"/>
                <w:szCs w:val="24"/>
              </w:rPr>
              <w:t>Chief Data/AI Officer</w:t>
            </w:r>
          </w:p>
        </w:tc>
      </w:tr>
    </w:tbl>
    <w:p w:rsidR="334DF4A5" w:rsidP="45794AD2" w:rsidRDefault="334DF4A5" w14:paraId="414AB5F1" w14:textId="435425C7">
      <w:pPr>
        <w:pStyle w:val="Normal"/>
        <w:rPr>
          <w:rFonts w:ascii="Calibri" w:hAnsi="Calibri" w:eastAsia="Calibri" w:cs="Calibri"/>
          <w:b w:val="1"/>
          <w:bCs w:val="1"/>
          <w:noProof w:val="0"/>
          <w:sz w:val="24"/>
          <w:szCs w:val="24"/>
          <w:lang w:val="en-US"/>
        </w:rPr>
      </w:pPr>
      <w:r w:rsidRPr="45794AD2" w:rsidR="334DF4A5">
        <w:rPr>
          <w:rFonts w:ascii="Calibri" w:hAnsi="Calibri" w:eastAsia="Calibri" w:cs="Calibri"/>
          <w:b w:val="1"/>
          <w:bCs w:val="1"/>
          <w:noProof w:val="0"/>
          <w:sz w:val="24"/>
          <w:szCs w:val="24"/>
          <w:lang w:val="en-US"/>
        </w:rPr>
        <w:t>Reference Section</w:t>
      </w:r>
    </w:p>
    <w:p w:rsidR="334DF4A5" w:rsidP="45794AD2" w:rsidRDefault="334DF4A5" w14:paraId="6D5E9356" w14:textId="134A64B9">
      <w:pPr>
        <w:pStyle w:val="Normal"/>
        <w:numPr>
          <w:ilvl w:val="0"/>
          <w:numId w:val="117"/>
        </w:numPr>
        <w:rPr>
          <w:rFonts w:ascii="Calibri" w:hAnsi="Calibri" w:eastAsia="Calibri" w:cs="Calibri"/>
          <w:noProof w:val="0"/>
          <w:sz w:val="24"/>
          <w:szCs w:val="24"/>
          <w:lang w:val="en-US"/>
        </w:rPr>
      </w:pPr>
      <w:r w:rsidRPr="45794AD2" w:rsidR="334DF4A5">
        <w:rPr>
          <w:rFonts w:ascii="Calibri" w:hAnsi="Calibri" w:eastAsia="Calibri" w:cs="Calibri"/>
          <w:noProof w:val="0"/>
          <w:sz w:val="24"/>
          <w:szCs w:val="24"/>
          <w:lang w:val="en-US"/>
        </w:rPr>
        <w:t>Erie Indemnity Company Corporate Profile, Erie Insurance Official Website</w:t>
      </w:r>
      <w:hyperlink r:id="Rccc32817637e4da4">
        <w:r w:rsidRPr="45794AD2" w:rsidR="334DF4A5">
          <w:rPr>
            <w:rStyle w:val="Hyperlink"/>
            <w:rFonts w:ascii="Calibri" w:hAnsi="Calibri" w:eastAsia="Calibri" w:cs="Calibri"/>
            <w:noProof w:val="0"/>
            <w:sz w:val="24"/>
            <w:szCs w:val="24"/>
            <w:lang w:val="en-US"/>
          </w:rPr>
          <w:t>erieinsurance+1</w:t>
        </w:r>
      </w:hyperlink>
    </w:p>
    <w:p w:rsidR="334DF4A5" w:rsidP="45794AD2" w:rsidRDefault="334DF4A5" w14:paraId="52F0E941" w14:textId="626146F7">
      <w:pPr>
        <w:pStyle w:val="Normal"/>
        <w:numPr>
          <w:ilvl w:val="0"/>
          <w:numId w:val="117"/>
        </w:numPr>
        <w:rPr>
          <w:rFonts w:ascii="Calibri" w:hAnsi="Calibri" w:eastAsia="Calibri" w:cs="Calibri"/>
          <w:noProof w:val="0"/>
          <w:sz w:val="24"/>
          <w:szCs w:val="24"/>
          <w:lang w:val="en-US"/>
        </w:rPr>
      </w:pPr>
      <w:r w:rsidRPr="45794AD2" w:rsidR="334DF4A5">
        <w:rPr>
          <w:rFonts w:ascii="Calibri" w:hAnsi="Calibri" w:eastAsia="Calibri" w:cs="Calibri"/>
          <w:noProof w:val="0"/>
          <w:sz w:val="24"/>
          <w:szCs w:val="24"/>
          <w:lang w:val="en-US"/>
        </w:rPr>
        <w:t>2024 and 2025 Annual Reports and SEC Filings</w:t>
      </w:r>
      <w:hyperlink r:id="R4e307a8352ae47cf">
        <w:r w:rsidRPr="45794AD2" w:rsidR="334DF4A5">
          <w:rPr>
            <w:rStyle w:val="Hyperlink"/>
            <w:rFonts w:ascii="Calibri" w:hAnsi="Calibri" w:eastAsia="Calibri" w:cs="Calibri"/>
            <w:noProof w:val="0"/>
            <w:sz w:val="24"/>
            <w:szCs w:val="24"/>
            <w:lang w:val="en-US"/>
          </w:rPr>
          <w:t>prnewswire+2</w:t>
        </w:r>
      </w:hyperlink>
    </w:p>
    <w:p w:rsidR="334DF4A5" w:rsidP="45794AD2" w:rsidRDefault="334DF4A5" w14:paraId="23F928A8" w14:textId="418CA0C6">
      <w:pPr>
        <w:pStyle w:val="Normal"/>
        <w:numPr>
          <w:ilvl w:val="0"/>
          <w:numId w:val="117"/>
        </w:numPr>
        <w:rPr>
          <w:rFonts w:ascii="Calibri" w:hAnsi="Calibri" w:eastAsia="Calibri" w:cs="Calibri"/>
          <w:noProof w:val="0"/>
          <w:sz w:val="24"/>
          <w:szCs w:val="24"/>
          <w:lang w:val="en-US"/>
        </w:rPr>
      </w:pPr>
      <w:r w:rsidRPr="45794AD2" w:rsidR="334DF4A5">
        <w:rPr>
          <w:rFonts w:ascii="Calibri" w:hAnsi="Calibri" w:eastAsia="Calibri" w:cs="Calibri"/>
          <w:noProof w:val="0"/>
          <w:sz w:val="24"/>
          <w:szCs w:val="24"/>
          <w:lang w:val="en-US"/>
        </w:rPr>
        <w:t>Press Releases and Leadership Information</w:t>
      </w:r>
      <w:hyperlink r:id="Rdb77c31949344244">
        <w:r w:rsidRPr="45794AD2" w:rsidR="334DF4A5">
          <w:rPr>
            <w:rStyle w:val="Hyperlink"/>
            <w:rFonts w:ascii="Calibri" w:hAnsi="Calibri" w:eastAsia="Calibri" w:cs="Calibri"/>
            <w:noProof w:val="0"/>
            <w:sz w:val="24"/>
            <w:szCs w:val="24"/>
            <w:lang w:val="en-US"/>
          </w:rPr>
          <w:t>zoominfo+2</w:t>
        </w:r>
      </w:hyperlink>
    </w:p>
    <w:p w:rsidR="334DF4A5" w:rsidP="45794AD2" w:rsidRDefault="334DF4A5" w14:paraId="7049A521" w14:textId="7AE5FE13">
      <w:pPr>
        <w:pStyle w:val="Normal"/>
        <w:numPr>
          <w:ilvl w:val="0"/>
          <w:numId w:val="117"/>
        </w:numPr>
        <w:rPr>
          <w:rFonts w:ascii="Calibri" w:hAnsi="Calibri" w:eastAsia="Calibri" w:cs="Calibri"/>
          <w:noProof w:val="0"/>
          <w:sz w:val="24"/>
          <w:szCs w:val="24"/>
          <w:lang w:val="en-US"/>
        </w:rPr>
      </w:pPr>
      <w:r w:rsidRPr="45794AD2" w:rsidR="334DF4A5">
        <w:rPr>
          <w:rFonts w:ascii="Calibri" w:hAnsi="Calibri" w:eastAsia="Calibri" w:cs="Calibri"/>
          <w:noProof w:val="0"/>
          <w:sz w:val="24"/>
          <w:szCs w:val="24"/>
          <w:lang w:val="en-US"/>
        </w:rPr>
        <w:t>Data modernization with MarkLogic on AWS</w:t>
      </w:r>
      <w:hyperlink r:id="R0c48ac4e4afd4f68">
        <w:r w:rsidRPr="45794AD2" w:rsidR="334DF4A5">
          <w:rPr>
            <w:rStyle w:val="Hyperlink"/>
            <w:rFonts w:ascii="Calibri" w:hAnsi="Calibri" w:eastAsia="Calibri" w:cs="Calibri"/>
            <w:noProof w:val="0"/>
            <w:sz w:val="24"/>
            <w:szCs w:val="24"/>
            <w:lang w:val="en-US"/>
          </w:rPr>
          <w:t>developer.marklogic+1</w:t>
        </w:r>
      </w:hyperlink>
    </w:p>
    <w:p w:rsidR="334DF4A5" w:rsidP="45794AD2" w:rsidRDefault="334DF4A5" w14:paraId="4703B134" w14:textId="0C4399BC">
      <w:pPr>
        <w:pStyle w:val="Normal"/>
        <w:numPr>
          <w:ilvl w:val="0"/>
          <w:numId w:val="117"/>
        </w:numPr>
        <w:rPr>
          <w:rFonts w:ascii="Calibri" w:hAnsi="Calibri" w:eastAsia="Calibri" w:cs="Calibri"/>
          <w:noProof w:val="0"/>
          <w:sz w:val="24"/>
          <w:szCs w:val="24"/>
          <w:lang w:val="en-US"/>
        </w:rPr>
      </w:pPr>
      <w:r w:rsidRPr="45794AD2" w:rsidR="334DF4A5">
        <w:rPr>
          <w:rFonts w:ascii="Calibri" w:hAnsi="Calibri" w:eastAsia="Calibri" w:cs="Calibri"/>
          <w:noProof w:val="0"/>
          <w:sz w:val="24"/>
          <w:szCs w:val="24"/>
          <w:lang w:val="en-US"/>
        </w:rPr>
        <w:t>AI and Gen AI industry trends and Erie’s emerging AI adoption</w:t>
      </w:r>
      <w:hyperlink r:id="R2c62042e771d4386">
        <w:r w:rsidRPr="45794AD2" w:rsidR="334DF4A5">
          <w:rPr>
            <w:rStyle w:val="Hyperlink"/>
            <w:rFonts w:ascii="Calibri" w:hAnsi="Calibri" w:eastAsia="Calibri" w:cs="Calibri"/>
            <w:noProof w:val="0"/>
            <w:sz w:val="24"/>
            <w:szCs w:val="24"/>
            <w:lang w:val="en-US"/>
          </w:rPr>
          <w:t>insurancenewsnet+2</w:t>
        </w:r>
      </w:hyperlink>
    </w:p>
    <w:p w:rsidR="334DF4A5" w:rsidP="45794AD2" w:rsidRDefault="334DF4A5" w14:paraId="19097BDB" w14:textId="45C0DE68">
      <w:pPr>
        <w:pStyle w:val="Normal"/>
        <w:numPr>
          <w:ilvl w:val="0"/>
          <w:numId w:val="117"/>
        </w:numPr>
        <w:rPr>
          <w:rFonts w:ascii="Calibri" w:hAnsi="Calibri" w:eastAsia="Calibri" w:cs="Calibri"/>
          <w:noProof w:val="0"/>
          <w:sz w:val="24"/>
          <w:szCs w:val="24"/>
          <w:lang w:val="en-US"/>
        </w:rPr>
      </w:pPr>
      <w:r w:rsidRPr="45794AD2" w:rsidR="334DF4A5">
        <w:rPr>
          <w:rFonts w:ascii="Calibri" w:hAnsi="Calibri" w:eastAsia="Calibri" w:cs="Calibri"/>
          <w:noProof w:val="0"/>
          <w:sz w:val="24"/>
          <w:szCs w:val="24"/>
          <w:lang w:val="en-US"/>
        </w:rPr>
        <w:t>Partner ecosystem and technology collaborations</w:t>
      </w:r>
      <w:hyperlink r:id="Rf014413087d5421c">
        <w:r w:rsidRPr="45794AD2" w:rsidR="334DF4A5">
          <w:rPr>
            <w:rStyle w:val="Hyperlink"/>
            <w:rFonts w:ascii="Calibri" w:hAnsi="Calibri" w:eastAsia="Calibri" w:cs="Calibri"/>
            <w:noProof w:val="0"/>
            <w:sz w:val="24"/>
            <w:szCs w:val="24"/>
            <w:lang w:val="en-US"/>
          </w:rPr>
          <w:t>oneshield+2</w:t>
        </w:r>
      </w:hyperlink>
    </w:p>
    <w:p w:rsidR="45794AD2" w:rsidP="45794AD2" w:rsidRDefault="45794AD2" w14:paraId="5331D194" w14:textId="41D3ACAE">
      <w:pPr>
        <w:rPr>
          <w:rFonts w:ascii="Calibri" w:hAnsi="Calibri" w:eastAsia="Calibri" w:cs="Calibri"/>
          <w:sz w:val="24"/>
          <w:szCs w:val="24"/>
        </w:rPr>
      </w:pPr>
    </w:p>
    <w:p w:rsidR="334DF4A5" w:rsidP="45794AD2" w:rsidRDefault="334DF4A5" w14:paraId="79D834F1" w14:textId="0699704E">
      <w:pPr>
        <w:rPr>
          <w:rFonts w:ascii="Calibri" w:hAnsi="Calibri" w:eastAsia="Calibri" w:cs="Calibri"/>
          <w:noProof w:val="0"/>
          <w:sz w:val="24"/>
          <w:szCs w:val="24"/>
          <w:lang w:val="en-US"/>
        </w:rPr>
      </w:pPr>
      <w:r w:rsidRPr="45794AD2" w:rsidR="334DF4A5">
        <w:rPr>
          <w:rFonts w:ascii="Calibri" w:hAnsi="Calibri" w:eastAsia="Calibri" w:cs="Calibri"/>
          <w:noProof w:val="0"/>
          <w:sz w:val="24"/>
          <w:szCs w:val="24"/>
          <w:lang w:val="en-US"/>
        </w:rPr>
        <w:t>This pitch document prepares [the BANK] Erie Indemnity Company for strategic discussions at the CXO level, providing a comprehensive vision on advancing data and AI capabilities for the next three years. Additional deep dives and tailored workshops can follow to refine technical and business priorities.</w:t>
      </w:r>
    </w:p>
    <w:p w:rsidR="334DF4A5" w:rsidP="45794AD2" w:rsidRDefault="334DF4A5" w14:paraId="7DDD23C7" w14:textId="0AA08C9D">
      <w:pPr>
        <w:pStyle w:val="Normal"/>
        <w:numPr>
          <w:ilvl w:val="0"/>
          <w:numId w:val="118"/>
        </w:numPr>
        <w:rPr>
          <w:rFonts w:ascii="Calibri" w:hAnsi="Calibri" w:eastAsia="Calibri" w:cs="Calibri"/>
          <w:noProof w:val="0"/>
          <w:sz w:val="24"/>
          <w:szCs w:val="24"/>
          <w:lang w:val="en-US"/>
        </w:rPr>
      </w:pPr>
      <w:hyperlink r:id="R757b8d9e133e4e49">
        <w:r w:rsidRPr="45794AD2" w:rsidR="334DF4A5">
          <w:rPr>
            <w:rStyle w:val="Hyperlink"/>
            <w:rFonts w:ascii="Calibri" w:hAnsi="Calibri" w:eastAsia="Calibri" w:cs="Calibri"/>
            <w:noProof w:val="0"/>
            <w:sz w:val="24"/>
            <w:szCs w:val="24"/>
            <w:lang w:val="en-US"/>
          </w:rPr>
          <w:t>https://www.erieinsurance.com/investors/corporate-profile</w:t>
        </w:r>
      </w:hyperlink>
    </w:p>
    <w:p w:rsidR="334DF4A5" w:rsidP="45794AD2" w:rsidRDefault="334DF4A5" w14:paraId="00B0B591" w14:textId="54D59CA7">
      <w:pPr>
        <w:pStyle w:val="Normal"/>
        <w:numPr>
          <w:ilvl w:val="0"/>
          <w:numId w:val="118"/>
        </w:numPr>
        <w:rPr>
          <w:rFonts w:ascii="Calibri" w:hAnsi="Calibri" w:eastAsia="Calibri" w:cs="Calibri"/>
          <w:noProof w:val="0"/>
          <w:sz w:val="24"/>
          <w:szCs w:val="24"/>
          <w:lang w:val="en-US"/>
        </w:rPr>
      </w:pPr>
      <w:hyperlink r:id="R8ea353b91c6e439c">
        <w:r w:rsidRPr="45794AD2" w:rsidR="334DF4A5">
          <w:rPr>
            <w:rStyle w:val="Hyperlink"/>
            <w:rFonts w:ascii="Calibri" w:hAnsi="Calibri" w:eastAsia="Calibri" w:cs="Calibri"/>
            <w:noProof w:val="0"/>
            <w:sz w:val="24"/>
            <w:szCs w:val="24"/>
            <w:lang w:val="en-US"/>
          </w:rPr>
          <w:t>https://www.forbes.com/companies/erie-indemnity/</w:t>
        </w:r>
      </w:hyperlink>
    </w:p>
    <w:p w:rsidR="334DF4A5" w:rsidP="45794AD2" w:rsidRDefault="334DF4A5" w14:paraId="0885ADED" w14:textId="6BA7BAC4">
      <w:pPr>
        <w:pStyle w:val="Normal"/>
        <w:numPr>
          <w:ilvl w:val="0"/>
          <w:numId w:val="118"/>
        </w:numPr>
        <w:rPr>
          <w:rFonts w:ascii="Calibri" w:hAnsi="Calibri" w:eastAsia="Calibri" w:cs="Calibri"/>
          <w:noProof w:val="0"/>
          <w:sz w:val="24"/>
          <w:szCs w:val="24"/>
          <w:lang w:val="en-US"/>
        </w:rPr>
      </w:pPr>
      <w:hyperlink r:id="R682b5f725cd74ce3">
        <w:r w:rsidRPr="45794AD2" w:rsidR="334DF4A5">
          <w:rPr>
            <w:rStyle w:val="Hyperlink"/>
            <w:rFonts w:ascii="Calibri" w:hAnsi="Calibri" w:eastAsia="Calibri" w:cs="Calibri"/>
            <w:noProof w:val="0"/>
            <w:sz w:val="24"/>
            <w:szCs w:val="24"/>
            <w:lang w:val="en-US"/>
          </w:rPr>
          <w:t>https://www.erieinsurance.com/about-us</w:t>
        </w:r>
      </w:hyperlink>
    </w:p>
    <w:p w:rsidR="334DF4A5" w:rsidP="45794AD2" w:rsidRDefault="334DF4A5" w14:paraId="08543EAF" w14:textId="45495F39">
      <w:pPr>
        <w:pStyle w:val="Normal"/>
        <w:numPr>
          <w:ilvl w:val="0"/>
          <w:numId w:val="118"/>
        </w:numPr>
        <w:rPr>
          <w:rFonts w:ascii="Calibri" w:hAnsi="Calibri" w:eastAsia="Calibri" w:cs="Calibri"/>
          <w:noProof w:val="0"/>
          <w:sz w:val="24"/>
          <w:szCs w:val="24"/>
          <w:lang w:val="en-US"/>
        </w:rPr>
      </w:pPr>
      <w:hyperlink r:id="Rf801fe1d0539429b">
        <w:r w:rsidRPr="45794AD2" w:rsidR="334DF4A5">
          <w:rPr>
            <w:rStyle w:val="Hyperlink"/>
            <w:rFonts w:ascii="Calibri" w:hAnsi="Calibri" w:eastAsia="Calibri" w:cs="Calibri"/>
            <w:noProof w:val="0"/>
            <w:sz w:val="24"/>
            <w:szCs w:val="24"/>
            <w:lang w:val="en-US"/>
          </w:rPr>
          <w:t>https://www.prnewswire.com/news-releases/erie-indemnity-reports-full-year-and-fourth-quarter-2024-results-302386438.html</w:t>
        </w:r>
      </w:hyperlink>
    </w:p>
    <w:p w:rsidR="334DF4A5" w:rsidP="45794AD2" w:rsidRDefault="334DF4A5" w14:paraId="77999425" w14:textId="0AC2632F">
      <w:pPr>
        <w:pStyle w:val="Normal"/>
        <w:numPr>
          <w:ilvl w:val="0"/>
          <w:numId w:val="118"/>
        </w:numPr>
        <w:rPr>
          <w:rFonts w:ascii="Calibri" w:hAnsi="Calibri" w:eastAsia="Calibri" w:cs="Calibri"/>
          <w:noProof w:val="0"/>
          <w:sz w:val="24"/>
          <w:szCs w:val="24"/>
          <w:lang w:val="en-US"/>
        </w:rPr>
      </w:pPr>
      <w:hyperlink r:id="R314d724393a54d06">
        <w:r w:rsidRPr="45794AD2" w:rsidR="334DF4A5">
          <w:rPr>
            <w:rStyle w:val="Hyperlink"/>
            <w:rFonts w:ascii="Calibri" w:hAnsi="Calibri" w:eastAsia="Calibri" w:cs="Calibri"/>
            <w:noProof w:val="0"/>
            <w:sz w:val="24"/>
            <w:szCs w:val="24"/>
            <w:lang w:val="en-US"/>
          </w:rPr>
          <w:t>https://www.erieinsurance.com/investors/governance</w:t>
        </w:r>
      </w:hyperlink>
    </w:p>
    <w:p w:rsidR="334DF4A5" w:rsidP="45794AD2" w:rsidRDefault="334DF4A5" w14:paraId="5A8D0111" w14:textId="3816518A">
      <w:pPr>
        <w:pStyle w:val="Normal"/>
        <w:numPr>
          <w:ilvl w:val="0"/>
          <w:numId w:val="118"/>
        </w:numPr>
        <w:rPr>
          <w:rFonts w:ascii="Calibri" w:hAnsi="Calibri" w:eastAsia="Calibri" w:cs="Calibri"/>
          <w:noProof w:val="0"/>
          <w:sz w:val="24"/>
          <w:szCs w:val="24"/>
          <w:lang w:val="en-US"/>
        </w:rPr>
      </w:pPr>
      <w:hyperlink r:id="R4a690a1ce3c74783">
        <w:r w:rsidRPr="45794AD2" w:rsidR="334DF4A5">
          <w:rPr>
            <w:rStyle w:val="Hyperlink"/>
            <w:rFonts w:ascii="Calibri" w:hAnsi="Calibri" w:eastAsia="Calibri" w:cs="Calibri"/>
            <w:noProof w:val="0"/>
            <w:sz w:val="24"/>
            <w:szCs w:val="24"/>
            <w:lang w:val="en-US"/>
          </w:rPr>
          <w:t>https://www.zoominfo.com/p/Tim-Necastro/1470458</w:t>
        </w:r>
      </w:hyperlink>
    </w:p>
    <w:p w:rsidR="334DF4A5" w:rsidP="45794AD2" w:rsidRDefault="334DF4A5" w14:paraId="0DBF6494" w14:textId="5795B546">
      <w:pPr>
        <w:pStyle w:val="Normal"/>
        <w:numPr>
          <w:ilvl w:val="0"/>
          <w:numId w:val="118"/>
        </w:numPr>
        <w:rPr>
          <w:rFonts w:ascii="Calibri" w:hAnsi="Calibri" w:eastAsia="Calibri" w:cs="Calibri"/>
          <w:noProof w:val="0"/>
          <w:sz w:val="24"/>
          <w:szCs w:val="24"/>
          <w:lang w:val="en-US"/>
        </w:rPr>
      </w:pPr>
      <w:hyperlink r:id="Rc70d940062a44ba6">
        <w:r w:rsidRPr="45794AD2" w:rsidR="334DF4A5">
          <w:rPr>
            <w:rStyle w:val="Hyperlink"/>
            <w:rFonts w:ascii="Calibri" w:hAnsi="Calibri" w:eastAsia="Calibri" w:cs="Calibri"/>
            <w:noProof w:val="0"/>
            <w:sz w:val="24"/>
            <w:szCs w:val="24"/>
            <w:lang w:val="en-US"/>
          </w:rPr>
          <w:t>https://www.erieinsurance.com/newsroom/press-releases/2024/andy-abramczyk-svp</w:t>
        </w:r>
      </w:hyperlink>
    </w:p>
    <w:p w:rsidR="334DF4A5" w:rsidP="45794AD2" w:rsidRDefault="334DF4A5" w14:paraId="4FC076E7" w14:textId="2C1C3E0E">
      <w:pPr>
        <w:pStyle w:val="Normal"/>
        <w:numPr>
          <w:ilvl w:val="0"/>
          <w:numId w:val="118"/>
        </w:numPr>
        <w:rPr>
          <w:rFonts w:ascii="Calibri" w:hAnsi="Calibri" w:eastAsia="Calibri" w:cs="Calibri"/>
          <w:noProof w:val="0"/>
          <w:sz w:val="24"/>
          <w:szCs w:val="24"/>
          <w:lang w:val="en-US"/>
        </w:rPr>
      </w:pPr>
      <w:hyperlink r:id="Reacfbfae2590492a">
        <w:r w:rsidRPr="45794AD2" w:rsidR="334DF4A5">
          <w:rPr>
            <w:rStyle w:val="Hyperlink"/>
            <w:rFonts w:ascii="Calibri" w:hAnsi="Calibri" w:eastAsia="Calibri" w:cs="Calibri"/>
            <w:noProof w:val="0"/>
            <w:sz w:val="24"/>
            <w:szCs w:val="24"/>
            <w:lang w:val="en-US"/>
          </w:rPr>
          <w:t>https://www.prnewswire.com/news-releases/erie-insurance-names-partha-srinivasa-executive-vice-president-and-cio-301504070.html</w:t>
        </w:r>
      </w:hyperlink>
    </w:p>
    <w:p w:rsidR="334DF4A5" w:rsidP="45794AD2" w:rsidRDefault="334DF4A5" w14:paraId="12732A90" w14:textId="745DD249">
      <w:pPr>
        <w:pStyle w:val="Normal"/>
        <w:numPr>
          <w:ilvl w:val="0"/>
          <w:numId w:val="118"/>
        </w:numPr>
        <w:rPr>
          <w:rFonts w:ascii="Calibri" w:hAnsi="Calibri" w:eastAsia="Calibri" w:cs="Calibri"/>
          <w:noProof w:val="0"/>
          <w:sz w:val="24"/>
          <w:szCs w:val="24"/>
          <w:lang w:val="en-US"/>
        </w:rPr>
      </w:pPr>
      <w:hyperlink r:id="R0aa8eb5facc14058">
        <w:r w:rsidRPr="45794AD2" w:rsidR="334DF4A5">
          <w:rPr>
            <w:rStyle w:val="Hyperlink"/>
            <w:rFonts w:ascii="Calibri" w:hAnsi="Calibri" w:eastAsia="Calibri" w:cs="Calibri"/>
            <w:noProof w:val="0"/>
            <w:sz w:val="24"/>
            <w:szCs w:val="24"/>
            <w:lang w:val="en-US"/>
          </w:rPr>
          <w:t>https://jobs.erieinsurance.com/job/Erie-Director,-Technology-Architecture-&amp;-Transformation-(AI)-PA-16530/1321230600/</w:t>
        </w:r>
      </w:hyperlink>
    </w:p>
    <w:p w:rsidR="334DF4A5" w:rsidP="45794AD2" w:rsidRDefault="334DF4A5" w14:paraId="1A43B0E1" w14:textId="13BB5CA8">
      <w:pPr>
        <w:pStyle w:val="Normal"/>
        <w:numPr>
          <w:ilvl w:val="0"/>
          <w:numId w:val="118"/>
        </w:numPr>
        <w:rPr>
          <w:rFonts w:ascii="Calibri" w:hAnsi="Calibri" w:eastAsia="Calibri" w:cs="Calibri"/>
          <w:noProof w:val="0"/>
          <w:sz w:val="24"/>
          <w:szCs w:val="24"/>
          <w:lang w:val="en-US"/>
        </w:rPr>
      </w:pPr>
      <w:hyperlink r:id="R3f5fce1cfc2e41c6">
        <w:r w:rsidRPr="45794AD2" w:rsidR="334DF4A5">
          <w:rPr>
            <w:rStyle w:val="Hyperlink"/>
            <w:rFonts w:ascii="Calibri" w:hAnsi="Calibri" w:eastAsia="Calibri" w:cs="Calibri"/>
            <w:noProof w:val="0"/>
            <w:sz w:val="24"/>
            <w:szCs w:val="24"/>
            <w:lang w:val="en-US"/>
          </w:rPr>
          <w:t>https://www.valuemomentum.com/case-studies/erie-insurance-optimizes-data-operations-with-marklogic-enterprise-data-hub-on-aws/</w:t>
        </w:r>
      </w:hyperlink>
    </w:p>
    <w:p w:rsidR="334DF4A5" w:rsidP="45794AD2" w:rsidRDefault="334DF4A5" w14:paraId="00A4D30A" w14:textId="10D36A28">
      <w:pPr>
        <w:pStyle w:val="Normal"/>
        <w:numPr>
          <w:ilvl w:val="0"/>
          <w:numId w:val="118"/>
        </w:numPr>
        <w:rPr>
          <w:rFonts w:ascii="Calibri" w:hAnsi="Calibri" w:eastAsia="Calibri" w:cs="Calibri"/>
          <w:noProof w:val="0"/>
          <w:sz w:val="24"/>
          <w:szCs w:val="24"/>
          <w:lang w:val="en-US"/>
        </w:rPr>
      </w:pPr>
      <w:hyperlink r:id="R06c657a293c2474a">
        <w:r w:rsidRPr="45794AD2" w:rsidR="334DF4A5">
          <w:rPr>
            <w:rStyle w:val="Hyperlink"/>
            <w:rFonts w:ascii="Calibri" w:hAnsi="Calibri" w:eastAsia="Calibri" w:cs="Calibri"/>
            <w:noProof w:val="0"/>
            <w:sz w:val="24"/>
            <w:szCs w:val="24"/>
            <w:lang w:val="en-US"/>
          </w:rPr>
          <w:t>https://www.alation.com/blog/data-governance-in-insurance/</w:t>
        </w:r>
      </w:hyperlink>
    </w:p>
    <w:p w:rsidR="334DF4A5" w:rsidP="45794AD2" w:rsidRDefault="334DF4A5" w14:paraId="4D042FAD" w14:textId="1ADC9DD8">
      <w:pPr>
        <w:pStyle w:val="Normal"/>
        <w:numPr>
          <w:ilvl w:val="0"/>
          <w:numId w:val="118"/>
        </w:numPr>
        <w:rPr>
          <w:rFonts w:ascii="Calibri" w:hAnsi="Calibri" w:eastAsia="Calibri" w:cs="Calibri"/>
          <w:noProof w:val="0"/>
          <w:sz w:val="24"/>
          <w:szCs w:val="24"/>
          <w:lang w:val="en-US"/>
        </w:rPr>
      </w:pPr>
      <w:hyperlink r:id="R73c1c1a5a0fc40fd">
        <w:r w:rsidRPr="45794AD2" w:rsidR="334DF4A5">
          <w:rPr>
            <w:rStyle w:val="Hyperlink"/>
            <w:rFonts w:ascii="Calibri" w:hAnsi="Calibri" w:eastAsia="Calibri" w:cs="Calibri"/>
            <w:noProof w:val="0"/>
            <w:sz w:val="24"/>
            <w:szCs w:val="24"/>
            <w:lang w:val="en-US"/>
          </w:rPr>
          <w:t>https://resources.valuemomentum.com/case-study_erie_insurance_optimizes_data_operations</w:t>
        </w:r>
      </w:hyperlink>
    </w:p>
    <w:p w:rsidR="334DF4A5" w:rsidP="45794AD2" w:rsidRDefault="334DF4A5" w14:paraId="14B44388" w14:textId="797B20EB">
      <w:pPr>
        <w:pStyle w:val="Normal"/>
        <w:numPr>
          <w:ilvl w:val="0"/>
          <w:numId w:val="118"/>
        </w:numPr>
        <w:rPr>
          <w:rFonts w:ascii="Calibri" w:hAnsi="Calibri" w:eastAsia="Calibri" w:cs="Calibri"/>
          <w:noProof w:val="0"/>
          <w:sz w:val="24"/>
          <w:szCs w:val="24"/>
          <w:lang w:val="en-US"/>
        </w:rPr>
      </w:pPr>
      <w:hyperlink r:id="Racd96e90ede24e4c">
        <w:r w:rsidRPr="45794AD2" w:rsidR="334DF4A5">
          <w:rPr>
            <w:rStyle w:val="Hyperlink"/>
            <w:rFonts w:ascii="Calibri" w:hAnsi="Calibri" w:eastAsia="Calibri" w:cs="Calibri"/>
            <w:noProof w:val="0"/>
            <w:sz w:val="24"/>
            <w:szCs w:val="24"/>
            <w:lang w:val="en-US"/>
          </w:rPr>
          <w:t>https://insurancenewsnet.com/innarticle/ai-adoption-has-dramatically-changed-insurance-landscape-expert-says</w:t>
        </w:r>
      </w:hyperlink>
    </w:p>
    <w:p w:rsidR="334DF4A5" w:rsidP="45794AD2" w:rsidRDefault="334DF4A5" w14:paraId="51F1F972" w14:textId="092F903E">
      <w:pPr>
        <w:pStyle w:val="Normal"/>
        <w:numPr>
          <w:ilvl w:val="0"/>
          <w:numId w:val="118"/>
        </w:numPr>
        <w:rPr>
          <w:rFonts w:ascii="Calibri" w:hAnsi="Calibri" w:eastAsia="Calibri" w:cs="Calibri"/>
          <w:noProof w:val="0"/>
          <w:sz w:val="24"/>
          <w:szCs w:val="24"/>
          <w:lang w:val="en-US"/>
        </w:rPr>
      </w:pPr>
      <w:hyperlink r:id="Rf3aa225ba1014503">
        <w:r w:rsidRPr="45794AD2" w:rsidR="334DF4A5">
          <w:rPr>
            <w:rStyle w:val="Hyperlink"/>
            <w:rFonts w:ascii="Calibri" w:hAnsi="Calibri" w:eastAsia="Calibri" w:cs="Calibri"/>
            <w:noProof w:val="0"/>
            <w:sz w:val="24"/>
            <w:szCs w:val="24"/>
            <w:lang w:val="en-US"/>
          </w:rPr>
          <w:t>https://www.persistent.com/client-success/turning-scattered-generative-ai-pilots-into-governed-enterprise-wide-growth-engine/</w:t>
        </w:r>
      </w:hyperlink>
    </w:p>
    <w:p w:rsidR="334DF4A5" w:rsidP="45794AD2" w:rsidRDefault="334DF4A5" w14:paraId="66B2170A" w14:textId="069DD15E">
      <w:pPr>
        <w:pStyle w:val="Normal"/>
        <w:numPr>
          <w:ilvl w:val="0"/>
          <w:numId w:val="118"/>
        </w:numPr>
        <w:rPr>
          <w:rFonts w:ascii="Calibri" w:hAnsi="Calibri" w:eastAsia="Calibri" w:cs="Calibri"/>
          <w:noProof w:val="0"/>
          <w:sz w:val="24"/>
          <w:szCs w:val="24"/>
          <w:lang w:val="en-US"/>
        </w:rPr>
      </w:pPr>
      <w:hyperlink r:id="R3b72b974c0e44787">
        <w:r w:rsidRPr="45794AD2" w:rsidR="334DF4A5">
          <w:rPr>
            <w:rStyle w:val="Hyperlink"/>
            <w:rFonts w:ascii="Calibri" w:hAnsi="Calibri" w:eastAsia="Calibri" w:cs="Calibri"/>
            <w:noProof w:val="0"/>
            <w:sz w:val="24"/>
            <w:szCs w:val="24"/>
            <w:lang w:val="en-US"/>
          </w:rPr>
          <w:t>https://www.ainvest.com/news/erie-indemnity-cybersecurity-woes-stock-valuation-crossroads-2506/</w:t>
        </w:r>
      </w:hyperlink>
    </w:p>
    <w:p w:rsidR="334DF4A5" w:rsidP="45794AD2" w:rsidRDefault="334DF4A5" w14:paraId="7E9162D7" w14:textId="6E987047">
      <w:pPr>
        <w:pStyle w:val="Normal"/>
        <w:numPr>
          <w:ilvl w:val="0"/>
          <w:numId w:val="118"/>
        </w:numPr>
        <w:rPr>
          <w:rFonts w:ascii="Calibri" w:hAnsi="Calibri" w:eastAsia="Calibri" w:cs="Calibri"/>
          <w:noProof w:val="0"/>
          <w:sz w:val="24"/>
          <w:szCs w:val="24"/>
          <w:lang w:val="en-US"/>
        </w:rPr>
      </w:pPr>
      <w:hyperlink r:id="Rd5822f6d0f264492">
        <w:r w:rsidRPr="45794AD2" w:rsidR="334DF4A5">
          <w:rPr>
            <w:rStyle w:val="Hyperlink"/>
            <w:rFonts w:ascii="Calibri" w:hAnsi="Calibri" w:eastAsia="Calibri" w:cs="Calibri"/>
            <w:noProof w:val="0"/>
            <w:sz w:val="24"/>
            <w:szCs w:val="24"/>
            <w:lang w:val="en-US"/>
          </w:rPr>
          <w:t>https://www.sahmcapital.com/news/content/how-will-cyber-risks-and-catastrophe-losses-shape-erie-indemnitys-erie-long-term-strategy-2025-08-13</w:t>
        </w:r>
      </w:hyperlink>
    </w:p>
    <w:p w:rsidR="334DF4A5" w:rsidP="45794AD2" w:rsidRDefault="334DF4A5" w14:paraId="15E84F52" w14:textId="4196CE4C">
      <w:pPr>
        <w:pStyle w:val="Normal"/>
        <w:numPr>
          <w:ilvl w:val="0"/>
          <w:numId w:val="118"/>
        </w:numPr>
        <w:rPr>
          <w:rFonts w:ascii="Calibri" w:hAnsi="Calibri" w:eastAsia="Calibri" w:cs="Calibri"/>
          <w:noProof w:val="0"/>
          <w:sz w:val="24"/>
          <w:szCs w:val="24"/>
          <w:lang w:val="en-US"/>
        </w:rPr>
      </w:pPr>
      <w:hyperlink r:id="R984f0e8de7ac48c1">
        <w:r w:rsidRPr="45794AD2" w:rsidR="334DF4A5">
          <w:rPr>
            <w:rStyle w:val="Hyperlink"/>
            <w:rFonts w:ascii="Calibri" w:hAnsi="Calibri" w:eastAsia="Calibri" w:cs="Calibri"/>
            <w:noProof w:val="0"/>
            <w:sz w:val="24"/>
            <w:szCs w:val="24"/>
            <w:lang w:val="en-US"/>
          </w:rPr>
          <w:t>https://www.mckinsey.com/industries/financial-services/our-insights/reimagining-insurance-with-a-comprehensive-approach-to-gen-ai</w:t>
        </w:r>
      </w:hyperlink>
    </w:p>
    <w:p w:rsidR="334DF4A5" w:rsidP="45794AD2" w:rsidRDefault="334DF4A5" w14:paraId="0062218F" w14:textId="48569394">
      <w:pPr>
        <w:pStyle w:val="Normal"/>
        <w:numPr>
          <w:ilvl w:val="0"/>
          <w:numId w:val="118"/>
        </w:numPr>
        <w:rPr>
          <w:rFonts w:ascii="Calibri" w:hAnsi="Calibri" w:eastAsia="Calibri" w:cs="Calibri"/>
          <w:noProof w:val="0"/>
          <w:sz w:val="24"/>
          <w:szCs w:val="24"/>
          <w:lang w:val="en-US"/>
        </w:rPr>
      </w:pPr>
      <w:hyperlink r:id="Rf7cf42b948524868">
        <w:r w:rsidRPr="45794AD2" w:rsidR="334DF4A5">
          <w:rPr>
            <w:rStyle w:val="Hyperlink"/>
            <w:rFonts w:ascii="Calibri" w:hAnsi="Calibri" w:eastAsia="Calibri" w:cs="Calibri"/>
            <w:noProof w:val="0"/>
            <w:sz w:val="24"/>
            <w:szCs w:val="24"/>
            <w:lang w:val="en-US"/>
          </w:rPr>
          <w:t>https://www.erieinsurance.com/newsroom/press-releases/2016/cloud-computing-risks</w:t>
        </w:r>
      </w:hyperlink>
    </w:p>
    <w:p w:rsidR="334DF4A5" w:rsidP="45794AD2" w:rsidRDefault="334DF4A5" w14:paraId="62365713" w14:textId="52BC7E64">
      <w:pPr>
        <w:pStyle w:val="Normal"/>
        <w:numPr>
          <w:ilvl w:val="0"/>
          <w:numId w:val="118"/>
        </w:numPr>
        <w:rPr>
          <w:rFonts w:ascii="Calibri" w:hAnsi="Calibri" w:eastAsia="Calibri" w:cs="Calibri"/>
          <w:noProof w:val="0"/>
          <w:sz w:val="24"/>
          <w:szCs w:val="24"/>
          <w:lang w:val="en-US"/>
        </w:rPr>
      </w:pPr>
      <w:hyperlink r:id="Rf70021c7543740b5">
        <w:r w:rsidRPr="45794AD2" w:rsidR="334DF4A5">
          <w:rPr>
            <w:rStyle w:val="Hyperlink"/>
            <w:rFonts w:ascii="Calibri" w:hAnsi="Calibri" w:eastAsia="Calibri" w:cs="Calibri"/>
            <w:noProof w:val="0"/>
            <w:sz w:val="24"/>
            <w:szCs w:val="24"/>
            <w:lang w:val="en-US"/>
          </w:rPr>
          <w:t>https://oneshield.com/knowledge_hub/erie-insurance-partners-with-oneshield-software-to-advance-its-digital-and-product-strategy-in-commercial-lines/</w:t>
        </w:r>
      </w:hyperlink>
    </w:p>
    <w:p w:rsidR="334DF4A5" w:rsidP="45794AD2" w:rsidRDefault="334DF4A5" w14:paraId="315CE5DF" w14:textId="397CA50A">
      <w:pPr>
        <w:pStyle w:val="Normal"/>
        <w:numPr>
          <w:ilvl w:val="0"/>
          <w:numId w:val="118"/>
        </w:numPr>
        <w:rPr>
          <w:rFonts w:ascii="Calibri" w:hAnsi="Calibri" w:eastAsia="Calibri" w:cs="Calibri"/>
          <w:noProof w:val="0"/>
          <w:sz w:val="24"/>
          <w:szCs w:val="24"/>
          <w:lang w:val="en-US"/>
        </w:rPr>
      </w:pPr>
      <w:hyperlink r:id="R44d02f41229f4876">
        <w:r w:rsidRPr="45794AD2" w:rsidR="334DF4A5">
          <w:rPr>
            <w:rStyle w:val="Hyperlink"/>
            <w:rFonts w:ascii="Calibri" w:hAnsi="Calibri" w:eastAsia="Calibri" w:cs="Calibri"/>
            <w:noProof w:val="0"/>
            <w:sz w:val="24"/>
            <w:szCs w:val="24"/>
            <w:lang w:val="en-US"/>
          </w:rPr>
          <w:t>https://www.erieinsurance.com/newsroom/press-releases/2024/strategic-ventures-investments</w:t>
        </w:r>
      </w:hyperlink>
    </w:p>
    <w:p w:rsidR="334DF4A5" w:rsidP="45794AD2" w:rsidRDefault="334DF4A5" w14:paraId="7131AB65" w14:textId="19677C8E">
      <w:pPr>
        <w:pStyle w:val="Normal"/>
        <w:numPr>
          <w:ilvl w:val="0"/>
          <w:numId w:val="118"/>
        </w:numPr>
        <w:rPr>
          <w:rFonts w:ascii="Calibri" w:hAnsi="Calibri" w:eastAsia="Calibri" w:cs="Calibri"/>
          <w:noProof w:val="0"/>
          <w:sz w:val="24"/>
          <w:szCs w:val="24"/>
          <w:lang w:val="en-US"/>
        </w:rPr>
      </w:pPr>
      <w:hyperlink r:id="R06d6c93097f54116">
        <w:r w:rsidRPr="45794AD2" w:rsidR="334DF4A5">
          <w:rPr>
            <w:rStyle w:val="Hyperlink"/>
            <w:rFonts w:ascii="Calibri" w:hAnsi="Calibri" w:eastAsia="Calibri" w:cs="Calibri"/>
            <w:noProof w:val="0"/>
            <w:sz w:val="24"/>
            <w:szCs w:val="24"/>
            <w:lang w:val="en-US"/>
          </w:rPr>
          <w:t>https://www.tcs.com/who-we-are/newsroom/press-release/tcs-partners-tryg-deal-propel-growth-comprehensive-digital-transformation-over-next-7-years</w:t>
        </w:r>
      </w:hyperlink>
    </w:p>
    <w:p w:rsidR="334DF4A5" w:rsidP="45794AD2" w:rsidRDefault="334DF4A5" w14:paraId="79081179" w14:textId="4C189BE0">
      <w:pPr>
        <w:pStyle w:val="Normal"/>
        <w:numPr>
          <w:ilvl w:val="0"/>
          <w:numId w:val="118"/>
        </w:numPr>
        <w:rPr>
          <w:rFonts w:ascii="Calibri" w:hAnsi="Calibri" w:eastAsia="Calibri" w:cs="Calibri"/>
          <w:noProof w:val="0"/>
          <w:sz w:val="24"/>
          <w:szCs w:val="24"/>
          <w:lang w:val="en-US"/>
        </w:rPr>
      </w:pPr>
      <w:hyperlink r:id="Rf77a650b1f504341">
        <w:r w:rsidRPr="45794AD2" w:rsidR="334DF4A5">
          <w:rPr>
            <w:rStyle w:val="Hyperlink"/>
            <w:rFonts w:ascii="Calibri" w:hAnsi="Calibri" w:eastAsia="Calibri" w:cs="Calibri"/>
            <w:noProof w:val="0"/>
            <w:sz w:val="24"/>
            <w:szCs w:val="24"/>
            <w:lang w:val="en-US"/>
          </w:rPr>
          <w:t>https://www.sec.gov/Archives/edgar/data/922621/000119312524074602/d784152dars.pdf</w:t>
        </w:r>
      </w:hyperlink>
    </w:p>
    <w:p w:rsidR="334DF4A5" w:rsidP="45794AD2" w:rsidRDefault="334DF4A5" w14:paraId="7FC3BAA0" w14:textId="33CBBB6E">
      <w:pPr>
        <w:pStyle w:val="Normal"/>
        <w:numPr>
          <w:ilvl w:val="0"/>
          <w:numId w:val="118"/>
        </w:numPr>
        <w:rPr>
          <w:rFonts w:ascii="Calibri" w:hAnsi="Calibri" w:eastAsia="Calibri" w:cs="Calibri"/>
          <w:noProof w:val="0"/>
          <w:sz w:val="24"/>
          <w:szCs w:val="24"/>
          <w:lang w:val="en-US"/>
        </w:rPr>
      </w:pPr>
      <w:hyperlink r:id="R455f9fe23f73473b">
        <w:r w:rsidRPr="45794AD2" w:rsidR="334DF4A5">
          <w:rPr>
            <w:rStyle w:val="Hyperlink"/>
            <w:rFonts w:ascii="Calibri" w:hAnsi="Calibri" w:eastAsia="Calibri" w:cs="Calibri"/>
            <w:noProof w:val="0"/>
            <w:sz w:val="24"/>
            <w:szCs w:val="24"/>
            <w:lang w:val="en-US"/>
          </w:rPr>
          <w:t>https://www.sec.gov/Archives/edgar/data/922621/000119312525059832/d907247dars.pdf</w:t>
        </w:r>
      </w:hyperlink>
    </w:p>
    <w:p w:rsidR="334DF4A5" w:rsidP="45794AD2" w:rsidRDefault="334DF4A5" w14:paraId="0265BE4B" w14:textId="0ED98096">
      <w:pPr>
        <w:pStyle w:val="Normal"/>
        <w:numPr>
          <w:ilvl w:val="0"/>
          <w:numId w:val="118"/>
        </w:numPr>
        <w:rPr>
          <w:rFonts w:ascii="Calibri" w:hAnsi="Calibri" w:eastAsia="Calibri" w:cs="Calibri"/>
          <w:noProof w:val="0"/>
          <w:sz w:val="24"/>
          <w:szCs w:val="24"/>
          <w:lang w:val="en-US"/>
        </w:rPr>
      </w:pPr>
      <w:hyperlink r:id="Ra95b6a1fd5884f5a">
        <w:r w:rsidRPr="45794AD2" w:rsidR="334DF4A5">
          <w:rPr>
            <w:rStyle w:val="Hyperlink"/>
            <w:rFonts w:ascii="Calibri" w:hAnsi="Calibri" w:eastAsia="Calibri" w:cs="Calibri"/>
            <w:noProof w:val="0"/>
            <w:sz w:val="24"/>
            <w:szCs w:val="24"/>
            <w:lang w:val="en-US"/>
          </w:rPr>
          <w:t>https://developer.marklogic.com/products/cloud/aws/</w:t>
        </w:r>
      </w:hyperlink>
    </w:p>
    <w:p w:rsidR="45794AD2" w:rsidP="45794AD2" w:rsidRDefault="45794AD2" w14:paraId="7430CD4F" w14:textId="1DBDFA25">
      <w:pPr>
        <w:pStyle w:val="Normal"/>
      </w:pPr>
    </w:p>
    <w:p w:rsidR="45794AD2" w:rsidRDefault="45794AD2" w14:paraId="1898C6AE" w14:textId="2D0C694E">
      <w:r>
        <w:br w:type="page"/>
      </w:r>
    </w:p>
    <w:p w:rsidR="5AA22ED0" w:rsidP="45794AD2" w:rsidRDefault="5AA22ED0" w14:paraId="653BCCF9" w14:textId="4B4F2BE3">
      <w:pPr>
        <w:pStyle w:val="Heading1"/>
        <w:rPr/>
      </w:pPr>
      <w:bookmarkStart w:name="_Toc123167708" w:id="1640804660"/>
      <w:r w:rsidR="5AA22ED0">
        <w:rPr/>
        <w:t>Federal Home Loan Mortgage Corporation</w:t>
      </w:r>
      <w:r w:rsidR="67D064E0">
        <w:rPr/>
        <w:t xml:space="preserve"> (Freddie Mac)</w:t>
      </w:r>
      <w:bookmarkEnd w:id="1640804660"/>
    </w:p>
    <w:p w:rsidR="5AA22ED0" w:rsidP="45794AD2" w:rsidRDefault="5AA22ED0" w14:paraId="2B93616D" w14:textId="5DEB4CD4">
      <w:pPr>
        <w:pStyle w:val="Normal"/>
        <w:rPr>
          <w:rFonts w:ascii="Calibri" w:hAnsi="Calibri" w:eastAsia="Calibri" w:cs="Calibri"/>
          <w:b w:val="1"/>
          <w:bCs w:val="1"/>
          <w:noProof w:val="0"/>
          <w:sz w:val="24"/>
          <w:szCs w:val="24"/>
          <w:lang w:val="en-US"/>
        </w:rPr>
      </w:pPr>
      <w:r w:rsidRPr="45794AD2" w:rsidR="5AA22ED0">
        <w:rPr>
          <w:rFonts w:ascii="Calibri" w:hAnsi="Calibri" w:eastAsia="Calibri" w:cs="Calibri"/>
          <w:b w:val="1"/>
          <w:bCs w:val="1"/>
          <w:noProof w:val="0"/>
          <w:sz w:val="24"/>
          <w:szCs w:val="24"/>
          <w:lang w:val="en-US"/>
        </w:rPr>
        <w:t>About the Customer: Federal Home Loan Mortgage Corporation (Freddie Mac)</w:t>
      </w:r>
    </w:p>
    <w:p w:rsidR="5AA22ED0" w:rsidP="45794AD2" w:rsidRDefault="5AA22ED0" w14:paraId="169093E0" w14:textId="480CED9B">
      <w:pPr>
        <w:rPr>
          <w:rFonts w:ascii="Calibri" w:hAnsi="Calibri" w:eastAsia="Calibri" w:cs="Calibri"/>
          <w:sz w:val="24"/>
          <w:szCs w:val="24"/>
        </w:rPr>
      </w:pPr>
      <w:r w:rsidRPr="45794AD2" w:rsidR="5AA22ED0">
        <w:rPr>
          <w:rFonts w:ascii="Calibri" w:hAnsi="Calibri" w:eastAsia="Calibri" w:cs="Calibri"/>
          <w:noProof w:val="0"/>
          <w:sz w:val="24"/>
          <w:szCs w:val="24"/>
          <w:lang w:val="en-US"/>
        </w:rPr>
        <w:t>Freddie Mac is a U.S. government-sponsored enterprise (GSE), chartered by Congress in 1970 to expand the secondary mortgage market. It operates by purchasing mortgages from lenders, pooling them, and selling them as mortgage-backed securities to provide liquidity, stability, and affordability to the U.S. housing market. Freddie Mac supports single-family and multifamily residential loans but does not originate loans directly.</w:t>
      </w:r>
      <w:hyperlink r:id="Re4b44fa8248b4105">
        <w:r w:rsidRPr="45794AD2" w:rsidR="5AA22ED0">
          <w:rPr>
            <w:rStyle w:val="Hyperlink"/>
            <w:rFonts w:ascii="Calibri" w:hAnsi="Calibri" w:eastAsia="Calibri" w:cs="Calibri"/>
            <w:noProof w:val="0"/>
            <w:sz w:val="24"/>
            <w:szCs w:val="24"/>
            <w:lang w:val="en-US"/>
          </w:rPr>
          <w:t>freddiemac+2</w:t>
        </w:r>
      </w:hyperlink>
    </w:p>
    <w:p w:rsidR="5AA22ED0" w:rsidP="45794AD2" w:rsidRDefault="5AA22ED0" w14:paraId="0FB052A8" w14:textId="5F32A373">
      <w:pPr>
        <w:rPr>
          <w:rFonts w:ascii="Calibri" w:hAnsi="Calibri" w:eastAsia="Calibri" w:cs="Calibri"/>
          <w:sz w:val="24"/>
          <w:szCs w:val="24"/>
        </w:rPr>
      </w:pPr>
      <w:r w:rsidRPr="45794AD2" w:rsidR="5AA22ED0">
        <w:rPr>
          <w:rFonts w:ascii="Calibri" w:hAnsi="Calibri" w:eastAsia="Calibri" w:cs="Calibri"/>
          <w:noProof w:val="0"/>
          <w:sz w:val="24"/>
          <w:szCs w:val="24"/>
          <w:lang w:val="en-US"/>
        </w:rPr>
        <w:t>The company is headquartered in McLean, Virginia, with a workforce of approximately 5,000 employees. In 2025, Freddie Mac has assets under management of over $3.6 trillion and reported a net income of $2.4 billion in Q2 2025, signaling solid financial health.</w:t>
      </w:r>
      <w:hyperlink r:id="Rf869bdcb1811473f">
        <w:r w:rsidRPr="45794AD2" w:rsidR="5AA22ED0">
          <w:rPr>
            <w:rStyle w:val="Hyperlink"/>
            <w:rFonts w:ascii="Calibri" w:hAnsi="Calibri" w:eastAsia="Calibri" w:cs="Calibri"/>
            <w:noProof w:val="0"/>
            <w:sz w:val="24"/>
            <w:szCs w:val="24"/>
            <w:lang w:val="en-US"/>
          </w:rPr>
          <w:t>freddiemac+1</w:t>
        </w:r>
      </w:hyperlink>
    </w:p>
    <w:p w:rsidR="5AA22ED0" w:rsidP="45794AD2" w:rsidRDefault="5AA22ED0" w14:paraId="74227BA5" w14:textId="668C2A3C">
      <w:pPr>
        <w:rPr>
          <w:rFonts w:ascii="Calibri" w:hAnsi="Calibri" w:eastAsia="Calibri" w:cs="Calibri"/>
          <w:sz w:val="24"/>
          <w:szCs w:val="24"/>
        </w:rPr>
      </w:pPr>
      <w:r w:rsidRPr="45794AD2" w:rsidR="5AA22ED0">
        <w:rPr>
          <w:rFonts w:ascii="Calibri" w:hAnsi="Calibri" w:eastAsia="Calibri" w:cs="Calibri"/>
          <w:noProof w:val="0"/>
          <w:sz w:val="24"/>
          <w:szCs w:val="24"/>
          <w:lang w:val="en-US"/>
        </w:rPr>
        <w:t>Freddie Mac’s mission is to sustain affordable and accessible housing finance through periods of economic volatility by ensuring ongoing mortgage market liquidity and by promoting housing affordability and sustainability.</w:t>
      </w:r>
      <w:hyperlink r:id="Rd319f91cd73d4776">
        <w:r w:rsidRPr="45794AD2" w:rsidR="5AA22ED0">
          <w:rPr>
            <w:rStyle w:val="Hyperlink"/>
            <w:rFonts w:ascii="Calibri" w:hAnsi="Calibri" w:eastAsia="Calibri" w:cs="Calibri"/>
            <w:noProof w:val="0"/>
            <w:sz w:val="24"/>
            <w:szCs w:val="24"/>
            <w:lang w:val="en-US"/>
          </w:rPr>
          <w:t>freddiemac+1</w:t>
        </w:r>
      </w:hyperlink>
    </w:p>
    <w:p w:rsidR="45794AD2" w:rsidP="45794AD2" w:rsidRDefault="45794AD2" w14:paraId="4783AAD8" w14:textId="2DF35A1A">
      <w:pPr>
        <w:rPr>
          <w:rFonts w:ascii="Calibri" w:hAnsi="Calibri" w:eastAsia="Calibri" w:cs="Calibri"/>
          <w:sz w:val="24"/>
          <w:szCs w:val="24"/>
        </w:rPr>
      </w:pPr>
    </w:p>
    <w:p w:rsidR="5AA22ED0" w:rsidP="45794AD2" w:rsidRDefault="5AA22ED0" w14:paraId="7A895BF6" w14:textId="5D74D3E7">
      <w:pPr>
        <w:pStyle w:val="Normal"/>
        <w:rPr>
          <w:rFonts w:ascii="Calibri" w:hAnsi="Calibri" w:eastAsia="Calibri" w:cs="Calibri"/>
          <w:b w:val="1"/>
          <w:bCs w:val="1"/>
          <w:noProof w:val="0"/>
          <w:sz w:val="24"/>
          <w:szCs w:val="24"/>
          <w:lang w:val="en-US"/>
        </w:rPr>
      </w:pPr>
      <w:r w:rsidRPr="45794AD2" w:rsidR="5AA22ED0">
        <w:rPr>
          <w:rFonts w:ascii="Calibri" w:hAnsi="Calibri" w:eastAsia="Calibri" w:cs="Calibri"/>
          <w:b w:val="1"/>
          <w:bCs w:val="1"/>
          <w:noProof w:val="0"/>
          <w:sz w:val="24"/>
          <w:szCs w:val="24"/>
          <w:lang w:val="en-US"/>
        </w:rPr>
        <w:t>Key Stakeholders</w:t>
      </w:r>
    </w:p>
    <w:p w:rsidR="5AA22ED0" w:rsidP="45794AD2" w:rsidRDefault="5AA22ED0" w14:paraId="0E548459" w14:textId="3BDF1766">
      <w:pPr>
        <w:pStyle w:val="Normal"/>
        <w:numPr>
          <w:ilvl w:val="0"/>
          <w:numId w:val="119"/>
        </w:numPr>
        <w:rPr>
          <w:rFonts w:ascii="Calibri" w:hAnsi="Calibri" w:eastAsia="Calibri" w:cs="Calibri"/>
          <w:noProof w:val="0"/>
          <w:sz w:val="24"/>
          <w:szCs w:val="24"/>
          <w:lang w:val="en-US"/>
        </w:rPr>
      </w:pPr>
      <w:r w:rsidRPr="45794AD2" w:rsidR="5AA22ED0">
        <w:rPr>
          <w:rFonts w:ascii="Calibri" w:hAnsi="Calibri" w:eastAsia="Calibri" w:cs="Calibri"/>
          <w:b w:val="1"/>
          <w:bCs w:val="1"/>
          <w:noProof w:val="0"/>
          <w:sz w:val="24"/>
          <w:szCs w:val="24"/>
          <w:lang w:val="en-US"/>
        </w:rPr>
        <w:t>CEO:</w:t>
      </w:r>
      <w:r w:rsidRPr="45794AD2" w:rsidR="5AA22ED0">
        <w:rPr>
          <w:rFonts w:ascii="Calibri" w:hAnsi="Calibri" w:eastAsia="Calibri" w:cs="Calibri"/>
          <w:noProof w:val="0"/>
          <w:sz w:val="24"/>
          <w:szCs w:val="24"/>
          <w:lang w:val="en-US"/>
        </w:rPr>
        <w:t xml:space="preserve"> Diana Reid (appointed Sept 2024, former executive with over 40 years in mortgage banking and capital markets)</w:t>
      </w:r>
      <w:hyperlink r:id="R7f03a47dd75044f4">
        <w:r w:rsidRPr="45794AD2" w:rsidR="5AA22ED0">
          <w:rPr>
            <w:rStyle w:val="Hyperlink"/>
            <w:rFonts w:ascii="Calibri" w:hAnsi="Calibri" w:eastAsia="Calibri" w:cs="Calibri"/>
            <w:noProof w:val="0"/>
            <w:sz w:val="24"/>
            <w:szCs w:val="24"/>
            <w:lang w:val="en-US"/>
          </w:rPr>
          <w:t>nationalmortgageprofessional+1</w:t>
        </w:r>
      </w:hyperlink>
    </w:p>
    <w:p w:rsidR="5AA22ED0" w:rsidP="45794AD2" w:rsidRDefault="5AA22ED0" w14:paraId="50641DE3" w14:textId="7A61A5DA">
      <w:pPr>
        <w:pStyle w:val="Normal"/>
        <w:numPr>
          <w:ilvl w:val="0"/>
          <w:numId w:val="119"/>
        </w:numPr>
        <w:rPr>
          <w:rFonts w:ascii="Calibri" w:hAnsi="Calibri" w:eastAsia="Calibri" w:cs="Calibri"/>
          <w:noProof w:val="0"/>
          <w:sz w:val="24"/>
          <w:szCs w:val="24"/>
          <w:lang w:val="en-US"/>
        </w:rPr>
      </w:pPr>
      <w:r w:rsidRPr="45794AD2" w:rsidR="5AA22ED0">
        <w:rPr>
          <w:rFonts w:ascii="Calibri" w:hAnsi="Calibri" w:eastAsia="Calibri" w:cs="Calibri"/>
          <w:b w:val="1"/>
          <w:bCs w:val="1"/>
          <w:noProof w:val="0"/>
          <w:sz w:val="24"/>
          <w:szCs w:val="24"/>
          <w:lang w:val="en-US"/>
        </w:rPr>
        <w:t>Interim CEO &amp; President:</w:t>
      </w:r>
      <w:r w:rsidRPr="45794AD2" w:rsidR="5AA22ED0">
        <w:rPr>
          <w:rFonts w:ascii="Calibri" w:hAnsi="Calibri" w:eastAsia="Calibri" w:cs="Calibri"/>
          <w:noProof w:val="0"/>
          <w:sz w:val="24"/>
          <w:szCs w:val="24"/>
          <w:lang w:val="en-US"/>
        </w:rPr>
        <w:t xml:space="preserve"> Michael Hutchins (appointed interim CEO March 2025 after Reid's termination, president since 2020, extensive financial leadership experience)</w:t>
      </w:r>
      <w:hyperlink r:id="R16bf6ba3879e4c9e">
        <w:r w:rsidRPr="45794AD2" w:rsidR="5AA22ED0">
          <w:rPr>
            <w:rStyle w:val="Hyperlink"/>
            <w:rFonts w:ascii="Calibri" w:hAnsi="Calibri" w:eastAsia="Calibri" w:cs="Calibri"/>
            <w:noProof w:val="0"/>
            <w:sz w:val="24"/>
            <w:szCs w:val="24"/>
            <w:lang w:val="en-US"/>
          </w:rPr>
          <w:t>marketscreener+1</w:t>
        </w:r>
      </w:hyperlink>
    </w:p>
    <w:p w:rsidR="5AA22ED0" w:rsidP="45794AD2" w:rsidRDefault="5AA22ED0" w14:paraId="27BEE026" w14:textId="6ECC3902">
      <w:pPr>
        <w:pStyle w:val="Normal"/>
        <w:numPr>
          <w:ilvl w:val="0"/>
          <w:numId w:val="119"/>
        </w:numPr>
        <w:rPr>
          <w:rFonts w:ascii="Calibri" w:hAnsi="Calibri" w:eastAsia="Calibri" w:cs="Calibri"/>
          <w:noProof w:val="0"/>
          <w:sz w:val="24"/>
          <w:szCs w:val="24"/>
          <w:lang w:val="en-US"/>
        </w:rPr>
      </w:pPr>
      <w:r w:rsidRPr="45794AD2" w:rsidR="5AA22ED0">
        <w:rPr>
          <w:rFonts w:ascii="Calibri" w:hAnsi="Calibri" w:eastAsia="Calibri" w:cs="Calibri"/>
          <w:b w:val="1"/>
          <w:bCs w:val="1"/>
          <w:noProof w:val="0"/>
          <w:sz w:val="24"/>
          <w:szCs w:val="24"/>
          <w:lang w:val="en-US"/>
        </w:rPr>
        <w:t>CTO/Chief Technology Officer:</w:t>
      </w:r>
      <w:r w:rsidRPr="45794AD2" w:rsidR="5AA22ED0">
        <w:rPr>
          <w:rFonts w:ascii="Calibri" w:hAnsi="Calibri" w:eastAsia="Calibri" w:cs="Calibri"/>
          <w:noProof w:val="0"/>
          <w:sz w:val="24"/>
          <w:szCs w:val="24"/>
          <w:lang w:val="en-US"/>
        </w:rPr>
        <w:t xml:space="preserve"> John P. Cassidy (Chief Technology and Operations Officer at the Federal Home Loan Bank system, given related leadership and IT background)</w:t>
      </w:r>
      <w:hyperlink r:id="Re24d3be2352148d1">
        <w:r w:rsidRPr="45794AD2" w:rsidR="5AA22ED0">
          <w:rPr>
            <w:rStyle w:val="Hyperlink"/>
            <w:rFonts w:ascii="Calibri" w:hAnsi="Calibri" w:eastAsia="Calibri" w:cs="Calibri"/>
            <w:noProof w:val="0"/>
            <w:sz w:val="24"/>
            <w:szCs w:val="24"/>
            <w:lang w:val="en-US"/>
          </w:rPr>
          <w:t>theorg+1</w:t>
        </w:r>
      </w:hyperlink>
    </w:p>
    <w:p w:rsidR="5AA22ED0" w:rsidP="45794AD2" w:rsidRDefault="5AA22ED0" w14:paraId="3886D293" w14:textId="54426BB7">
      <w:pPr>
        <w:pStyle w:val="Normal"/>
        <w:numPr>
          <w:ilvl w:val="0"/>
          <w:numId w:val="119"/>
        </w:numPr>
        <w:rPr>
          <w:rFonts w:ascii="Calibri" w:hAnsi="Calibri" w:eastAsia="Calibri" w:cs="Calibri"/>
          <w:noProof w:val="0"/>
          <w:sz w:val="24"/>
          <w:szCs w:val="24"/>
          <w:lang w:val="en-US"/>
        </w:rPr>
      </w:pPr>
      <w:r w:rsidRPr="45794AD2" w:rsidR="5AA22ED0">
        <w:rPr>
          <w:rFonts w:ascii="Calibri" w:hAnsi="Calibri" w:eastAsia="Calibri" w:cs="Calibri"/>
          <w:b w:val="1"/>
          <w:bCs w:val="1"/>
          <w:noProof w:val="0"/>
          <w:sz w:val="24"/>
          <w:szCs w:val="24"/>
          <w:lang w:val="en-US"/>
        </w:rPr>
        <w:t>Chief Data Officer:</w:t>
      </w:r>
      <w:r w:rsidRPr="45794AD2" w:rsidR="5AA22ED0">
        <w:rPr>
          <w:rFonts w:ascii="Calibri" w:hAnsi="Calibri" w:eastAsia="Calibri" w:cs="Calibri"/>
          <w:noProof w:val="0"/>
          <w:sz w:val="24"/>
          <w:szCs w:val="24"/>
          <w:lang w:val="en-US"/>
        </w:rPr>
        <w:t xml:space="preserve"> Cathy Doss (appointed 2023, extensive experience in data leadership at Federal Reserve Bank of Richmond, Capital One, Equifax)</w:t>
      </w:r>
      <w:hyperlink r:id="R250e5ddc108742e7">
        <w:r w:rsidRPr="45794AD2" w:rsidR="5AA22ED0">
          <w:rPr>
            <w:rStyle w:val="Hyperlink"/>
            <w:rFonts w:ascii="Calibri" w:hAnsi="Calibri" w:eastAsia="Calibri" w:cs="Calibri"/>
            <w:noProof w:val="0"/>
            <w:sz w:val="24"/>
            <w:szCs w:val="24"/>
            <w:lang w:val="en-US"/>
          </w:rPr>
          <w:t>cdomagazine+2</w:t>
        </w:r>
      </w:hyperlink>
    </w:p>
    <w:p w:rsidR="45794AD2" w:rsidP="45794AD2" w:rsidRDefault="45794AD2" w14:paraId="084D0F81" w14:textId="064484B5">
      <w:pPr>
        <w:rPr>
          <w:rFonts w:ascii="Calibri" w:hAnsi="Calibri" w:eastAsia="Calibri" w:cs="Calibri"/>
          <w:sz w:val="24"/>
          <w:szCs w:val="24"/>
        </w:rPr>
      </w:pPr>
    </w:p>
    <w:p w:rsidR="5AA22ED0" w:rsidP="45794AD2" w:rsidRDefault="5AA22ED0" w14:paraId="541437BE" w14:textId="50A32200">
      <w:pPr>
        <w:pStyle w:val="Normal"/>
        <w:rPr>
          <w:rFonts w:ascii="Calibri" w:hAnsi="Calibri" w:eastAsia="Calibri" w:cs="Calibri"/>
          <w:b w:val="1"/>
          <w:bCs w:val="1"/>
          <w:noProof w:val="0"/>
          <w:sz w:val="24"/>
          <w:szCs w:val="24"/>
          <w:lang w:val="en-US"/>
        </w:rPr>
      </w:pPr>
      <w:r w:rsidRPr="45794AD2" w:rsidR="5AA22ED0">
        <w:rPr>
          <w:rFonts w:ascii="Calibri" w:hAnsi="Calibri" w:eastAsia="Calibri" w:cs="Calibri"/>
          <w:b w:val="1"/>
          <w:bCs w:val="1"/>
          <w:noProof w:val="0"/>
          <w:sz w:val="24"/>
          <w:szCs w:val="24"/>
          <w:lang w:val="en-US"/>
        </w:rPr>
        <w:t>Data &amp; AI Strategy (Current vs Target, 3-Year Roadmap)</w:t>
      </w:r>
    </w:p>
    <w:p w:rsidR="5AA22ED0" w:rsidP="45794AD2" w:rsidRDefault="5AA22ED0" w14:paraId="01B49B91" w14:textId="17CE437C">
      <w:pPr>
        <w:pStyle w:val="Normal"/>
        <w:rPr>
          <w:rFonts w:ascii="Calibri" w:hAnsi="Calibri" w:eastAsia="Calibri" w:cs="Calibri"/>
          <w:b w:val="1"/>
          <w:bCs w:val="1"/>
          <w:noProof w:val="0"/>
          <w:sz w:val="24"/>
          <w:szCs w:val="24"/>
          <w:lang w:val="en-US"/>
        </w:rPr>
      </w:pPr>
      <w:r w:rsidRPr="45794AD2" w:rsidR="5AA22ED0">
        <w:rPr>
          <w:rFonts w:ascii="Calibri" w:hAnsi="Calibri" w:eastAsia="Calibri" w:cs="Calibri"/>
          <w:b w:val="1"/>
          <w:bCs w:val="1"/>
          <w:noProof w:val="0"/>
          <w:sz w:val="24"/>
          <w:szCs w:val="24"/>
          <w:lang w:val="en-US"/>
        </w:rPr>
        <w:t>Current State:</w:t>
      </w:r>
    </w:p>
    <w:p w:rsidR="5AA22ED0" w:rsidP="45794AD2" w:rsidRDefault="5AA22ED0" w14:paraId="3473691B" w14:textId="76248F30">
      <w:pPr>
        <w:pStyle w:val="Normal"/>
        <w:numPr>
          <w:ilvl w:val="0"/>
          <w:numId w:val="120"/>
        </w:numPr>
        <w:rPr>
          <w:rFonts w:ascii="Calibri" w:hAnsi="Calibri" w:eastAsia="Calibri" w:cs="Calibri"/>
          <w:noProof w:val="0"/>
          <w:sz w:val="24"/>
          <w:szCs w:val="24"/>
          <w:lang w:val="en-US"/>
        </w:rPr>
      </w:pPr>
      <w:r w:rsidRPr="45794AD2" w:rsidR="5AA22ED0">
        <w:rPr>
          <w:rFonts w:ascii="Calibri" w:hAnsi="Calibri" w:eastAsia="Calibri" w:cs="Calibri"/>
          <w:noProof w:val="0"/>
          <w:sz w:val="24"/>
          <w:szCs w:val="24"/>
          <w:lang w:val="en-US"/>
        </w:rPr>
        <w:t>Freddie Mac has a mature data governance and stewardship program driven by integrated business and IT leadership to maximize loan data accuracy and compliance.</w:t>
      </w:r>
      <w:hyperlink r:id="Rba2240c816af40ce">
        <w:r w:rsidRPr="45794AD2" w:rsidR="5AA22ED0">
          <w:rPr>
            <w:rStyle w:val="Hyperlink"/>
            <w:rFonts w:ascii="Calibri" w:hAnsi="Calibri" w:eastAsia="Calibri" w:cs="Calibri"/>
            <w:noProof w:val="0"/>
            <w:sz w:val="24"/>
            <w:szCs w:val="24"/>
            <w:lang w:val="en-US"/>
          </w:rPr>
          <w:t>dataversity</w:t>
        </w:r>
      </w:hyperlink>
    </w:p>
    <w:p w:rsidR="5AA22ED0" w:rsidP="45794AD2" w:rsidRDefault="5AA22ED0" w14:paraId="58C669DC" w14:textId="0C1E361F">
      <w:pPr>
        <w:pStyle w:val="Normal"/>
        <w:numPr>
          <w:ilvl w:val="0"/>
          <w:numId w:val="120"/>
        </w:numPr>
        <w:rPr>
          <w:rFonts w:ascii="Calibri" w:hAnsi="Calibri" w:eastAsia="Calibri" w:cs="Calibri"/>
          <w:noProof w:val="0"/>
          <w:sz w:val="24"/>
          <w:szCs w:val="24"/>
          <w:lang w:val="en-US"/>
        </w:rPr>
      </w:pPr>
      <w:r w:rsidRPr="45794AD2" w:rsidR="5AA22ED0">
        <w:rPr>
          <w:rFonts w:ascii="Calibri" w:hAnsi="Calibri" w:eastAsia="Calibri" w:cs="Calibri"/>
          <w:noProof w:val="0"/>
          <w:sz w:val="24"/>
          <w:szCs w:val="24"/>
          <w:lang w:val="en-US"/>
        </w:rPr>
        <w:t>Uniform Mortgage Data Program (UMDP) aligns Freddie Mac with Fannie Mae under FHFA’s direction to standardize mortgage data, including appraisal, loan application, closing, and collateral data.</w:t>
      </w:r>
      <w:hyperlink r:id="Rcc901b84add94e2f">
        <w:r w:rsidRPr="45794AD2" w:rsidR="5AA22ED0">
          <w:rPr>
            <w:rStyle w:val="Hyperlink"/>
            <w:rFonts w:ascii="Calibri" w:hAnsi="Calibri" w:eastAsia="Calibri" w:cs="Calibri"/>
            <w:noProof w:val="0"/>
            <w:sz w:val="24"/>
            <w:szCs w:val="24"/>
            <w:lang w:val="en-US"/>
          </w:rPr>
          <w:t>freddiemac+1</w:t>
        </w:r>
      </w:hyperlink>
    </w:p>
    <w:p w:rsidR="5AA22ED0" w:rsidP="45794AD2" w:rsidRDefault="5AA22ED0" w14:paraId="0AEDEB0E" w14:textId="7D1B7256">
      <w:pPr>
        <w:pStyle w:val="Normal"/>
        <w:numPr>
          <w:ilvl w:val="0"/>
          <w:numId w:val="120"/>
        </w:numPr>
        <w:rPr>
          <w:rFonts w:ascii="Calibri" w:hAnsi="Calibri" w:eastAsia="Calibri" w:cs="Calibri"/>
          <w:noProof w:val="0"/>
          <w:sz w:val="24"/>
          <w:szCs w:val="24"/>
          <w:lang w:val="en-US"/>
        </w:rPr>
      </w:pPr>
      <w:r w:rsidRPr="45794AD2" w:rsidR="5AA22ED0">
        <w:rPr>
          <w:rFonts w:ascii="Calibri" w:hAnsi="Calibri" w:eastAsia="Calibri" w:cs="Calibri"/>
          <w:noProof w:val="0"/>
          <w:sz w:val="24"/>
          <w:szCs w:val="24"/>
          <w:lang w:val="en-US"/>
        </w:rPr>
        <w:t>AI/ML adoption is in its nascent phase but growing, focusing on risk detection, loan underwriting automation, and customer analytics. Freddie Mac has an AI governance standard and centralized tracking for AI/ML tools supporting language processing, fraud detection, and predictive analytics.</w:t>
      </w:r>
      <w:hyperlink r:id="R556c5ed230294d69">
        <w:r w:rsidRPr="45794AD2" w:rsidR="5AA22ED0">
          <w:rPr>
            <w:rStyle w:val="Hyperlink"/>
            <w:rFonts w:ascii="Calibri" w:hAnsi="Calibri" w:eastAsia="Calibri" w:cs="Calibri"/>
            <w:noProof w:val="0"/>
            <w:sz w:val="24"/>
            <w:szCs w:val="24"/>
            <w:lang w:val="en-US"/>
          </w:rPr>
          <w:t>fhfaoig</w:t>
        </w:r>
      </w:hyperlink>
    </w:p>
    <w:p w:rsidR="5AA22ED0" w:rsidP="45794AD2" w:rsidRDefault="5AA22ED0" w14:paraId="02FEEBA8" w14:textId="792377E1">
      <w:pPr>
        <w:pStyle w:val="Normal"/>
        <w:numPr>
          <w:ilvl w:val="0"/>
          <w:numId w:val="120"/>
        </w:numPr>
        <w:rPr>
          <w:rFonts w:ascii="Calibri" w:hAnsi="Calibri" w:eastAsia="Calibri" w:cs="Calibri"/>
          <w:noProof w:val="0"/>
          <w:sz w:val="24"/>
          <w:szCs w:val="24"/>
          <w:lang w:val="en-US"/>
        </w:rPr>
      </w:pPr>
      <w:r w:rsidRPr="45794AD2" w:rsidR="5AA22ED0">
        <w:rPr>
          <w:rFonts w:ascii="Calibri" w:hAnsi="Calibri" w:eastAsia="Calibri" w:cs="Calibri"/>
          <w:noProof w:val="0"/>
          <w:sz w:val="24"/>
          <w:szCs w:val="24"/>
          <w:lang w:val="en-US"/>
        </w:rPr>
        <w:t>Recent AI enhancements to the Loan Product Advisor (LPA) tool use ML to optimize underwriting, income calculation, and credit risk assessment, streamlining origination and driving cost savings.</w:t>
      </w:r>
      <w:hyperlink r:id="Re2c3bb01d602479f">
        <w:r w:rsidRPr="45794AD2" w:rsidR="5AA22ED0">
          <w:rPr>
            <w:rStyle w:val="Hyperlink"/>
            <w:rFonts w:ascii="Calibri" w:hAnsi="Calibri" w:eastAsia="Calibri" w:cs="Calibri"/>
            <w:noProof w:val="0"/>
            <w:sz w:val="24"/>
            <w:szCs w:val="24"/>
            <w:lang w:val="en-US"/>
          </w:rPr>
          <w:t>investing+1</w:t>
        </w:r>
      </w:hyperlink>
    </w:p>
    <w:p w:rsidR="5AA22ED0" w:rsidP="45794AD2" w:rsidRDefault="5AA22ED0" w14:paraId="3314A44D" w14:textId="40C2524C">
      <w:pPr>
        <w:pStyle w:val="Normal"/>
        <w:rPr>
          <w:rFonts w:ascii="Calibri" w:hAnsi="Calibri" w:eastAsia="Calibri" w:cs="Calibri"/>
          <w:b w:val="1"/>
          <w:bCs w:val="1"/>
          <w:noProof w:val="0"/>
          <w:sz w:val="24"/>
          <w:szCs w:val="24"/>
          <w:lang w:val="en-US"/>
        </w:rPr>
      </w:pPr>
      <w:r w:rsidRPr="45794AD2" w:rsidR="5AA22ED0">
        <w:rPr>
          <w:rFonts w:ascii="Calibri" w:hAnsi="Calibri" w:eastAsia="Calibri" w:cs="Calibri"/>
          <w:b w:val="1"/>
          <w:bCs w:val="1"/>
          <w:noProof w:val="0"/>
          <w:sz w:val="24"/>
          <w:szCs w:val="24"/>
          <w:lang w:val="en-US"/>
        </w:rPr>
        <w:t>Target State 2025-2028:</w:t>
      </w:r>
    </w:p>
    <w:p w:rsidR="5AA22ED0" w:rsidP="45794AD2" w:rsidRDefault="5AA22ED0" w14:paraId="51414D6B" w14:textId="7F72DD85">
      <w:pPr>
        <w:pStyle w:val="Normal"/>
        <w:numPr>
          <w:ilvl w:val="0"/>
          <w:numId w:val="121"/>
        </w:numPr>
        <w:rPr>
          <w:rFonts w:ascii="Calibri" w:hAnsi="Calibri" w:eastAsia="Calibri" w:cs="Calibri"/>
          <w:noProof w:val="0"/>
          <w:sz w:val="24"/>
          <w:szCs w:val="24"/>
          <w:lang w:val="en-US"/>
        </w:rPr>
      </w:pPr>
      <w:r w:rsidRPr="45794AD2" w:rsidR="5AA22ED0">
        <w:rPr>
          <w:rFonts w:ascii="Calibri" w:hAnsi="Calibri" w:eastAsia="Calibri" w:cs="Calibri"/>
          <w:noProof w:val="0"/>
          <w:sz w:val="24"/>
          <w:szCs w:val="24"/>
          <w:lang w:val="en-US"/>
        </w:rPr>
        <w:t>Enhance AI/Gen AI maturity with expanded deployment of agentic AI solutions, AI/ML ops, and rapid AI-value accelerators.</w:t>
      </w:r>
    </w:p>
    <w:p w:rsidR="5AA22ED0" w:rsidP="45794AD2" w:rsidRDefault="5AA22ED0" w14:paraId="7597990C" w14:textId="06073FD5">
      <w:pPr>
        <w:pStyle w:val="Normal"/>
        <w:numPr>
          <w:ilvl w:val="0"/>
          <w:numId w:val="121"/>
        </w:numPr>
        <w:rPr>
          <w:rFonts w:ascii="Calibri" w:hAnsi="Calibri" w:eastAsia="Calibri" w:cs="Calibri"/>
          <w:noProof w:val="0"/>
          <w:sz w:val="24"/>
          <w:szCs w:val="24"/>
          <w:lang w:val="en-US"/>
        </w:rPr>
      </w:pPr>
      <w:r w:rsidRPr="45794AD2" w:rsidR="5AA22ED0">
        <w:rPr>
          <w:rFonts w:ascii="Calibri" w:hAnsi="Calibri" w:eastAsia="Calibri" w:cs="Calibri"/>
          <w:noProof w:val="0"/>
          <w:sz w:val="24"/>
          <w:szCs w:val="24"/>
          <w:lang w:val="en-US"/>
        </w:rPr>
        <w:t>Build full data modernization on cloud-enabled platforms (e.g., Snowflake) with integrated data governance, master data management (MDM), and Customer 360 views for real-time, AI-driven insights.</w:t>
      </w:r>
      <w:hyperlink r:id="R62b9d7b6fe3046d9">
        <w:r w:rsidRPr="45794AD2" w:rsidR="5AA22ED0">
          <w:rPr>
            <w:rStyle w:val="Hyperlink"/>
            <w:rFonts w:ascii="Calibri" w:hAnsi="Calibri" w:eastAsia="Calibri" w:cs="Calibri"/>
            <w:noProof w:val="0"/>
            <w:sz w:val="24"/>
            <w:szCs w:val="24"/>
            <w:lang w:val="en-US"/>
          </w:rPr>
          <w:t>informatica+1</w:t>
        </w:r>
      </w:hyperlink>
    </w:p>
    <w:p w:rsidR="5AA22ED0" w:rsidP="45794AD2" w:rsidRDefault="5AA22ED0" w14:paraId="05BBFFCE" w14:textId="5990D897">
      <w:pPr>
        <w:pStyle w:val="Normal"/>
        <w:numPr>
          <w:ilvl w:val="0"/>
          <w:numId w:val="121"/>
        </w:numPr>
        <w:rPr>
          <w:rFonts w:ascii="Calibri" w:hAnsi="Calibri" w:eastAsia="Calibri" w:cs="Calibri"/>
          <w:noProof w:val="0"/>
          <w:sz w:val="24"/>
          <w:szCs w:val="24"/>
          <w:lang w:val="en-US"/>
        </w:rPr>
      </w:pPr>
      <w:r w:rsidRPr="45794AD2" w:rsidR="5AA22ED0">
        <w:rPr>
          <w:rFonts w:ascii="Calibri" w:hAnsi="Calibri" w:eastAsia="Calibri" w:cs="Calibri"/>
          <w:noProof w:val="0"/>
          <w:sz w:val="24"/>
          <w:szCs w:val="24"/>
          <w:lang w:val="en-US"/>
        </w:rPr>
        <w:t>Deploy automated Data Ops &amp; Automation Fabric for continuous data quality, privacy, and ethical AI practices.</w:t>
      </w:r>
    </w:p>
    <w:p w:rsidR="5AA22ED0" w:rsidP="45794AD2" w:rsidRDefault="5AA22ED0" w14:paraId="3724BCA1" w14:textId="5F5C0245">
      <w:pPr>
        <w:pStyle w:val="Normal"/>
        <w:numPr>
          <w:ilvl w:val="0"/>
          <w:numId w:val="121"/>
        </w:numPr>
        <w:rPr>
          <w:rFonts w:ascii="Calibri" w:hAnsi="Calibri" w:eastAsia="Calibri" w:cs="Calibri"/>
          <w:noProof w:val="0"/>
          <w:sz w:val="24"/>
          <w:szCs w:val="24"/>
          <w:lang w:val="en-US"/>
        </w:rPr>
      </w:pPr>
      <w:r w:rsidRPr="45794AD2" w:rsidR="5AA22ED0">
        <w:rPr>
          <w:rFonts w:ascii="Calibri" w:hAnsi="Calibri" w:eastAsia="Calibri" w:cs="Calibri"/>
          <w:noProof w:val="0"/>
          <w:sz w:val="24"/>
          <w:szCs w:val="24"/>
          <w:lang w:val="en-US"/>
        </w:rPr>
        <w:t>Expand synthetic data generation factories for privacy-compliant AI training.</w:t>
      </w:r>
    </w:p>
    <w:p w:rsidR="5AA22ED0" w:rsidP="45794AD2" w:rsidRDefault="5AA22ED0" w14:paraId="0CD1C031" w14:textId="5A5FC0C5">
      <w:pPr>
        <w:pStyle w:val="Normal"/>
        <w:numPr>
          <w:ilvl w:val="0"/>
          <w:numId w:val="121"/>
        </w:numPr>
        <w:rPr>
          <w:rFonts w:ascii="Calibri" w:hAnsi="Calibri" w:eastAsia="Calibri" w:cs="Calibri"/>
          <w:noProof w:val="0"/>
          <w:sz w:val="24"/>
          <w:szCs w:val="24"/>
          <w:lang w:val="en-US"/>
        </w:rPr>
      </w:pPr>
      <w:r w:rsidRPr="45794AD2" w:rsidR="5AA22ED0">
        <w:rPr>
          <w:rFonts w:ascii="Calibri" w:hAnsi="Calibri" w:eastAsia="Calibri" w:cs="Calibri"/>
          <w:noProof w:val="0"/>
          <w:sz w:val="24"/>
          <w:szCs w:val="24"/>
          <w:lang w:val="en-US"/>
        </w:rPr>
        <w:t>Strengthen AI playgrounds and responsible AI frameworks enabling CXO-level transparency and innovation.</w:t>
      </w:r>
    </w:p>
    <w:p w:rsidR="45794AD2" w:rsidP="45794AD2" w:rsidRDefault="45794AD2" w14:paraId="4AFCE972" w14:textId="451099AB">
      <w:pPr>
        <w:rPr>
          <w:rFonts w:ascii="Calibri" w:hAnsi="Calibri" w:eastAsia="Calibri" w:cs="Calibri"/>
          <w:sz w:val="24"/>
          <w:szCs w:val="24"/>
        </w:rPr>
      </w:pPr>
    </w:p>
    <w:p w:rsidR="5AA22ED0" w:rsidP="45794AD2" w:rsidRDefault="5AA22ED0" w14:paraId="29732624" w14:textId="4663DB69">
      <w:pPr>
        <w:pStyle w:val="Normal"/>
        <w:rPr>
          <w:rFonts w:ascii="Calibri" w:hAnsi="Calibri" w:eastAsia="Calibri" w:cs="Calibri"/>
          <w:b w:val="1"/>
          <w:bCs w:val="1"/>
          <w:noProof w:val="0"/>
          <w:sz w:val="24"/>
          <w:szCs w:val="24"/>
          <w:lang w:val="en-US"/>
        </w:rPr>
      </w:pPr>
      <w:r w:rsidRPr="45794AD2" w:rsidR="5AA22ED0">
        <w:rPr>
          <w:rFonts w:ascii="Calibri" w:hAnsi="Calibri" w:eastAsia="Calibri" w:cs="Calibri"/>
          <w:b w:val="1"/>
          <w:bCs w:val="1"/>
          <w:noProof w:val="0"/>
          <w:sz w:val="24"/>
          <w:szCs w:val="24"/>
          <w:lang w:val="en-US"/>
        </w:rPr>
        <w:t>Data/AI Maturity and Capability Gaps</w:t>
      </w:r>
    </w:p>
    <w:tbl>
      <w:tblPr>
        <w:tblStyle w:val="TableNormal"/>
        <w:bidiVisual w:val="0"/>
        <w:tblW w:w="0" w:type="auto"/>
        <w:tblLayout w:type="fixed"/>
        <w:tblLook w:val="06A0" w:firstRow="1" w:lastRow="0" w:firstColumn="1" w:lastColumn="0" w:noHBand="1" w:noVBand="1"/>
      </w:tblPr>
      <w:tblGrid>
        <w:gridCol w:w="728"/>
        <w:gridCol w:w="2310"/>
        <w:gridCol w:w="3777"/>
        <w:gridCol w:w="2545"/>
      </w:tblGrid>
      <w:tr w:rsidR="45794AD2" w:rsidTr="45794AD2" w14:paraId="2A92C555">
        <w:trPr>
          <w:trHeight w:val="300"/>
        </w:trPr>
        <w:tc>
          <w:tcPr>
            <w:tcW w:w="728" w:type="dxa"/>
            <w:tcMar/>
            <w:vAlign w:val="center"/>
          </w:tcPr>
          <w:p w:rsidR="45794AD2" w:rsidP="45794AD2" w:rsidRDefault="45794AD2" w14:paraId="1174988E" w14:textId="7957BFE0">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Dimension</w:t>
            </w:r>
          </w:p>
        </w:tc>
        <w:tc>
          <w:tcPr>
            <w:tcW w:w="2310" w:type="dxa"/>
            <w:tcMar/>
            <w:vAlign w:val="center"/>
          </w:tcPr>
          <w:p w:rsidR="45794AD2" w:rsidP="45794AD2" w:rsidRDefault="45794AD2" w14:paraId="67D2AC92" w14:textId="1FB55E5A">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Current</w:t>
            </w:r>
          </w:p>
        </w:tc>
        <w:tc>
          <w:tcPr>
            <w:tcW w:w="3777" w:type="dxa"/>
            <w:tcMar/>
            <w:vAlign w:val="center"/>
          </w:tcPr>
          <w:p w:rsidR="45794AD2" w:rsidP="45794AD2" w:rsidRDefault="45794AD2" w14:paraId="3C55DA68" w14:textId="135A7ABC">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Target (2025-2028)</w:t>
            </w:r>
          </w:p>
        </w:tc>
        <w:tc>
          <w:tcPr>
            <w:tcW w:w="2545" w:type="dxa"/>
            <w:tcMar/>
            <w:vAlign w:val="center"/>
          </w:tcPr>
          <w:p w:rsidR="45794AD2" w:rsidP="45794AD2" w:rsidRDefault="45794AD2" w14:paraId="4E3E9AD5" w14:textId="0BCC0DE5">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Gaps/Transformations</w:t>
            </w:r>
          </w:p>
        </w:tc>
      </w:tr>
      <w:tr w:rsidR="45794AD2" w:rsidTr="45794AD2" w14:paraId="2EE86A84">
        <w:trPr>
          <w:trHeight w:val="300"/>
        </w:trPr>
        <w:tc>
          <w:tcPr>
            <w:tcW w:w="728" w:type="dxa"/>
            <w:tcMar/>
            <w:vAlign w:val="center"/>
          </w:tcPr>
          <w:p w:rsidR="45794AD2" w:rsidP="45794AD2" w:rsidRDefault="45794AD2" w14:paraId="2AEFC83F" w14:textId="5D2EE9A5">
            <w:pPr>
              <w:rPr>
                <w:rFonts w:ascii="Calibri" w:hAnsi="Calibri" w:eastAsia="Calibri" w:cs="Calibri"/>
                <w:sz w:val="24"/>
                <w:szCs w:val="24"/>
              </w:rPr>
            </w:pPr>
            <w:r w:rsidRPr="45794AD2" w:rsidR="45794AD2">
              <w:rPr>
                <w:rFonts w:ascii="Calibri" w:hAnsi="Calibri" w:eastAsia="Calibri" w:cs="Calibri"/>
                <w:sz w:val="24"/>
                <w:szCs w:val="24"/>
              </w:rPr>
              <w:t>Data Quality</w:t>
            </w:r>
          </w:p>
        </w:tc>
        <w:tc>
          <w:tcPr>
            <w:tcW w:w="2310" w:type="dxa"/>
            <w:tcMar/>
            <w:vAlign w:val="center"/>
          </w:tcPr>
          <w:p w:rsidR="45794AD2" w:rsidP="45794AD2" w:rsidRDefault="45794AD2" w14:paraId="40AD9B62" w14:textId="16F27E5A">
            <w:pPr>
              <w:rPr>
                <w:rFonts w:ascii="Calibri" w:hAnsi="Calibri" w:eastAsia="Calibri" w:cs="Calibri"/>
                <w:sz w:val="24"/>
                <w:szCs w:val="24"/>
              </w:rPr>
            </w:pPr>
            <w:r w:rsidRPr="45794AD2" w:rsidR="45794AD2">
              <w:rPr>
                <w:rFonts w:ascii="Calibri" w:hAnsi="Calibri" w:eastAsia="Calibri" w:cs="Calibri"/>
                <w:sz w:val="24"/>
                <w:szCs w:val="24"/>
              </w:rPr>
              <w:t>Strong governance; manual workflows partially automated</w:t>
            </w:r>
          </w:p>
        </w:tc>
        <w:tc>
          <w:tcPr>
            <w:tcW w:w="3777" w:type="dxa"/>
            <w:tcMar/>
            <w:vAlign w:val="center"/>
          </w:tcPr>
          <w:p w:rsidR="45794AD2" w:rsidP="45794AD2" w:rsidRDefault="45794AD2" w14:paraId="0EDD12D9" w14:textId="43A8D3D5">
            <w:pPr>
              <w:rPr>
                <w:rFonts w:ascii="Calibri" w:hAnsi="Calibri" w:eastAsia="Calibri" w:cs="Calibri"/>
                <w:sz w:val="24"/>
                <w:szCs w:val="24"/>
              </w:rPr>
            </w:pPr>
            <w:r w:rsidRPr="45794AD2" w:rsidR="45794AD2">
              <w:rPr>
                <w:rFonts w:ascii="Calibri" w:hAnsi="Calibri" w:eastAsia="Calibri" w:cs="Calibri"/>
                <w:sz w:val="24"/>
                <w:szCs w:val="24"/>
              </w:rPr>
              <w:t>Fully automated data quality and metadata management via cloud platforms</w:t>
            </w:r>
          </w:p>
        </w:tc>
        <w:tc>
          <w:tcPr>
            <w:tcW w:w="2545" w:type="dxa"/>
            <w:tcMar/>
            <w:vAlign w:val="center"/>
          </w:tcPr>
          <w:p w:rsidR="45794AD2" w:rsidP="45794AD2" w:rsidRDefault="45794AD2" w14:paraId="32714740" w14:textId="7182B853">
            <w:pPr>
              <w:rPr>
                <w:rFonts w:ascii="Calibri" w:hAnsi="Calibri" w:eastAsia="Calibri" w:cs="Calibri"/>
                <w:sz w:val="24"/>
                <w:szCs w:val="24"/>
              </w:rPr>
            </w:pPr>
            <w:r w:rsidRPr="45794AD2" w:rsidR="45794AD2">
              <w:rPr>
                <w:rFonts w:ascii="Calibri" w:hAnsi="Calibri" w:eastAsia="Calibri" w:cs="Calibri"/>
                <w:sz w:val="24"/>
                <w:szCs w:val="24"/>
              </w:rPr>
              <w:t>Enhance automation and real-time quality monitoring</w:t>
            </w:r>
          </w:p>
        </w:tc>
      </w:tr>
      <w:tr w:rsidR="45794AD2" w:rsidTr="45794AD2" w14:paraId="0868EC19">
        <w:trPr>
          <w:trHeight w:val="300"/>
        </w:trPr>
        <w:tc>
          <w:tcPr>
            <w:tcW w:w="728" w:type="dxa"/>
            <w:tcMar/>
            <w:vAlign w:val="center"/>
          </w:tcPr>
          <w:p w:rsidR="45794AD2" w:rsidP="45794AD2" w:rsidRDefault="45794AD2" w14:paraId="3C8A8D50" w14:textId="310A8EA5">
            <w:pPr>
              <w:rPr>
                <w:rFonts w:ascii="Calibri" w:hAnsi="Calibri" w:eastAsia="Calibri" w:cs="Calibri"/>
                <w:sz w:val="24"/>
                <w:szCs w:val="24"/>
              </w:rPr>
            </w:pPr>
            <w:r w:rsidRPr="45794AD2" w:rsidR="45794AD2">
              <w:rPr>
                <w:rFonts w:ascii="Calibri" w:hAnsi="Calibri" w:eastAsia="Calibri" w:cs="Calibri"/>
                <w:sz w:val="24"/>
                <w:szCs w:val="24"/>
              </w:rPr>
              <w:t>AI Deployment</w:t>
            </w:r>
          </w:p>
        </w:tc>
        <w:tc>
          <w:tcPr>
            <w:tcW w:w="2310" w:type="dxa"/>
            <w:tcMar/>
            <w:vAlign w:val="center"/>
          </w:tcPr>
          <w:p w:rsidR="45794AD2" w:rsidP="45794AD2" w:rsidRDefault="45794AD2" w14:paraId="4B6A704D" w14:textId="021DAC5F">
            <w:pPr>
              <w:rPr>
                <w:rFonts w:ascii="Calibri" w:hAnsi="Calibri" w:eastAsia="Calibri" w:cs="Calibri"/>
                <w:sz w:val="24"/>
                <w:szCs w:val="24"/>
              </w:rPr>
            </w:pPr>
            <w:r w:rsidRPr="45794AD2" w:rsidR="45794AD2">
              <w:rPr>
                <w:rFonts w:ascii="Calibri" w:hAnsi="Calibri" w:eastAsia="Calibri" w:cs="Calibri"/>
                <w:sz w:val="24"/>
                <w:szCs w:val="24"/>
              </w:rPr>
              <w:t>Early ML use in underwriting; AI governance nascent</w:t>
            </w:r>
          </w:p>
        </w:tc>
        <w:tc>
          <w:tcPr>
            <w:tcW w:w="3777" w:type="dxa"/>
            <w:tcMar/>
            <w:vAlign w:val="center"/>
          </w:tcPr>
          <w:p w:rsidR="45794AD2" w:rsidP="45794AD2" w:rsidRDefault="45794AD2" w14:paraId="674562A2" w14:textId="08227DD0">
            <w:pPr>
              <w:rPr>
                <w:rFonts w:ascii="Calibri" w:hAnsi="Calibri" w:eastAsia="Calibri" w:cs="Calibri"/>
                <w:sz w:val="24"/>
                <w:szCs w:val="24"/>
              </w:rPr>
            </w:pPr>
            <w:r w:rsidRPr="45794AD2" w:rsidR="45794AD2">
              <w:rPr>
                <w:rFonts w:ascii="Calibri" w:hAnsi="Calibri" w:eastAsia="Calibri" w:cs="Calibri"/>
                <w:sz w:val="24"/>
                <w:szCs w:val="24"/>
              </w:rPr>
              <w:t>Enterprise-wide AI staffed with dedicated teams, synthetic data usage, rapid AI development cycles</w:t>
            </w:r>
          </w:p>
        </w:tc>
        <w:tc>
          <w:tcPr>
            <w:tcW w:w="2545" w:type="dxa"/>
            <w:tcMar/>
            <w:vAlign w:val="center"/>
          </w:tcPr>
          <w:p w:rsidR="45794AD2" w:rsidP="45794AD2" w:rsidRDefault="45794AD2" w14:paraId="0349B090" w14:textId="2B568A94">
            <w:pPr>
              <w:rPr>
                <w:rFonts w:ascii="Calibri" w:hAnsi="Calibri" w:eastAsia="Calibri" w:cs="Calibri"/>
                <w:sz w:val="24"/>
                <w:szCs w:val="24"/>
              </w:rPr>
            </w:pPr>
            <w:r w:rsidRPr="45794AD2" w:rsidR="45794AD2">
              <w:rPr>
                <w:rFonts w:ascii="Calibri" w:hAnsi="Calibri" w:eastAsia="Calibri" w:cs="Calibri"/>
                <w:sz w:val="24"/>
                <w:szCs w:val="24"/>
              </w:rPr>
              <w:t>Scale AI use cases, embed AI ops and governance fully</w:t>
            </w:r>
          </w:p>
        </w:tc>
      </w:tr>
      <w:tr w:rsidR="45794AD2" w:rsidTr="45794AD2" w14:paraId="5A245CF9">
        <w:trPr>
          <w:trHeight w:val="300"/>
        </w:trPr>
        <w:tc>
          <w:tcPr>
            <w:tcW w:w="728" w:type="dxa"/>
            <w:tcMar/>
            <w:vAlign w:val="center"/>
          </w:tcPr>
          <w:p w:rsidR="45794AD2" w:rsidP="45794AD2" w:rsidRDefault="45794AD2" w14:paraId="68D3845A" w14:textId="12EDF239">
            <w:pPr>
              <w:rPr>
                <w:rFonts w:ascii="Calibri" w:hAnsi="Calibri" w:eastAsia="Calibri" w:cs="Calibri"/>
                <w:sz w:val="24"/>
                <w:szCs w:val="24"/>
              </w:rPr>
            </w:pPr>
            <w:r w:rsidRPr="45794AD2" w:rsidR="45794AD2">
              <w:rPr>
                <w:rFonts w:ascii="Calibri" w:hAnsi="Calibri" w:eastAsia="Calibri" w:cs="Calibri"/>
                <w:sz w:val="24"/>
                <w:szCs w:val="24"/>
              </w:rPr>
              <w:t>Governance</w:t>
            </w:r>
          </w:p>
        </w:tc>
        <w:tc>
          <w:tcPr>
            <w:tcW w:w="2310" w:type="dxa"/>
            <w:tcMar/>
            <w:vAlign w:val="center"/>
          </w:tcPr>
          <w:p w:rsidR="45794AD2" w:rsidP="45794AD2" w:rsidRDefault="45794AD2" w14:paraId="7DA46971" w14:textId="4A695B93">
            <w:pPr>
              <w:rPr>
                <w:rFonts w:ascii="Calibri" w:hAnsi="Calibri" w:eastAsia="Calibri" w:cs="Calibri"/>
                <w:sz w:val="24"/>
                <w:szCs w:val="24"/>
              </w:rPr>
            </w:pPr>
            <w:r w:rsidRPr="45794AD2" w:rsidR="45794AD2">
              <w:rPr>
                <w:rFonts w:ascii="Calibri" w:hAnsi="Calibri" w:eastAsia="Calibri" w:cs="Calibri"/>
                <w:sz w:val="24"/>
                <w:szCs w:val="24"/>
              </w:rPr>
              <w:t>Robust data stewardship, centralized CDO</w:t>
            </w:r>
          </w:p>
        </w:tc>
        <w:tc>
          <w:tcPr>
            <w:tcW w:w="3777" w:type="dxa"/>
            <w:tcMar/>
            <w:vAlign w:val="center"/>
          </w:tcPr>
          <w:p w:rsidR="45794AD2" w:rsidP="45794AD2" w:rsidRDefault="45794AD2" w14:paraId="4BFEDC18" w14:textId="24256E25">
            <w:pPr>
              <w:rPr>
                <w:rFonts w:ascii="Calibri" w:hAnsi="Calibri" w:eastAsia="Calibri" w:cs="Calibri"/>
                <w:sz w:val="24"/>
                <w:szCs w:val="24"/>
              </w:rPr>
            </w:pPr>
            <w:r w:rsidRPr="45794AD2" w:rsidR="45794AD2">
              <w:rPr>
                <w:rFonts w:ascii="Calibri" w:hAnsi="Calibri" w:eastAsia="Calibri" w:cs="Calibri"/>
                <w:sz w:val="24"/>
                <w:szCs w:val="24"/>
              </w:rPr>
              <w:t>Integrated AI governance with enterprise ethical AI practices and transparency</w:t>
            </w:r>
          </w:p>
        </w:tc>
        <w:tc>
          <w:tcPr>
            <w:tcW w:w="2545" w:type="dxa"/>
            <w:tcMar/>
            <w:vAlign w:val="center"/>
          </w:tcPr>
          <w:p w:rsidR="45794AD2" w:rsidP="45794AD2" w:rsidRDefault="45794AD2" w14:paraId="0FC15BA7" w14:textId="05261290">
            <w:pPr>
              <w:rPr>
                <w:rFonts w:ascii="Calibri" w:hAnsi="Calibri" w:eastAsia="Calibri" w:cs="Calibri"/>
                <w:sz w:val="24"/>
                <w:szCs w:val="24"/>
              </w:rPr>
            </w:pPr>
            <w:r w:rsidRPr="45794AD2" w:rsidR="45794AD2">
              <w:rPr>
                <w:rFonts w:ascii="Calibri" w:hAnsi="Calibri" w:eastAsia="Calibri" w:cs="Calibri"/>
                <w:sz w:val="24"/>
                <w:szCs w:val="24"/>
              </w:rPr>
              <w:t>Formalize ethical AI and AI risk management frameworks</w:t>
            </w:r>
          </w:p>
        </w:tc>
      </w:tr>
      <w:tr w:rsidR="45794AD2" w:rsidTr="45794AD2" w14:paraId="2CD78EFD">
        <w:trPr>
          <w:trHeight w:val="300"/>
        </w:trPr>
        <w:tc>
          <w:tcPr>
            <w:tcW w:w="728" w:type="dxa"/>
            <w:tcMar/>
            <w:vAlign w:val="center"/>
          </w:tcPr>
          <w:p w:rsidR="45794AD2" w:rsidP="45794AD2" w:rsidRDefault="45794AD2" w14:paraId="2CD0D023" w14:textId="7E6424B5">
            <w:pPr>
              <w:rPr>
                <w:rFonts w:ascii="Calibri" w:hAnsi="Calibri" w:eastAsia="Calibri" w:cs="Calibri"/>
                <w:sz w:val="24"/>
                <w:szCs w:val="24"/>
              </w:rPr>
            </w:pPr>
            <w:r w:rsidRPr="45794AD2" w:rsidR="45794AD2">
              <w:rPr>
                <w:rFonts w:ascii="Calibri" w:hAnsi="Calibri" w:eastAsia="Calibri" w:cs="Calibri"/>
                <w:sz w:val="24"/>
                <w:szCs w:val="24"/>
              </w:rPr>
              <w:t>Operations</w:t>
            </w:r>
          </w:p>
        </w:tc>
        <w:tc>
          <w:tcPr>
            <w:tcW w:w="2310" w:type="dxa"/>
            <w:tcMar/>
            <w:vAlign w:val="center"/>
          </w:tcPr>
          <w:p w:rsidR="45794AD2" w:rsidP="45794AD2" w:rsidRDefault="45794AD2" w14:paraId="0BC6D3CC" w14:textId="55A9D9D5">
            <w:pPr>
              <w:rPr>
                <w:rFonts w:ascii="Calibri" w:hAnsi="Calibri" w:eastAsia="Calibri" w:cs="Calibri"/>
                <w:sz w:val="24"/>
                <w:szCs w:val="24"/>
              </w:rPr>
            </w:pPr>
            <w:r w:rsidRPr="45794AD2" w:rsidR="45794AD2">
              <w:rPr>
                <w:rFonts w:ascii="Calibri" w:hAnsi="Calibri" w:eastAsia="Calibri" w:cs="Calibri"/>
                <w:sz w:val="24"/>
                <w:szCs w:val="24"/>
              </w:rPr>
              <w:t>Hybrid legacy and cloud IT systems</w:t>
            </w:r>
          </w:p>
        </w:tc>
        <w:tc>
          <w:tcPr>
            <w:tcW w:w="3777" w:type="dxa"/>
            <w:tcMar/>
            <w:vAlign w:val="center"/>
          </w:tcPr>
          <w:p w:rsidR="45794AD2" w:rsidP="45794AD2" w:rsidRDefault="45794AD2" w14:paraId="56CF2C98" w14:textId="64E3C293">
            <w:pPr>
              <w:rPr>
                <w:rFonts w:ascii="Calibri" w:hAnsi="Calibri" w:eastAsia="Calibri" w:cs="Calibri"/>
                <w:sz w:val="24"/>
                <w:szCs w:val="24"/>
              </w:rPr>
            </w:pPr>
            <w:r w:rsidRPr="45794AD2" w:rsidR="45794AD2">
              <w:rPr>
                <w:rFonts w:ascii="Calibri" w:hAnsi="Calibri" w:eastAsia="Calibri" w:cs="Calibri"/>
                <w:sz w:val="24"/>
                <w:szCs w:val="24"/>
              </w:rPr>
              <w:t>Cloud-native, agile data and AI operations</w:t>
            </w:r>
          </w:p>
        </w:tc>
        <w:tc>
          <w:tcPr>
            <w:tcW w:w="2545" w:type="dxa"/>
            <w:tcMar/>
            <w:vAlign w:val="center"/>
          </w:tcPr>
          <w:p w:rsidR="45794AD2" w:rsidP="45794AD2" w:rsidRDefault="45794AD2" w14:paraId="7E0AFD85" w14:textId="09D766B4">
            <w:pPr>
              <w:rPr>
                <w:rFonts w:ascii="Calibri" w:hAnsi="Calibri" w:eastAsia="Calibri" w:cs="Calibri"/>
                <w:sz w:val="24"/>
                <w:szCs w:val="24"/>
              </w:rPr>
            </w:pPr>
            <w:r w:rsidRPr="45794AD2" w:rsidR="45794AD2">
              <w:rPr>
                <w:rFonts w:ascii="Calibri" w:hAnsi="Calibri" w:eastAsia="Calibri" w:cs="Calibri"/>
                <w:sz w:val="24"/>
                <w:szCs w:val="24"/>
              </w:rPr>
              <w:t>Accelerated legacy system modernization and cloud adoption</w:t>
            </w:r>
          </w:p>
        </w:tc>
      </w:tr>
    </w:tbl>
    <w:p w:rsidR="45794AD2" w:rsidP="45794AD2" w:rsidRDefault="45794AD2" w14:paraId="2C4A5BC8" w14:textId="706B77AC">
      <w:pPr>
        <w:rPr>
          <w:rFonts w:ascii="Calibri" w:hAnsi="Calibri" w:eastAsia="Calibri" w:cs="Calibri"/>
          <w:sz w:val="24"/>
          <w:szCs w:val="24"/>
        </w:rPr>
      </w:pPr>
    </w:p>
    <w:p w:rsidR="3EA0241A" w:rsidP="45794AD2" w:rsidRDefault="3EA0241A" w14:paraId="3A3C2272" w14:textId="340BB1BE">
      <w:pPr>
        <w:pStyle w:val="Normal"/>
        <w:rPr>
          <w:rFonts w:ascii="Calibri" w:hAnsi="Calibri" w:eastAsia="Calibri" w:cs="Calibri"/>
          <w:b w:val="1"/>
          <w:bCs w:val="1"/>
          <w:noProof w:val="0"/>
          <w:sz w:val="24"/>
          <w:szCs w:val="24"/>
          <w:lang w:val="en-US"/>
        </w:rPr>
      </w:pPr>
      <w:r w:rsidRPr="45794AD2" w:rsidR="3EA0241A">
        <w:rPr>
          <w:rFonts w:ascii="Calibri" w:hAnsi="Calibri" w:eastAsia="Calibri" w:cs="Calibri"/>
          <w:b w:val="1"/>
          <w:bCs w:val="1"/>
          <w:noProof w:val="0"/>
          <w:sz w:val="24"/>
          <w:szCs w:val="24"/>
          <w:lang w:val="en-US"/>
        </w:rPr>
        <w:t>Partner Ecosystem</w:t>
      </w:r>
    </w:p>
    <w:p w:rsidR="3EA0241A" w:rsidP="45794AD2" w:rsidRDefault="3EA0241A" w14:paraId="4C1FEF20" w14:textId="57423CFD">
      <w:pPr>
        <w:pStyle w:val="Normal"/>
        <w:rPr>
          <w:rFonts w:ascii="Calibri" w:hAnsi="Calibri" w:eastAsia="Calibri" w:cs="Calibri"/>
          <w:b w:val="1"/>
          <w:bCs w:val="1"/>
          <w:noProof w:val="0"/>
          <w:sz w:val="24"/>
          <w:szCs w:val="24"/>
          <w:lang w:val="en-US"/>
        </w:rPr>
      </w:pPr>
      <w:r w:rsidRPr="45794AD2" w:rsidR="3EA0241A">
        <w:rPr>
          <w:rFonts w:ascii="Calibri" w:hAnsi="Calibri" w:eastAsia="Calibri" w:cs="Calibri"/>
          <w:b w:val="1"/>
          <w:bCs w:val="1"/>
          <w:noProof w:val="0"/>
          <w:sz w:val="24"/>
          <w:szCs w:val="24"/>
          <w:lang w:val="en-US"/>
        </w:rPr>
        <w:t>Current Partners:</w:t>
      </w:r>
    </w:p>
    <w:p w:rsidR="3EA0241A" w:rsidP="45794AD2" w:rsidRDefault="3EA0241A" w14:paraId="686B8258" w14:textId="158B3263">
      <w:pPr>
        <w:pStyle w:val="Normal"/>
        <w:numPr>
          <w:ilvl w:val="0"/>
          <w:numId w:val="122"/>
        </w:numPr>
        <w:rPr>
          <w:rFonts w:ascii="Calibri" w:hAnsi="Calibri" w:eastAsia="Calibri" w:cs="Calibri"/>
          <w:noProof w:val="0"/>
          <w:sz w:val="24"/>
          <w:szCs w:val="24"/>
          <w:lang w:val="en-US"/>
        </w:rPr>
      </w:pPr>
      <w:r w:rsidRPr="45794AD2" w:rsidR="3EA0241A">
        <w:rPr>
          <w:rFonts w:ascii="Calibri" w:hAnsi="Calibri" w:eastAsia="Calibri" w:cs="Calibri"/>
          <w:noProof w:val="0"/>
          <w:sz w:val="24"/>
          <w:szCs w:val="24"/>
          <w:lang w:val="en-US"/>
        </w:rPr>
        <w:t>Informatica (Data Management and Data Quality)</w:t>
      </w:r>
      <w:hyperlink r:id="Rad1a34f975a14cea">
        <w:r w:rsidRPr="45794AD2" w:rsidR="3EA0241A">
          <w:rPr>
            <w:rStyle w:val="Hyperlink"/>
            <w:rFonts w:ascii="Calibri" w:hAnsi="Calibri" w:eastAsia="Calibri" w:cs="Calibri"/>
            <w:noProof w:val="0"/>
            <w:sz w:val="24"/>
            <w:szCs w:val="24"/>
            <w:lang w:val="en-US"/>
          </w:rPr>
          <w:t>informatica</w:t>
        </w:r>
      </w:hyperlink>
    </w:p>
    <w:p w:rsidR="3EA0241A" w:rsidP="45794AD2" w:rsidRDefault="3EA0241A" w14:paraId="174646FD" w14:textId="2BFF2B19">
      <w:pPr>
        <w:pStyle w:val="Normal"/>
        <w:numPr>
          <w:ilvl w:val="0"/>
          <w:numId w:val="122"/>
        </w:numPr>
        <w:rPr>
          <w:rFonts w:ascii="Calibri" w:hAnsi="Calibri" w:eastAsia="Calibri" w:cs="Calibri"/>
          <w:noProof w:val="0"/>
          <w:sz w:val="24"/>
          <w:szCs w:val="24"/>
          <w:lang w:val="en-US"/>
        </w:rPr>
      </w:pPr>
      <w:r w:rsidRPr="45794AD2" w:rsidR="3EA0241A">
        <w:rPr>
          <w:rFonts w:ascii="Calibri" w:hAnsi="Calibri" w:eastAsia="Calibri" w:cs="Calibri"/>
          <w:noProof w:val="0"/>
          <w:sz w:val="24"/>
          <w:szCs w:val="24"/>
          <w:lang w:val="en-US"/>
        </w:rPr>
        <w:t>Snowflake (Cloud Data Platform for data unification and analytics)</w:t>
      </w:r>
      <w:hyperlink r:id="R29b59ac65cac4d4d">
        <w:r w:rsidRPr="45794AD2" w:rsidR="3EA0241A">
          <w:rPr>
            <w:rStyle w:val="Hyperlink"/>
            <w:rFonts w:ascii="Calibri" w:hAnsi="Calibri" w:eastAsia="Calibri" w:cs="Calibri"/>
            <w:noProof w:val="0"/>
            <w:sz w:val="24"/>
            <w:szCs w:val="24"/>
            <w:lang w:val="en-US"/>
          </w:rPr>
          <w:t>snowflake</w:t>
        </w:r>
      </w:hyperlink>
    </w:p>
    <w:p w:rsidR="3EA0241A" w:rsidP="45794AD2" w:rsidRDefault="3EA0241A" w14:paraId="25CFEF18" w14:textId="2BDF89C7">
      <w:pPr>
        <w:pStyle w:val="Normal"/>
        <w:numPr>
          <w:ilvl w:val="0"/>
          <w:numId w:val="122"/>
        </w:numPr>
        <w:rPr>
          <w:rFonts w:ascii="Calibri" w:hAnsi="Calibri" w:eastAsia="Calibri" w:cs="Calibri"/>
          <w:noProof w:val="0"/>
          <w:sz w:val="24"/>
          <w:szCs w:val="24"/>
          <w:lang w:val="en-US"/>
        </w:rPr>
      </w:pPr>
      <w:r w:rsidRPr="45794AD2" w:rsidR="3EA0241A">
        <w:rPr>
          <w:rFonts w:ascii="Calibri" w:hAnsi="Calibri" w:eastAsia="Calibri" w:cs="Calibri"/>
          <w:noProof w:val="0"/>
          <w:sz w:val="24"/>
          <w:szCs w:val="24"/>
          <w:lang w:val="en-US"/>
        </w:rPr>
        <w:t>Blend (Mortgage Tech integration with LPA)</w:t>
      </w:r>
      <w:hyperlink r:id="R52e3d3975acd40db">
        <w:r w:rsidRPr="45794AD2" w:rsidR="3EA0241A">
          <w:rPr>
            <w:rStyle w:val="Hyperlink"/>
            <w:rFonts w:ascii="Calibri" w:hAnsi="Calibri" w:eastAsia="Calibri" w:cs="Calibri"/>
            <w:noProof w:val="0"/>
            <w:sz w:val="24"/>
            <w:szCs w:val="24"/>
            <w:lang w:val="en-US"/>
          </w:rPr>
          <w:t>blend</w:t>
        </w:r>
      </w:hyperlink>
    </w:p>
    <w:p w:rsidR="3EA0241A" w:rsidP="45794AD2" w:rsidRDefault="3EA0241A" w14:paraId="1249F82C" w14:textId="288F6B35">
      <w:pPr>
        <w:pStyle w:val="Normal"/>
        <w:numPr>
          <w:ilvl w:val="0"/>
          <w:numId w:val="122"/>
        </w:numPr>
        <w:rPr>
          <w:rFonts w:ascii="Calibri" w:hAnsi="Calibri" w:eastAsia="Calibri" w:cs="Calibri"/>
          <w:noProof w:val="0"/>
          <w:sz w:val="24"/>
          <w:szCs w:val="24"/>
          <w:lang w:val="en-US"/>
        </w:rPr>
      </w:pPr>
      <w:r w:rsidRPr="45794AD2" w:rsidR="3EA0241A">
        <w:rPr>
          <w:rFonts w:ascii="Calibri" w:hAnsi="Calibri" w:eastAsia="Calibri" w:cs="Calibri"/>
          <w:noProof w:val="0"/>
          <w:sz w:val="24"/>
          <w:szCs w:val="24"/>
          <w:lang w:val="en-US"/>
        </w:rPr>
        <w:t>SimCorp (System modernization and consolidation)</w:t>
      </w:r>
      <w:hyperlink r:id="R377e0750501a4d68">
        <w:r w:rsidRPr="45794AD2" w:rsidR="3EA0241A">
          <w:rPr>
            <w:rStyle w:val="Hyperlink"/>
            <w:rFonts w:ascii="Calibri" w:hAnsi="Calibri" w:eastAsia="Calibri" w:cs="Calibri"/>
            <w:noProof w:val="0"/>
            <w:sz w:val="24"/>
            <w:szCs w:val="24"/>
            <w:lang w:val="en-US"/>
          </w:rPr>
          <w:t>simcorp</w:t>
        </w:r>
      </w:hyperlink>
    </w:p>
    <w:p w:rsidR="3EA0241A" w:rsidP="45794AD2" w:rsidRDefault="3EA0241A" w14:paraId="72873115" w14:textId="52968CBF">
      <w:pPr>
        <w:pStyle w:val="Normal"/>
        <w:rPr>
          <w:rFonts w:ascii="Calibri" w:hAnsi="Calibri" w:eastAsia="Calibri" w:cs="Calibri"/>
          <w:b w:val="1"/>
          <w:bCs w:val="1"/>
          <w:noProof w:val="0"/>
          <w:sz w:val="24"/>
          <w:szCs w:val="24"/>
          <w:lang w:val="en-US"/>
        </w:rPr>
      </w:pPr>
      <w:r w:rsidRPr="45794AD2" w:rsidR="3EA0241A">
        <w:rPr>
          <w:rFonts w:ascii="Calibri" w:hAnsi="Calibri" w:eastAsia="Calibri" w:cs="Calibri"/>
          <w:b w:val="1"/>
          <w:bCs w:val="1"/>
          <w:noProof w:val="0"/>
          <w:sz w:val="24"/>
          <w:szCs w:val="24"/>
          <w:lang w:val="en-US"/>
        </w:rPr>
        <w:t>Proposed Future Partners:</w:t>
      </w:r>
    </w:p>
    <w:p w:rsidR="3EA0241A" w:rsidP="45794AD2" w:rsidRDefault="3EA0241A" w14:paraId="3C3A7850" w14:textId="6EFE6BA7">
      <w:pPr>
        <w:pStyle w:val="Normal"/>
        <w:numPr>
          <w:ilvl w:val="0"/>
          <w:numId w:val="123"/>
        </w:numPr>
        <w:rPr>
          <w:rFonts w:ascii="Calibri" w:hAnsi="Calibri" w:eastAsia="Calibri" w:cs="Calibri"/>
          <w:noProof w:val="0"/>
          <w:sz w:val="24"/>
          <w:szCs w:val="24"/>
          <w:lang w:val="en-US"/>
        </w:rPr>
      </w:pPr>
      <w:r w:rsidRPr="45794AD2" w:rsidR="3EA0241A">
        <w:rPr>
          <w:rFonts w:ascii="Calibri" w:hAnsi="Calibri" w:eastAsia="Calibri" w:cs="Calibri"/>
          <w:noProof w:val="0"/>
          <w:sz w:val="24"/>
          <w:szCs w:val="24"/>
          <w:lang w:val="en-US"/>
        </w:rPr>
        <w:t>TCS for IT modernization and data engineering</w:t>
      </w:r>
    </w:p>
    <w:p w:rsidR="3EA0241A" w:rsidP="45794AD2" w:rsidRDefault="3EA0241A" w14:paraId="5DAA3FC0" w14:textId="70AF70F9">
      <w:pPr>
        <w:pStyle w:val="Normal"/>
        <w:numPr>
          <w:ilvl w:val="0"/>
          <w:numId w:val="123"/>
        </w:numPr>
        <w:rPr>
          <w:rFonts w:ascii="Calibri" w:hAnsi="Calibri" w:eastAsia="Calibri" w:cs="Calibri"/>
          <w:noProof w:val="0"/>
          <w:sz w:val="24"/>
          <w:szCs w:val="24"/>
          <w:lang w:val="en-US"/>
        </w:rPr>
      </w:pPr>
      <w:r w:rsidRPr="45794AD2" w:rsidR="3EA0241A">
        <w:rPr>
          <w:rFonts w:ascii="Calibri" w:hAnsi="Calibri" w:eastAsia="Calibri" w:cs="Calibri"/>
          <w:noProof w:val="0"/>
          <w:sz w:val="24"/>
          <w:szCs w:val="24"/>
          <w:lang w:val="en-US"/>
        </w:rPr>
        <w:t>Databricks for unified AI and data lakes</w:t>
      </w:r>
    </w:p>
    <w:p w:rsidR="3EA0241A" w:rsidP="45794AD2" w:rsidRDefault="3EA0241A" w14:paraId="0252DA32" w14:textId="7C3DA9C0">
      <w:pPr>
        <w:pStyle w:val="Normal"/>
        <w:numPr>
          <w:ilvl w:val="0"/>
          <w:numId w:val="123"/>
        </w:numPr>
        <w:rPr>
          <w:rFonts w:ascii="Calibri" w:hAnsi="Calibri" w:eastAsia="Calibri" w:cs="Calibri"/>
          <w:noProof w:val="0"/>
          <w:sz w:val="24"/>
          <w:szCs w:val="24"/>
          <w:lang w:val="en-US"/>
        </w:rPr>
      </w:pPr>
      <w:r w:rsidRPr="45794AD2" w:rsidR="3EA0241A">
        <w:rPr>
          <w:rFonts w:ascii="Calibri" w:hAnsi="Calibri" w:eastAsia="Calibri" w:cs="Calibri"/>
          <w:noProof w:val="0"/>
          <w:sz w:val="24"/>
          <w:szCs w:val="24"/>
          <w:lang w:val="en-US"/>
        </w:rPr>
        <w:t>Kore.ai for conversational AI and automation</w:t>
      </w:r>
    </w:p>
    <w:p w:rsidR="3EA0241A" w:rsidP="45794AD2" w:rsidRDefault="3EA0241A" w14:paraId="4BCA3B37" w14:textId="3DEA8BB5">
      <w:pPr>
        <w:pStyle w:val="Normal"/>
        <w:numPr>
          <w:ilvl w:val="0"/>
          <w:numId w:val="123"/>
        </w:numPr>
        <w:rPr>
          <w:rFonts w:ascii="Calibri" w:hAnsi="Calibri" w:eastAsia="Calibri" w:cs="Calibri"/>
          <w:noProof w:val="0"/>
          <w:sz w:val="24"/>
          <w:szCs w:val="24"/>
          <w:lang w:val="en-US"/>
        </w:rPr>
      </w:pPr>
      <w:r w:rsidRPr="45794AD2" w:rsidR="3EA0241A">
        <w:rPr>
          <w:rFonts w:ascii="Calibri" w:hAnsi="Calibri" w:eastAsia="Calibri" w:cs="Calibri"/>
          <w:noProof w:val="0"/>
          <w:sz w:val="24"/>
          <w:szCs w:val="24"/>
          <w:lang w:val="en-US"/>
        </w:rPr>
        <w:t>WisdomNext for AI ethics and governance consulting</w:t>
      </w:r>
    </w:p>
    <w:p w:rsidR="3EA0241A" w:rsidP="45794AD2" w:rsidRDefault="3EA0241A" w14:paraId="53CF4415" w14:textId="0DF00017">
      <w:pPr>
        <w:pStyle w:val="Normal"/>
        <w:numPr>
          <w:ilvl w:val="0"/>
          <w:numId w:val="123"/>
        </w:numPr>
        <w:rPr>
          <w:rFonts w:ascii="Calibri" w:hAnsi="Calibri" w:eastAsia="Calibri" w:cs="Calibri"/>
          <w:noProof w:val="0"/>
          <w:sz w:val="24"/>
          <w:szCs w:val="24"/>
          <w:lang w:val="en-US"/>
        </w:rPr>
      </w:pPr>
      <w:r w:rsidRPr="45794AD2" w:rsidR="3EA0241A">
        <w:rPr>
          <w:rFonts w:ascii="Calibri" w:hAnsi="Calibri" w:eastAsia="Calibri" w:cs="Calibri"/>
          <w:noProof w:val="0"/>
          <w:sz w:val="24"/>
          <w:szCs w:val="24"/>
          <w:lang w:val="en-US"/>
        </w:rPr>
        <w:t>VianAI for personalized AI-driven customer experiences</w:t>
      </w:r>
    </w:p>
    <w:p w:rsidR="45794AD2" w:rsidP="45794AD2" w:rsidRDefault="45794AD2" w14:paraId="74D604FD" w14:textId="185662C3">
      <w:pPr>
        <w:rPr>
          <w:rFonts w:ascii="Calibri" w:hAnsi="Calibri" w:eastAsia="Calibri" w:cs="Calibri"/>
          <w:sz w:val="24"/>
          <w:szCs w:val="24"/>
        </w:rPr>
      </w:pPr>
    </w:p>
    <w:p w:rsidR="3EA0241A" w:rsidP="45794AD2" w:rsidRDefault="3EA0241A" w14:paraId="6DB24AAA" w14:textId="1B363EE6">
      <w:pPr>
        <w:pStyle w:val="Normal"/>
        <w:rPr>
          <w:rFonts w:ascii="Calibri" w:hAnsi="Calibri" w:eastAsia="Calibri" w:cs="Calibri"/>
          <w:b w:val="1"/>
          <w:bCs w:val="1"/>
          <w:noProof w:val="0"/>
          <w:sz w:val="24"/>
          <w:szCs w:val="24"/>
          <w:lang w:val="en-US"/>
        </w:rPr>
      </w:pPr>
      <w:r w:rsidRPr="45794AD2" w:rsidR="3EA0241A">
        <w:rPr>
          <w:rFonts w:ascii="Calibri" w:hAnsi="Calibri" w:eastAsia="Calibri" w:cs="Calibri"/>
          <w:b w:val="1"/>
          <w:bCs w:val="1"/>
          <w:noProof w:val="0"/>
          <w:sz w:val="24"/>
          <w:szCs w:val="24"/>
          <w:lang w:val="en-US"/>
        </w:rPr>
        <w:t>Reasons for Data and AI Adoption</w:t>
      </w:r>
    </w:p>
    <w:p w:rsidR="3EA0241A" w:rsidP="45794AD2" w:rsidRDefault="3EA0241A" w14:paraId="12203ED7" w14:textId="344AACED">
      <w:pPr>
        <w:pStyle w:val="Normal"/>
        <w:numPr>
          <w:ilvl w:val="0"/>
          <w:numId w:val="124"/>
        </w:numPr>
        <w:rPr>
          <w:rFonts w:ascii="Calibri" w:hAnsi="Calibri" w:eastAsia="Calibri" w:cs="Calibri"/>
          <w:noProof w:val="0"/>
          <w:sz w:val="24"/>
          <w:szCs w:val="24"/>
          <w:lang w:val="en-US"/>
        </w:rPr>
      </w:pPr>
      <w:r w:rsidRPr="45794AD2" w:rsidR="3EA0241A">
        <w:rPr>
          <w:rFonts w:ascii="Calibri" w:hAnsi="Calibri" w:eastAsia="Calibri" w:cs="Calibri"/>
          <w:b w:val="1"/>
          <w:bCs w:val="1"/>
          <w:noProof w:val="0"/>
          <w:sz w:val="24"/>
          <w:szCs w:val="24"/>
          <w:lang w:val="en-US"/>
        </w:rPr>
        <w:t>Operational Efficiency:</w:t>
      </w:r>
      <w:r w:rsidRPr="45794AD2" w:rsidR="3EA0241A">
        <w:rPr>
          <w:rFonts w:ascii="Calibri" w:hAnsi="Calibri" w:eastAsia="Calibri" w:cs="Calibri"/>
          <w:noProof w:val="0"/>
          <w:sz w:val="24"/>
          <w:szCs w:val="24"/>
          <w:lang w:val="en-US"/>
        </w:rPr>
        <w:t xml:space="preserve"> Automating mortgage underwriting and income calculations reduces cycle times and lowers operational costs.</w:t>
      </w:r>
      <w:hyperlink r:id="R09554cf058174831">
        <w:r w:rsidRPr="45794AD2" w:rsidR="3EA0241A">
          <w:rPr>
            <w:rStyle w:val="Hyperlink"/>
            <w:rFonts w:ascii="Calibri" w:hAnsi="Calibri" w:eastAsia="Calibri" w:cs="Calibri"/>
            <w:noProof w:val="0"/>
            <w:sz w:val="24"/>
            <w:szCs w:val="24"/>
            <w:lang w:val="en-US"/>
          </w:rPr>
          <w:t>freddiemac</w:t>
        </w:r>
      </w:hyperlink>
    </w:p>
    <w:p w:rsidR="3EA0241A" w:rsidP="45794AD2" w:rsidRDefault="3EA0241A" w14:paraId="1831CAF5" w14:textId="2CB1987E">
      <w:pPr>
        <w:pStyle w:val="Normal"/>
        <w:numPr>
          <w:ilvl w:val="0"/>
          <w:numId w:val="124"/>
        </w:numPr>
        <w:rPr>
          <w:rFonts w:ascii="Calibri" w:hAnsi="Calibri" w:eastAsia="Calibri" w:cs="Calibri"/>
          <w:noProof w:val="0"/>
          <w:sz w:val="24"/>
          <w:szCs w:val="24"/>
          <w:lang w:val="en-US"/>
        </w:rPr>
      </w:pPr>
      <w:r w:rsidRPr="45794AD2" w:rsidR="3EA0241A">
        <w:rPr>
          <w:rFonts w:ascii="Calibri" w:hAnsi="Calibri" w:eastAsia="Calibri" w:cs="Calibri"/>
          <w:b w:val="1"/>
          <w:bCs w:val="1"/>
          <w:noProof w:val="0"/>
          <w:sz w:val="24"/>
          <w:szCs w:val="24"/>
          <w:lang w:val="en-US"/>
        </w:rPr>
        <w:t>Client Experience:</w:t>
      </w:r>
      <w:r w:rsidRPr="45794AD2" w:rsidR="3EA0241A">
        <w:rPr>
          <w:rFonts w:ascii="Calibri" w:hAnsi="Calibri" w:eastAsia="Calibri" w:cs="Calibri"/>
          <w:noProof w:val="0"/>
          <w:sz w:val="24"/>
          <w:szCs w:val="24"/>
          <w:lang w:val="en-US"/>
        </w:rPr>
        <w:t xml:space="preserve"> AI-powered digital tools improve borrower interactions, leading to higher customer satisfaction.</w:t>
      </w:r>
    </w:p>
    <w:p w:rsidR="3EA0241A" w:rsidP="45794AD2" w:rsidRDefault="3EA0241A" w14:paraId="28C0BC26" w14:textId="4E956975">
      <w:pPr>
        <w:pStyle w:val="Normal"/>
        <w:numPr>
          <w:ilvl w:val="0"/>
          <w:numId w:val="124"/>
        </w:numPr>
        <w:rPr>
          <w:rFonts w:ascii="Calibri" w:hAnsi="Calibri" w:eastAsia="Calibri" w:cs="Calibri"/>
          <w:noProof w:val="0"/>
          <w:sz w:val="24"/>
          <w:szCs w:val="24"/>
          <w:lang w:val="en-US"/>
        </w:rPr>
      </w:pPr>
      <w:r w:rsidRPr="45794AD2" w:rsidR="3EA0241A">
        <w:rPr>
          <w:rFonts w:ascii="Calibri" w:hAnsi="Calibri" w:eastAsia="Calibri" w:cs="Calibri"/>
          <w:b w:val="1"/>
          <w:bCs w:val="1"/>
          <w:noProof w:val="0"/>
          <w:sz w:val="24"/>
          <w:szCs w:val="24"/>
          <w:lang w:val="en-US"/>
        </w:rPr>
        <w:t>Regulatory Compliance:</w:t>
      </w:r>
      <w:r w:rsidRPr="45794AD2" w:rsidR="3EA0241A">
        <w:rPr>
          <w:rFonts w:ascii="Calibri" w:hAnsi="Calibri" w:eastAsia="Calibri" w:cs="Calibri"/>
          <w:noProof w:val="0"/>
          <w:sz w:val="24"/>
          <w:szCs w:val="24"/>
          <w:lang w:val="en-US"/>
        </w:rPr>
        <w:t xml:space="preserve"> Enhanced data governance, privacy management, and AI ethics align with evolving regulations (e.g. CCPA).</w:t>
      </w:r>
      <w:hyperlink r:id="Ra24aaed759754c95">
        <w:r w:rsidRPr="45794AD2" w:rsidR="3EA0241A">
          <w:rPr>
            <w:rStyle w:val="Hyperlink"/>
            <w:rFonts w:ascii="Calibri" w:hAnsi="Calibri" w:eastAsia="Calibri" w:cs="Calibri"/>
            <w:noProof w:val="0"/>
            <w:sz w:val="24"/>
            <w:szCs w:val="24"/>
            <w:lang w:val="en-US"/>
          </w:rPr>
          <w:t>informatica</w:t>
        </w:r>
      </w:hyperlink>
    </w:p>
    <w:p w:rsidR="3EA0241A" w:rsidP="45794AD2" w:rsidRDefault="3EA0241A" w14:paraId="4323A18B" w14:textId="3CD6FA16">
      <w:pPr>
        <w:pStyle w:val="Normal"/>
        <w:numPr>
          <w:ilvl w:val="0"/>
          <w:numId w:val="124"/>
        </w:numPr>
        <w:rPr>
          <w:rFonts w:ascii="Calibri" w:hAnsi="Calibri" w:eastAsia="Calibri" w:cs="Calibri"/>
          <w:noProof w:val="0"/>
          <w:sz w:val="24"/>
          <w:szCs w:val="24"/>
          <w:lang w:val="en-US"/>
        </w:rPr>
      </w:pPr>
      <w:r w:rsidRPr="45794AD2" w:rsidR="3EA0241A">
        <w:rPr>
          <w:rFonts w:ascii="Calibri" w:hAnsi="Calibri" w:eastAsia="Calibri" w:cs="Calibri"/>
          <w:b w:val="1"/>
          <w:bCs w:val="1"/>
          <w:noProof w:val="0"/>
          <w:sz w:val="24"/>
          <w:szCs w:val="24"/>
          <w:lang w:val="en-US"/>
        </w:rPr>
        <w:t>Innovation &amp; Market Differentiation:</w:t>
      </w:r>
      <w:r w:rsidRPr="45794AD2" w:rsidR="3EA0241A">
        <w:rPr>
          <w:rFonts w:ascii="Calibri" w:hAnsi="Calibri" w:eastAsia="Calibri" w:cs="Calibri"/>
          <w:noProof w:val="0"/>
          <w:sz w:val="24"/>
          <w:szCs w:val="24"/>
          <w:lang w:val="en-US"/>
        </w:rPr>
        <w:t xml:space="preserve"> Leading-edge AI and Gen AI adoption drive innovation in risk assessment, fraud detection, and predictive analytics, positioning Freddie Mac as a technology pioneer in housing finance.</w:t>
      </w:r>
      <w:hyperlink r:id="Re91b4ce82ea14abb">
        <w:r w:rsidRPr="45794AD2" w:rsidR="3EA0241A">
          <w:rPr>
            <w:rStyle w:val="Hyperlink"/>
            <w:rFonts w:ascii="Calibri" w:hAnsi="Calibri" w:eastAsia="Calibri" w:cs="Calibri"/>
            <w:noProof w:val="0"/>
            <w:sz w:val="24"/>
            <w:szCs w:val="24"/>
            <w:lang w:val="en-US"/>
          </w:rPr>
          <w:t>linkedin+1</w:t>
        </w:r>
      </w:hyperlink>
    </w:p>
    <w:p w:rsidR="3EA0241A" w:rsidP="45794AD2" w:rsidRDefault="3EA0241A" w14:paraId="5C3E46C8" w14:textId="2C67BBFC">
      <w:pPr>
        <w:pStyle w:val="Normal"/>
        <w:numPr>
          <w:ilvl w:val="0"/>
          <w:numId w:val="124"/>
        </w:numPr>
        <w:rPr>
          <w:rFonts w:ascii="Calibri" w:hAnsi="Calibri" w:eastAsia="Calibri" w:cs="Calibri"/>
          <w:noProof w:val="0"/>
          <w:sz w:val="24"/>
          <w:szCs w:val="24"/>
          <w:lang w:val="en-US"/>
        </w:rPr>
      </w:pPr>
      <w:r w:rsidRPr="45794AD2" w:rsidR="3EA0241A">
        <w:rPr>
          <w:rFonts w:ascii="Calibri" w:hAnsi="Calibri" w:eastAsia="Calibri" w:cs="Calibri"/>
          <w:b w:val="1"/>
          <w:bCs w:val="1"/>
          <w:noProof w:val="0"/>
          <w:sz w:val="24"/>
          <w:szCs w:val="24"/>
          <w:lang w:val="en-US"/>
        </w:rPr>
        <w:t>Risk Management:</w:t>
      </w:r>
      <w:r w:rsidRPr="45794AD2" w:rsidR="3EA0241A">
        <w:rPr>
          <w:rFonts w:ascii="Calibri" w:hAnsi="Calibri" w:eastAsia="Calibri" w:cs="Calibri"/>
          <w:noProof w:val="0"/>
          <w:sz w:val="24"/>
          <w:szCs w:val="24"/>
          <w:lang w:val="en-US"/>
        </w:rPr>
        <w:t xml:space="preserve"> AI-enabled fraud detection and risk scoring mitigate losses and improve portfolio quality.</w:t>
      </w:r>
    </w:p>
    <w:p w:rsidR="45794AD2" w:rsidP="45794AD2" w:rsidRDefault="45794AD2" w14:paraId="4F8051D7" w14:textId="1C057900">
      <w:pPr>
        <w:rPr>
          <w:rFonts w:ascii="Calibri" w:hAnsi="Calibri" w:eastAsia="Calibri" w:cs="Calibri"/>
          <w:sz w:val="24"/>
          <w:szCs w:val="24"/>
        </w:rPr>
      </w:pPr>
    </w:p>
    <w:p w:rsidR="3EA0241A" w:rsidP="45794AD2" w:rsidRDefault="3EA0241A" w14:paraId="15C2A28C" w14:textId="663C9451">
      <w:pPr>
        <w:pStyle w:val="Normal"/>
        <w:rPr>
          <w:rFonts w:ascii="Calibri" w:hAnsi="Calibri" w:eastAsia="Calibri" w:cs="Calibri"/>
          <w:b w:val="1"/>
          <w:bCs w:val="1"/>
          <w:noProof w:val="0"/>
          <w:sz w:val="24"/>
          <w:szCs w:val="24"/>
          <w:lang w:val="en-US"/>
        </w:rPr>
      </w:pPr>
      <w:r w:rsidRPr="45794AD2" w:rsidR="3EA0241A">
        <w:rPr>
          <w:rFonts w:ascii="Calibri" w:hAnsi="Calibri" w:eastAsia="Calibri" w:cs="Calibri"/>
          <w:b w:val="1"/>
          <w:bCs w:val="1"/>
          <w:noProof w:val="0"/>
          <w:sz w:val="24"/>
          <w:szCs w:val="24"/>
          <w:lang w:val="en-US"/>
        </w:rPr>
        <w:t>Offerings vs Opportunities Table</w:t>
      </w:r>
    </w:p>
    <w:tbl>
      <w:tblPr>
        <w:tblStyle w:val="TableNormal"/>
        <w:bidiVisual w:val="0"/>
        <w:tblW w:w="0" w:type="auto"/>
        <w:tblLayout w:type="fixed"/>
        <w:tblLook w:val="06A0" w:firstRow="1" w:lastRow="0" w:firstColumn="1" w:lastColumn="0" w:noHBand="1" w:noVBand="1"/>
      </w:tblPr>
      <w:tblGrid>
        <w:gridCol w:w="2317"/>
        <w:gridCol w:w="2530"/>
        <w:gridCol w:w="2386"/>
        <w:gridCol w:w="1590"/>
        <w:gridCol w:w="536"/>
      </w:tblGrid>
      <w:tr w:rsidR="45794AD2" w:rsidTr="45794AD2" w14:paraId="6F30ACD9">
        <w:trPr>
          <w:trHeight w:val="300"/>
        </w:trPr>
        <w:tc>
          <w:tcPr>
            <w:tcW w:w="2317" w:type="dxa"/>
            <w:tcMar/>
            <w:vAlign w:val="center"/>
          </w:tcPr>
          <w:p w:rsidR="45794AD2" w:rsidP="45794AD2" w:rsidRDefault="45794AD2" w14:paraId="1E652C41" w14:textId="5AFF1D77">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Offering</w:t>
            </w:r>
          </w:p>
        </w:tc>
        <w:tc>
          <w:tcPr>
            <w:tcW w:w="2530" w:type="dxa"/>
            <w:tcMar/>
            <w:vAlign w:val="center"/>
          </w:tcPr>
          <w:p w:rsidR="45794AD2" w:rsidP="45794AD2" w:rsidRDefault="45794AD2" w14:paraId="64B28873" w14:textId="758ECEB5">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Opportunity/Business Problem</w:t>
            </w:r>
          </w:p>
        </w:tc>
        <w:tc>
          <w:tcPr>
            <w:tcW w:w="2386" w:type="dxa"/>
            <w:tcMar/>
            <w:vAlign w:val="center"/>
          </w:tcPr>
          <w:p w:rsidR="45794AD2" w:rsidP="45794AD2" w:rsidRDefault="45794AD2" w14:paraId="78751901" w14:textId="76E653E5">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Description</w:t>
            </w:r>
          </w:p>
        </w:tc>
        <w:tc>
          <w:tcPr>
            <w:tcW w:w="1590" w:type="dxa"/>
            <w:tcMar/>
            <w:vAlign w:val="center"/>
          </w:tcPr>
          <w:p w:rsidR="45794AD2" w:rsidP="45794AD2" w:rsidRDefault="45794AD2" w14:paraId="7BFBE058" w14:textId="66B079F5">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Estimated 3-year Value (USD)</w:t>
            </w:r>
          </w:p>
        </w:tc>
        <w:tc>
          <w:tcPr>
            <w:tcW w:w="536" w:type="dxa"/>
            <w:tcMar/>
            <w:vAlign w:val="center"/>
          </w:tcPr>
          <w:p w:rsidR="45794AD2" w:rsidP="45794AD2" w:rsidRDefault="45794AD2" w14:paraId="2931BE02" w14:textId="117C0DAC">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Timeline</w:t>
            </w:r>
          </w:p>
        </w:tc>
      </w:tr>
      <w:tr w:rsidR="45794AD2" w:rsidTr="45794AD2" w14:paraId="2909BA40">
        <w:trPr>
          <w:trHeight w:val="300"/>
        </w:trPr>
        <w:tc>
          <w:tcPr>
            <w:tcW w:w="2317" w:type="dxa"/>
            <w:tcMar/>
            <w:vAlign w:val="center"/>
          </w:tcPr>
          <w:p w:rsidR="45794AD2" w:rsidP="45794AD2" w:rsidRDefault="45794AD2" w14:paraId="753B77F8" w14:textId="7D9EAA1D">
            <w:pPr>
              <w:rPr>
                <w:rFonts w:ascii="Calibri" w:hAnsi="Calibri" w:eastAsia="Calibri" w:cs="Calibri"/>
                <w:sz w:val="24"/>
                <w:szCs w:val="24"/>
              </w:rPr>
            </w:pPr>
            <w:r w:rsidRPr="45794AD2" w:rsidR="45794AD2">
              <w:rPr>
                <w:rFonts w:ascii="Calibri" w:hAnsi="Calibri" w:eastAsia="Calibri" w:cs="Calibri"/>
                <w:sz w:val="24"/>
                <w:szCs w:val="24"/>
              </w:rPr>
              <w:t>Data Quality &amp; Governance Accelerator</w:t>
            </w:r>
          </w:p>
        </w:tc>
        <w:tc>
          <w:tcPr>
            <w:tcW w:w="2530" w:type="dxa"/>
            <w:tcMar/>
            <w:vAlign w:val="center"/>
          </w:tcPr>
          <w:p w:rsidR="45794AD2" w:rsidP="45794AD2" w:rsidRDefault="45794AD2" w14:paraId="2447FA4B" w14:textId="1BAD4109">
            <w:pPr>
              <w:rPr>
                <w:rFonts w:ascii="Calibri" w:hAnsi="Calibri" w:eastAsia="Calibri" w:cs="Calibri"/>
                <w:sz w:val="24"/>
                <w:szCs w:val="24"/>
              </w:rPr>
            </w:pPr>
            <w:r w:rsidRPr="45794AD2" w:rsidR="45794AD2">
              <w:rPr>
                <w:rFonts w:ascii="Calibri" w:hAnsi="Calibri" w:eastAsia="Calibri" w:cs="Calibri"/>
                <w:sz w:val="24"/>
                <w:szCs w:val="24"/>
              </w:rPr>
              <w:t>Improve data reliability, compliance</w:t>
            </w:r>
          </w:p>
        </w:tc>
        <w:tc>
          <w:tcPr>
            <w:tcW w:w="2386" w:type="dxa"/>
            <w:tcMar/>
            <w:vAlign w:val="center"/>
          </w:tcPr>
          <w:p w:rsidR="45794AD2" w:rsidP="45794AD2" w:rsidRDefault="45794AD2" w14:paraId="2A1D090E" w14:textId="7C8A78F5">
            <w:pPr>
              <w:rPr>
                <w:rFonts w:ascii="Calibri" w:hAnsi="Calibri" w:eastAsia="Calibri" w:cs="Calibri"/>
                <w:sz w:val="24"/>
                <w:szCs w:val="24"/>
              </w:rPr>
            </w:pPr>
            <w:r w:rsidRPr="45794AD2" w:rsidR="45794AD2">
              <w:rPr>
                <w:rFonts w:ascii="Calibri" w:hAnsi="Calibri" w:eastAsia="Calibri" w:cs="Calibri"/>
                <w:sz w:val="24"/>
                <w:szCs w:val="24"/>
              </w:rPr>
              <w:t>Automated stewardship, metadata management</w:t>
            </w:r>
          </w:p>
        </w:tc>
        <w:tc>
          <w:tcPr>
            <w:tcW w:w="1590" w:type="dxa"/>
            <w:tcMar/>
            <w:vAlign w:val="center"/>
          </w:tcPr>
          <w:p w:rsidR="45794AD2" w:rsidP="45794AD2" w:rsidRDefault="45794AD2" w14:paraId="62A3EE09" w14:textId="0C13AF31">
            <w:pPr>
              <w:rPr>
                <w:rFonts w:ascii="Calibri" w:hAnsi="Calibri" w:eastAsia="Calibri" w:cs="Calibri"/>
                <w:sz w:val="24"/>
                <w:szCs w:val="24"/>
              </w:rPr>
            </w:pPr>
            <w:r w:rsidRPr="45794AD2" w:rsidR="45794AD2">
              <w:rPr>
                <w:rFonts w:ascii="Calibri" w:hAnsi="Calibri" w:eastAsia="Calibri" w:cs="Calibri"/>
                <w:sz w:val="24"/>
                <w:szCs w:val="24"/>
              </w:rPr>
              <w:t>$50M+</w:t>
            </w:r>
          </w:p>
        </w:tc>
        <w:tc>
          <w:tcPr>
            <w:tcW w:w="536" w:type="dxa"/>
            <w:tcMar/>
            <w:vAlign w:val="center"/>
          </w:tcPr>
          <w:p w:rsidR="45794AD2" w:rsidP="45794AD2" w:rsidRDefault="45794AD2" w14:paraId="2CB1B998" w14:textId="664F609F">
            <w:pPr>
              <w:rPr>
                <w:rFonts w:ascii="Calibri" w:hAnsi="Calibri" w:eastAsia="Calibri" w:cs="Calibri"/>
                <w:sz w:val="24"/>
                <w:szCs w:val="24"/>
              </w:rPr>
            </w:pPr>
            <w:r w:rsidRPr="45794AD2" w:rsidR="45794AD2">
              <w:rPr>
                <w:rFonts w:ascii="Calibri" w:hAnsi="Calibri" w:eastAsia="Calibri" w:cs="Calibri"/>
                <w:sz w:val="24"/>
                <w:szCs w:val="24"/>
              </w:rPr>
              <w:t>2025-2026</w:t>
            </w:r>
          </w:p>
        </w:tc>
      </w:tr>
      <w:tr w:rsidR="45794AD2" w:rsidTr="45794AD2" w14:paraId="0A8F519A">
        <w:trPr>
          <w:trHeight w:val="300"/>
        </w:trPr>
        <w:tc>
          <w:tcPr>
            <w:tcW w:w="2317" w:type="dxa"/>
            <w:tcMar/>
            <w:vAlign w:val="center"/>
          </w:tcPr>
          <w:p w:rsidR="45794AD2" w:rsidP="45794AD2" w:rsidRDefault="45794AD2" w14:paraId="1D3483BD" w14:textId="4BF383CB">
            <w:pPr>
              <w:rPr>
                <w:rFonts w:ascii="Calibri" w:hAnsi="Calibri" w:eastAsia="Calibri" w:cs="Calibri"/>
                <w:sz w:val="24"/>
                <w:szCs w:val="24"/>
              </w:rPr>
            </w:pPr>
            <w:r w:rsidRPr="45794AD2" w:rsidR="45794AD2">
              <w:rPr>
                <w:rFonts w:ascii="Calibri" w:hAnsi="Calibri" w:eastAsia="Calibri" w:cs="Calibri"/>
                <w:sz w:val="24"/>
                <w:szCs w:val="24"/>
              </w:rPr>
              <w:t>Data Modernization &amp; Cloud Enablement</w:t>
            </w:r>
          </w:p>
        </w:tc>
        <w:tc>
          <w:tcPr>
            <w:tcW w:w="2530" w:type="dxa"/>
            <w:tcMar/>
            <w:vAlign w:val="center"/>
          </w:tcPr>
          <w:p w:rsidR="45794AD2" w:rsidP="45794AD2" w:rsidRDefault="45794AD2" w14:paraId="59571F80" w14:textId="4458E8A8">
            <w:pPr>
              <w:rPr>
                <w:rFonts w:ascii="Calibri" w:hAnsi="Calibri" w:eastAsia="Calibri" w:cs="Calibri"/>
                <w:sz w:val="24"/>
                <w:szCs w:val="24"/>
              </w:rPr>
            </w:pPr>
            <w:r w:rsidRPr="45794AD2" w:rsidR="45794AD2">
              <w:rPr>
                <w:rFonts w:ascii="Calibri" w:hAnsi="Calibri" w:eastAsia="Calibri" w:cs="Calibri"/>
                <w:sz w:val="24"/>
                <w:szCs w:val="24"/>
              </w:rPr>
              <w:t>Legacy system modernization, cloud agility</w:t>
            </w:r>
          </w:p>
        </w:tc>
        <w:tc>
          <w:tcPr>
            <w:tcW w:w="2386" w:type="dxa"/>
            <w:tcMar/>
            <w:vAlign w:val="center"/>
          </w:tcPr>
          <w:p w:rsidR="45794AD2" w:rsidP="45794AD2" w:rsidRDefault="45794AD2" w14:paraId="0B4892B8" w14:textId="31190074">
            <w:pPr>
              <w:rPr>
                <w:rFonts w:ascii="Calibri" w:hAnsi="Calibri" w:eastAsia="Calibri" w:cs="Calibri"/>
                <w:sz w:val="24"/>
                <w:szCs w:val="24"/>
              </w:rPr>
            </w:pPr>
            <w:r w:rsidRPr="45794AD2" w:rsidR="45794AD2">
              <w:rPr>
                <w:rFonts w:ascii="Calibri" w:hAnsi="Calibri" w:eastAsia="Calibri" w:cs="Calibri"/>
                <w:sz w:val="24"/>
                <w:szCs w:val="24"/>
              </w:rPr>
              <w:t>Cloud data lake and AI platform migration</w:t>
            </w:r>
          </w:p>
        </w:tc>
        <w:tc>
          <w:tcPr>
            <w:tcW w:w="1590" w:type="dxa"/>
            <w:tcMar/>
            <w:vAlign w:val="center"/>
          </w:tcPr>
          <w:p w:rsidR="45794AD2" w:rsidP="45794AD2" w:rsidRDefault="45794AD2" w14:paraId="0BD51D8A" w14:textId="2130A292">
            <w:pPr>
              <w:rPr>
                <w:rFonts w:ascii="Calibri" w:hAnsi="Calibri" w:eastAsia="Calibri" w:cs="Calibri"/>
                <w:sz w:val="24"/>
                <w:szCs w:val="24"/>
              </w:rPr>
            </w:pPr>
            <w:r w:rsidRPr="45794AD2" w:rsidR="45794AD2">
              <w:rPr>
                <w:rFonts w:ascii="Calibri" w:hAnsi="Calibri" w:eastAsia="Calibri" w:cs="Calibri"/>
                <w:sz w:val="24"/>
                <w:szCs w:val="24"/>
              </w:rPr>
              <w:t>$100M+</w:t>
            </w:r>
          </w:p>
        </w:tc>
        <w:tc>
          <w:tcPr>
            <w:tcW w:w="536" w:type="dxa"/>
            <w:tcMar/>
            <w:vAlign w:val="center"/>
          </w:tcPr>
          <w:p w:rsidR="45794AD2" w:rsidP="45794AD2" w:rsidRDefault="45794AD2" w14:paraId="4C9ABEE1" w14:textId="6D4ABDF5">
            <w:pPr>
              <w:rPr>
                <w:rFonts w:ascii="Calibri" w:hAnsi="Calibri" w:eastAsia="Calibri" w:cs="Calibri"/>
                <w:sz w:val="24"/>
                <w:szCs w:val="24"/>
              </w:rPr>
            </w:pPr>
            <w:r w:rsidRPr="45794AD2" w:rsidR="45794AD2">
              <w:rPr>
                <w:rFonts w:ascii="Calibri" w:hAnsi="Calibri" w:eastAsia="Calibri" w:cs="Calibri"/>
                <w:sz w:val="24"/>
                <w:szCs w:val="24"/>
              </w:rPr>
              <w:t>2025-2027</w:t>
            </w:r>
          </w:p>
        </w:tc>
      </w:tr>
      <w:tr w:rsidR="45794AD2" w:rsidTr="45794AD2" w14:paraId="00911447">
        <w:trPr>
          <w:trHeight w:val="300"/>
        </w:trPr>
        <w:tc>
          <w:tcPr>
            <w:tcW w:w="2317" w:type="dxa"/>
            <w:tcMar/>
            <w:vAlign w:val="center"/>
          </w:tcPr>
          <w:p w:rsidR="45794AD2" w:rsidP="45794AD2" w:rsidRDefault="45794AD2" w14:paraId="2020CC2E" w14:textId="0A591900">
            <w:pPr>
              <w:rPr>
                <w:rFonts w:ascii="Calibri" w:hAnsi="Calibri" w:eastAsia="Calibri" w:cs="Calibri"/>
                <w:sz w:val="24"/>
                <w:szCs w:val="24"/>
              </w:rPr>
            </w:pPr>
            <w:r w:rsidRPr="45794AD2" w:rsidR="45794AD2">
              <w:rPr>
                <w:rFonts w:ascii="Calibri" w:hAnsi="Calibri" w:eastAsia="Calibri" w:cs="Calibri"/>
                <w:sz w:val="24"/>
                <w:szCs w:val="24"/>
              </w:rPr>
              <w:t>Master Data Management &amp; Customer 360</w:t>
            </w:r>
          </w:p>
        </w:tc>
        <w:tc>
          <w:tcPr>
            <w:tcW w:w="2530" w:type="dxa"/>
            <w:tcMar/>
            <w:vAlign w:val="center"/>
          </w:tcPr>
          <w:p w:rsidR="45794AD2" w:rsidP="45794AD2" w:rsidRDefault="45794AD2" w14:paraId="5D0D65A2" w14:textId="0F75BB4F">
            <w:pPr>
              <w:rPr>
                <w:rFonts w:ascii="Calibri" w:hAnsi="Calibri" w:eastAsia="Calibri" w:cs="Calibri"/>
                <w:sz w:val="24"/>
                <w:szCs w:val="24"/>
              </w:rPr>
            </w:pPr>
            <w:r w:rsidRPr="45794AD2" w:rsidR="45794AD2">
              <w:rPr>
                <w:rFonts w:ascii="Calibri" w:hAnsi="Calibri" w:eastAsia="Calibri" w:cs="Calibri"/>
                <w:sz w:val="24"/>
                <w:szCs w:val="24"/>
              </w:rPr>
              <w:t>Holistic customer and loan view</w:t>
            </w:r>
          </w:p>
        </w:tc>
        <w:tc>
          <w:tcPr>
            <w:tcW w:w="2386" w:type="dxa"/>
            <w:tcMar/>
            <w:vAlign w:val="center"/>
          </w:tcPr>
          <w:p w:rsidR="45794AD2" w:rsidP="45794AD2" w:rsidRDefault="45794AD2" w14:paraId="79192D6A" w14:textId="4F586CBB">
            <w:pPr>
              <w:rPr>
                <w:rFonts w:ascii="Calibri" w:hAnsi="Calibri" w:eastAsia="Calibri" w:cs="Calibri"/>
                <w:sz w:val="24"/>
                <w:szCs w:val="24"/>
              </w:rPr>
            </w:pPr>
            <w:r w:rsidRPr="45794AD2" w:rsidR="45794AD2">
              <w:rPr>
                <w:rFonts w:ascii="Calibri" w:hAnsi="Calibri" w:eastAsia="Calibri" w:cs="Calibri"/>
                <w:sz w:val="24"/>
                <w:szCs w:val="24"/>
              </w:rPr>
              <w:t>Unified data for underwriting and servicing</w:t>
            </w:r>
          </w:p>
        </w:tc>
        <w:tc>
          <w:tcPr>
            <w:tcW w:w="1590" w:type="dxa"/>
            <w:tcMar/>
            <w:vAlign w:val="center"/>
          </w:tcPr>
          <w:p w:rsidR="45794AD2" w:rsidP="45794AD2" w:rsidRDefault="45794AD2" w14:paraId="2C388F9E" w14:textId="531C9F55">
            <w:pPr>
              <w:rPr>
                <w:rFonts w:ascii="Calibri" w:hAnsi="Calibri" w:eastAsia="Calibri" w:cs="Calibri"/>
                <w:sz w:val="24"/>
                <w:szCs w:val="24"/>
              </w:rPr>
            </w:pPr>
            <w:r w:rsidRPr="45794AD2" w:rsidR="45794AD2">
              <w:rPr>
                <w:rFonts w:ascii="Calibri" w:hAnsi="Calibri" w:eastAsia="Calibri" w:cs="Calibri"/>
                <w:sz w:val="24"/>
                <w:szCs w:val="24"/>
              </w:rPr>
              <w:t>$70M+</w:t>
            </w:r>
          </w:p>
        </w:tc>
        <w:tc>
          <w:tcPr>
            <w:tcW w:w="536" w:type="dxa"/>
            <w:tcMar/>
            <w:vAlign w:val="center"/>
          </w:tcPr>
          <w:p w:rsidR="45794AD2" w:rsidP="45794AD2" w:rsidRDefault="45794AD2" w14:paraId="242869CB" w14:textId="2D8EC797">
            <w:pPr>
              <w:rPr>
                <w:rFonts w:ascii="Calibri" w:hAnsi="Calibri" w:eastAsia="Calibri" w:cs="Calibri"/>
                <w:sz w:val="24"/>
                <w:szCs w:val="24"/>
              </w:rPr>
            </w:pPr>
            <w:r w:rsidRPr="45794AD2" w:rsidR="45794AD2">
              <w:rPr>
                <w:rFonts w:ascii="Calibri" w:hAnsi="Calibri" w:eastAsia="Calibri" w:cs="Calibri"/>
                <w:sz w:val="24"/>
                <w:szCs w:val="24"/>
              </w:rPr>
              <w:t>2025-2027</w:t>
            </w:r>
          </w:p>
        </w:tc>
      </w:tr>
      <w:tr w:rsidR="45794AD2" w:rsidTr="45794AD2" w14:paraId="0AB45C02">
        <w:trPr>
          <w:trHeight w:val="300"/>
        </w:trPr>
        <w:tc>
          <w:tcPr>
            <w:tcW w:w="2317" w:type="dxa"/>
            <w:tcMar/>
            <w:vAlign w:val="center"/>
          </w:tcPr>
          <w:p w:rsidR="45794AD2" w:rsidP="45794AD2" w:rsidRDefault="45794AD2" w14:paraId="2B00A591" w14:textId="33917C0E">
            <w:pPr>
              <w:rPr>
                <w:rFonts w:ascii="Calibri" w:hAnsi="Calibri" w:eastAsia="Calibri" w:cs="Calibri"/>
                <w:sz w:val="24"/>
                <w:szCs w:val="24"/>
              </w:rPr>
            </w:pPr>
            <w:r w:rsidRPr="45794AD2" w:rsidR="45794AD2">
              <w:rPr>
                <w:rFonts w:ascii="Calibri" w:hAnsi="Calibri" w:eastAsia="Calibri" w:cs="Calibri"/>
                <w:sz w:val="24"/>
                <w:szCs w:val="24"/>
              </w:rPr>
              <w:t>Data Ops &amp; Automation Fabric</w:t>
            </w:r>
          </w:p>
        </w:tc>
        <w:tc>
          <w:tcPr>
            <w:tcW w:w="2530" w:type="dxa"/>
            <w:tcMar/>
            <w:vAlign w:val="center"/>
          </w:tcPr>
          <w:p w:rsidR="45794AD2" w:rsidP="45794AD2" w:rsidRDefault="45794AD2" w14:paraId="651B293F" w14:textId="01912558">
            <w:pPr>
              <w:rPr>
                <w:rFonts w:ascii="Calibri" w:hAnsi="Calibri" w:eastAsia="Calibri" w:cs="Calibri"/>
                <w:sz w:val="24"/>
                <w:szCs w:val="24"/>
              </w:rPr>
            </w:pPr>
            <w:r w:rsidRPr="45794AD2" w:rsidR="45794AD2">
              <w:rPr>
                <w:rFonts w:ascii="Calibri" w:hAnsi="Calibri" w:eastAsia="Calibri" w:cs="Calibri"/>
                <w:sz w:val="24"/>
                <w:szCs w:val="24"/>
              </w:rPr>
              <w:t>Manual data ops and quality controls</w:t>
            </w:r>
          </w:p>
        </w:tc>
        <w:tc>
          <w:tcPr>
            <w:tcW w:w="2386" w:type="dxa"/>
            <w:tcMar/>
            <w:vAlign w:val="center"/>
          </w:tcPr>
          <w:p w:rsidR="45794AD2" w:rsidP="45794AD2" w:rsidRDefault="45794AD2" w14:paraId="7044CADC" w14:textId="563FACB7">
            <w:pPr>
              <w:rPr>
                <w:rFonts w:ascii="Calibri" w:hAnsi="Calibri" w:eastAsia="Calibri" w:cs="Calibri"/>
                <w:sz w:val="24"/>
                <w:szCs w:val="24"/>
              </w:rPr>
            </w:pPr>
            <w:r w:rsidRPr="45794AD2" w:rsidR="45794AD2">
              <w:rPr>
                <w:rFonts w:ascii="Calibri" w:hAnsi="Calibri" w:eastAsia="Calibri" w:cs="Calibri"/>
                <w:sz w:val="24"/>
                <w:szCs w:val="24"/>
              </w:rPr>
              <w:t>Continuous integration/automation for data ops</w:t>
            </w:r>
          </w:p>
        </w:tc>
        <w:tc>
          <w:tcPr>
            <w:tcW w:w="1590" w:type="dxa"/>
            <w:tcMar/>
            <w:vAlign w:val="center"/>
          </w:tcPr>
          <w:p w:rsidR="45794AD2" w:rsidP="45794AD2" w:rsidRDefault="45794AD2" w14:paraId="198D990A" w14:textId="4A4BEF72">
            <w:pPr>
              <w:rPr>
                <w:rFonts w:ascii="Calibri" w:hAnsi="Calibri" w:eastAsia="Calibri" w:cs="Calibri"/>
                <w:sz w:val="24"/>
                <w:szCs w:val="24"/>
              </w:rPr>
            </w:pPr>
            <w:r w:rsidRPr="45794AD2" w:rsidR="45794AD2">
              <w:rPr>
                <w:rFonts w:ascii="Calibri" w:hAnsi="Calibri" w:eastAsia="Calibri" w:cs="Calibri"/>
                <w:sz w:val="24"/>
                <w:szCs w:val="24"/>
              </w:rPr>
              <w:t>$40M+</w:t>
            </w:r>
          </w:p>
        </w:tc>
        <w:tc>
          <w:tcPr>
            <w:tcW w:w="536" w:type="dxa"/>
            <w:tcMar/>
            <w:vAlign w:val="center"/>
          </w:tcPr>
          <w:p w:rsidR="45794AD2" w:rsidP="45794AD2" w:rsidRDefault="45794AD2" w14:paraId="40075B38" w14:textId="79C116EA">
            <w:pPr>
              <w:rPr>
                <w:rFonts w:ascii="Calibri" w:hAnsi="Calibri" w:eastAsia="Calibri" w:cs="Calibri"/>
                <w:sz w:val="24"/>
                <w:szCs w:val="24"/>
              </w:rPr>
            </w:pPr>
            <w:r w:rsidRPr="45794AD2" w:rsidR="45794AD2">
              <w:rPr>
                <w:rFonts w:ascii="Calibri" w:hAnsi="Calibri" w:eastAsia="Calibri" w:cs="Calibri"/>
                <w:sz w:val="24"/>
                <w:szCs w:val="24"/>
              </w:rPr>
              <w:t>2026-2028</w:t>
            </w:r>
          </w:p>
        </w:tc>
      </w:tr>
      <w:tr w:rsidR="45794AD2" w:rsidTr="45794AD2" w14:paraId="4841E185">
        <w:trPr>
          <w:trHeight w:val="300"/>
        </w:trPr>
        <w:tc>
          <w:tcPr>
            <w:tcW w:w="2317" w:type="dxa"/>
            <w:tcMar/>
            <w:vAlign w:val="center"/>
          </w:tcPr>
          <w:p w:rsidR="45794AD2" w:rsidP="45794AD2" w:rsidRDefault="45794AD2" w14:paraId="76DD5FF7" w14:textId="6813A8B1">
            <w:pPr>
              <w:rPr>
                <w:rFonts w:ascii="Calibri" w:hAnsi="Calibri" w:eastAsia="Calibri" w:cs="Calibri"/>
                <w:sz w:val="24"/>
                <w:szCs w:val="24"/>
              </w:rPr>
            </w:pPr>
            <w:r w:rsidRPr="45794AD2" w:rsidR="45794AD2">
              <w:rPr>
                <w:rFonts w:ascii="Calibri" w:hAnsi="Calibri" w:eastAsia="Calibri" w:cs="Calibri"/>
                <w:sz w:val="24"/>
                <w:szCs w:val="24"/>
              </w:rPr>
              <w:t>Data Privacy &amp; Ethical Use Framework</w:t>
            </w:r>
          </w:p>
        </w:tc>
        <w:tc>
          <w:tcPr>
            <w:tcW w:w="2530" w:type="dxa"/>
            <w:tcMar/>
            <w:vAlign w:val="center"/>
          </w:tcPr>
          <w:p w:rsidR="45794AD2" w:rsidP="45794AD2" w:rsidRDefault="45794AD2" w14:paraId="0F915BBA" w14:textId="77396E61">
            <w:pPr>
              <w:rPr>
                <w:rFonts w:ascii="Calibri" w:hAnsi="Calibri" w:eastAsia="Calibri" w:cs="Calibri"/>
                <w:sz w:val="24"/>
                <w:szCs w:val="24"/>
              </w:rPr>
            </w:pPr>
            <w:r w:rsidRPr="45794AD2" w:rsidR="45794AD2">
              <w:rPr>
                <w:rFonts w:ascii="Calibri" w:hAnsi="Calibri" w:eastAsia="Calibri" w:cs="Calibri"/>
                <w:sz w:val="24"/>
                <w:szCs w:val="24"/>
              </w:rPr>
              <w:t>Compliance with privacy laws</w:t>
            </w:r>
          </w:p>
        </w:tc>
        <w:tc>
          <w:tcPr>
            <w:tcW w:w="2386" w:type="dxa"/>
            <w:tcMar/>
            <w:vAlign w:val="center"/>
          </w:tcPr>
          <w:p w:rsidR="45794AD2" w:rsidP="45794AD2" w:rsidRDefault="45794AD2" w14:paraId="7EC6A429" w14:textId="57C9F4B0">
            <w:pPr>
              <w:rPr>
                <w:rFonts w:ascii="Calibri" w:hAnsi="Calibri" w:eastAsia="Calibri" w:cs="Calibri"/>
                <w:sz w:val="24"/>
                <w:szCs w:val="24"/>
              </w:rPr>
            </w:pPr>
            <w:r w:rsidRPr="45794AD2" w:rsidR="45794AD2">
              <w:rPr>
                <w:rFonts w:ascii="Calibri" w:hAnsi="Calibri" w:eastAsia="Calibri" w:cs="Calibri"/>
                <w:sz w:val="24"/>
                <w:szCs w:val="24"/>
              </w:rPr>
              <w:t>Automated PII detection, ethical AI frameworks</w:t>
            </w:r>
          </w:p>
        </w:tc>
        <w:tc>
          <w:tcPr>
            <w:tcW w:w="1590" w:type="dxa"/>
            <w:tcMar/>
            <w:vAlign w:val="center"/>
          </w:tcPr>
          <w:p w:rsidR="45794AD2" w:rsidP="45794AD2" w:rsidRDefault="45794AD2" w14:paraId="474717A4" w14:textId="39DDC944">
            <w:pPr>
              <w:rPr>
                <w:rFonts w:ascii="Calibri" w:hAnsi="Calibri" w:eastAsia="Calibri" w:cs="Calibri"/>
                <w:sz w:val="24"/>
                <w:szCs w:val="24"/>
              </w:rPr>
            </w:pPr>
            <w:r w:rsidRPr="45794AD2" w:rsidR="45794AD2">
              <w:rPr>
                <w:rFonts w:ascii="Calibri" w:hAnsi="Calibri" w:eastAsia="Calibri" w:cs="Calibri"/>
                <w:sz w:val="24"/>
                <w:szCs w:val="24"/>
              </w:rPr>
              <w:t>$30M+</w:t>
            </w:r>
          </w:p>
        </w:tc>
        <w:tc>
          <w:tcPr>
            <w:tcW w:w="536" w:type="dxa"/>
            <w:tcMar/>
            <w:vAlign w:val="center"/>
          </w:tcPr>
          <w:p w:rsidR="45794AD2" w:rsidP="45794AD2" w:rsidRDefault="45794AD2" w14:paraId="08667A06" w14:textId="0A37D737">
            <w:pPr>
              <w:rPr>
                <w:rFonts w:ascii="Calibri" w:hAnsi="Calibri" w:eastAsia="Calibri" w:cs="Calibri"/>
                <w:sz w:val="24"/>
                <w:szCs w:val="24"/>
              </w:rPr>
            </w:pPr>
            <w:r w:rsidRPr="45794AD2" w:rsidR="45794AD2">
              <w:rPr>
                <w:rFonts w:ascii="Calibri" w:hAnsi="Calibri" w:eastAsia="Calibri" w:cs="Calibri"/>
                <w:sz w:val="24"/>
                <w:szCs w:val="24"/>
              </w:rPr>
              <w:t>2025-2026</w:t>
            </w:r>
          </w:p>
        </w:tc>
      </w:tr>
      <w:tr w:rsidR="45794AD2" w:rsidTr="45794AD2" w14:paraId="05206B90">
        <w:trPr>
          <w:trHeight w:val="300"/>
        </w:trPr>
        <w:tc>
          <w:tcPr>
            <w:tcW w:w="2317" w:type="dxa"/>
            <w:tcMar/>
            <w:vAlign w:val="center"/>
          </w:tcPr>
          <w:p w:rsidR="45794AD2" w:rsidP="45794AD2" w:rsidRDefault="45794AD2" w14:paraId="3E377AAF" w14:textId="2EA14C89">
            <w:pPr>
              <w:rPr>
                <w:rFonts w:ascii="Calibri" w:hAnsi="Calibri" w:eastAsia="Calibri" w:cs="Calibri"/>
                <w:sz w:val="24"/>
                <w:szCs w:val="24"/>
              </w:rPr>
            </w:pPr>
            <w:r w:rsidRPr="45794AD2" w:rsidR="45794AD2">
              <w:rPr>
                <w:rFonts w:ascii="Calibri" w:hAnsi="Calibri" w:eastAsia="Calibri" w:cs="Calibri"/>
                <w:sz w:val="24"/>
                <w:szCs w:val="24"/>
              </w:rPr>
              <w:t>Reports consolidation &amp; Enterprise Dashboard</w:t>
            </w:r>
          </w:p>
        </w:tc>
        <w:tc>
          <w:tcPr>
            <w:tcW w:w="2530" w:type="dxa"/>
            <w:tcMar/>
            <w:vAlign w:val="center"/>
          </w:tcPr>
          <w:p w:rsidR="45794AD2" w:rsidP="45794AD2" w:rsidRDefault="45794AD2" w14:paraId="46BA686A" w14:textId="2B77ACF9">
            <w:pPr>
              <w:rPr>
                <w:rFonts w:ascii="Calibri" w:hAnsi="Calibri" w:eastAsia="Calibri" w:cs="Calibri"/>
                <w:sz w:val="24"/>
                <w:szCs w:val="24"/>
              </w:rPr>
            </w:pPr>
            <w:r w:rsidRPr="45794AD2" w:rsidR="45794AD2">
              <w:rPr>
                <w:rFonts w:ascii="Calibri" w:hAnsi="Calibri" w:eastAsia="Calibri" w:cs="Calibri"/>
                <w:sz w:val="24"/>
                <w:szCs w:val="24"/>
              </w:rPr>
              <w:t>Disparate reporting and insights delivery</w:t>
            </w:r>
          </w:p>
        </w:tc>
        <w:tc>
          <w:tcPr>
            <w:tcW w:w="2386" w:type="dxa"/>
            <w:tcMar/>
            <w:vAlign w:val="center"/>
          </w:tcPr>
          <w:p w:rsidR="45794AD2" w:rsidP="45794AD2" w:rsidRDefault="45794AD2" w14:paraId="65B1F867" w14:textId="65200B89">
            <w:pPr>
              <w:rPr>
                <w:rFonts w:ascii="Calibri" w:hAnsi="Calibri" w:eastAsia="Calibri" w:cs="Calibri"/>
                <w:sz w:val="24"/>
                <w:szCs w:val="24"/>
              </w:rPr>
            </w:pPr>
            <w:r w:rsidRPr="45794AD2" w:rsidR="45794AD2">
              <w:rPr>
                <w:rFonts w:ascii="Calibri" w:hAnsi="Calibri" w:eastAsia="Calibri" w:cs="Calibri"/>
                <w:sz w:val="24"/>
                <w:szCs w:val="24"/>
              </w:rPr>
              <w:t>Single enterprise dashboard with real-time KPIs</w:t>
            </w:r>
          </w:p>
        </w:tc>
        <w:tc>
          <w:tcPr>
            <w:tcW w:w="1590" w:type="dxa"/>
            <w:tcMar/>
            <w:vAlign w:val="center"/>
          </w:tcPr>
          <w:p w:rsidR="45794AD2" w:rsidP="45794AD2" w:rsidRDefault="45794AD2" w14:paraId="78AA400D" w14:textId="002DC364">
            <w:pPr>
              <w:rPr>
                <w:rFonts w:ascii="Calibri" w:hAnsi="Calibri" w:eastAsia="Calibri" w:cs="Calibri"/>
                <w:sz w:val="24"/>
                <w:szCs w:val="24"/>
              </w:rPr>
            </w:pPr>
            <w:r w:rsidRPr="45794AD2" w:rsidR="45794AD2">
              <w:rPr>
                <w:rFonts w:ascii="Calibri" w:hAnsi="Calibri" w:eastAsia="Calibri" w:cs="Calibri"/>
                <w:sz w:val="24"/>
                <w:szCs w:val="24"/>
              </w:rPr>
              <w:t>$25M+</w:t>
            </w:r>
          </w:p>
        </w:tc>
        <w:tc>
          <w:tcPr>
            <w:tcW w:w="536" w:type="dxa"/>
            <w:tcMar/>
            <w:vAlign w:val="center"/>
          </w:tcPr>
          <w:p w:rsidR="45794AD2" w:rsidP="45794AD2" w:rsidRDefault="45794AD2" w14:paraId="2B05DEAE" w14:textId="60D0C247">
            <w:pPr>
              <w:rPr>
                <w:rFonts w:ascii="Calibri" w:hAnsi="Calibri" w:eastAsia="Calibri" w:cs="Calibri"/>
                <w:sz w:val="24"/>
                <w:szCs w:val="24"/>
              </w:rPr>
            </w:pPr>
            <w:r w:rsidRPr="45794AD2" w:rsidR="45794AD2">
              <w:rPr>
                <w:rFonts w:ascii="Calibri" w:hAnsi="Calibri" w:eastAsia="Calibri" w:cs="Calibri"/>
                <w:sz w:val="24"/>
                <w:szCs w:val="24"/>
              </w:rPr>
              <w:t>2025</w:t>
            </w:r>
          </w:p>
        </w:tc>
      </w:tr>
      <w:tr w:rsidR="45794AD2" w:rsidTr="45794AD2" w14:paraId="2FD3B4C6">
        <w:trPr>
          <w:trHeight w:val="300"/>
        </w:trPr>
        <w:tc>
          <w:tcPr>
            <w:tcW w:w="2317" w:type="dxa"/>
            <w:tcMar/>
            <w:vAlign w:val="center"/>
          </w:tcPr>
          <w:p w:rsidR="45794AD2" w:rsidP="45794AD2" w:rsidRDefault="45794AD2" w14:paraId="5BCD8617" w14:textId="4401C6AE">
            <w:pPr>
              <w:rPr>
                <w:rFonts w:ascii="Calibri" w:hAnsi="Calibri" w:eastAsia="Calibri" w:cs="Calibri"/>
                <w:sz w:val="24"/>
                <w:szCs w:val="24"/>
              </w:rPr>
            </w:pPr>
            <w:r w:rsidRPr="45794AD2" w:rsidR="45794AD2">
              <w:rPr>
                <w:rFonts w:ascii="Calibri" w:hAnsi="Calibri" w:eastAsia="Calibri" w:cs="Calibri"/>
                <w:sz w:val="24"/>
                <w:szCs w:val="24"/>
              </w:rPr>
              <w:t>Synthetic Data Generation Factory</w:t>
            </w:r>
          </w:p>
        </w:tc>
        <w:tc>
          <w:tcPr>
            <w:tcW w:w="2530" w:type="dxa"/>
            <w:tcMar/>
            <w:vAlign w:val="center"/>
          </w:tcPr>
          <w:p w:rsidR="45794AD2" w:rsidP="45794AD2" w:rsidRDefault="45794AD2" w14:paraId="3D026783" w14:textId="4FBB86E0">
            <w:pPr>
              <w:rPr>
                <w:rFonts w:ascii="Calibri" w:hAnsi="Calibri" w:eastAsia="Calibri" w:cs="Calibri"/>
                <w:sz w:val="24"/>
                <w:szCs w:val="24"/>
              </w:rPr>
            </w:pPr>
            <w:r w:rsidRPr="45794AD2" w:rsidR="45794AD2">
              <w:rPr>
                <w:rFonts w:ascii="Calibri" w:hAnsi="Calibri" w:eastAsia="Calibri" w:cs="Calibri"/>
                <w:sz w:val="24"/>
                <w:szCs w:val="24"/>
              </w:rPr>
              <w:t>Privacy-compliant AI model training</w:t>
            </w:r>
          </w:p>
        </w:tc>
        <w:tc>
          <w:tcPr>
            <w:tcW w:w="2386" w:type="dxa"/>
            <w:tcMar/>
            <w:vAlign w:val="center"/>
          </w:tcPr>
          <w:p w:rsidR="45794AD2" w:rsidP="45794AD2" w:rsidRDefault="45794AD2" w14:paraId="05BC64EC" w14:textId="30677099">
            <w:pPr>
              <w:rPr>
                <w:rFonts w:ascii="Calibri" w:hAnsi="Calibri" w:eastAsia="Calibri" w:cs="Calibri"/>
                <w:sz w:val="24"/>
                <w:szCs w:val="24"/>
              </w:rPr>
            </w:pPr>
            <w:r w:rsidRPr="45794AD2" w:rsidR="45794AD2">
              <w:rPr>
                <w:rFonts w:ascii="Calibri" w:hAnsi="Calibri" w:eastAsia="Calibri" w:cs="Calibri"/>
                <w:sz w:val="24"/>
                <w:szCs w:val="24"/>
              </w:rPr>
              <w:t>Synthetic data pipelines for AI/ML use cases</w:t>
            </w:r>
          </w:p>
        </w:tc>
        <w:tc>
          <w:tcPr>
            <w:tcW w:w="1590" w:type="dxa"/>
            <w:tcMar/>
            <w:vAlign w:val="center"/>
          </w:tcPr>
          <w:p w:rsidR="45794AD2" w:rsidP="45794AD2" w:rsidRDefault="45794AD2" w14:paraId="1D679206" w14:textId="737E7FC7">
            <w:pPr>
              <w:rPr>
                <w:rFonts w:ascii="Calibri" w:hAnsi="Calibri" w:eastAsia="Calibri" w:cs="Calibri"/>
                <w:sz w:val="24"/>
                <w:szCs w:val="24"/>
              </w:rPr>
            </w:pPr>
            <w:r w:rsidRPr="45794AD2" w:rsidR="45794AD2">
              <w:rPr>
                <w:rFonts w:ascii="Calibri" w:hAnsi="Calibri" w:eastAsia="Calibri" w:cs="Calibri"/>
                <w:sz w:val="24"/>
                <w:szCs w:val="24"/>
              </w:rPr>
              <w:t>$20M+</w:t>
            </w:r>
          </w:p>
        </w:tc>
        <w:tc>
          <w:tcPr>
            <w:tcW w:w="536" w:type="dxa"/>
            <w:tcMar/>
            <w:vAlign w:val="center"/>
          </w:tcPr>
          <w:p w:rsidR="45794AD2" w:rsidP="45794AD2" w:rsidRDefault="45794AD2" w14:paraId="18904A8D" w14:textId="527E4BE1">
            <w:pPr>
              <w:rPr>
                <w:rFonts w:ascii="Calibri" w:hAnsi="Calibri" w:eastAsia="Calibri" w:cs="Calibri"/>
                <w:sz w:val="24"/>
                <w:szCs w:val="24"/>
              </w:rPr>
            </w:pPr>
            <w:r w:rsidRPr="45794AD2" w:rsidR="45794AD2">
              <w:rPr>
                <w:rFonts w:ascii="Calibri" w:hAnsi="Calibri" w:eastAsia="Calibri" w:cs="Calibri"/>
                <w:sz w:val="24"/>
                <w:szCs w:val="24"/>
              </w:rPr>
              <w:t>2026-2028</w:t>
            </w:r>
          </w:p>
        </w:tc>
      </w:tr>
      <w:tr w:rsidR="45794AD2" w:rsidTr="45794AD2" w14:paraId="6FB75D8A">
        <w:trPr>
          <w:trHeight w:val="300"/>
        </w:trPr>
        <w:tc>
          <w:tcPr>
            <w:tcW w:w="2317" w:type="dxa"/>
            <w:tcMar/>
            <w:vAlign w:val="center"/>
          </w:tcPr>
          <w:p w:rsidR="45794AD2" w:rsidP="45794AD2" w:rsidRDefault="45794AD2" w14:paraId="1A68433A" w14:textId="59198770">
            <w:pPr>
              <w:rPr>
                <w:rFonts w:ascii="Calibri" w:hAnsi="Calibri" w:eastAsia="Calibri" w:cs="Calibri"/>
                <w:sz w:val="24"/>
                <w:szCs w:val="24"/>
              </w:rPr>
            </w:pPr>
            <w:r w:rsidRPr="45794AD2" w:rsidR="45794AD2">
              <w:rPr>
                <w:rFonts w:ascii="Calibri" w:hAnsi="Calibri" w:eastAsia="Calibri" w:cs="Calibri"/>
                <w:sz w:val="24"/>
                <w:szCs w:val="24"/>
              </w:rPr>
              <w:t>AI &amp; Gen AI Agentic AI</w:t>
            </w:r>
          </w:p>
        </w:tc>
        <w:tc>
          <w:tcPr>
            <w:tcW w:w="2530" w:type="dxa"/>
            <w:tcMar/>
            <w:vAlign w:val="center"/>
          </w:tcPr>
          <w:p w:rsidR="45794AD2" w:rsidP="45794AD2" w:rsidRDefault="45794AD2" w14:paraId="5BB50B16" w14:textId="75213BC5">
            <w:pPr>
              <w:rPr>
                <w:rFonts w:ascii="Calibri" w:hAnsi="Calibri" w:eastAsia="Calibri" w:cs="Calibri"/>
                <w:sz w:val="24"/>
                <w:szCs w:val="24"/>
              </w:rPr>
            </w:pPr>
            <w:r w:rsidRPr="45794AD2" w:rsidR="45794AD2">
              <w:rPr>
                <w:rFonts w:ascii="Calibri" w:hAnsi="Calibri" w:eastAsia="Calibri" w:cs="Calibri"/>
                <w:sz w:val="24"/>
                <w:szCs w:val="24"/>
              </w:rPr>
              <w:t>Automate decision-making in mortgage processing</w:t>
            </w:r>
          </w:p>
        </w:tc>
        <w:tc>
          <w:tcPr>
            <w:tcW w:w="2386" w:type="dxa"/>
            <w:tcMar/>
            <w:vAlign w:val="center"/>
          </w:tcPr>
          <w:p w:rsidR="45794AD2" w:rsidP="45794AD2" w:rsidRDefault="45794AD2" w14:paraId="16460295" w14:textId="462E6AC2">
            <w:pPr>
              <w:rPr>
                <w:rFonts w:ascii="Calibri" w:hAnsi="Calibri" w:eastAsia="Calibri" w:cs="Calibri"/>
                <w:sz w:val="24"/>
                <w:szCs w:val="24"/>
              </w:rPr>
            </w:pPr>
            <w:r w:rsidRPr="45794AD2" w:rsidR="45794AD2">
              <w:rPr>
                <w:rFonts w:ascii="Calibri" w:hAnsi="Calibri" w:eastAsia="Calibri" w:cs="Calibri"/>
                <w:sz w:val="24"/>
                <w:szCs w:val="24"/>
              </w:rPr>
              <w:t>AI agents for underwriting, risk assessment</w:t>
            </w:r>
          </w:p>
        </w:tc>
        <w:tc>
          <w:tcPr>
            <w:tcW w:w="1590" w:type="dxa"/>
            <w:tcMar/>
            <w:vAlign w:val="center"/>
          </w:tcPr>
          <w:p w:rsidR="45794AD2" w:rsidP="45794AD2" w:rsidRDefault="45794AD2" w14:paraId="300BD21D" w14:textId="755C220D">
            <w:pPr>
              <w:rPr>
                <w:rFonts w:ascii="Calibri" w:hAnsi="Calibri" w:eastAsia="Calibri" w:cs="Calibri"/>
                <w:sz w:val="24"/>
                <w:szCs w:val="24"/>
              </w:rPr>
            </w:pPr>
            <w:r w:rsidRPr="45794AD2" w:rsidR="45794AD2">
              <w:rPr>
                <w:rFonts w:ascii="Calibri" w:hAnsi="Calibri" w:eastAsia="Calibri" w:cs="Calibri"/>
                <w:sz w:val="24"/>
                <w:szCs w:val="24"/>
              </w:rPr>
              <w:t>$60M+</w:t>
            </w:r>
          </w:p>
        </w:tc>
        <w:tc>
          <w:tcPr>
            <w:tcW w:w="536" w:type="dxa"/>
            <w:tcMar/>
            <w:vAlign w:val="center"/>
          </w:tcPr>
          <w:p w:rsidR="45794AD2" w:rsidP="45794AD2" w:rsidRDefault="45794AD2" w14:paraId="3DBC3BD1" w14:textId="11ECAE89">
            <w:pPr>
              <w:rPr>
                <w:rFonts w:ascii="Calibri" w:hAnsi="Calibri" w:eastAsia="Calibri" w:cs="Calibri"/>
                <w:sz w:val="24"/>
                <w:szCs w:val="24"/>
              </w:rPr>
            </w:pPr>
            <w:r w:rsidRPr="45794AD2" w:rsidR="45794AD2">
              <w:rPr>
                <w:rFonts w:ascii="Calibri" w:hAnsi="Calibri" w:eastAsia="Calibri" w:cs="Calibri"/>
                <w:sz w:val="24"/>
                <w:szCs w:val="24"/>
              </w:rPr>
              <w:t>2026-2028</w:t>
            </w:r>
          </w:p>
        </w:tc>
      </w:tr>
      <w:tr w:rsidR="45794AD2" w:rsidTr="45794AD2" w14:paraId="0196F484">
        <w:trPr>
          <w:trHeight w:val="300"/>
        </w:trPr>
        <w:tc>
          <w:tcPr>
            <w:tcW w:w="2317" w:type="dxa"/>
            <w:tcMar/>
            <w:vAlign w:val="center"/>
          </w:tcPr>
          <w:p w:rsidR="45794AD2" w:rsidP="45794AD2" w:rsidRDefault="45794AD2" w14:paraId="77DCA40D" w14:textId="79E6C015">
            <w:pPr>
              <w:rPr>
                <w:rFonts w:ascii="Calibri" w:hAnsi="Calibri" w:eastAsia="Calibri" w:cs="Calibri"/>
                <w:sz w:val="24"/>
                <w:szCs w:val="24"/>
              </w:rPr>
            </w:pPr>
            <w:r w:rsidRPr="45794AD2" w:rsidR="45794AD2">
              <w:rPr>
                <w:rFonts w:ascii="Calibri" w:hAnsi="Calibri" w:eastAsia="Calibri" w:cs="Calibri"/>
                <w:sz w:val="24"/>
                <w:szCs w:val="24"/>
              </w:rPr>
              <w:t>AI/ML Ops</w:t>
            </w:r>
          </w:p>
        </w:tc>
        <w:tc>
          <w:tcPr>
            <w:tcW w:w="2530" w:type="dxa"/>
            <w:tcMar/>
            <w:vAlign w:val="center"/>
          </w:tcPr>
          <w:p w:rsidR="45794AD2" w:rsidP="45794AD2" w:rsidRDefault="45794AD2" w14:paraId="18D45462" w14:textId="6BDFA9B2">
            <w:pPr>
              <w:rPr>
                <w:rFonts w:ascii="Calibri" w:hAnsi="Calibri" w:eastAsia="Calibri" w:cs="Calibri"/>
                <w:sz w:val="24"/>
                <w:szCs w:val="24"/>
              </w:rPr>
            </w:pPr>
            <w:r w:rsidRPr="45794AD2" w:rsidR="45794AD2">
              <w:rPr>
                <w:rFonts w:ascii="Calibri" w:hAnsi="Calibri" w:eastAsia="Calibri" w:cs="Calibri"/>
                <w:sz w:val="24"/>
                <w:szCs w:val="24"/>
              </w:rPr>
              <w:t>AI lifecycle management and governance</w:t>
            </w:r>
          </w:p>
        </w:tc>
        <w:tc>
          <w:tcPr>
            <w:tcW w:w="2386" w:type="dxa"/>
            <w:tcMar/>
            <w:vAlign w:val="center"/>
          </w:tcPr>
          <w:p w:rsidR="45794AD2" w:rsidP="45794AD2" w:rsidRDefault="45794AD2" w14:paraId="5BC32C02" w14:textId="4B744C68">
            <w:pPr>
              <w:rPr>
                <w:rFonts w:ascii="Calibri" w:hAnsi="Calibri" w:eastAsia="Calibri" w:cs="Calibri"/>
                <w:sz w:val="24"/>
                <w:szCs w:val="24"/>
              </w:rPr>
            </w:pPr>
            <w:r w:rsidRPr="45794AD2" w:rsidR="45794AD2">
              <w:rPr>
                <w:rFonts w:ascii="Calibri" w:hAnsi="Calibri" w:eastAsia="Calibri" w:cs="Calibri"/>
                <w:sz w:val="24"/>
                <w:szCs w:val="24"/>
              </w:rPr>
              <w:t>MLOps platforms and AI model monitoring</w:t>
            </w:r>
          </w:p>
        </w:tc>
        <w:tc>
          <w:tcPr>
            <w:tcW w:w="1590" w:type="dxa"/>
            <w:tcMar/>
            <w:vAlign w:val="center"/>
          </w:tcPr>
          <w:p w:rsidR="45794AD2" w:rsidP="45794AD2" w:rsidRDefault="45794AD2" w14:paraId="6ABCAC0A" w14:textId="0DCDD004">
            <w:pPr>
              <w:rPr>
                <w:rFonts w:ascii="Calibri" w:hAnsi="Calibri" w:eastAsia="Calibri" w:cs="Calibri"/>
                <w:sz w:val="24"/>
                <w:szCs w:val="24"/>
              </w:rPr>
            </w:pPr>
            <w:r w:rsidRPr="45794AD2" w:rsidR="45794AD2">
              <w:rPr>
                <w:rFonts w:ascii="Calibri" w:hAnsi="Calibri" w:eastAsia="Calibri" w:cs="Calibri"/>
                <w:sz w:val="24"/>
                <w:szCs w:val="24"/>
              </w:rPr>
              <w:t>$35M+</w:t>
            </w:r>
          </w:p>
        </w:tc>
        <w:tc>
          <w:tcPr>
            <w:tcW w:w="536" w:type="dxa"/>
            <w:tcMar/>
            <w:vAlign w:val="center"/>
          </w:tcPr>
          <w:p w:rsidR="45794AD2" w:rsidP="45794AD2" w:rsidRDefault="45794AD2" w14:paraId="0A46BFDF" w14:textId="46E99667">
            <w:pPr>
              <w:rPr>
                <w:rFonts w:ascii="Calibri" w:hAnsi="Calibri" w:eastAsia="Calibri" w:cs="Calibri"/>
                <w:sz w:val="24"/>
                <w:szCs w:val="24"/>
              </w:rPr>
            </w:pPr>
            <w:r w:rsidRPr="45794AD2" w:rsidR="45794AD2">
              <w:rPr>
                <w:rFonts w:ascii="Calibri" w:hAnsi="Calibri" w:eastAsia="Calibri" w:cs="Calibri"/>
                <w:sz w:val="24"/>
                <w:szCs w:val="24"/>
              </w:rPr>
              <w:t>2025-2027</w:t>
            </w:r>
          </w:p>
        </w:tc>
      </w:tr>
      <w:tr w:rsidR="45794AD2" w:rsidTr="45794AD2" w14:paraId="39EB0CB0">
        <w:trPr>
          <w:trHeight w:val="300"/>
        </w:trPr>
        <w:tc>
          <w:tcPr>
            <w:tcW w:w="2317" w:type="dxa"/>
            <w:tcMar/>
            <w:vAlign w:val="center"/>
          </w:tcPr>
          <w:p w:rsidR="45794AD2" w:rsidP="45794AD2" w:rsidRDefault="45794AD2" w14:paraId="6BE1DD1E" w14:textId="354DE65C">
            <w:pPr>
              <w:rPr>
                <w:rFonts w:ascii="Calibri" w:hAnsi="Calibri" w:eastAsia="Calibri" w:cs="Calibri"/>
                <w:sz w:val="24"/>
                <w:szCs w:val="24"/>
              </w:rPr>
            </w:pPr>
            <w:r w:rsidRPr="45794AD2" w:rsidR="45794AD2">
              <w:rPr>
                <w:rFonts w:ascii="Calibri" w:hAnsi="Calibri" w:eastAsia="Calibri" w:cs="Calibri"/>
                <w:sz w:val="24"/>
                <w:szCs w:val="24"/>
              </w:rPr>
              <w:t>AI Rapid Build AI Value Accelerator</w:t>
            </w:r>
          </w:p>
        </w:tc>
        <w:tc>
          <w:tcPr>
            <w:tcW w:w="2530" w:type="dxa"/>
            <w:tcMar/>
            <w:vAlign w:val="center"/>
          </w:tcPr>
          <w:p w:rsidR="45794AD2" w:rsidP="45794AD2" w:rsidRDefault="45794AD2" w14:paraId="20C7DF95" w14:textId="7BC48E9F">
            <w:pPr>
              <w:rPr>
                <w:rFonts w:ascii="Calibri" w:hAnsi="Calibri" w:eastAsia="Calibri" w:cs="Calibri"/>
                <w:sz w:val="24"/>
                <w:szCs w:val="24"/>
              </w:rPr>
            </w:pPr>
            <w:r w:rsidRPr="45794AD2" w:rsidR="45794AD2">
              <w:rPr>
                <w:rFonts w:ascii="Calibri" w:hAnsi="Calibri" w:eastAsia="Calibri" w:cs="Calibri"/>
                <w:sz w:val="24"/>
                <w:szCs w:val="24"/>
              </w:rPr>
              <w:t>Accelerate AI pilot to production</w:t>
            </w:r>
          </w:p>
        </w:tc>
        <w:tc>
          <w:tcPr>
            <w:tcW w:w="2386" w:type="dxa"/>
            <w:tcMar/>
            <w:vAlign w:val="center"/>
          </w:tcPr>
          <w:p w:rsidR="45794AD2" w:rsidP="45794AD2" w:rsidRDefault="45794AD2" w14:paraId="471FFF1E" w14:textId="3DE0E3EE">
            <w:pPr>
              <w:rPr>
                <w:rFonts w:ascii="Calibri" w:hAnsi="Calibri" w:eastAsia="Calibri" w:cs="Calibri"/>
                <w:sz w:val="24"/>
                <w:szCs w:val="24"/>
              </w:rPr>
            </w:pPr>
            <w:r w:rsidRPr="45794AD2" w:rsidR="45794AD2">
              <w:rPr>
                <w:rFonts w:ascii="Calibri" w:hAnsi="Calibri" w:eastAsia="Calibri" w:cs="Calibri"/>
                <w:sz w:val="24"/>
                <w:szCs w:val="24"/>
              </w:rPr>
              <w:t>Rapid AI development environments</w:t>
            </w:r>
          </w:p>
        </w:tc>
        <w:tc>
          <w:tcPr>
            <w:tcW w:w="1590" w:type="dxa"/>
            <w:tcMar/>
            <w:vAlign w:val="center"/>
          </w:tcPr>
          <w:p w:rsidR="45794AD2" w:rsidP="45794AD2" w:rsidRDefault="45794AD2" w14:paraId="6CA2A209" w14:textId="0B664927">
            <w:pPr>
              <w:rPr>
                <w:rFonts w:ascii="Calibri" w:hAnsi="Calibri" w:eastAsia="Calibri" w:cs="Calibri"/>
                <w:sz w:val="24"/>
                <w:szCs w:val="24"/>
              </w:rPr>
            </w:pPr>
            <w:r w:rsidRPr="45794AD2" w:rsidR="45794AD2">
              <w:rPr>
                <w:rFonts w:ascii="Calibri" w:hAnsi="Calibri" w:eastAsia="Calibri" w:cs="Calibri"/>
                <w:sz w:val="24"/>
                <w:szCs w:val="24"/>
              </w:rPr>
              <w:t>$25M+</w:t>
            </w:r>
          </w:p>
        </w:tc>
        <w:tc>
          <w:tcPr>
            <w:tcW w:w="536" w:type="dxa"/>
            <w:tcMar/>
            <w:vAlign w:val="center"/>
          </w:tcPr>
          <w:p w:rsidR="45794AD2" w:rsidP="45794AD2" w:rsidRDefault="45794AD2" w14:paraId="2CBE9BB4" w14:textId="3E408A1F">
            <w:pPr>
              <w:rPr>
                <w:rFonts w:ascii="Calibri" w:hAnsi="Calibri" w:eastAsia="Calibri" w:cs="Calibri"/>
                <w:sz w:val="24"/>
                <w:szCs w:val="24"/>
              </w:rPr>
            </w:pPr>
            <w:r w:rsidRPr="45794AD2" w:rsidR="45794AD2">
              <w:rPr>
                <w:rFonts w:ascii="Calibri" w:hAnsi="Calibri" w:eastAsia="Calibri" w:cs="Calibri"/>
                <w:sz w:val="24"/>
                <w:szCs w:val="24"/>
              </w:rPr>
              <w:t>2025-2026</w:t>
            </w:r>
          </w:p>
        </w:tc>
      </w:tr>
      <w:tr w:rsidR="45794AD2" w:rsidTr="45794AD2" w14:paraId="4A236DE5">
        <w:trPr>
          <w:trHeight w:val="300"/>
        </w:trPr>
        <w:tc>
          <w:tcPr>
            <w:tcW w:w="2317" w:type="dxa"/>
            <w:tcMar/>
            <w:vAlign w:val="center"/>
          </w:tcPr>
          <w:p w:rsidR="45794AD2" w:rsidP="45794AD2" w:rsidRDefault="45794AD2" w14:paraId="6B1B027C" w14:textId="14231A58">
            <w:pPr>
              <w:rPr>
                <w:rFonts w:ascii="Calibri" w:hAnsi="Calibri" w:eastAsia="Calibri" w:cs="Calibri"/>
                <w:sz w:val="24"/>
                <w:szCs w:val="24"/>
              </w:rPr>
            </w:pPr>
            <w:r w:rsidRPr="45794AD2" w:rsidR="45794AD2">
              <w:rPr>
                <w:rFonts w:ascii="Calibri" w:hAnsi="Calibri" w:eastAsia="Calibri" w:cs="Calibri"/>
                <w:sz w:val="24"/>
                <w:szCs w:val="24"/>
              </w:rPr>
              <w:t>AI Playground</w:t>
            </w:r>
          </w:p>
        </w:tc>
        <w:tc>
          <w:tcPr>
            <w:tcW w:w="2530" w:type="dxa"/>
            <w:tcMar/>
            <w:vAlign w:val="center"/>
          </w:tcPr>
          <w:p w:rsidR="45794AD2" w:rsidP="45794AD2" w:rsidRDefault="45794AD2" w14:paraId="3E49091B" w14:textId="5B6F007D">
            <w:pPr>
              <w:rPr>
                <w:rFonts w:ascii="Calibri" w:hAnsi="Calibri" w:eastAsia="Calibri" w:cs="Calibri"/>
                <w:sz w:val="24"/>
                <w:szCs w:val="24"/>
              </w:rPr>
            </w:pPr>
            <w:r w:rsidRPr="45794AD2" w:rsidR="45794AD2">
              <w:rPr>
                <w:rFonts w:ascii="Calibri" w:hAnsi="Calibri" w:eastAsia="Calibri" w:cs="Calibri"/>
                <w:sz w:val="24"/>
                <w:szCs w:val="24"/>
              </w:rPr>
              <w:t>Testing and experimentation with AI tools</w:t>
            </w:r>
          </w:p>
        </w:tc>
        <w:tc>
          <w:tcPr>
            <w:tcW w:w="2386" w:type="dxa"/>
            <w:tcMar/>
            <w:vAlign w:val="center"/>
          </w:tcPr>
          <w:p w:rsidR="45794AD2" w:rsidP="45794AD2" w:rsidRDefault="45794AD2" w14:paraId="518178FB" w14:textId="13248044">
            <w:pPr>
              <w:rPr>
                <w:rFonts w:ascii="Calibri" w:hAnsi="Calibri" w:eastAsia="Calibri" w:cs="Calibri"/>
                <w:sz w:val="24"/>
                <w:szCs w:val="24"/>
              </w:rPr>
            </w:pPr>
            <w:r w:rsidRPr="45794AD2" w:rsidR="45794AD2">
              <w:rPr>
                <w:rFonts w:ascii="Calibri" w:hAnsi="Calibri" w:eastAsia="Calibri" w:cs="Calibri"/>
                <w:sz w:val="24"/>
                <w:szCs w:val="24"/>
              </w:rPr>
              <w:t>Sandbox environments for innovation</w:t>
            </w:r>
          </w:p>
        </w:tc>
        <w:tc>
          <w:tcPr>
            <w:tcW w:w="1590" w:type="dxa"/>
            <w:tcMar/>
            <w:vAlign w:val="center"/>
          </w:tcPr>
          <w:p w:rsidR="45794AD2" w:rsidP="45794AD2" w:rsidRDefault="45794AD2" w14:paraId="0D459E98" w14:textId="6D7F6E2E">
            <w:pPr>
              <w:rPr>
                <w:rFonts w:ascii="Calibri" w:hAnsi="Calibri" w:eastAsia="Calibri" w:cs="Calibri"/>
                <w:sz w:val="24"/>
                <w:szCs w:val="24"/>
              </w:rPr>
            </w:pPr>
            <w:r w:rsidRPr="45794AD2" w:rsidR="45794AD2">
              <w:rPr>
                <w:rFonts w:ascii="Calibri" w:hAnsi="Calibri" w:eastAsia="Calibri" w:cs="Calibri"/>
                <w:sz w:val="24"/>
                <w:szCs w:val="24"/>
              </w:rPr>
              <w:t>$10M+</w:t>
            </w:r>
          </w:p>
        </w:tc>
        <w:tc>
          <w:tcPr>
            <w:tcW w:w="536" w:type="dxa"/>
            <w:tcMar/>
            <w:vAlign w:val="center"/>
          </w:tcPr>
          <w:p w:rsidR="45794AD2" w:rsidP="45794AD2" w:rsidRDefault="45794AD2" w14:paraId="799DB94F" w14:textId="5073B035">
            <w:pPr>
              <w:rPr>
                <w:rFonts w:ascii="Calibri" w:hAnsi="Calibri" w:eastAsia="Calibri" w:cs="Calibri"/>
                <w:sz w:val="24"/>
                <w:szCs w:val="24"/>
              </w:rPr>
            </w:pPr>
            <w:r w:rsidRPr="45794AD2" w:rsidR="45794AD2">
              <w:rPr>
                <w:rFonts w:ascii="Calibri" w:hAnsi="Calibri" w:eastAsia="Calibri" w:cs="Calibri"/>
                <w:sz w:val="24"/>
                <w:szCs w:val="24"/>
              </w:rPr>
              <w:t>2025</w:t>
            </w:r>
          </w:p>
        </w:tc>
      </w:tr>
      <w:tr w:rsidR="45794AD2" w:rsidTr="45794AD2" w14:paraId="65D8812C">
        <w:trPr>
          <w:trHeight w:val="300"/>
        </w:trPr>
        <w:tc>
          <w:tcPr>
            <w:tcW w:w="2317" w:type="dxa"/>
            <w:tcMar/>
            <w:vAlign w:val="center"/>
          </w:tcPr>
          <w:p w:rsidR="45794AD2" w:rsidP="45794AD2" w:rsidRDefault="45794AD2" w14:paraId="634B9DB8" w14:textId="42E299B9">
            <w:pPr>
              <w:rPr>
                <w:rFonts w:ascii="Calibri" w:hAnsi="Calibri" w:eastAsia="Calibri" w:cs="Calibri"/>
                <w:sz w:val="24"/>
                <w:szCs w:val="24"/>
              </w:rPr>
            </w:pPr>
            <w:r w:rsidRPr="45794AD2" w:rsidR="45794AD2">
              <w:rPr>
                <w:rFonts w:ascii="Calibri" w:hAnsi="Calibri" w:eastAsia="Calibri" w:cs="Calibri"/>
                <w:sz w:val="24"/>
                <w:szCs w:val="24"/>
              </w:rPr>
              <w:t>Responsible AI</w:t>
            </w:r>
          </w:p>
        </w:tc>
        <w:tc>
          <w:tcPr>
            <w:tcW w:w="2530" w:type="dxa"/>
            <w:tcMar/>
            <w:vAlign w:val="center"/>
          </w:tcPr>
          <w:p w:rsidR="45794AD2" w:rsidP="45794AD2" w:rsidRDefault="45794AD2" w14:paraId="29FC0149" w14:textId="5898D28B">
            <w:pPr>
              <w:rPr>
                <w:rFonts w:ascii="Calibri" w:hAnsi="Calibri" w:eastAsia="Calibri" w:cs="Calibri"/>
                <w:sz w:val="24"/>
                <w:szCs w:val="24"/>
              </w:rPr>
            </w:pPr>
            <w:r w:rsidRPr="45794AD2" w:rsidR="45794AD2">
              <w:rPr>
                <w:rFonts w:ascii="Calibri" w:hAnsi="Calibri" w:eastAsia="Calibri" w:cs="Calibri"/>
                <w:sz w:val="24"/>
                <w:szCs w:val="24"/>
              </w:rPr>
              <w:t>Risk and ethics management</w:t>
            </w:r>
          </w:p>
        </w:tc>
        <w:tc>
          <w:tcPr>
            <w:tcW w:w="2386" w:type="dxa"/>
            <w:tcMar/>
            <w:vAlign w:val="center"/>
          </w:tcPr>
          <w:p w:rsidR="45794AD2" w:rsidP="45794AD2" w:rsidRDefault="45794AD2" w14:paraId="4F64AAD6" w14:textId="3897FF26">
            <w:pPr>
              <w:rPr>
                <w:rFonts w:ascii="Calibri" w:hAnsi="Calibri" w:eastAsia="Calibri" w:cs="Calibri"/>
                <w:sz w:val="24"/>
                <w:szCs w:val="24"/>
              </w:rPr>
            </w:pPr>
            <w:r w:rsidRPr="45794AD2" w:rsidR="45794AD2">
              <w:rPr>
                <w:rFonts w:ascii="Calibri" w:hAnsi="Calibri" w:eastAsia="Calibri" w:cs="Calibri"/>
                <w:sz w:val="24"/>
                <w:szCs w:val="24"/>
              </w:rPr>
              <w:t>Ethical AI principles embedded enterprise-wide</w:t>
            </w:r>
          </w:p>
        </w:tc>
        <w:tc>
          <w:tcPr>
            <w:tcW w:w="1590" w:type="dxa"/>
            <w:tcMar/>
            <w:vAlign w:val="center"/>
          </w:tcPr>
          <w:p w:rsidR="45794AD2" w:rsidP="45794AD2" w:rsidRDefault="45794AD2" w14:paraId="5850E31C" w14:textId="58BA63A6">
            <w:pPr>
              <w:rPr>
                <w:rFonts w:ascii="Calibri" w:hAnsi="Calibri" w:eastAsia="Calibri" w:cs="Calibri"/>
                <w:sz w:val="24"/>
                <w:szCs w:val="24"/>
              </w:rPr>
            </w:pPr>
            <w:r w:rsidRPr="45794AD2" w:rsidR="45794AD2">
              <w:rPr>
                <w:rFonts w:ascii="Calibri" w:hAnsi="Calibri" w:eastAsia="Calibri" w:cs="Calibri"/>
                <w:sz w:val="24"/>
                <w:szCs w:val="24"/>
              </w:rPr>
              <w:t>$15M+</w:t>
            </w:r>
          </w:p>
        </w:tc>
        <w:tc>
          <w:tcPr>
            <w:tcW w:w="536" w:type="dxa"/>
            <w:tcMar/>
            <w:vAlign w:val="center"/>
          </w:tcPr>
          <w:p w:rsidR="45794AD2" w:rsidP="45794AD2" w:rsidRDefault="45794AD2" w14:paraId="75110F0E" w14:textId="3C4D4834">
            <w:pPr>
              <w:rPr>
                <w:rFonts w:ascii="Calibri" w:hAnsi="Calibri" w:eastAsia="Calibri" w:cs="Calibri"/>
                <w:sz w:val="24"/>
                <w:szCs w:val="24"/>
              </w:rPr>
            </w:pPr>
            <w:r w:rsidRPr="45794AD2" w:rsidR="45794AD2">
              <w:rPr>
                <w:rFonts w:ascii="Calibri" w:hAnsi="Calibri" w:eastAsia="Calibri" w:cs="Calibri"/>
                <w:sz w:val="24"/>
                <w:szCs w:val="24"/>
              </w:rPr>
              <w:t>2026-2028</w:t>
            </w:r>
          </w:p>
        </w:tc>
      </w:tr>
    </w:tbl>
    <w:p w:rsidR="45794AD2" w:rsidP="45794AD2" w:rsidRDefault="45794AD2" w14:paraId="347E93FB" w14:textId="424C5B95">
      <w:pPr>
        <w:rPr>
          <w:rFonts w:ascii="Calibri" w:hAnsi="Calibri" w:eastAsia="Calibri" w:cs="Calibri"/>
          <w:sz w:val="24"/>
          <w:szCs w:val="24"/>
        </w:rPr>
      </w:pPr>
    </w:p>
    <w:p w:rsidR="3EA0241A" w:rsidP="45794AD2" w:rsidRDefault="3EA0241A" w14:paraId="3273F74D" w14:textId="2FA0E1EE">
      <w:pPr>
        <w:pStyle w:val="Normal"/>
        <w:rPr>
          <w:rFonts w:ascii="Calibri" w:hAnsi="Calibri" w:eastAsia="Calibri" w:cs="Calibri"/>
          <w:b w:val="1"/>
          <w:bCs w:val="1"/>
          <w:noProof w:val="0"/>
          <w:sz w:val="24"/>
          <w:szCs w:val="24"/>
          <w:lang w:val="en-US"/>
        </w:rPr>
      </w:pPr>
      <w:r w:rsidRPr="45794AD2" w:rsidR="3EA0241A">
        <w:rPr>
          <w:rFonts w:ascii="Calibri" w:hAnsi="Calibri" w:eastAsia="Calibri" w:cs="Calibri"/>
          <w:b w:val="1"/>
          <w:bCs w:val="1"/>
          <w:noProof w:val="0"/>
          <w:sz w:val="24"/>
          <w:szCs w:val="24"/>
          <w:lang w:val="en-US"/>
        </w:rPr>
        <w:t>Opportunities by Initiative Table</w:t>
      </w:r>
    </w:p>
    <w:tbl>
      <w:tblPr>
        <w:tblStyle w:val="TableNormal"/>
        <w:bidiVisual w:val="0"/>
        <w:tblW w:w="0" w:type="auto"/>
        <w:tblLayout w:type="fixed"/>
        <w:tblLook w:val="06A0" w:firstRow="1" w:lastRow="0" w:firstColumn="1" w:lastColumn="0" w:noHBand="1" w:noVBand="1"/>
      </w:tblPr>
      <w:tblGrid>
        <w:gridCol w:w="1794"/>
        <w:gridCol w:w="2484"/>
        <w:gridCol w:w="2071"/>
        <w:gridCol w:w="1662"/>
        <w:gridCol w:w="1349"/>
      </w:tblGrid>
      <w:tr w:rsidR="45794AD2" w:rsidTr="45794AD2" w14:paraId="6A2CFB13">
        <w:trPr>
          <w:trHeight w:val="300"/>
        </w:trPr>
        <w:tc>
          <w:tcPr>
            <w:tcW w:w="1794" w:type="dxa"/>
            <w:tcMar/>
            <w:vAlign w:val="center"/>
          </w:tcPr>
          <w:p w:rsidR="45794AD2" w:rsidP="45794AD2" w:rsidRDefault="45794AD2" w14:paraId="54563B75" w14:textId="6D68C68C">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Initiative</w:t>
            </w:r>
          </w:p>
        </w:tc>
        <w:tc>
          <w:tcPr>
            <w:tcW w:w="2484" w:type="dxa"/>
            <w:tcMar/>
            <w:vAlign w:val="center"/>
          </w:tcPr>
          <w:p w:rsidR="45794AD2" w:rsidP="45794AD2" w:rsidRDefault="45794AD2" w14:paraId="301E4FFB" w14:textId="0F66B64F">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Alignment with Business Strategy</w:t>
            </w:r>
          </w:p>
        </w:tc>
        <w:tc>
          <w:tcPr>
            <w:tcW w:w="2071" w:type="dxa"/>
            <w:tcMar/>
            <w:vAlign w:val="center"/>
          </w:tcPr>
          <w:p w:rsidR="45794AD2" w:rsidP="45794AD2" w:rsidRDefault="45794AD2" w14:paraId="52EFF538" w14:textId="6EBE83A7">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Proposed Offerings</w:t>
            </w:r>
          </w:p>
        </w:tc>
        <w:tc>
          <w:tcPr>
            <w:tcW w:w="1662" w:type="dxa"/>
            <w:tcMar/>
            <w:vAlign w:val="center"/>
          </w:tcPr>
          <w:p w:rsidR="45794AD2" w:rsidP="45794AD2" w:rsidRDefault="45794AD2" w14:paraId="5FD26126" w14:textId="1902CAF7">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Estimated 3-year Value (USD)</w:t>
            </w:r>
          </w:p>
        </w:tc>
        <w:tc>
          <w:tcPr>
            <w:tcW w:w="1349" w:type="dxa"/>
            <w:tcMar/>
            <w:vAlign w:val="center"/>
          </w:tcPr>
          <w:p w:rsidR="45794AD2" w:rsidP="45794AD2" w:rsidRDefault="45794AD2" w14:paraId="0C2027ED" w14:textId="2AAB8E8C">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Key CXO Stakeholder</w:t>
            </w:r>
          </w:p>
        </w:tc>
      </w:tr>
      <w:tr w:rsidR="45794AD2" w:rsidTr="45794AD2" w14:paraId="6087104A">
        <w:trPr>
          <w:trHeight w:val="300"/>
        </w:trPr>
        <w:tc>
          <w:tcPr>
            <w:tcW w:w="1794" w:type="dxa"/>
            <w:tcMar/>
            <w:vAlign w:val="center"/>
          </w:tcPr>
          <w:p w:rsidR="45794AD2" w:rsidP="45794AD2" w:rsidRDefault="45794AD2" w14:paraId="06E4F145" w14:textId="75BF8CBE">
            <w:pPr>
              <w:rPr>
                <w:rFonts w:ascii="Calibri" w:hAnsi="Calibri" w:eastAsia="Calibri" w:cs="Calibri"/>
                <w:sz w:val="24"/>
                <w:szCs w:val="24"/>
              </w:rPr>
            </w:pPr>
            <w:r w:rsidRPr="45794AD2" w:rsidR="45794AD2">
              <w:rPr>
                <w:rFonts w:ascii="Calibri" w:hAnsi="Calibri" w:eastAsia="Calibri" w:cs="Calibri"/>
                <w:sz w:val="24"/>
                <w:szCs w:val="24"/>
              </w:rPr>
              <w:t>Data Modernization</w:t>
            </w:r>
          </w:p>
        </w:tc>
        <w:tc>
          <w:tcPr>
            <w:tcW w:w="2484" w:type="dxa"/>
            <w:tcMar/>
            <w:vAlign w:val="center"/>
          </w:tcPr>
          <w:p w:rsidR="45794AD2" w:rsidP="45794AD2" w:rsidRDefault="45794AD2" w14:paraId="35A45C4E" w14:textId="0A7AB3D2">
            <w:pPr>
              <w:rPr>
                <w:rFonts w:ascii="Calibri" w:hAnsi="Calibri" w:eastAsia="Calibri" w:cs="Calibri"/>
                <w:sz w:val="24"/>
                <w:szCs w:val="24"/>
              </w:rPr>
            </w:pPr>
            <w:r w:rsidRPr="45794AD2" w:rsidR="45794AD2">
              <w:rPr>
                <w:rFonts w:ascii="Calibri" w:hAnsi="Calibri" w:eastAsia="Calibri" w:cs="Calibri"/>
                <w:sz w:val="24"/>
                <w:szCs w:val="24"/>
              </w:rPr>
              <w:t>Essential for operational efficiency and scale</w:t>
            </w:r>
          </w:p>
        </w:tc>
        <w:tc>
          <w:tcPr>
            <w:tcW w:w="2071" w:type="dxa"/>
            <w:tcMar/>
            <w:vAlign w:val="center"/>
          </w:tcPr>
          <w:p w:rsidR="45794AD2" w:rsidP="45794AD2" w:rsidRDefault="45794AD2" w14:paraId="7B3EAB7D" w14:textId="027A388F">
            <w:pPr>
              <w:rPr>
                <w:rFonts w:ascii="Calibri" w:hAnsi="Calibri" w:eastAsia="Calibri" w:cs="Calibri"/>
                <w:sz w:val="24"/>
                <w:szCs w:val="24"/>
              </w:rPr>
            </w:pPr>
            <w:r w:rsidRPr="45794AD2" w:rsidR="45794AD2">
              <w:rPr>
                <w:rFonts w:ascii="Calibri" w:hAnsi="Calibri" w:eastAsia="Calibri" w:cs="Calibri"/>
                <w:sz w:val="24"/>
                <w:szCs w:val="24"/>
              </w:rPr>
              <w:t>Data Modernization, Cloud Enablement</w:t>
            </w:r>
          </w:p>
        </w:tc>
        <w:tc>
          <w:tcPr>
            <w:tcW w:w="1662" w:type="dxa"/>
            <w:tcMar/>
            <w:vAlign w:val="center"/>
          </w:tcPr>
          <w:p w:rsidR="45794AD2" w:rsidP="45794AD2" w:rsidRDefault="45794AD2" w14:paraId="1D51F30B" w14:textId="31492D48">
            <w:pPr>
              <w:rPr>
                <w:rFonts w:ascii="Calibri" w:hAnsi="Calibri" w:eastAsia="Calibri" w:cs="Calibri"/>
                <w:sz w:val="24"/>
                <w:szCs w:val="24"/>
              </w:rPr>
            </w:pPr>
            <w:r w:rsidRPr="45794AD2" w:rsidR="45794AD2">
              <w:rPr>
                <w:rFonts w:ascii="Calibri" w:hAnsi="Calibri" w:eastAsia="Calibri" w:cs="Calibri"/>
                <w:sz w:val="24"/>
                <w:szCs w:val="24"/>
              </w:rPr>
              <w:t>$100M+</w:t>
            </w:r>
          </w:p>
        </w:tc>
        <w:tc>
          <w:tcPr>
            <w:tcW w:w="1349" w:type="dxa"/>
            <w:tcMar/>
            <w:vAlign w:val="center"/>
          </w:tcPr>
          <w:p w:rsidR="45794AD2" w:rsidP="45794AD2" w:rsidRDefault="45794AD2" w14:paraId="08EFE6A9" w14:textId="09A286B0">
            <w:pPr>
              <w:rPr>
                <w:rFonts w:ascii="Calibri" w:hAnsi="Calibri" w:eastAsia="Calibri" w:cs="Calibri"/>
                <w:sz w:val="24"/>
                <w:szCs w:val="24"/>
              </w:rPr>
            </w:pPr>
            <w:r w:rsidRPr="45794AD2" w:rsidR="45794AD2">
              <w:rPr>
                <w:rFonts w:ascii="Calibri" w:hAnsi="Calibri" w:eastAsia="Calibri" w:cs="Calibri"/>
                <w:sz w:val="24"/>
                <w:szCs w:val="24"/>
              </w:rPr>
              <w:t>CTO, CDO</w:t>
            </w:r>
          </w:p>
        </w:tc>
      </w:tr>
      <w:tr w:rsidR="45794AD2" w:rsidTr="45794AD2" w14:paraId="52DC84B1">
        <w:trPr>
          <w:trHeight w:val="300"/>
        </w:trPr>
        <w:tc>
          <w:tcPr>
            <w:tcW w:w="1794" w:type="dxa"/>
            <w:tcMar/>
            <w:vAlign w:val="center"/>
          </w:tcPr>
          <w:p w:rsidR="45794AD2" w:rsidP="45794AD2" w:rsidRDefault="45794AD2" w14:paraId="4D4B0273" w14:textId="7890491D">
            <w:pPr>
              <w:rPr>
                <w:rFonts w:ascii="Calibri" w:hAnsi="Calibri" w:eastAsia="Calibri" w:cs="Calibri"/>
                <w:sz w:val="24"/>
                <w:szCs w:val="24"/>
              </w:rPr>
            </w:pPr>
            <w:r w:rsidRPr="45794AD2" w:rsidR="45794AD2">
              <w:rPr>
                <w:rFonts w:ascii="Calibri" w:hAnsi="Calibri" w:eastAsia="Calibri" w:cs="Calibri"/>
                <w:sz w:val="24"/>
                <w:szCs w:val="24"/>
              </w:rPr>
              <w:t>AI-Driven Underwriting</w:t>
            </w:r>
          </w:p>
        </w:tc>
        <w:tc>
          <w:tcPr>
            <w:tcW w:w="2484" w:type="dxa"/>
            <w:tcMar/>
            <w:vAlign w:val="center"/>
          </w:tcPr>
          <w:p w:rsidR="45794AD2" w:rsidP="45794AD2" w:rsidRDefault="45794AD2" w14:paraId="565BC1E2" w14:textId="48E4B0E5">
            <w:pPr>
              <w:rPr>
                <w:rFonts w:ascii="Calibri" w:hAnsi="Calibri" w:eastAsia="Calibri" w:cs="Calibri"/>
                <w:sz w:val="24"/>
                <w:szCs w:val="24"/>
              </w:rPr>
            </w:pPr>
            <w:r w:rsidRPr="45794AD2" w:rsidR="45794AD2">
              <w:rPr>
                <w:rFonts w:ascii="Calibri" w:hAnsi="Calibri" w:eastAsia="Calibri" w:cs="Calibri"/>
                <w:sz w:val="24"/>
                <w:szCs w:val="24"/>
              </w:rPr>
              <w:t>Enhance accuracy and speed in loan approvals</w:t>
            </w:r>
          </w:p>
        </w:tc>
        <w:tc>
          <w:tcPr>
            <w:tcW w:w="2071" w:type="dxa"/>
            <w:tcMar/>
            <w:vAlign w:val="center"/>
          </w:tcPr>
          <w:p w:rsidR="45794AD2" w:rsidP="45794AD2" w:rsidRDefault="45794AD2" w14:paraId="181FDA7B" w14:textId="2675A5DF">
            <w:pPr>
              <w:rPr>
                <w:rFonts w:ascii="Calibri" w:hAnsi="Calibri" w:eastAsia="Calibri" w:cs="Calibri"/>
                <w:sz w:val="24"/>
                <w:szCs w:val="24"/>
              </w:rPr>
            </w:pPr>
            <w:r w:rsidRPr="45794AD2" w:rsidR="45794AD2">
              <w:rPr>
                <w:rFonts w:ascii="Calibri" w:hAnsi="Calibri" w:eastAsia="Calibri" w:cs="Calibri"/>
                <w:sz w:val="24"/>
                <w:szCs w:val="24"/>
              </w:rPr>
              <w:t>Agentic AI, AI Rapid Build</w:t>
            </w:r>
          </w:p>
        </w:tc>
        <w:tc>
          <w:tcPr>
            <w:tcW w:w="1662" w:type="dxa"/>
            <w:tcMar/>
            <w:vAlign w:val="center"/>
          </w:tcPr>
          <w:p w:rsidR="45794AD2" w:rsidP="45794AD2" w:rsidRDefault="45794AD2" w14:paraId="22CDD785" w14:textId="0F44587D">
            <w:pPr>
              <w:rPr>
                <w:rFonts w:ascii="Calibri" w:hAnsi="Calibri" w:eastAsia="Calibri" w:cs="Calibri"/>
                <w:sz w:val="24"/>
                <w:szCs w:val="24"/>
              </w:rPr>
            </w:pPr>
            <w:r w:rsidRPr="45794AD2" w:rsidR="45794AD2">
              <w:rPr>
                <w:rFonts w:ascii="Calibri" w:hAnsi="Calibri" w:eastAsia="Calibri" w:cs="Calibri"/>
                <w:sz w:val="24"/>
                <w:szCs w:val="24"/>
              </w:rPr>
              <w:t>$60M+</w:t>
            </w:r>
          </w:p>
        </w:tc>
        <w:tc>
          <w:tcPr>
            <w:tcW w:w="1349" w:type="dxa"/>
            <w:tcMar/>
            <w:vAlign w:val="center"/>
          </w:tcPr>
          <w:p w:rsidR="45794AD2" w:rsidP="45794AD2" w:rsidRDefault="45794AD2" w14:paraId="01AC70D5" w14:textId="65E6AE90">
            <w:pPr>
              <w:rPr>
                <w:rFonts w:ascii="Calibri" w:hAnsi="Calibri" w:eastAsia="Calibri" w:cs="Calibri"/>
                <w:sz w:val="24"/>
                <w:szCs w:val="24"/>
              </w:rPr>
            </w:pPr>
            <w:r w:rsidRPr="45794AD2" w:rsidR="45794AD2">
              <w:rPr>
                <w:rFonts w:ascii="Calibri" w:hAnsi="Calibri" w:eastAsia="Calibri" w:cs="Calibri"/>
                <w:sz w:val="24"/>
                <w:szCs w:val="24"/>
              </w:rPr>
              <w:t>CTO, Chief Risk Officer</w:t>
            </w:r>
          </w:p>
        </w:tc>
      </w:tr>
      <w:tr w:rsidR="45794AD2" w:rsidTr="45794AD2" w14:paraId="0FDC4F7B">
        <w:trPr>
          <w:trHeight w:val="300"/>
        </w:trPr>
        <w:tc>
          <w:tcPr>
            <w:tcW w:w="1794" w:type="dxa"/>
            <w:tcMar/>
            <w:vAlign w:val="center"/>
          </w:tcPr>
          <w:p w:rsidR="45794AD2" w:rsidP="45794AD2" w:rsidRDefault="45794AD2" w14:paraId="122A3278" w14:textId="5BD930CB">
            <w:pPr>
              <w:rPr>
                <w:rFonts w:ascii="Calibri" w:hAnsi="Calibri" w:eastAsia="Calibri" w:cs="Calibri"/>
                <w:sz w:val="24"/>
                <w:szCs w:val="24"/>
              </w:rPr>
            </w:pPr>
            <w:r w:rsidRPr="45794AD2" w:rsidR="45794AD2">
              <w:rPr>
                <w:rFonts w:ascii="Calibri" w:hAnsi="Calibri" w:eastAsia="Calibri" w:cs="Calibri"/>
                <w:sz w:val="24"/>
                <w:szCs w:val="24"/>
              </w:rPr>
              <w:t>Risk &amp; Fraud Detection</w:t>
            </w:r>
          </w:p>
        </w:tc>
        <w:tc>
          <w:tcPr>
            <w:tcW w:w="2484" w:type="dxa"/>
            <w:tcMar/>
            <w:vAlign w:val="center"/>
          </w:tcPr>
          <w:p w:rsidR="45794AD2" w:rsidP="45794AD2" w:rsidRDefault="45794AD2" w14:paraId="1F2BC7A3" w14:textId="565E11C5">
            <w:pPr>
              <w:rPr>
                <w:rFonts w:ascii="Calibri" w:hAnsi="Calibri" w:eastAsia="Calibri" w:cs="Calibri"/>
                <w:sz w:val="24"/>
                <w:szCs w:val="24"/>
              </w:rPr>
            </w:pPr>
            <w:r w:rsidRPr="45794AD2" w:rsidR="45794AD2">
              <w:rPr>
                <w:rFonts w:ascii="Calibri" w:hAnsi="Calibri" w:eastAsia="Calibri" w:cs="Calibri"/>
                <w:sz w:val="24"/>
                <w:szCs w:val="24"/>
              </w:rPr>
              <w:t>Mitigate losses and regulatory compliance</w:t>
            </w:r>
          </w:p>
        </w:tc>
        <w:tc>
          <w:tcPr>
            <w:tcW w:w="2071" w:type="dxa"/>
            <w:tcMar/>
            <w:vAlign w:val="center"/>
          </w:tcPr>
          <w:p w:rsidR="45794AD2" w:rsidP="45794AD2" w:rsidRDefault="45794AD2" w14:paraId="24074840" w14:textId="5E9E8068">
            <w:pPr>
              <w:rPr>
                <w:rFonts w:ascii="Calibri" w:hAnsi="Calibri" w:eastAsia="Calibri" w:cs="Calibri"/>
                <w:sz w:val="24"/>
                <w:szCs w:val="24"/>
              </w:rPr>
            </w:pPr>
            <w:r w:rsidRPr="45794AD2" w:rsidR="45794AD2">
              <w:rPr>
                <w:rFonts w:ascii="Calibri" w:hAnsi="Calibri" w:eastAsia="Calibri" w:cs="Calibri"/>
                <w:sz w:val="24"/>
                <w:szCs w:val="24"/>
              </w:rPr>
              <w:t>AI/ML Ops, Responsible AI</w:t>
            </w:r>
          </w:p>
        </w:tc>
        <w:tc>
          <w:tcPr>
            <w:tcW w:w="1662" w:type="dxa"/>
            <w:tcMar/>
            <w:vAlign w:val="center"/>
          </w:tcPr>
          <w:p w:rsidR="45794AD2" w:rsidP="45794AD2" w:rsidRDefault="45794AD2" w14:paraId="4BF39887" w14:textId="2737A282">
            <w:pPr>
              <w:rPr>
                <w:rFonts w:ascii="Calibri" w:hAnsi="Calibri" w:eastAsia="Calibri" w:cs="Calibri"/>
                <w:sz w:val="24"/>
                <w:szCs w:val="24"/>
              </w:rPr>
            </w:pPr>
            <w:r w:rsidRPr="45794AD2" w:rsidR="45794AD2">
              <w:rPr>
                <w:rFonts w:ascii="Calibri" w:hAnsi="Calibri" w:eastAsia="Calibri" w:cs="Calibri"/>
                <w:sz w:val="24"/>
                <w:szCs w:val="24"/>
              </w:rPr>
              <w:t>$50M+</w:t>
            </w:r>
          </w:p>
        </w:tc>
        <w:tc>
          <w:tcPr>
            <w:tcW w:w="1349" w:type="dxa"/>
            <w:tcMar/>
            <w:vAlign w:val="center"/>
          </w:tcPr>
          <w:p w:rsidR="45794AD2" w:rsidP="45794AD2" w:rsidRDefault="45794AD2" w14:paraId="378D762F" w14:textId="7639F9C8">
            <w:pPr>
              <w:rPr>
                <w:rFonts w:ascii="Calibri" w:hAnsi="Calibri" w:eastAsia="Calibri" w:cs="Calibri"/>
                <w:sz w:val="24"/>
                <w:szCs w:val="24"/>
              </w:rPr>
            </w:pPr>
            <w:r w:rsidRPr="45794AD2" w:rsidR="45794AD2">
              <w:rPr>
                <w:rFonts w:ascii="Calibri" w:hAnsi="Calibri" w:eastAsia="Calibri" w:cs="Calibri"/>
                <w:sz w:val="24"/>
                <w:szCs w:val="24"/>
              </w:rPr>
              <w:t>Chief Risk Officer, CDO</w:t>
            </w:r>
          </w:p>
        </w:tc>
      </w:tr>
      <w:tr w:rsidR="45794AD2" w:rsidTr="45794AD2" w14:paraId="0C04B6A2">
        <w:trPr>
          <w:trHeight w:val="300"/>
        </w:trPr>
        <w:tc>
          <w:tcPr>
            <w:tcW w:w="1794" w:type="dxa"/>
            <w:tcMar/>
            <w:vAlign w:val="center"/>
          </w:tcPr>
          <w:p w:rsidR="45794AD2" w:rsidP="45794AD2" w:rsidRDefault="45794AD2" w14:paraId="47CA02EF" w14:textId="7EC86172">
            <w:pPr>
              <w:rPr>
                <w:rFonts w:ascii="Calibri" w:hAnsi="Calibri" w:eastAsia="Calibri" w:cs="Calibri"/>
                <w:sz w:val="24"/>
                <w:szCs w:val="24"/>
              </w:rPr>
            </w:pPr>
            <w:r w:rsidRPr="45794AD2" w:rsidR="45794AD2">
              <w:rPr>
                <w:rFonts w:ascii="Calibri" w:hAnsi="Calibri" w:eastAsia="Calibri" w:cs="Calibri"/>
                <w:sz w:val="24"/>
                <w:szCs w:val="24"/>
              </w:rPr>
              <w:t>Customer Experience Innovation</w:t>
            </w:r>
          </w:p>
        </w:tc>
        <w:tc>
          <w:tcPr>
            <w:tcW w:w="2484" w:type="dxa"/>
            <w:tcMar/>
            <w:vAlign w:val="center"/>
          </w:tcPr>
          <w:p w:rsidR="45794AD2" w:rsidP="45794AD2" w:rsidRDefault="45794AD2" w14:paraId="7DAE09EB" w14:textId="74C47C18">
            <w:pPr>
              <w:rPr>
                <w:rFonts w:ascii="Calibri" w:hAnsi="Calibri" w:eastAsia="Calibri" w:cs="Calibri"/>
                <w:sz w:val="24"/>
                <w:szCs w:val="24"/>
              </w:rPr>
            </w:pPr>
            <w:r w:rsidRPr="45794AD2" w:rsidR="45794AD2">
              <w:rPr>
                <w:rFonts w:ascii="Calibri" w:hAnsi="Calibri" w:eastAsia="Calibri" w:cs="Calibri"/>
                <w:sz w:val="24"/>
                <w:szCs w:val="24"/>
              </w:rPr>
              <w:t>Improve borrower satisfaction and market share</w:t>
            </w:r>
          </w:p>
        </w:tc>
        <w:tc>
          <w:tcPr>
            <w:tcW w:w="2071" w:type="dxa"/>
            <w:tcMar/>
            <w:vAlign w:val="center"/>
          </w:tcPr>
          <w:p w:rsidR="45794AD2" w:rsidP="45794AD2" w:rsidRDefault="45794AD2" w14:paraId="2D3EAB01" w14:textId="00259196">
            <w:pPr>
              <w:rPr>
                <w:rFonts w:ascii="Calibri" w:hAnsi="Calibri" w:eastAsia="Calibri" w:cs="Calibri"/>
                <w:sz w:val="24"/>
                <w:szCs w:val="24"/>
              </w:rPr>
            </w:pPr>
            <w:r w:rsidRPr="45794AD2" w:rsidR="45794AD2">
              <w:rPr>
                <w:rFonts w:ascii="Calibri" w:hAnsi="Calibri" w:eastAsia="Calibri" w:cs="Calibri"/>
                <w:sz w:val="24"/>
                <w:szCs w:val="24"/>
              </w:rPr>
              <w:t>Customer 360, AI Playground</w:t>
            </w:r>
          </w:p>
        </w:tc>
        <w:tc>
          <w:tcPr>
            <w:tcW w:w="1662" w:type="dxa"/>
            <w:tcMar/>
            <w:vAlign w:val="center"/>
          </w:tcPr>
          <w:p w:rsidR="45794AD2" w:rsidP="45794AD2" w:rsidRDefault="45794AD2" w14:paraId="05E2019E" w14:textId="20A68ED5">
            <w:pPr>
              <w:rPr>
                <w:rFonts w:ascii="Calibri" w:hAnsi="Calibri" w:eastAsia="Calibri" w:cs="Calibri"/>
                <w:sz w:val="24"/>
                <w:szCs w:val="24"/>
              </w:rPr>
            </w:pPr>
            <w:r w:rsidRPr="45794AD2" w:rsidR="45794AD2">
              <w:rPr>
                <w:rFonts w:ascii="Calibri" w:hAnsi="Calibri" w:eastAsia="Calibri" w:cs="Calibri"/>
                <w:sz w:val="24"/>
                <w:szCs w:val="24"/>
              </w:rPr>
              <w:t>$45M+</w:t>
            </w:r>
          </w:p>
        </w:tc>
        <w:tc>
          <w:tcPr>
            <w:tcW w:w="1349" w:type="dxa"/>
            <w:tcMar/>
            <w:vAlign w:val="center"/>
          </w:tcPr>
          <w:p w:rsidR="45794AD2" w:rsidP="45794AD2" w:rsidRDefault="45794AD2" w14:paraId="655D73BD" w14:textId="49E89B40">
            <w:pPr>
              <w:rPr>
                <w:rFonts w:ascii="Calibri" w:hAnsi="Calibri" w:eastAsia="Calibri" w:cs="Calibri"/>
                <w:sz w:val="24"/>
                <w:szCs w:val="24"/>
              </w:rPr>
            </w:pPr>
            <w:r w:rsidRPr="45794AD2" w:rsidR="45794AD2">
              <w:rPr>
                <w:rFonts w:ascii="Calibri" w:hAnsi="Calibri" w:eastAsia="Calibri" w:cs="Calibri"/>
                <w:sz w:val="24"/>
                <w:szCs w:val="24"/>
              </w:rPr>
              <w:t>CMO, CDO</w:t>
            </w:r>
          </w:p>
        </w:tc>
      </w:tr>
      <w:tr w:rsidR="45794AD2" w:rsidTr="45794AD2" w14:paraId="14F2B22F">
        <w:trPr>
          <w:trHeight w:val="300"/>
        </w:trPr>
        <w:tc>
          <w:tcPr>
            <w:tcW w:w="1794" w:type="dxa"/>
            <w:tcMar/>
            <w:vAlign w:val="center"/>
          </w:tcPr>
          <w:p w:rsidR="45794AD2" w:rsidP="45794AD2" w:rsidRDefault="45794AD2" w14:paraId="2459F2C4" w14:textId="53ADA235">
            <w:pPr>
              <w:rPr>
                <w:rFonts w:ascii="Calibri" w:hAnsi="Calibri" w:eastAsia="Calibri" w:cs="Calibri"/>
                <w:sz w:val="24"/>
                <w:szCs w:val="24"/>
              </w:rPr>
            </w:pPr>
            <w:r w:rsidRPr="45794AD2" w:rsidR="45794AD2">
              <w:rPr>
                <w:rFonts w:ascii="Calibri" w:hAnsi="Calibri" w:eastAsia="Calibri" w:cs="Calibri"/>
                <w:sz w:val="24"/>
                <w:szCs w:val="24"/>
              </w:rPr>
              <w:t>Regulatory &amp; Privacy Compliance</w:t>
            </w:r>
          </w:p>
        </w:tc>
        <w:tc>
          <w:tcPr>
            <w:tcW w:w="2484" w:type="dxa"/>
            <w:tcMar/>
            <w:vAlign w:val="center"/>
          </w:tcPr>
          <w:p w:rsidR="45794AD2" w:rsidP="45794AD2" w:rsidRDefault="45794AD2" w14:paraId="0E899ADF" w14:textId="2943B965">
            <w:pPr>
              <w:rPr>
                <w:rFonts w:ascii="Calibri" w:hAnsi="Calibri" w:eastAsia="Calibri" w:cs="Calibri"/>
                <w:sz w:val="24"/>
                <w:szCs w:val="24"/>
              </w:rPr>
            </w:pPr>
            <w:r w:rsidRPr="45794AD2" w:rsidR="45794AD2">
              <w:rPr>
                <w:rFonts w:ascii="Calibri" w:hAnsi="Calibri" w:eastAsia="Calibri" w:cs="Calibri"/>
                <w:sz w:val="24"/>
                <w:szCs w:val="24"/>
              </w:rPr>
              <w:t>Ensure adherence to evolving legal landscape</w:t>
            </w:r>
          </w:p>
        </w:tc>
        <w:tc>
          <w:tcPr>
            <w:tcW w:w="2071" w:type="dxa"/>
            <w:tcMar/>
            <w:vAlign w:val="center"/>
          </w:tcPr>
          <w:p w:rsidR="45794AD2" w:rsidP="45794AD2" w:rsidRDefault="45794AD2" w14:paraId="5BDB70CC" w14:textId="5C6F4191">
            <w:pPr>
              <w:rPr>
                <w:rFonts w:ascii="Calibri" w:hAnsi="Calibri" w:eastAsia="Calibri" w:cs="Calibri"/>
                <w:sz w:val="24"/>
                <w:szCs w:val="24"/>
              </w:rPr>
            </w:pPr>
            <w:r w:rsidRPr="45794AD2" w:rsidR="45794AD2">
              <w:rPr>
                <w:rFonts w:ascii="Calibri" w:hAnsi="Calibri" w:eastAsia="Calibri" w:cs="Calibri"/>
                <w:sz w:val="24"/>
                <w:szCs w:val="24"/>
              </w:rPr>
              <w:t>Data Privacy Framework, Ethical AI</w:t>
            </w:r>
          </w:p>
        </w:tc>
        <w:tc>
          <w:tcPr>
            <w:tcW w:w="1662" w:type="dxa"/>
            <w:tcMar/>
            <w:vAlign w:val="center"/>
          </w:tcPr>
          <w:p w:rsidR="45794AD2" w:rsidP="45794AD2" w:rsidRDefault="45794AD2" w14:paraId="7038E0F6" w14:textId="7ABD9EAF">
            <w:pPr>
              <w:rPr>
                <w:rFonts w:ascii="Calibri" w:hAnsi="Calibri" w:eastAsia="Calibri" w:cs="Calibri"/>
                <w:sz w:val="24"/>
                <w:szCs w:val="24"/>
              </w:rPr>
            </w:pPr>
            <w:r w:rsidRPr="45794AD2" w:rsidR="45794AD2">
              <w:rPr>
                <w:rFonts w:ascii="Calibri" w:hAnsi="Calibri" w:eastAsia="Calibri" w:cs="Calibri"/>
                <w:sz w:val="24"/>
                <w:szCs w:val="24"/>
              </w:rPr>
              <w:t>$30M+</w:t>
            </w:r>
          </w:p>
        </w:tc>
        <w:tc>
          <w:tcPr>
            <w:tcW w:w="1349" w:type="dxa"/>
            <w:tcMar/>
            <w:vAlign w:val="center"/>
          </w:tcPr>
          <w:p w:rsidR="45794AD2" w:rsidP="45794AD2" w:rsidRDefault="45794AD2" w14:paraId="43D10576" w14:textId="513D98D6">
            <w:pPr>
              <w:rPr>
                <w:rFonts w:ascii="Calibri" w:hAnsi="Calibri" w:eastAsia="Calibri" w:cs="Calibri"/>
                <w:sz w:val="24"/>
                <w:szCs w:val="24"/>
              </w:rPr>
            </w:pPr>
            <w:r w:rsidRPr="45794AD2" w:rsidR="45794AD2">
              <w:rPr>
                <w:rFonts w:ascii="Calibri" w:hAnsi="Calibri" w:eastAsia="Calibri" w:cs="Calibri"/>
                <w:sz w:val="24"/>
                <w:szCs w:val="24"/>
              </w:rPr>
              <w:t>Chief Compliance Officer</w:t>
            </w:r>
          </w:p>
        </w:tc>
      </w:tr>
      <w:tr w:rsidR="45794AD2" w:rsidTr="45794AD2" w14:paraId="769C9BDC">
        <w:trPr>
          <w:trHeight w:val="300"/>
        </w:trPr>
        <w:tc>
          <w:tcPr>
            <w:tcW w:w="1794" w:type="dxa"/>
            <w:tcMar/>
            <w:vAlign w:val="center"/>
          </w:tcPr>
          <w:p w:rsidR="45794AD2" w:rsidP="45794AD2" w:rsidRDefault="45794AD2" w14:paraId="2D5F7459" w14:textId="4DB266E0">
            <w:pPr>
              <w:rPr>
                <w:rFonts w:ascii="Calibri" w:hAnsi="Calibri" w:eastAsia="Calibri" w:cs="Calibri"/>
                <w:sz w:val="24"/>
                <w:szCs w:val="24"/>
              </w:rPr>
            </w:pPr>
            <w:r w:rsidRPr="45794AD2" w:rsidR="45794AD2">
              <w:rPr>
                <w:rFonts w:ascii="Calibri" w:hAnsi="Calibri" w:eastAsia="Calibri" w:cs="Calibri"/>
                <w:sz w:val="24"/>
                <w:szCs w:val="24"/>
              </w:rPr>
              <w:t>Reporting &amp; Insights</w:t>
            </w:r>
          </w:p>
        </w:tc>
        <w:tc>
          <w:tcPr>
            <w:tcW w:w="2484" w:type="dxa"/>
            <w:tcMar/>
            <w:vAlign w:val="center"/>
          </w:tcPr>
          <w:p w:rsidR="45794AD2" w:rsidP="45794AD2" w:rsidRDefault="45794AD2" w14:paraId="736F6BBF" w14:textId="684453F0">
            <w:pPr>
              <w:rPr>
                <w:rFonts w:ascii="Calibri" w:hAnsi="Calibri" w:eastAsia="Calibri" w:cs="Calibri"/>
                <w:sz w:val="24"/>
                <w:szCs w:val="24"/>
              </w:rPr>
            </w:pPr>
            <w:r w:rsidRPr="45794AD2" w:rsidR="45794AD2">
              <w:rPr>
                <w:rFonts w:ascii="Calibri" w:hAnsi="Calibri" w:eastAsia="Calibri" w:cs="Calibri"/>
                <w:sz w:val="24"/>
                <w:szCs w:val="24"/>
              </w:rPr>
              <w:t>Executive decision-making and monitoring</w:t>
            </w:r>
          </w:p>
        </w:tc>
        <w:tc>
          <w:tcPr>
            <w:tcW w:w="2071" w:type="dxa"/>
            <w:tcMar/>
            <w:vAlign w:val="center"/>
          </w:tcPr>
          <w:p w:rsidR="45794AD2" w:rsidP="45794AD2" w:rsidRDefault="45794AD2" w14:paraId="3CCAE2A2" w14:textId="6CC09109">
            <w:pPr>
              <w:rPr>
                <w:rFonts w:ascii="Calibri" w:hAnsi="Calibri" w:eastAsia="Calibri" w:cs="Calibri"/>
                <w:sz w:val="24"/>
                <w:szCs w:val="24"/>
              </w:rPr>
            </w:pPr>
            <w:r w:rsidRPr="45794AD2" w:rsidR="45794AD2">
              <w:rPr>
                <w:rFonts w:ascii="Calibri" w:hAnsi="Calibri" w:eastAsia="Calibri" w:cs="Calibri"/>
                <w:sz w:val="24"/>
                <w:szCs w:val="24"/>
              </w:rPr>
              <w:t>Enterprise Dashboard</w:t>
            </w:r>
          </w:p>
        </w:tc>
        <w:tc>
          <w:tcPr>
            <w:tcW w:w="1662" w:type="dxa"/>
            <w:tcMar/>
            <w:vAlign w:val="center"/>
          </w:tcPr>
          <w:p w:rsidR="45794AD2" w:rsidP="45794AD2" w:rsidRDefault="45794AD2" w14:paraId="2D1E5801" w14:textId="6A4BB5C3">
            <w:pPr>
              <w:rPr>
                <w:rFonts w:ascii="Calibri" w:hAnsi="Calibri" w:eastAsia="Calibri" w:cs="Calibri"/>
                <w:sz w:val="24"/>
                <w:szCs w:val="24"/>
              </w:rPr>
            </w:pPr>
            <w:r w:rsidRPr="45794AD2" w:rsidR="45794AD2">
              <w:rPr>
                <w:rFonts w:ascii="Calibri" w:hAnsi="Calibri" w:eastAsia="Calibri" w:cs="Calibri"/>
                <w:sz w:val="24"/>
                <w:szCs w:val="24"/>
              </w:rPr>
              <w:t>$25M+</w:t>
            </w:r>
          </w:p>
        </w:tc>
        <w:tc>
          <w:tcPr>
            <w:tcW w:w="1349" w:type="dxa"/>
            <w:tcMar/>
            <w:vAlign w:val="center"/>
          </w:tcPr>
          <w:p w:rsidR="45794AD2" w:rsidP="45794AD2" w:rsidRDefault="45794AD2" w14:paraId="632CA379" w14:textId="05912EF8">
            <w:pPr>
              <w:rPr>
                <w:rFonts w:ascii="Calibri" w:hAnsi="Calibri" w:eastAsia="Calibri" w:cs="Calibri"/>
                <w:sz w:val="24"/>
                <w:szCs w:val="24"/>
              </w:rPr>
            </w:pPr>
            <w:r w:rsidRPr="45794AD2" w:rsidR="45794AD2">
              <w:rPr>
                <w:rFonts w:ascii="Calibri" w:hAnsi="Calibri" w:eastAsia="Calibri" w:cs="Calibri"/>
                <w:sz w:val="24"/>
                <w:szCs w:val="24"/>
              </w:rPr>
              <w:t>CFO, COO</w:t>
            </w:r>
          </w:p>
        </w:tc>
      </w:tr>
    </w:tbl>
    <w:p w:rsidR="45794AD2" w:rsidP="45794AD2" w:rsidRDefault="45794AD2" w14:paraId="5939A2DB" w14:textId="02C7F4BD">
      <w:pPr>
        <w:rPr>
          <w:rFonts w:ascii="Calibri" w:hAnsi="Calibri" w:eastAsia="Calibri" w:cs="Calibri"/>
          <w:sz w:val="24"/>
          <w:szCs w:val="24"/>
        </w:rPr>
      </w:pPr>
    </w:p>
    <w:p w:rsidR="3EA0241A" w:rsidP="45794AD2" w:rsidRDefault="3EA0241A" w14:paraId="1186FC14" w14:textId="02698277">
      <w:pPr>
        <w:pStyle w:val="Normal"/>
        <w:rPr>
          <w:rFonts w:ascii="Calibri" w:hAnsi="Calibri" w:eastAsia="Calibri" w:cs="Calibri"/>
          <w:b w:val="1"/>
          <w:bCs w:val="1"/>
          <w:noProof w:val="0"/>
          <w:sz w:val="24"/>
          <w:szCs w:val="24"/>
          <w:lang w:val="en-US"/>
        </w:rPr>
      </w:pPr>
      <w:r w:rsidRPr="45794AD2" w:rsidR="3EA0241A">
        <w:rPr>
          <w:rFonts w:ascii="Calibri" w:hAnsi="Calibri" w:eastAsia="Calibri" w:cs="Calibri"/>
          <w:b w:val="1"/>
          <w:bCs w:val="1"/>
          <w:noProof w:val="0"/>
          <w:sz w:val="24"/>
          <w:szCs w:val="24"/>
          <w:lang w:val="en-US"/>
        </w:rPr>
        <w:t>Reference Section</w:t>
      </w:r>
    </w:p>
    <w:p w:rsidR="3EA0241A" w:rsidP="45794AD2" w:rsidRDefault="3EA0241A" w14:paraId="0B5AEE28" w14:textId="1FAAE7DC">
      <w:pPr>
        <w:pStyle w:val="Normal"/>
        <w:numPr>
          <w:ilvl w:val="0"/>
          <w:numId w:val="125"/>
        </w:numPr>
        <w:rPr>
          <w:rFonts w:ascii="Calibri" w:hAnsi="Calibri" w:eastAsia="Calibri" w:cs="Calibri"/>
          <w:noProof w:val="0"/>
          <w:sz w:val="24"/>
          <w:szCs w:val="24"/>
          <w:lang w:val="en-US"/>
        </w:rPr>
      </w:pPr>
      <w:r w:rsidRPr="45794AD2" w:rsidR="3EA0241A">
        <w:rPr>
          <w:rFonts w:ascii="Calibri" w:hAnsi="Calibri" w:eastAsia="Calibri" w:cs="Calibri"/>
          <w:noProof w:val="0"/>
          <w:sz w:val="24"/>
          <w:szCs w:val="24"/>
          <w:lang w:val="en-US"/>
        </w:rPr>
        <w:t>Freddie Mac official website and About Us</w:t>
      </w:r>
      <w:hyperlink r:id="R9caa612eff454791">
        <w:r w:rsidRPr="45794AD2" w:rsidR="3EA0241A">
          <w:rPr>
            <w:rStyle w:val="Hyperlink"/>
            <w:rFonts w:ascii="Calibri" w:hAnsi="Calibri" w:eastAsia="Calibri" w:cs="Calibri"/>
            <w:noProof w:val="0"/>
            <w:sz w:val="24"/>
            <w:szCs w:val="24"/>
            <w:lang w:val="en-US"/>
          </w:rPr>
          <w:t>freddiemac</w:t>
        </w:r>
      </w:hyperlink>
    </w:p>
    <w:p w:rsidR="3EA0241A" w:rsidP="45794AD2" w:rsidRDefault="3EA0241A" w14:paraId="787C897E" w14:textId="5F0E8DC0">
      <w:pPr>
        <w:pStyle w:val="Normal"/>
        <w:numPr>
          <w:ilvl w:val="0"/>
          <w:numId w:val="125"/>
        </w:numPr>
        <w:rPr>
          <w:rFonts w:ascii="Calibri" w:hAnsi="Calibri" w:eastAsia="Calibri" w:cs="Calibri"/>
          <w:noProof w:val="0"/>
          <w:sz w:val="24"/>
          <w:szCs w:val="24"/>
          <w:lang w:val="en-US"/>
        </w:rPr>
      </w:pPr>
      <w:r w:rsidRPr="45794AD2" w:rsidR="3EA0241A">
        <w:rPr>
          <w:rFonts w:ascii="Calibri" w:hAnsi="Calibri" w:eastAsia="Calibri" w:cs="Calibri"/>
          <w:noProof w:val="0"/>
          <w:sz w:val="24"/>
          <w:szCs w:val="24"/>
          <w:lang w:val="en-US"/>
        </w:rPr>
        <w:t>FHFA Annual Performance Plan FY2025</w:t>
      </w:r>
      <w:hyperlink r:id="R0df69440f7304202">
        <w:r w:rsidRPr="45794AD2" w:rsidR="3EA0241A">
          <w:rPr>
            <w:rStyle w:val="Hyperlink"/>
            <w:rFonts w:ascii="Calibri" w:hAnsi="Calibri" w:eastAsia="Calibri" w:cs="Calibri"/>
            <w:noProof w:val="0"/>
            <w:sz w:val="24"/>
            <w:szCs w:val="24"/>
            <w:lang w:val="en-US"/>
          </w:rPr>
          <w:t>fhfa</w:t>
        </w:r>
      </w:hyperlink>
    </w:p>
    <w:p w:rsidR="3EA0241A" w:rsidP="45794AD2" w:rsidRDefault="3EA0241A" w14:paraId="72F89C92" w14:textId="405268B3">
      <w:pPr>
        <w:pStyle w:val="Normal"/>
        <w:numPr>
          <w:ilvl w:val="0"/>
          <w:numId w:val="125"/>
        </w:numPr>
        <w:rPr>
          <w:rFonts w:ascii="Calibri" w:hAnsi="Calibri" w:eastAsia="Calibri" w:cs="Calibri"/>
          <w:noProof w:val="0"/>
          <w:sz w:val="24"/>
          <w:szCs w:val="24"/>
          <w:lang w:val="en-US"/>
        </w:rPr>
      </w:pPr>
      <w:r w:rsidRPr="45794AD2" w:rsidR="3EA0241A">
        <w:rPr>
          <w:rFonts w:ascii="Calibri" w:hAnsi="Calibri" w:eastAsia="Calibri" w:cs="Calibri"/>
          <w:noProof w:val="0"/>
          <w:sz w:val="24"/>
          <w:szCs w:val="24"/>
          <w:lang w:val="en-US"/>
        </w:rPr>
        <w:t>Leadership bios and appointment news from Freddie Mac and news sources</w:t>
      </w:r>
      <w:hyperlink r:id="R713325d8881e490b">
        <w:r w:rsidRPr="45794AD2" w:rsidR="3EA0241A">
          <w:rPr>
            <w:rStyle w:val="Hyperlink"/>
            <w:rFonts w:ascii="Calibri" w:hAnsi="Calibri" w:eastAsia="Calibri" w:cs="Calibri"/>
            <w:noProof w:val="0"/>
            <w:sz w:val="24"/>
            <w:szCs w:val="24"/>
            <w:lang w:val="en-US"/>
          </w:rPr>
          <w:t>aimmediahouse+3</w:t>
        </w:r>
      </w:hyperlink>
    </w:p>
    <w:p w:rsidR="3EA0241A" w:rsidP="45794AD2" w:rsidRDefault="3EA0241A" w14:paraId="45179F0D" w14:textId="1DFA8EA9">
      <w:pPr>
        <w:pStyle w:val="Normal"/>
        <w:numPr>
          <w:ilvl w:val="0"/>
          <w:numId w:val="125"/>
        </w:numPr>
        <w:rPr>
          <w:rFonts w:ascii="Calibri" w:hAnsi="Calibri" w:eastAsia="Calibri" w:cs="Calibri"/>
          <w:noProof w:val="0"/>
          <w:sz w:val="24"/>
          <w:szCs w:val="24"/>
          <w:lang w:val="en-US"/>
        </w:rPr>
      </w:pPr>
      <w:r w:rsidRPr="45794AD2" w:rsidR="3EA0241A">
        <w:rPr>
          <w:rFonts w:ascii="Calibri" w:hAnsi="Calibri" w:eastAsia="Calibri" w:cs="Calibri"/>
          <w:noProof w:val="0"/>
          <w:sz w:val="24"/>
          <w:szCs w:val="24"/>
          <w:lang w:val="en-US"/>
        </w:rPr>
        <w:t>Freddie Mac data governance and AI deployments</w:t>
      </w:r>
      <w:hyperlink r:id="R32fd224507824b3a">
        <w:r w:rsidRPr="45794AD2" w:rsidR="3EA0241A">
          <w:rPr>
            <w:rStyle w:val="Hyperlink"/>
            <w:rFonts w:ascii="Calibri" w:hAnsi="Calibri" w:eastAsia="Calibri" w:cs="Calibri"/>
            <w:noProof w:val="0"/>
            <w:sz w:val="24"/>
            <w:szCs w:val="24"/>
            <w:lang w:val="en-US"/>
          </w:rPr>
          <w:t>freddiemac+3</w:t>
        </w:r>
      </w:hyperlink>
    </w:p>
    <w:p w:rsidR="3EA0241A" w:rsidP="45794AD2" w:rsidRDefault="3EA0241A" w14:paraId="7540D4CC" w14:textId="77D22241">
      <w:pPr>
        <w:pStyle w:val="Normal"/>
        <w:numPr>
          <w:ilvl w:val="0"/>
          <w:numId w:val="125"/>
        </w:numPr>
        <w:rPr>
          <w:rFonts w:ascii="Calibri" w:hAnsi="Calibri" w:eastAsia="Calibri" w:cs="Calibri"/>
          <w:noProof w:val="0"/>
          <w:sz w:val="24"/>
          <w:szCs w:val="24"/>
          <w:lang w:val="en-US"/>
        </w:rPr>
      </w:pPr>
      <w:r w:rsidRPr="45794AD2" w:rsidR="3EA0241A">
        <w:rPr>
          <w:rFonts w:ascii="Calibri" w:hAnsi="Calibri" w:eastAsia="Calibri" w:cs="Calibri"/>
          <w:noProof w:val="0"/>
          <w:sz w:val="24"/>
          <w:szCs w:val="24"/>
          <w:lang w:val="en-US"/>
        </w:rPr>
        <w:t>Recent AI/ML and digital transformation announcements</w:t>
      </w:r>
      <w:hyperlink r:id="R123c15740aec40a1">
        <w:r w:rsidRPr="45794AD2" w:rsidR="3EA0241A">
          <w:rPr>
            <w:rStyle w:val="Hyperlink"/>
            <w:rFonts w:ascii="Calibri" w:hAnsi="Calibri" w:eastAsia="Calibri" w:cs="Calibri"/>
            <w:noProof w:val="0"/>
            <w:sz w:val="24"/>
            <w:szCs w:val="24"/>
            <w:lang w:val="en-US"/>
          </w:rPr>
          <w:t>freddiemac+2</w:t>
        </w:r>
      </w:hyperlink>
    </w:p>
    <w:p w:rsidR="3EA0241A" w:rsidP="45794AD2" w:rsidRDefault="3EA0241A" w14:paraId="75BC2AC7" w14:textId="54D38F76">
      <w:pPr>
        <w:pStyle w:val="Normal"/>
        <w:numPr>
          <w:ilvl w:val="0"/>
          <w:numId w:val="125"/>
        </w:numPr>
        <w:rPr>
          <w:rFonts w:ascii="Calibri" w:hAnsi="Calibri" w:eastAsia="Calibri" w:cs="Calibri"/>
          <w:noProof w:val="0"/>
          <w:sz w:val="24"/>
          <w:szCs w:val="24"/>
          <w:lang w:val="en-US"/>
        </w:rPr>
      </w:pPr>
      <w:r w:rsidRPr="45794AD2" w:rsidR="3EA0241A">
        <w:rPr>
          <w:rFonts w:ascii="Calibri" w:hAnsi="Calibri" w:eastAsia="Calibri" w:cs="Calibri"/>
          <w:noProof w:val="0"/>
          <w:sz w:val="24"/>
          <w:szCs w:val="24"/>
          <w:lang w:val="en-US"/>
        </w:rPr>
        <w:t>Technology partnership and modernization case studies</w:t>
      </w:r>
      <w:hyperlink r:id="R38affdc4f2c44805">
        <w:r w:rsidRPr="45794AD2" w:rsidR="3EA0241A">
          <w:rPr>
            <w:rStyle w:val="Hyperlink"/>
            <w:rFonts w:ascii="Calibri" w:hAnsi="Calibri" w:eastAsia="Calibri" w:cs="Calibri"/>
            <w:noProof w:val="0"/>
            <w:sz w:val="24"/>
            <w:szCs w:val="24"/>
            <w:lang w:val="en-US"/>
          </w:rPr>
          <w:t>blend+2</w:t>
        </w:r>
      </w:hyperlink>
    </w:p>
    <w:p w:rsidR="3EA0241A" w:rsidP="45794AD2" w:rsidRDefault="3EA0241A" w14:paraId="11AA536F" w14:textId="4F59058C">
      <w:pPr>
        <w:pStyle w:val="Normal"/>
        <w:numPr>
          <w:ilvl w:val="0"/>
          <w:numId w:val="125"/>
        </w:numPr>
        <w:rPr>
          <w:rFonts w:ascii="Calibri" w:hAnsi="Calibri" w:eastAsia="Calibri" w:cs="Calibri"/>
          <w:noProof w:val="0"/>
          <w:sz w:val="24"/>
          <w:szCs w:val="24"/>
          <w:lang w:val="en-US"/>
        </w:rPr>
      </w:pPr>
      <w:r w:rsidRPr="45794AD2" w:rsidR="3EA0241A">
        <w:rPr>
          <w:rFonts w:ascii="Calibri" w:hAnsi="Calibri" w:eastAsia="Calibri" w:cs="Calibri"/>
          <w:noProof w:val="0"/>
          <w:sz w:val="24"/>
          <w:szCs w:val="24"/>
          <w:lang w:val="en-US"/>
        </w:rPr>
        <w:t>FHFA data and IT modernization strategic plans</w:t>
      </w:r>
      <w:hyperlink r:id="R15bbf291a32b4975">
        <w:r w:rsidRPr="45794AD2" w:rsidR="3EA0241A">
          <w:rPr>
            <w:rStyle w:val="Hyperlink"/>
            <w:rFonts w:ascii="Calibri" w:hAnsi="Calibri" w:eastAsia="Calibri" w:cs="Calibri"/>
            <w:noProof w:val="0"/>
            <w:sz w:val="24"/>
            <w:szCs w:val="24"/>
            <w:lang w:val="en-US"/>
          </w:rPr>
          <w:t>fhfa</w:t>
        </w:r>
      </w:hyperlink>
    </w:p>
    <w:p w:rsidR="45794AD2" w:rsidP="45794AD2" w:rsidRDefault="45794AD2" w14:paraId="77D70A91" w14:textId="1EB4CA4D">
      <w:pPr>
        <w:rPr>
          <w:rFonts w:ascii="Calibri" w:hAnsi="Calibri" w:eastAsia="Calibri" w:cs="Calibri"/>
          <w:sz w:val="24"/>
          <w:szCs w:val="24"/>
        </w:rPr>
      </w:pPr>
    </w:p>
    <w:p w:rsidR="3EA0241A" w:rsidP="45794AD2" w:rsidRDefault="3EA0241A" w14:paraId="156E087B" w14:textId="07CE7123">
      <w:pPr>
        <w:rPr>
          <w:rFonts w:ascii="Calibri" w:hAnsi="Calibri" w:eastAsia="Calibri" w:cs="Calibri"/>
          <w:noProof w:val="0"/>
          <w:sz w:val="24"/>
          <w:szCs w:val="24"/>
          <w:lang w:val="en-US"/>
        </w:rPr>
      </w:pPr>
      <w:r w:rsidRPr="45794AD2" w:rsidR="3EA0241A">
        <w:rPr>
          <w:rFonts w:ascii="Calibri" w:hAnsi="Calibri" w:eastAsia="Calibri" w:cs="Calibri"/>
          <w:noProof w:val="0"/>
          <w:sz w:val="24"/>
          <w:szCs w:val="24"/>
          <w:lang w:val="en-US"/>
        </w:rPr>
        <w:t>This comprehensive foundation will be used to develop a CXO-level pitch and 3-year strategic roadmap document tailored for the Federal Home Loan Mortgage Corporation, encapsulating strategic context, opportunity areas, business imperatives, recommended technology and partner strategies, and governance/risk frameworks.</w:t>
      </w:r>
    </w:p>
    <w:p w:rsidR="3EA0241A" w:rsidP="45794AD2" w:rsidRDefault="3EA0241A" w14:paraId="6440C45E" w14:textId="7B3E0589">
      <w:pPr>
        <w:pStyle w:val="Normal"/>
        <w:numPr>
          <w:ilvl w:val="0"/>
          <w:numId w:val="126"/>
        </w:numPr>
        <w:rPr>
          <w:rFonts w:ascii="Calibri" w:hAnsi="Calibri" w:eastAsia="Calibri" w:cs="Calibri"/>
          <w:noProof w:val="0"/>
          <w:sz w:val="24"/>
          <w:szCs w:val="24"/>
          <w:lang w:val="en-US"/>
        </w:rPr>
      </w:pPr>
      <w:hyperlink r:id="R4e3658b481994b94">
        <w:r w:rsidRPr="45794AD2" w:rsidR="3EA0241A">
          <w:rPr>
            <w:rStyle w:val="Hyperlink"/>
            <w:rFonts w:ascii="Calibri" w:hAnsi="Calibri" w:eastAsia="Calibri" w:cs="Calibri"/>
            <w:noProof w:val="0"/>
            <w:sz w:val="24"/>
            <w:szCs w:val="24"/>
            <w:lang w:val="en-US"/>
          </w:rPr>
          <w:t>https://www.freddiemac.com/about</w:t>
        </w:r>
      </w:hyperlink>
    </w:p>
    <w:p w:rsidR="3EA0241A" w:rsidP="45794AD2" w:rsidRDefault="3EA0241A" w14:paraId="19075B32" w14:textId="3B085369">
      <w:pPr>
        <w:pStyle w:val="Normal"/>
        <w:numPr>
          <w:ilvl w:val="0"/>
          <w:numId w:val="126"/>
        </w:numPr>
        <w:rPr>
          <w:rFonts w:ascii="Calibri" w:hAnsi="Calibri" w:eastAsia="Calibri" w:cs="Calibri"/>
          <w:noProof w:val="0"/>
          <w:sz w:val="24"/>
          <w:szCs w:val="24"/>
          <w:lang w:val="en-US"/>
        </w:rPr>
      </w:pPr>
      <w:hyperlink r:id="R13f5d0571c56434b">
        <w:r w:rsidRPr="45794AD2" w:rsidR="3EA0241A">
          <w:rPr>
            <w:rStyle w:val="Hyperlink"/>
            <w:rFonts w:ascii="Calibri" w:hAnsi="Calibri" w:eastAsia="Calibri" w:cs="Calibri"/>
            <w:noProof w:val="0"/>
            <w:sz w:val="24"/>
            <w:szCs w:val="24"/>
            <w:lang w:val="en-US"/>
          </w:rPr>
          <w:t>https://en.wikipedia.org/wiki/Freddie_Mac</w:t>
        </w:r>
      </w:hyperlink>
    </w:p>
    <w:p w:rsidR="3EA0241A" w:rsidP="45794AD2" w:rsidRDefault="3EA0241A" w14:paraId="6C609F62" w14:textId="3922E3D6">
      <w:pPr>
        <w:pStyle w:val="Normal"/>
        <w:numPr>
          <w:ilvl w:val="0"/>
          <w:numId w:val="126"/>
        </w:numPr>
        <w:rPr>
          <w:rFonts w:ascii="Calibri" w:hAnsi="Calibri" w:eastAsia="Calibri" w:cs="Calibri"/>
          <w:noProof w:val="0"/>
          <w:sz w:val="24"/>
          <w:szCs w:val="24"/>
          <w:lang w:val="en-US"/>
        </w:rPr>
      </w:pPr>
      <w:hyperlink r:id="R0278b05735c34dd3">
        <w:r w:rsidRPr="45794AD2" w:rsidR="3EA0241A">
          <w:rPr>
            <w:rStyle w:val="Hyperlink"/>
            <w:rFonts w:ascii="Calibri" w:hAnsi="Calibri" w:eastAsia="Calibri" w:cs="Calibri"/>
            <w:noProof w:val="0"/>
            <w:sz w:val="24"/>
            <w:szCs w:val="24"/>
            <w:lang w:val="en-US"/>
          </w:rPr>
          <w:t>https://www.investopedia.com/terms/f/freddiemac.asp</w:t>
        </w:r>
      </w:hyperlink>
    </w:p>
    <w:p w:rsidR="3EA0241A" w:rsidP="45794AD2" w:rsidRDefault="3EA0241A" w14:paraId="48198CAC" w14:textId="31630B1A">
      <w:pPr>
        <w:pStyle w:val="Normal"/>
        <w:numPr>
          <w:ilvl w:val="0"/>
          <w:numId w:val="126"/>
        </w:numPr>
        <w:rPr>
          <w:rFonts w:ascii="Calibri" w:hAnsi="Calibri" w:eastAsia="Calibri" w:cs="Calibri"/>
          <w:noProof w:val="0"/>
          <w:sz w:val="24"/>
          <w:szCs w:val="24"/>
          <w:lang w:val="en-US"/>
        </w:rPr>
      </w:pPr>
      <w:hyperlink r:id="R68dbcdac786340cd">
        <w:r w:rsidRPr="45794AD2" w:rsidR="3EA0241A">
          <w:rPr>
            <w:rStyle w:val="Hyperlink"/>
            <w:rFonts w:ascii="Calibri" w:hAnsi="Calibri" w:eastAsia="Calibri" w:cs="Calibri"/>
            <w:noProof w:val="0"/>
            <w:sz w:val="24"/>
            <w:szCs w:val="24"/>
            <w:lang w:val="en-US"/>
          </w:rPr>
          <w:t>https://www.freddiemac.com/investors</w:t>
        </w:r>
      </w:hyperlink>
    </w:p>
    <w:p w:rsidR="3EA0241A" w:rsidP="45794AD2" w:rsidRDefault="3EA0241A" w14:paraId="27FD5E4E" w14:textId="28FA9B5E">
      <w:pPr>
        <w:pStyle w:val="Normal"/>
        <w:numPr>
          <w:ilvl w:val="0"/>
          <w:numId w:val="126"/>
        </w:numPr>
        <w:rPr>
          <w:rFonts w:ascii="Calibri" w:hAnsi="Calibri" w:eastAsia="Calibri" w:cs="Calibri"/>
          <w:noProof w:val="0"/>
          <w:sz w:val="24"/>
          <w:szCs w:val="24"/>
          <w:lang w:val="en-US"/>
        </w:rPr>
      </w:pPr>
      <w:hyperlink r:id="Recaf34eb40224f5e">
        <w:r w:rsidRPr="45794AD2" w:rsidR="3EA0241A">
          <w:rPr>
            <w:rStyle w:val="Hyperlink"/>
            <w:rFonts w:ascii="Calibri" w:hAnsi="Calibri" w:eastAsia="Calibri" w:cs="Calibri"/>
            <w:noProof w:val="0"/>
            <w:sz w:val="24"/>
            <w:szCs w:val="24"/>
            <w:lang w:val="en-US"/>
          </w:rPr>
          <w:t>https://nationalmortgageprofessional.com/news/freddie-mac-names-diana-reid-its-new-ceo</w:t>
        </w:r>
      </w:hyperlink>
    </w:p>
    <w:p w:rsidR="3EA0241A" w:rsidP="45794AD2" w:rsidRDefault="3EA0241A" w14:paraId="2561E1AE" w14:textId="1D8A9612">
      <w:pPr>
        <w:pStyle w:val="Normal"/>
        <w:numPr>
          <w:ilvl w:val="0"/>
          <w:numId w:val="126"/>
        </w:numPr>
        <w:rPr>
          <w:rFonts w:ascii="Calibri" w:hAnsi="Calibri" w:eastAsia="Calibri" w:cs="Calibri"/>
          <w:noProof w:val="0"/>
          <w:sz w:val="24"/>
          <w:szCs w:val="24"/>
          <w:lang w:val="en-US"/>
        </w:rPr>
      </w:pPr>
      <w:hyperlink r:id="Rdb397100dcf240d1">
        <w:r w:rsidRPr="45794AD2" w:rsidR="3EA0241A">
          <w:rPr>
            <w:rStyle w:val="Hyperlink"/>
            <w:rFonts w:ascii="Calibri" w:hAnsi="Calibri" w:eastAsia="Calibri" w:cs="Calibri"/>
            <w:noProof w:val="0"/>
            <w:sz w:val="24"/>
            <w:szCs w:val="24"/>
            <w:lang w:val="en-US"/>
          </w:rPr>
          <w:t>https://fintool.com/app/research/companies/FMCC/people/diana-w-reid</w:t>
        </w:r>
      </w:hyperlink>
    </w:p>
    <w:p w:rsidR="3EA0241A" w:rsidP="45794AD2" w:rsidRDefault="3EA0241A" w14:paraId="32E82DBD" w14:textId="4B9F66D1">
      <w:pPr>
        <w:pStyle w:val="Normal"/>
        <w:numPr>
          <w:ilvl w:val="0"/>
          <w:numId w:val="126"/>
        </w:numPr>
        <w:rPr>
          <w:rFonts w:ascii="Calibri" w:hAnsi="Calibri" w:eastAsia="Calibri" w:cs="Calibri"/>
          <w:noProof w:val="0"/>
          <w:sz w:val="24"/>
          <w:szCs w:val="24"/>
          <w:lang w:val="en-US"/>
        </w:rPr>
      </w:pPr>
      <w:hyperlink r:id="Rf7d148a5b6df47a1">
        <w:r w:rsidRPr="45794AD2" w:rsidR="3EA0241A">
          <w:rPr>
            <w:rStyle w:val="Hyperlink"/>
            <w:rFonts w:ascii="Calibri" w:hAnsi="Calibri" w:eastAsia="Calibri" w:cs="Calibri"/>
            <w:noProof w:val="0"/>
            <w:sz w:val="24"/>
            <w:szCs w:val="24"/>
            <w:lang w:val="en-US"/>
          </w:rPr>
          <w:t>https://www.marketscreener.com/insider/MICHAEL-HUTCHINS-A0YNYO/</w:t>
        </w:r>
      </w:hyperlink>
    </w:p>
    <w:p w:rsidR="3EA0241A" w:rsidP="45794AD2" w:rsidRDefault="3EA0241A" w14:paraId="34442EFE" w14:textId="47676279">
      <w:pPr>
        <w:pStyle w:val="Normal"/>
        <w:numPr>
          <w:ilvl w:val="0"/>
          <w:numId w:val="126"/>
        </w:numPr>
        <w:rPr>
          <w:rFonts w:ascii="Calibri" w:hAnsi="Calibri" w:eastAsia="Calibri" w:cs="Calibri"/>
          <w:noProof w:val="0"/>
          <w:sz w:val="24"/>
          <w:szCs w:val="24"/>
          <w:lang w:val="en-US"/>
        </w:rPr>
      </w:pPr>
      <w:hyperlink r:id="R3d1a4338d156428b">
        <w:r w:rsidRPr="45794AD2" w:rsidR="3EA0241A">
          <w:rPr>
            <w:rStyle w:val="Hyperlink"/>
            <w:rFonts w:ascii="Calibri" w:hAnsi="Calibri" w:eastAsia="Calibri" w:cs="Calibri"/>
            <w:noProof w:val="0"/>
            <w:sz w:val="24"/>
            <w:szCs w:val="24"/>
            <w:lang w:val="en-US"/>
          </w:rPr>
          <w:t>https://www.bloomberg.com/news/articles/2025-03-21/freddie-mac-names-hutchins-interim-ceo-as-pulte-revamps-agencies</w:t>
        </w:r>
      </w:hyperlink>
    </w:p>
    <w:p w:rsidR="3EA0241A" w:rsidP="45794AD2" w:rsidRDefault="3EA0241A" w14:paraId="02D5E7A1" w14:textId="4CB4B907">
      <w:pPr>
        <w:pStyle w:val="Normal"/>
        <w:numPr>
          <w:ilvl w:val="0"/>
          <w:numId w:val="126"/>
        </w:numPr>
        <w:rPr>
          <w:rFonts w:ascii="Calibri" w:hAnsi="Calibri" w:eastAsia="Calibri" w:cs="Calibri"/>
          <w:noProof w:val="0"/>
          <w:sz w:val="24"/>
          <w:szCs w:val="24"/>
          <w:lang w:val="en-US"/>
        </w:rPr>
      </w:pPr>
      <w:hyperlink r:id="R18e1e5b616e047c9">
        <w:r w:rsidRPr="45794AD2" w:rsidR="3EA0241A">
          <w:rPr>
            <w:rStyle w:val="Hyperlink"/>
            <w:rFonts w:ascii="Calibri" w:hAnsi="Calibri" w:eastAsia="Calibri" w:cs="Calibri"/>
            <w:noProof w:val="0"/>
            <w:sz w:val="24"/>
            <w:szCs w:val="24"/>
            <w:lang w:val="en-US"/>
          </w:rPr>
          <w:t>https://theorg.com/org/federal-home-loan-bank-of-pittsburgh/org-chart/john-p-cassidy</w:t>
        </w:r>
      </w:hyperlink>
    </w:p>
    <w:p w:rsidR="3EA0241A" w:rsidP="45794AD2" w:rsidRDefault="3EA0241A" w14:paraId="22B64C8F" w14:textId="2F2AE1D5">
      <w:pPr>
        <w:pStyle w:val="Normal"/>
        <w:numPr>
          <w:ilvl w:val="0"/>
          <w:numId w:val="126"/>
        </w:numPr>
        <w:rPr>
          <w:rFonts w:ascii="Calibri" w:hAnsi="Calibri" w:eastAsia="Calibri" w:cs="Calibri"/>
          <w:noProof w:val="0"/>
          <w:sz w:val="24"/>
          <w:szCs w:val="24"/>
          <w:lang w:val="en-US"/>
        </w:rPr>
      </w:pPr>
      <w:hyperlink r:id="Ra0675b6a6bcc455c">
        <w:r w:rsidRPr="45794AD2" w:rsidR="3EA0241A">
          <w:rPr>
            <w:rStyle w:val="Hyperlink"/>
            <w:rFonts w:ascii="Calibri" w:hAnsi="Calibri" w:eastAsia="Calibri" w:cs="Calibri"/>
            <w:noProof w:val="0"/>
            <w:sz w:val="24"/>
            <w:szCs w:val="24"/>
            <w:lang w:val="en-US"/>
          </w:rPr>
          <w:t>https://www.linkedin.com/in/john-cassidy-02801118</w:t>
        </w:r>
      </w:hyperlink>
    </w:p>
    <w:p w:rsidR="3EA0241A" w:rsidP="45794AD2" w:rsidRDefault="3EA0241A" w14:paraId="31CA7A0E" w14:textId="43A1FEDA">
      <w:pPr>
        <w:pStyle w:val="Normal"/>
        <w:numPr>
          <w:ilvl w:val="0"/>
          <w:numId w:val="126"/>
        </w:numPr>
        <w:rPr>
          <w:rFonts w:ascii="Calibri" w:hAnsi="Calibri" w:eastAsia="Calibri" w:cs="Calibri"/>
          <w:noProof w:val="0"/>
          <w:sz w:val="24"/>
          <w:szCs w:val="24"/>
          <w:lang w:val="en-US"/>
        </w:rPr>
      </w:pPr>
      <w:hyperlink r:id="R179c95b971c54fba">
        <w:r w:rsidRPr="45794AD2" w:rsidR="3EA0241A">
          <w:rPr>
            <w:rStyle w:val="Hyperlink"/>
            <w:rFonts w:ascii="Calibri" w:hAnsi="Calibri" w:eastAsia="Calibri" w:cs="Calibri"/>
            <w:noProof w:val="0"/>
            <w:sz w:val="24"/>
            <w:szCs w:val="24"/>
            <w:lang w:val="en-US"/>
          </w:rPr>
          <w:t>https://www.cdomagazine.tech/leadership-moves/freddie-mac-appoints-cathy-doss-as-vice-president-enterprise-chief-data-officer</w:t>
        </w:r>
      </w:hyperlink>
    </w:p>
    <w:p w:rsidR="3EA0241A" w:rsidP="45794AD2" w:rsidRDefault="3EA0241A" w14:paraId="1077553B" w14:textId="7CE19F70">
      <w:pPr>
        <w:pStyle w:val="Normal"/>
        <w:numPr>
          <w:ilvl w:val="0"/>
          <w:numId w:val="126"/>
        </w:numPr>
        <w:rPr>
          <w:rFonts w:ascii="Calibri" w:hAnsi="Calibri" w:eastAsia="Calibri" w:cs="Calibri"/>
          <w:noProof w:val="0"/>
          <w:sz w:val="24"/>
          <w:szCs w:val="24"/>
          <w:lang w:val="en-US"/>
        </w:rPr>
      </w:pPr>
      <w:hyperlink r:id="R74d506e2f99d4a61">
        <w:r w:rsidRPr="45794AD2" w:rsidR="3EA0241A">
          <w:rPr>
            <w:rStyle w:val="Hyperlink"/>
            <w:rFonts w:ascii="Calibri" w:hAnsi="Calibri" w:eastAsia="Calibri" w:cs="Calibri"/>
            <w:noProof w:val="0"/>
            <w:sz w:val="24"/>
            <w:szCs w:val="24"/>
            <w:lang w:val="en-US"/>
          </w:rPr>
          <w:t>https://aimmediahouse.com/leadership-moves/freddie-mac-appoints-cathy-doss-as-vice-president-enterprise-chief-data-officer</w:t>
        </w:r>
      </w:hyperlink>
    </w:p>
    <w:p w:rsidR="3EA0241A" w:rsidP="45794AD2" w:rsidRDefault="3EA0241A" w14:paraId="0E35839B" w14:textId="130FEEFB">
      <w:pPr>
        <w:pStyle w:val="Normal"/>
        <w:numPr>
          <w:ilvl w:val="0"/>
          <w:numId w:val="126"/>
        </w:numPr>
        <w:rPr>
          <w:rFonts w:ascii="Calibri" w:hAnsi="Calibri" w:eastAsia="Calibri" w:cs="Calibri"/>
          <w:noProof w:val="0"/>
          <w:sz w:val="24"/>
          <w:szCs w:val="24"/>
          <w:lang w:val="en-US"/>
        </w:rPr>
      </w:pPr>
      <w:hyperlink r:id="Rd12088d6d3254563">
        <w:r w:rsidRPr="45794AD2" w:rsidR="3EA0241A">
          <w:rPr>
            <w:rStyle w:val="Hyperlink"/>
            <w:rFonts w:ascii="Calibri" w:hAnsi="Calibri" w:eastAsia="Calibri" w:cs="Calibri"/>
            <w:noProof w:val="0"/>
            <w:sz w:val="24"/>
            <w:szCs w:val="24"/>
            <w:lang w:val="en-US"/>
          </w:rPr>
          <w:t>https://www.linkedin.com/posts/aimresearch-ai_freddie-mac-appoints-cathy-doss-as-vice-president-activity-7110197623004827648-7s4l</w:t>
        </w:r>
      </w:hyperlink>
    </w:p>
    <w:p w:rsidR="3EA0241A" w:rsidP="45794AD2" w:rsidRDefault="3EA0241A" w14:paraId="119CED1A" w14:textId="798EB918">
      <w:pPr>
        <w:pStyle w:val="Normal"/>
        <w:numPr>
          <w:ilvl w:val="0"/>
          <w:numId w:val="126"/>
        </w:numPr>
        <w:rPr>
          <w:rFonts w:ascii="Calibri" w:hAnsi="Calibri" w:eastAsia="Calibri" w:cs="Calibri"/>
          <w:noProof w:val="0"/>
          <w:sz w:val="24"/>
          <w:szCs w:val="24"/>
          <w:lang w:val="en-US"/>
        </w:rPr>
      </w:pPr>
      <w:hyperlink r:id="R7a1e12726f86413b">
        <w:r w:rsidRPr="45794AD2" w:rsidR="3EA0241A">
          <w:rPr>
            <w:rStyle w:val="Hyperlink"/>
            <w:rFonts w:ascii="Calibri" w:hAnsi="Calibri" w:eastAsia="Calibri" w:cs="Calibri"/>
            <w:noProof w:val="0"/>
            <w:sz w:val="24"/>
            <w:szCs w:val="24"/>
            <w:lang w:val="en-US"/>
          </w:rPr>
          <w:t>https://www.dataversity.net/case-study-bringing-credibility-to-freddie-macs-data-stewardship-model/</w:t>
        </w:r>
      </w:hyperlink>
    </w:p>
    <w:p w:rsidR="3EA0241A" w:rsidP="45794AD2" w:rsidRDefault="3EA0241A" w14:paraId="5BAE45B0" w14:textId="6D25A740">
      <w:pPr>
        <w:pStyle w:val="Normal"/>
        <w:numPr>
          <w:ilvl w:val="0"/>
          <w:numId w:val="126"/>
        </w:numPr>
        <w:rPr>
          <w:rFonts w:ascii="Calibri" w:hAnsi="Calibri" w:eastAsia="Calibri" w:cs="Calibri"/>
          <w:noProof w:val="0"/>
          <w:sz w:val="24"/>
          <w:szCs w:val="24"/>
          <w:lang w:val="en-US"/>
        </w:rPr>
      </w:pPr>
      <w:hyperlink r:id="R888b45d4de414dc0">
        <w:r w:rsidRPr="45794AD2" w:rsidR="3EA0241A">
          <w:rPr>
            <w:rStyle w:val="Hyperlink"/>
            <w:rFonts w:ascii="Calibri" w:hAnsi="Calibri" w:eastAsia="Calibri" w:cs="Calibri"/>
            <w:noProof w:val="0"/>
            <w:sz w:val="24"/>
            <w:szCs w:val="24"/>
            <w:lang w:val="en-US"/>
          </w:rPr>
          <w:t>https://sf.freddiemac.com/tools-learning/uniform-mortgage-data-program/overview</w:t>
        </w:r>
      </w:hyperlink>
    </w:p>
    <w:p w:rsidR="3EA0241A" w:rsidP="45794AD2" w:rsidRDefault="3EA0241A" w14:paraId="349BE278" w14:textId="017068F9">
      <w:pPr>
        <w:pStyle w:val="Normal"/>
        <w:numPr>
          <w:ilvl w:val="0"/>
          <w:numId w:val="126"/>
        </w:numPr>
        <w:rPr>
          <w:rFonts w:ascii="Calibri" w:hAnsi="Calibri" w:eastAsia="Calibri" w:cs="Calibri"/>
          <w:noProof w:val="0"/>
          <w:sz w:val="24"/>
          <w:szCs w:val="24"/>
          <w:lang w:val="en-US"/>
        </w:rPr>
      </w:pPr>
      <w:hyperlink r:id="R7a2650c5c6f94c1b">
        <w:r w:rsidRPr="45794AD2" w:rsidR="3EA0241A">
          <w:rPr>
            <w:rStyle w:val="Hyperlink"/>
            <w:rFonts w:ascii="Calibri" w:hAnsi="Calibri" w:eastAsia="Calibri" w:cs="Calibri"/>
            <w:noProof w:val="0"/>
            <w:sz w:val="24"/>
            <w:szCs w:val="24"/>
            <w:lang w:val="en-US"/>
          </w:rPr>
          <w:t>https://singlefamily.fanniemae.com/delivering/uniform-mortgage-data-program</w:t>
        </w:r>
      </w:hyperlink>
    </w:p>
    <w:p w:rsidR="3EA0241A" w:rsidP="45794AD2" w:rsidRDefault="3EA0241A" w14:paraId="46C91859" w14:textId="0520F301">
      <w:pPr>
        <w:pStyle w:val="Normal"/>
        <w:numPr>
          <w:ilvl w:val="0"/>
          <w:numId w:val="126"/>
        </w:numPr>
        <w:rPr>
          <w:rFonts w:ascii="Calibri" w:hAnsi="Calibri" w:eastAsia="Calibri" w:cs="Calibri"/>
          <w:noProof w:val="0"/>
          <w:sz w:val="24"/>
          <w:szCs w:val="24"/>
          <w:lang w:val="en-US"/>
        </w:rPr>
      </w:pPr>
      <w:hyperlink r:id="R0db2b380a5264dfe">
        <w:r w:rsidRPr="45794AD2" w:rsidR="3EA0241A">
          <w:rPr>
            <w:rStyle w:val="Hyperlink"/>
            <w:rFonts w:ascii="Calibri" w:hAnsi="Calibri" w:eastAsia="Calibri" w:cs="Calibri"/>
            <w:noProof w:val="0"/>
            <w:sz w:val="24"/>
            <w:szCs w:val="24"/>
            <w:lang w:val="en-US"/>
          </w:rPr>
          <w:t>https://www.fhfaoig.gov/sites/default/files/WPR-2022-002.pdf</w:t>
        </w:r>
      </w:hyperlink>
    </w:p>
    <w:p w:rsidR="3EA0241A" w:rsidP="45794AD2" w:rsidRDefault="3EA0241A" w14:paraId="7E3A7153" w14:textId="06BA2F03">
      <w:pPr>
        <w:pStyle w:val="Normal"/>
        <w:numPr>
          <w:ilvl w:val="0"/>
          <w:numId w:val="126"/>
        </w:numPr>
        <w:rPr>
          <w:rFonts w:ascii="Calibri" w:hAnsi="Calibri" w:eastAsia="Calibri" w:cs="Calibri"/>
          <w:noProof w:val="0"/>
          <w:sz w:val="24"/>
          <w:szCs w:val="24"/>
          <w:lang w:val="en-US"/>
        </w:rPr>
      </w:pPr>
      <w:hyperlink r:id="Redc775f3b6b64fb3">
        <w:r w:rsidRPr="45794AD2" w:rsidR="3EA0241A">
          <w:rPr>
            <w:rStyle w:val="Hyperlink"/>
            <w:rFonts w:ascii="Calibri" w:hAnsi="Calibri" w:eastAsia="Calibri" w:cs="Calibri"/>
            <w:noProof w:val="0"/>
            <w:sz w:val="24"/>
            <w:szCs w:val="24"/>
            <w:lang w:val="en-US"/>
          </w:rPr>
          <w:t>https://www.investing.com/news/company-news/freddie-mac-introduces-machine-learning-to-streamline-underwriting-93CH-4048688</w:t>
        </w:r>
      </w:hyperlink>
    </w:p>
    <w:p w:rsidR="3EA0241A" w:rsidP="45794AD2" w:rsidRDefault="3EA0241A" w14:paraId="24A35F09" w14:textId="4C692071">
      <w:pPr>
        <w:pStyle w:val="Normal"/>
        <w:numPr>
          <w:ilvl w:val="0"/>
          <w:numId w:val="126"/>
        </w:numPr>
        <w:rPr>
          <w:rFonts w:ascii="Calibri" w:hAnsi="Calibri" w:eastAsia="Calibri" w:cs="Calibri"/>
          <w:noProof w:val="0"/>
          <w:sz w:val="24"/>
          <w:szCs w:val="24"/>
          <w:lang w:val="en-US"/>
        </w:rPr>
      </w:pPr>
      <w:hyperlink r:id="R472fef04c73047ed">
        <w:r w:rsidRPr="45794AD2" w:rsidR="3EA0241A">
          <w:rPr>
            <w:rStyle w:val="Hyperlink"/>
            <w:rFonts w:ascii="Calibri" w:hAnsi="Calibri" w:eastAsia="Calibri" w:cs="Calibri"/>
            <w:noProof w:val="0"/>
            <w:sz w:val="24"/>
            <w:szCs w:val="24"/>
            <w:lang w:val="en-US"/>
          </w:rPr>
          <w:t>https://www.freddiemac.com/perspectives/sonu-mittal/running-with-efficiency-serving-the-market-and-reducing-costs</w:t>
        </w:r>
      </w:hyperlink>
    </w:p>
    <w:p w:rsidR="3EA0241A" w:rsidP="45794AD2" w:rsidRDefault="3EA0241A" w14:paraId="18179436" w14:textId="14C7A9BF">
      <w:pPr>
        <w:pStyle w:val="Normal"/>
        <w:numPr>
          <w:ilvl w:val="0"/>
          <w:numId w:val="126"/>
        </w:numPr>
        <w:rPr>
          <w:rFonts w:ascii="Calibri" w:hAnsi="Calibri" w:eastAsia="Calibri" w:cs="Calibri"/>
          <w:noProof w:val="0"/>
          <w:sz w:val="24"/>
          <w:szCs w:val="24"/>
          <w:lang w:val="en-US"/>
        </w:rPr>
      </w:pPr>
      <w:hyperlink r:id="Reea1859a3c074333">
        <w:r w:rsidRPr="45794AD2" w:rsidR="3EA0241A">
          <w:rPr>
            <w:rStyle w:val="Hyperlink"/>
            <w:rFonts w:ascii="Calibri" w:hAnsi="Calibri" w:eastAsia="Calibri" w:cs="Calibri"/>
            <w:noProof w:val="0"/>
            <w:sz w:val="24"/>
            <w:szCs w:val="24"/>
            <w:lang w:val="en-US"/>
          </w:rPr>
          <w:t>https://www.informatica.com/about-us/customers/customer-success-stories/freddie-mac.html</w:t>
        </w:r>
      </w:hyperlink>
    </w:p>
    <w:p w:rsidR="3EA0241A" w:rsidP="45794AD2" w:rsidRDefault="3EA0241A" w14:paraId="4510920F" w14:textId="350C5814">
      <w:pPr>
        <w:pStyle w:val="Normal"/>
        <w:numPr>
          <w:ilvl w:val="0"/>
          <w:numId w:val="126"/>
        </w:numPr>
        <w:rPr>
          <w:rFonts w:ascii="Calibri" w:hAnsi="Calibri" w:eastAsia="Calibri" w:cs="Calibri"/>
          <w:noProof w:val="0"/>
          <w:sz w:val="24"/>
          <w:szCs w:val="24"/>
          <w:lang w:val="en-US"/>
        </w:rPr>
      </w:pPr>
      <w:hyperlink r:id="R2b62436a7f604dfb">
        <w:r w:rsidRPr="45794AD2" w:rsidR="3EA0241A">
          <w:rPr>
            <w:rStyle w:val="Hyperlink"/>
            <w:rFonts w:ascii="Calibri" w:hAnsi="Calibri" w:eastAsia="Calibri" w:cs="Calibri"/>
            <w:noProof w:val="0"/>
            <w:sz w:val="24"/>
            <w:szCs w:val="24"/>
            <w:lang w:val="en-US"/>
          </w:rPr>
          <w:t>https://www.snowflake.com/en/customers/all-customers/video/freddie-mac/</w:t>
        </w:r>
      </w:hyperlink>
    </w:p>
    <w:p w:rsidR="3EA0241A" w:rsidP="45794AD2" w:rsidRDefault="3EA0241A" w14:paraId="53516ACF" w14:textId="0C9E0668">
      <w:pPr>
        <w:pStyle w:val="Normal"/>
        <w:numPr>
          <w:ilvl w:val="0"/>
          <w:numId w:val="126"/>
        </w:numPr>
        <w:rPr>
          <w:rFonts w:ascii="Calibri" w:hAnsi="Calibri" w:eastAsia="Calibri" w:cs="Calibri"/>
          <w:noProof w:val="0"/>
          <w:sz w:val="24"/>
          <w:szCs w:val="24"/>
          <w:lang w:val="en-US"/>
        </w:rPr>
      </w:pPr>
      <w:hyperlink r:id="R541b43b1f7e04811">
        <w:r w:rsidRPr="45794AD2" w:rsidR="3EA0241A">
          <w:rPr>
            <w:rStyle w:val="Hyperlink"/>
            <w:rFonts w:ascii="Calibri" w:hAnsi="Calibri" w:eastAsia="Calibri" w:cs="Calibri"/>
            <w:noProof w:val="0"/>
            <w:sz w:val="24"/>
            <w:szCs w:val="24"/>
            <w:lang w:val="en-US"/>
          </w:rPr>
          <w:t>https://blend.com/blog/mortgage-suite/expanded-partnership-freddie-mac/</w:t>
        </w:r>
      </w:hyperlink>
    </w:p>
    <w:p w:rsidR="3EA0241A" w:rsidP="45794AD2" w:rsidRDefault="3EA0241A" w14:paraId="3DCE26CF" w14:textId="1894DE3F">
      <w:pPr>
        <w:pStyle w:val="Normal"/>
        <w:numPr>
          <w:ilvl w:val="0"/>
          <w:numId w:val="126"/>
        </w:numPr>
        <w:rPr>
          <w:rFonts w:ascii="Calibri" w:hAnsi="Calibri" w:eastAsia="Calibri" w:cs="Calibri"/>
          <w:noProof w:val="0"/>
          <w:sz w:val="24"/>
          <w:szCs w:val="24"/>
          <w:lang w:val="en-US"/>
        </w:rPr>
      </w:pPr>
      <w:hyperlink r:id="R4f1aa75b57484017">
        <w:r w:rsidRPr="45794AD2" w:rsidR="3EA0241A">
          <w:rPr>
            <w:rStyle w:val="Hyperlink"/>
            <w:rFonts w:ascii="Calibri" w:hAnsi="Calibri" w:eastAsia="Calibri" w:cs="Calibri"/>
            <w:noProof w:val="0"/>
            <w:sz w:val="24"/>
            <w:szCs w:val="24"/>
            <w:lang w:val="en-US"/>
          </w:rPr>
          <w:t>https://www.simcorp.com/resources/client-success-stories/freddie-mac</w:t>
        </w:r>
      </w:hyperlink>
    </w:p>
    <w:p w:rsidR="3EA0241A" w:rsidP="45794AD2" w:rsidRDefault="3EA0241A" w14:paraId="59C2E98D" w14:textId="1C85BFCB">
      <w:pPr>
        <w:pStyle w:val="Normal"/>
        <w:numPr>
          <w:ilvl w:val="0"/>
          <w:numId w:val="126"/>
        </w:numPr>
        <w:rPr>
          <w:rFonts w:ascii="Calibri" w:hAnsi="Calibri" w:eastAsia="Calibri" w:cs="Calibri"/>
          <w:noProof w:val="0"/>
          <w:sz w:val="24"/>
          <w:szCs w:val="24"/>
          <w:lang w:val="en-US"/>
        </w:rPr>
      </w:pPr>
      <w:hyperlink r:id="R8f6bf3c1d51a4d43">
        <w:r w:rsidRPr="45794AD2" w:rsidR="3EA0241A">
          <w:rPr>
            <w:rStyle w:val="Hyperlink"/>
            <w:rFonts w:ascii="Calibri" w:hAnsi="Calibri" w:eastAsia="Calibri" w:cs="Calibri"/>
            <w:noProof w:val="0"/>
            <w:sz w:val="24"/>
            <w:szCs w:val="24"/>
            <w:lang w:val="en-US"/>
          </w:rPr>
          <w:t>https://www.linkedin.com/posts/jeffrey-lee-nelson_media-room-activity-7365784996990681089-NZTe</w:t>
        </w:r>
      </w:hyperlink>
    </w:p>
    <w:p w:rsidR="3EA0241A" w:rsidP="45794AD2" w:rsidRDefault="3EA0241A" w14:paraId="5FD550D5" w14:textId="04E43886">
      <w:pPr>
        <w:pStyle w:val="Normal"/>
        <w:numPr>
          <w:ilvl w:val="0"/>
          <w:numId w:val="126"/>
        </w:numPr>
        <w:rPr>
          <w:rFonts w:ascii="Calibri" w:hAnsi="Calibri" w:eastAsia="Calibri" w:cs="Calibri"/>
          <w:noProof w:val="0"/>
          <w:sz w:val="24"/>
          <w:szCs w:val="24"/>
          <w:lang w:val="en-US"/>
        </w:rPr>
      </w:pPr>
      <w:hyperlink r:id="Rdb332e183ccf49f9">
        <w:r w:rsidRPr="45794AD2" w:rsidR="3EA0241A">
          <w:rPr>
            <w:rStyle w:val="Hyperlink"/>
            <w:rFonts w:ascii="Calibri" w:hAnsi="Calibri" w:eastAsia="Calibri" w:cs="Calibri"/>
            <w:noProof w:val="0"/>
            <w:sz w:val="24"/>
            <w:szCs w:val="24"/>
            <w:lang w:val="en-US"/>
          </w:rPr>
          <w:t>https://www.fhfa.gov/sites/default/files/2024-10/FY2025_APP.pdf</w:t>
        </w:r>
      </w:hyperlink>
    </w:p>
    <w:p w:rsidR="3EA0241A" w:rsidP="45794AD2" w:rsidRDefault="3EA0241A" w14:paraId="4B5CC765" w14:textId="3E8DAF72">
      <w:pPr>
        <w:pStyle w:val="Normal"/>
        <w:numPr>
          <w:ilvl w:val="0"/>
          <w:numId w:val="126"/>
        </w:numPr>
        <w:rPr>
          <w:rFonts w:ascii="Calibri" w:hAnsi="Calibri" w:eastAsia="Calibri" w:cs="Calibri"/>
          <w:noProof w:val="0"/>
          <w:sz w:val="24"/>
          <w:szCs w:val="24"/>
          <w:lang w:val="en-US"/>
        </w:rPr>
      </w:pPr>
      <w:hyperlink r:id="R1424353574f34e13">
        <w:r w:rsidRPr="45794AD2" w:rsidR="3EA0241A">
          <w:rPr>
            <w:rStyle w:val="Hyperlink"/>
            <w:rFonts w:ascii="Calibri" w:hAnsi="Calibri" w:eastAsia="Calibri" w:cs="Calibri"/>
            <w:noProof w:val="0"/>
            <w:sz w:val="24"/>
            <w:szCs w:val="24"/>
            <w:lang w:val="en-US"/>
          </w:rPr>
          <w:t>https://www.freddiemac.com/about/pilots</w:t>
        </w:r>
      </w:hyperlink>
    </w:p>
    <w:p w:rsidR="3EA0241A" w:rsidP="45794AD2" w:rsidRDefault="3EA0241A" w14:paraId="41F16209" w14:textId="1B926A33">
      <w:pPr>
        <w:pStyle w:val="Normal"/>
        <w:numPr>
          <w:ilvl w:val="0"/>
          <w:numId w:val="126"/>
        </w:numPr>
        <w:rPr>
          <w:rFonts w:ascii="Calibri" w:hAnsi="Calibri" w:eastAsia="Calibri" w:cs="Calibri"/>
          <w:noProof w:val="0"/>
          <w:sz w:val="24"/>
          <w:szCs w:val="24"/>
          <w:lang w:val="en-US"/>
        </w:rPr>
      </w:pPr>
      <w:hyperlink r:id="R88cb9fd05d7f44b9">
        <w:r w:rsidRPr="45794AD2" w:rsidR="3EA0241A">
          <w:rPr>
            <w:rStyle w:val="Hyperlink"/>
            <w:rFonts w:ascii="Calibri" w:hAnsi="Calibri" w:eastAsia="Calibri" w:cs="Calibri"/>
            <w:noProof w:val="0"/>
            <w:sz w:val="24"/>
            <w:szCs w:val="24"/>
            <w:lang w:val="en-US"/>
          </w:rPr>
          <w:t>https://www.fhfa.gov/sites/default/files/2024-05/Information-Resources-Management-Strategic-Plan-FY2024-2026.pdf</w:t>
        </w:r>
      </w:hyperlink>
    </w:p>
    <w:p w:rsidR="3EA0241A" w:rsidP="45794AD2" w:rsidRDefault="3EA0241A" w14:paraId="1176A13B" w14:textId="228250A0">
      <w:pPr>
        <w:pStyle w:val="Normal"/>
        <w:numPr>
          <w:ilvl w:val="0"/>
          <w:numId w:val="126"/>
        </w:numPr>
        <w:rPr>
          <w:rFonts w:ascii="Calibri" w:hAnsi="Calibri" w:eastAsia="Calibri" w:cs="Calibri"/>
          <w:noProof w:val="0"/>
          <w:sz w:val="24"/>
          <w:szCs w:val="24"/>
          <w:lang w:val="en-US"/>
        </w:rPr>
      </w:pPr>
      <w:hyperlink r:id="Rf8d13712e8a24539">
        <w:r w:rsidRPr="45794AD2" w:rsidR="3EA0241A">
          <w:rPr>
            <w:rStyle w:val="Hyperlink"/>
            <w:rFonts w:ascii="Calibri" w:hAnsi="Calibri" w:eastAsia="Calibri" w:cs="Calibri"/>
            <w:noProof w:val="0"/>
            <w:sz w:val="24"/>
            <w:szCs w:val="24"/>
            <w:lang w:val="en-US"/>
          </w:rPr>
          <w:t>https://www.bloomberg.com/profile/company/FMCC:US</w:t>
        </w:r>
      </w:hyperlink>
    </w:p>
    <w:p w:rsidR="3EA0241A" w:rsidP="45794AD2" w:rsidRDefault="3EA0241A" w14:paraId="10096FE3" w14:textId="7926FA9B">
      <w:pPr>
        <w:pStyle w:val="Normal"/>
        <w:numPr>
          <w:ilvl w:val="0"/>
          <w:numId w:val="126"/>
        </w:numPr>
        <w:rPr>
          <w:rFonts w:ascii="Calibri" w:hAnsi="Calibri" w:eastAsia="Calibri" w:cs="Calibri"/>
          <w:noProof w:val="0"/>
          <w:sz w:val="24"/>
          <w:szCs w:val="24"/>
          <w:lang w:val="en-US"/>
        </w:rPr>
      </w:pPr>
      <w:hyperlink r:id="R490a281ce5ef44b5">
        <w:r w:rsidRPr="45794AD2" w:rsidR="3EA0241A">
          <w:rPr>
            <w:rStyle w:val="Hyperlink"/>
            <w:rFonts w:ascii="Calibri" w:hAnsi="Calibri" w:eastAsia="Calibri" w:cs="Calibri"/>
            <w:noProof w:val="0"/>
            <w:sz w:val="24"/>
            <w:szCs w:val="24"/>
            <w:lang w:val="en-US"/>
          </w:rPr>
          <w:t>https://digitaldefynd.com/IQ/fannie-mae-using-ai-case-study/</w:t>
        </w:r>
      </w:hyperlink>
    </w:p>
    <w:p w:rsidR="3EA0241A" w:rsidP="45794AD2" w:rsidRDefault="3EA0241A" w14:paraId="67E04462" w14:textId="6C608E2B">
      <w:pPr>
        <w:pStyle w:val="Normal"/>
        <w:numPr>
          <w:ilvl w:val="0"/>
          <w:numId w:val="126"/>
        </w:numPr>
        <w:rPr>
          <w:rFonts w:ascii="Calibri" w:hAnsi="Calibri" w:eastAsia="Calibri" w:cs="Calibri"/>
          <w:noProof w:val="0"/>
          <w:sz w:val="24"/>
          <w:szCs w:val="24"/>
          <w:lang w:val="en-US"/>
        </w:rPr>
      </w:pPr>
      <w:hyperlink r:id="R568c8dbe383a4559">
        <w:r w:rsidRPr="45794AD2" w:rsidR="3EA0241A">
          <w:rPr>
            <w:rStyle w:val="Hyperlink"/>
            <w:rFonts w:ascii="Calibri" w:hAnsi="Calibri" w:eastAsia="Calibri" w:cs="Calibri"/>
            <w:noProof w:val="0"/>
            <w:sz w:val="24"/>
            <w:szCs w:val="24"/>
            <w:lang w:val="en-US"/>
          </w:rPr>
          <w:t>https://fedscoop.com/fannie-mae-partners-with-palantir-on-mortgage-fraud-detection-tech/</w:t>
        </w:r>
      </w:hyperlink>
    </w:p>
    <w:p w:rsidR="3EA0241A" w:rsidP="45794AD2" w:rsidRDefault="3EA0241A" w14:paraId="1515E9DD" w14:textId="0624A9E8">
      <w:pPr>
        <w:pStyle w:val="Normal"/>
        <w:numPr>
          <w:ilvl w:val="0"/>
          <w:numId w:val="126"/>
        </w:numPr>
        <w:rPr>
          <w:rFonts w:ascii="Calibri" w:hAnsi="Calibri" w:eastAsia="Calibri" w:cs="Calibri"/>
          <w:noProof w:val="0"/>
          <w:sz w:val="24"/>
          <w:szCs w:val="24"/>
          <w:lang w:val="en-US"/>
        </w:rPr>
      </w:pPr>
      <w:hyperlink r:id="Re8e209d1e4884c59">
        <w:r w:rsidRPr="45794AD2" w:rsidR="3EA0241A">
          <w:rPr>
            <w:rStyle w:val="Hyperlink"/>
            <w:rFonts w:ascii="Calibri" w:hAnsi="Calibri" w:eastAsia="Calibri" w:cs="Calibri"/>
            <w:noProof w:val="0"/>
            <w:sz w:val="24"/>
            <w:szCs w:val="24"/>
            <w:lang w:val="en-US"/>
          </w:rPr>
          <w:t>https://www.fhfa.gov/sites/default/files/2023-07/Freddie_Mac_charter_Act_N508.pdf</w:t>
        </w:r>
      </w:hyperlink>
    </w:p>
    <w:p w:rsidR="3EA0241A" w:rsidP="45794AD2" w:rsidRDefault="3EA0241A" w14:paraId="6B5610D2" w14:textId="09878A2C">
      <w:pPr>
        <w:pStyle w:val="Normal"/>
        <w:numPr>
          <w:ilvl w:val="0"/>
          <w:numId w:val="126"/>
        </w:numPr>
        <w:rPr>
          <w:rFonts w:ascii="Calibri" w:hAnsi="Calibri" w:eastAsia="Calibri" w:cs="Calibri"/>
          <w:noProof w:val="0"/>
          <w:sz w:val="24"/>
          <w:szCs w:val="24"/>
          <w:lang w:val="en-US"/>
        </w:rPr>
      </w:pPr>
      <w:hyperlink r:id="Rfbfcc5d997224033">
        <w:r w:rsidRPr="45794AD2" w:rsidR="3EA0241A">
          <w:rPr>
            <w:rStyle w:val="Hyperlink"/>
            <w:rFonts w:ascii="Calibri" w:hAnsi="Calibri" w:eastAsia="Calibri" w:cs="Calibri"/>
            <w:noProof w:val="0"/>
            <w:sz w:val="24"/>
            <w:szCs w:val="24"/>
            <w:lang w:val="en-US"/>
          </w:rPr>
          <w:t>https://www.fhfa.gov/news/news-release/fhfa-announces-conforming-loan-limit-values-for-2025</w:t>
        </w:r>
      </w:hyperlink>
    </w:p>
    <w:p w:rsidR="3EA0241A" w:rsidP="45794AD2" w:rsidRDefault="3EA0241A" w14:paraId="24DAA3AE" w14:textId="042FE0A3">
      <w:pPr>
        <w:pStyle w:val="Normal"/>
        <w:numPr>
          <w:ilvl w:val="0"/>
          <w:numId w:val="126"/>
        </w:numPr>
        <w:rPr>
          <w:rFonts w:ascii="Calibri" w:hAnsi="Calibri" w:eastAsia="Calibri" w:cs="Calibri"/>
          <w:noProof w:val="0"/>
          <w:sz w:val="24"/>
          <w:szCs w:val="24"/>
          <w:lang w:val="en-US"/>
        </w:rPr>
      </w:pPr>
      <w:hyperlink r:id="R0b7a26d5bf204c4d">
        <w:r w:rsidRPr="45794AD2" w:rsidR="3EA0241A">
          <w:rPr>
            <w:rStyle w:val="Hyperlink"/>
            <w:rFonts w:ascii="Calibri" w:hAnsi="Calibri" w:eastAsia="Calibri" w:cs="Calibri"/>
            <w:noProof w:val="0"/>
            <w:sz w:val="24"/>
            <w:szCs w:val="24"/>
            <w:lang w:val="en-US"/>
          </w:rPr>
          <w:t>https://www.ebsco.com/research-starters/business-and-management/freddie-mac</w:t>
        </w:r>
      </w:hyperlink>
    </w:p>
    <w:p w:rsidR="3EA0241A" w:rsidP="45794AD2" w:rsidRDefault="3EA0241A" w14:paraId="10DF8F6D" w14:textId="11912A5A">
      <w:pPr>
        <w:pStyle w:val="Normal"/>
        <w:numPr>
          <w:ilvl w:val="0"/>
          <w:numId w:val="126"/>
        </w:numPr>
        <w:rPr>
          <w:rFonts w:ascii="Calibri" w:hAnsi="Calibri" w:eastAsia="Calibri" w:cs="Calibri"/>
          <w:noProof w:val="0"/>
          <w:sz w:val="24"/>
          <w:szCs w:val="24"/>
          <w:lang w:val="en-US"/>
        </w:rPr>
      </w:pPr>
      <w:hyperlink r:id="R127961e238954023">
        <w:r w:rsidRPr="45794AD2" w:rsidR="3EA0241A">
          <w:rPr>
            <w:rStyle w:val="Hyperlink"/>
            <w:rFonts w:ascii="Calibri" w:hAnsi="Calibri" w:eastAsia="Calibri" w:cs="Calibri"/>
            <w:noProof w:val="0"/>
            <w:sz w:val="24"/>
            <w:szCs w:val="24"/>
            <w:lang w:val="en-US"/>
          </w:rPr>
          <w:t>https://www.fhfa.gov/news/statement/statement-from-director-sandra-l.-thompson-on-diana-reids-appointment-as-ceo-of-freddie-mac</w:t>
        </w:r>
      </w:hyperlink>
    </w:p>
    <w:p w:rsidR="3EA0241A" w:rsidP="45794AD2" w:rsidRDefault="3EA0241A" w14:paraId="1BF7E2B0" w14:textId="35BCAD13">
      <w:pPr>
        <w:pStyle w:val="Normal"/>
        <w:numPr>
          <w:ilvl w:val="0"/>
          <w:numId w:val="126"/>
        </w:numPr>
        <w:rPr>
          <w:rFonts w:ascii="Calibri" w:hAnsi="Calibri" w:eastAsia="Calibri" w:cs="Calibri"/>
          <w:noProof w:val="0"/>
          <w:sz w:val="24"/>
          <w:szCs w:val="24"/>
          <w:lang w:val="en-US"/>
        </w:rPr>
      </w:pPr>
      <w:hyperlink r:id="R2528cebce6d34421">
        <w:r w:rsidRPr="45794AD2" w:rsidR="3EA0241A">
          <w:rPr>
            <w:rStyle w:val="Hyperlink"/>
            <w:rFonts w:ascii="Calibri" w:hAnsi="Calibri" w:eastAsia="Calibri" w:cs="Calibri"/>
            <w:noProof w:val="0"/>
            <w:sz w:val="24"/>
            <w:szCs w:val="24"/>
            <w:lang w:val="en-US"/>
          </w:rPr>
          <w:t>https://www.fhfa.gov/document/2025-Scorecard.pdf</w:t>
        </w:r>
      </w:hyperlink>
    </w:p>
    <w:p w:rsidR="3EA0241A" w:rsidP="45794AD2" w:rsidRDefault="3EA0241A" w14:paraId="646B6F46" w14:textId="3025719E">
      <w:pPr>
        <w:pStyle w:val="Normal"/>
        <w:numPr>
          <w:ilvl w:val="0"/>
          <w:numId w:val="126"/>
        </w:numPr>
        <w:rPr>
          <w:rFonts w:ascii="Calibri" w:hAnsi="Calibri" w:eastAsia="Calibri" w:cs="Calibri"/>
          <w:noProof w:val="0"/>
          <w:sz w:val="24"/>
          <w:szCs w:val="24"/>
          <w:lang w:val="en-US"/>
        </w:rPr>
      </w:pPr>
      <w:hyperlink r:id="Rc8d15f5e3d834914">
        <w:r w:rsidRPr="45794AD2" w:rsidR="3EA0241A">
          <w:rPr>
            <w:rStyle w:val="Hyperlink"/>
            <w:rFonts w:ascii="Calibri" w:hAnsi="Calibri" w:eastAsia="Calibri" w:cs="Calibri"/>
            <w:noProof w:val="0"/>
            <w:sz w:val="24"/>
            <w:szCs w:val="24"/>
            <w:lang w:val="en-US"/>
          </w:rPr>
          <w:t>https://www.ocrolus.com/blog/mortgage-ai-adoption-leadership-strategies/</w:t>
        </w:r>
      </w:hyperlink>
    </w:p>
    <w:p w:rsidR="3EA0241A" w:rsidP="45794AD2" w:rsidRDefault="3EA0241A" w14:paraId="04F177F6" w14:textId="1045D08F">
      <w:pPr>
        <w:pStyle w:val="Normal"/>
        <w:numPr>
          <w:ilvl w:val="0"/>
          <w:numId w:val="126"/>
        </w:numPr>
        <w:rPr>
          <w:rFonts w:ascii="Calibri" w:hAnsi="Calibri" w:eastAsia="Calibri" w:cs="Calibri"/>
          <w:noProof w:val="0"/>
          <w:sz w:val="24"/>
          <w:szCs w:val="24"/>
          <w:lang w:val="en-US"/>
        </w:rPr>
      </w:pPr>
      <w:hyperlink r:id="R10d92b0eee73477c">
        <w:r w:rsidRPr="45794AD2" w:rsidR="3EA0241A">
          <w:rPr>
            <w:rStyle w:val="Hyperlink"/>
            <w:rFonts w:ascii="Calibri" w:hAnsi="Calibri" w:eastAsia="Calibri" w:cs="Calibri"/>
            <w:noProof w:val="0"/>
            <w:sz w:val="24"/>
            <w:szCs w:val="24"/>
            <w:lang w:val="en-US"/>
          </w:rPr>
          <w:t>https://www.fhfa.gov/programs/fintech</w:t>
        </w:r>
      </w:hyperlink>
    </w:p>
    <w:p w:rsidR="3EA0241A" w:rsidP="45794AD2" w:rsidRDefault="3EA0241A" w14:paraId="52CCEC31" w14:textId="0C860734">
      <w:pPr>
        <w:pStyle w:val="Normal"/>
        <w:numPr>
          <w:ilvl w:val="0"/>
          <w:numId w:val="126"/>
        </w:numPr>
        <w:rPr>
          <w:rFonts w:ascii="Calibri" w:hAnsi="Calibri" w:eastAsia="Calibri" w:cs="Calibri"/>
          <w:noProof w:val="0"/>
          <w:sz w:val="24"/>
          <w:szCs w:val="24"/>
          <w:lang w:val="en-US"/>
        </w:rPr>
      </w:pPr>
      <w:hyperlink r:id="R033b09532d454f8c">
        <w:r w:rsidRPr="45794AD2" w:rsidR="3EA0241A">
          <w:rPr>
            <w:rStyle w:val="Hyperlink"/>
            <w:rFonts w:ascii="Calibri" w:hAnsi="Calibri" w:eastAsia="Calibri" w:cs="Calibri"/>
            <w:noProof w:val="0"/>
            <w:sz w:val="24"/>
            <w:szCs w:val="24"/>
            <w:lang w:val="en-US"/>
          </w:rPr>
          <w:t>https://www.fhlb-of.com/ofweb_userWeb/resources/2023Q4CFR.pdf</w:t>
        </w:r>
      </w:hyperlink>
    </w:p>
    <w:p w:rsidR="3EA0241A" w:rsidP="45794AD2" w:rsidRDefault="3EA0241A" w14:paraId="071DBDCB" w14:textId="0F2DB132">
      <w:pPr>
        <w:pStyle w:val="Normal"/>
        <w:numPr>
          <w:ilvl w:val="0"/>
          <w:numId w:val="126"/>
        </w:numPr>
        <w:rPr>
          <w:rFonts w:ascii="Calibri" w:hAnsi="Calibri" w:eastAsia="Calibri" w:cs="Calibri"/>
          <w:noProof w:val="0"/>
          <w:sz w:val="24"/>
          <w:szCs w:val="24"/>
          <w:lang w:val="en-US"/>
        </w:rPr>
      </w:pPr>
      <w:hyperlink r:id="R2fbbc93b8f2c407f">
        <w:r w:rsidRPr="45794AD2" w:rsidR="3EA0241A">
          <w:rPr>
            <w:rStyle w:val="Hyperlink"/>
            <w:rFonts w:ascii="Calibri" w:hAnsi="Calibri" w:eastAsia="Calibri" w:cs="Calibri"/>
            <w:noProof w:val="0"/>
            <w:sz w:val="24"/>
            <w:szCs w:val="24"/>
            <w:lang w:val="en-US"/>
          </w:rPr>
          <w:t>https://www.freddiemac.com/media-room</w:t>
        </w:r>
      </w:hyperlink>
    </w:p>
    <w:p w:rsidR="3EA0241A" w:rsidP="45794AD2" w:rsidRDefault="3EA0241A" w14:paraId="119426E3" w14:textId="15A33F58">
      <w:pPr>
        <w:pStyle w:val="Normal"/>
        <w:numPr>
          <w:ilvl w:val="0"/>
          <w:numId w:val="126"/>
        </w:numPr>
        <w:rPr>
          <w:rFonts w:ascii="Calibri" w:hAnsi="Calibri" w:eastAsia="Calibri" w:cs="Calibri"/>
          <w:noProof w:val="0"/>
          <w:sz w:val="24"/>
          <w:szCs w:val="24"/>
          <w:lang w:val="en-US"/>
        </w:rPr>
      </w:pPr>
      <w:hyperlink r:id="Rf44baec2af5d4d7a">
        <w:r w:rsidRPr="45794AD2" w:rsidR="3EA0241A">
          <w:rPr>
            <w:rStyle w:val="Hyperlink"/>
            <w:rFonts w:ascii="Calibri" w:hAnsi="Calibri" w:eastAsia="Calibri" w:cs="Calibri"/>
            <w:noProof w:val="0"/>
            <w:sz w:val="24"/>
            <w:szCs w:val="24"/>
            <w:lang w:val="en-US"/>
          </w:rPr>
          <w:t>https://www.fhfa.gov</w:t>
        </w:r>
      </w:hyperlink>
    </w:p>
    <w:p w:rsidR="3EA0241A" w:rsidP="45794AD2" w:rsidRDefault="3EA0241A" w14:paraId="3A8EAF24" w14:textId="7F3A2003">
      <w:pPr>
        <w:pStyle w:val="Normal"/>
        <w:numPr>
          <w:ilvl w:val="0"/>
          <w:numId w:val="126"/>
        </w:numPr>
        <w:rPr>
          <w:rFonts w:ascii="Calibri" w:hAnsi="Calibri" w:eastAsia="Calibri" w:cs="Calibri"/>
          <w:noProof w:val="0"/>
          <w:sz w:val="24"/>
          <w:szCs w:val="24"/>
          <w:lang w:val="en-US"/>
        </w:rPr>
      </w:pPr>
      <w:hyperlink r:id="Rea9b5788c76646cc">
        <w:r w:rsidRPr="45794AD2" w:rsidR="3EA0241A">
          <w:rPr>
            <w:rStyle w:val="Hyperlink"/>
            <w:rFonts w:ascii="Calibri" w:hAnsi="Calibri" w:eastAsia="Calibri" w:cs="Calibri"/>
            <w:noProof w:val="0"/>
            <w:sz w:val="24"/>
            <w:szCs w:val="24"/>
            <w:lang w:val="en-US"/>
          </w:rPr>
          <w:t>https://www.fhlb-pgh.com/leadership</w:t>
        </w:r>
      </w:hyperlink>
    </w:p>
    <w:p w:rsidR="3EA0241A" w:rsidP="45794AD2" w:rsidRDefault="3EA0241A" w14:paraId="0F6DFCDC" w14:textId="4A44AFE5">
      <w:pPr>
        <w:pStyle w:val="Normal"/>
        <w:numPr>
          <w:ilvl w:val="0"/>
          <w:numId w:val="126"/>
        </w:numPr>
        <w:rPr>
          <w:rFonts w:ascii="Calibri" w:hAnsi="Calibri" w:eastAsia="Calibri" w:cs="Calibri"/>
          <w:noProof w:val="0"/>
          <w:sz w:val="24"/>
          <w:szCs w:val="24"/>
          <w:lang w:val="en-US"/>
        </w:rPr>
      </w:pPr>
      <w:hyperlink r:id="Ra196dce9fd3c46ed">
        <w:r w:rsidRPr="45794AD2" w:rsidR="3EA0241A">
          <w:rPr>
            <w:rStyle w:val="Hyperlink"/>
            <w:rFonts w:ascii="Calibri" w:hAnsi="Calibri" w:eastAsia="Calibri" w:cs="Calibri"/>
            <w:noProof w:val="0"/>
            <w:sz w:val="24"/>
            <w:szCs w:val="24"/>
            <w:lang w:val="en-US"/>
          </w:rPr>
          <w:t>https://www.linkedin.com/in/diana-reid-2019</w:t>
        </w:r>
      </w:hyperlink>
    </w:p>
    <w:p w:rsidR="3EA0241A" w:rsidP="45794AD2" w:rsidRDefault="3EA0241A" w14:paraId="4533A005" w14:textId="14B7CD4D">
      <w:pPr>
        <w:pStyle w:val="Normal"/>
        <w:numPr>
          <w:ilvl w:val="0"/>
          <w:numId w:val="126"/>
        </w:numPr>
        <w:rPr>
          <w:rFonts w:ascii="Calibri" w:hAnsi="Calibri" w:eastAsia="Calibri" w:cs="Calibri"/>
          <w:noProof w:val="0"/>
          <w:sz w:val="24"/>
          <w:szCs w:val="24"/>
          <w:lang w:val="en-US"/>
        </w:rPr>
      </w:pPr>
      <w:hyperlink r:id="R8ca6e3cba2b14ec2">
        <w:r w:rsidRPr="45794AD2" w:rsidR="3EA0241A">
          <w:rPr>
            <w:rStyle w:val="Hyperlink"/>
            <w:rFonts w:ascii="Calibri" w:hAnsi="Calibri" w:eastAsia="Calibri" w:cs="Calibri"/>
            <w:noProof w:val="0"/>
            <w:sz w:val="24"/>
            <w:szCs w:val="24"/>
            <w:lang w:val="en-US"/>
          </w:rPr>
          <w:t>https://www.freddiemac.com/about/leaders</w:t>
        </w:r>
      </w:hyperlink>
    </w:p>
    <w:p w:rsidR="3EA0241A" w:rsidP="45794AD2" w:rsidRDefault="3EA0241A" w14:paraId="3F08B9F1" w14:textId="3CD5D522">
      <w:pPr>
        <w:pStyle w:val="Normal"/>
        <w:numPr>
          <w:ilvl w:val="0"/>
          <w:numId w:val="126"/>
        </w:numPr>
        <w:rPr>
          <w:rFonts w:ascii="Calibri" w:hAnsi="Calibri" w:eastAsia="Calibri" w:cs="Calibri"/>
          <w:noProof w:val="0"/>
          <w:sz w:val="24"/>
          <w:szCs w:val="24"/>
          <w:lang w:val="en-US"/>
        </w:rPr>
      </w:pPr>
      <w:hyperlink r:id="Rfe4693c0e6c94bc7">
        <w:r w:rsidRPr="45794AD2" w:rsidR="3EA0241A">
          <w:rPr>
            <w:rStyle w:val="Hyperlink"/>
            <w:rFonts w:ascii="Calibri" w:hAnsi="Calibri" w:eastAsia="Calibri" w:cs="Calibri"/>
            <w:noProof w:val="0"/>
            <w:sz w:val="24"/>
            <w:szCs w:val="24"/>
            <w:lang w:val="en-US"/>
          </w:rPr>
          <w:t>https://www.bloomberg.com/profile/person/21894592</w:t>
        </w:r>
      </w:hyperlink>
    </w:p>
    <w:p w:rsidR="3EA0241A" w:rsidP="45794AD2" w:rsidRDefault="3EA0241A" w14:paraId="256E0294" w14:textId="2B293639">
      <w:pPr>
        <w:pStyle w:val="Normal"/>
        <w:numPr>
          <w:ilvl w:val="0"/>
          <w:numId w:val="126"/>
        </w:numPr>
        <w:rPr>
          <w:rFonts w:ascii="Calibri" w:hAnsi="Calibri" w:eastAsia="Calibri" w:cs="Calibri"/>
          <w:noProof w:val="0"/>
          <w:sz w:val="24"/>
          <w:szCs w:val="24"/>
          <w:lang w:val="en-US"/>
        </w:rPr>
      </w:pPr>
      <w:hyperlink r:id="Rd7ff6464906743a5">
        <w:r w:rsidRPr="45794AD2" w:rsidR="3EA0241A">
          <w:rPr>
            <w:rStyle w:val="Hyperlink"/>
            <w:rFonts w:ascii="Calibri" w:hAnsi="Calibri" w:eastAsia="Calibri" w:cs="Calibri"/>
            <w:noProof w:val="0"/>
            <w:sz w:val="24"/>
            <w:szCs w:val="24"/>
            <w:lang w:val="en-US"/>
          </w:rPr>
          <w:t>https://www.scotsmanguide.com/news/freddie-mac-ceo-reid-and-others-fired-in-latest-shake-up-at-the-mortgage-leader/</w:t>
        </w:r>
      </w:hyperlink>
    </w:p>
    <w:p w:rsidR="3EA0241A" w:rsidP="45794AD2" w:rsidRDefault="3EA0241A" w14:paraId="5A3DAF5C" w14:textId="5919E310">
      <w:pPr>
        <w:pStyle w:val="Normal"/>
        <w:numPr>
          <w:ilvl w:val="0"/>
          <w:numId w:val="126"/>
        </w:numPr>
        <w:rPr>
          <w:rFonts w:ascii="Calibri" w:hAnsi="Calibri" w:eastAsia="Calibri" w:cs="Calibri"/>
          <w:noProof w:val="0"/>
          <w:sz w:val="24"/>
          <w:szCs w:val="24"/>
          <w:lang w:val="en-US"/>
        </w:rPr>
      </w:pPr>
      <w:hyperlink r:id="R5835d8d8e0a34622">
        <w:r w:rsidRPr="45794AD2" w:rsidR="3EA0241A">
          <w:rPr>
            <w:rStyle w:val="Hyperlink"/>
            <w:rFonts w:ascii="Calibri" w:hAnsi="Calibri" w:eastAsia="Calibri" w:cs="Calibri"/>
            <w:noProof w:val="0"/>
            <w:sz w:val="24"/>
            <w:szCs w:val="24"/>
            <w:lang w:val="en-US"/>
          </w:rPr>
          <w:t>https://www.reuters.com/business/freddie-mac-appoints-michael-hutchins-interim-ceo-2024-03-15/</w:t>
        </w:r>
      </w:hyperlink>
    </w:p>
    <w:p w:rsidR="3EA0241A" w:rsidP="45794AD2" w:rsidRDefault="3EA0241A" w14:paraId="0920BCED" w14:textId="1CBC9C36">
      <w:pPr>
        <w:pStyle w:val="Normal"/>
        <w:numPr>
          <w:ilvl w:val="0"/>
          <w:numId w:val="126"/>
        </w:numPr>
        <w:rPr>
          <w:rFonts w:ascii="Calibri" w:hAnsi="Calibri" w:eastAsia="Calibri" w:cs="Calibri"/>
          <w:noProof w:val="0"/>
          <w:sz w:val="24"/>
          <w:szCs w:val="24"/>
          <w:lang w:val="en-US"/>
        </w:rPr>
      </w:pPr>
      <w:hyperlink r:id="Rde197942ea8e4780">
        <w:r w:rsidRPr="45794AD2" w:rsidR="3EA0241A">
          <w:rPr>
            <w:rStyle w:val="Hyperlink"/>
            <w:rFonts w:ascii="Calibri" w:hAnsi="Calibri" w:eastAsia="Calibri" w:cs="Calibri"/>
            <w:noProof w:val="0"/>
            <w:sz w:val="24"/>
            <w:szCs w:val="24"/>
            <w:lang w:val="en-US"/>
          </w:rPr>
          <w:t>https://www.linkedin.com/in/cathy-doss</w:t>
        </w:r>
      </w:hyperlink>
    </w:p>
    <w:p w:rsidR="3EA0241A" w:rsidP="45794AD2" w:rsidRDefault="3EA0241A" w14:paraId="078A38BB" w14:textId="2AE7B9CD">
      <w:pPr>
        <w:pStyle w:val="Normal"/>
        <w:numPr>
          <w:ilvl w:val="0"/>
          <w:numId w:val="126"/>
        </w:numPr>
        <w:rPr>
          <w:rFonts w:ascii="Calibri" w:hAnsi="Calibri" w:eastAsia="Calibri" w:cs="Calibri"/>
          <w:noProof w:val="0"/>
          <w:sz w:val="24"/>
          <w:szCs w:val="24"/>
          <w:lang w:val="en-US"/>
        </w:rPr>
      </w:pPr>
      <w:hyperlink r:id="R4775861ed85e4a26">
        <w:r w:rsidRPr="45794AD2" w:rsidR="3EA0241A">
          <w:rPr>
            <w:rStyle w:val="Hyperlink"/>
            <w:rFonts w:ascii="Calibri" w:hAnsi="Calibri" w:eastAsia="Calibri" w:cs="Calibri"/>
            <w:noProof w:val="0"/>
            <w:sz w:val="24"/>
            <w:szCs w:val="24"/>
            <w:lang w:val="en-US"/>
          </w:rPr>
          <w:t>https://subscriber.politicopro.com/article/2024/09/freddie-mac-taps-industry-vet-diana-reid-as-ceo-00178155</w:t>
        </w:r>
      </w:hyperlink>
    </w:p>
    <w:p w:rsidR="3EA0241A" w:rsidP="45794AD2" w:rsidRDefault="3EA0241A" w14:paraId="229B9F06" w14:textId="39FD5943">
      <w:pPr>
        <w:pStyle w:val="Normal"/>
        <w:numPr>
          <w:ilvl w:val="0"/>
          <w:numId w:val="126"/>
        </w:numPr>
        <w:rPr>
          <w:rFonts w:ascii="Calibri" w:hAnsi="Calibri" w:eastAsia="Calibri" w:cs="Calibri"/>
          <w:noProof w:val="0"/>
          <w:sz w:val="24"/>
          <w:szCs w:val="24"/>
          <w:lang w:val="en-US"/>
        </w:rPr>
      </w:pPr>
      <w:hyperlink r:id="R73028db2e98d44af">
        <w:r w:rsidRPr="45794AD2" w:rsidR="3EA0241A">
          <w:rPr>
            <w:rStyle w:val="Hyperlink"/>
            <w:rFonts w:ascii="Calibri" w:hAnsi="Calibri" w:eastAsia="Calibri" w:cs="Calibri"/>
            <w:noProof w:val="0"/>
            <w:sz w:val="24"/>
            <w:szCs w:val="24"/>
            <w:lang w:val="en-US"/>
          </w:rPr>
          <w:t>https://www.linkedin.com/in/michael-hutchins-b2718962</w:t>
        </w:r>
      </w:hyperlink>
    </w:p>
    <w:p w:rsidR="3EA0241A" w:rsidP="45794AD2" w:rsidRDefault="3EA0241A" w14:paraId="1260C34F" w14:textId="297F49D3">
      <w:pPr>
        <w:pStyle w:val="Normal"/>
        <w:numPr>
          <w:ilvl w:val="0"/>
          <w:numId w:val="126"/>
        </w:numPr>
        <w:rPr>
          <w:rFonts w:ascii="Calibri" w:hAnsi="Calibri" w:eastAsia="Calibri" w:cs="Calibri"/>
          <w:noProof w:val="0"/>
          <w:sz w:val="24"/>
          <w:szCs w:val="24"/>
          <w:lang w:val="en-US"/>
        </w:rPr>
      </w:pPr>
      <w:hyperlink r:id="Re16fd5b4173341f3">
        <w:r w:rsidRPr="45794AD2" w:rsidR="3EA0241A">
          <w:rPr>
            <w:rStyle w:val="Hyperlink"/>
            <w:rFonts w:ascii="Calibri" w:hAnsi="Calibri" w:eastAsia="Calibri" w:cs="Calibri"/>
            <w:noProof w:val="0"/>
            <w:sz w:val="24"/>
            <w:szCs w:val="24"/>
            <w:lang w:val="en-US"/>
          </w:rPr>
          <w:t>https://www.linkedin.com/posts/federal-home-loan-bank-of-pittsburgh_pghcio2020-technology-pittsburgh-activity-6689887486287654912-jhym</w:t>
        </w:r>
      </w:hyperlink>
    </w:p>
    <w:p w:rsidR="3EA0241A" w:rsidP="45794AD2" w:rsidRDefault="3EA0241A" w14:paraId="229DC74E" w14:textId="510ACB02">
      <w:pPr>
        <w:pStyle w:val="Normal"/>
        <w:numPr>
          <w:ilvl w:val="0"/>
          <w:numId w:val="126"/>
        </w:numPr>
        <w:rPr>
          <w:rFonts w:ascii="Calibri" w:hAnsi="Calibri" w:eastAsia="Calibri" w:cs="Calibri"/>
          <w:noProof w:val="0"/>
          <w:sz w:val="24"/>
          <w:szCs w:val="24"/>
          <w:lang w:val="en-US"/>
        </w:rPr>
      </w:pPr>
      <w:hyperlink r:id="R1fac344bd4ff4936">
        <w:r w:rsidRPr="45794AD2" w:rsidR="3EA0241A">
          <w:rPr>
            <w:rStyle w:val="Hyperlink"/>
            <w:rFonts w:ascii="Calibri" w:hAnsi="Calibri" w:eastAsia="Calibri" w:cs="Calibri"/>
            <w:noProof w:val="0"/>
            <w:sz w:val="24"/>
            <w:szCs w:val="24"/>
            <w:lang w:val="en-US"/>
          </w:rPr>
          <w:t>https://www.fhfa.gov/data/data-governance-resources</w:t>
        </w:r>
      </w:hyperlink>
    </w:p>
    <w:p w:rsidR="3EA0241A" w:rsidP="45794AD2" w:rsidRDefault="3EA0241A" w14:paraId="1A1114E7" w14:textId="45CD4884">
      <w:pPr>
        <w:pStyle w:val="Normal"/>
        <w:numPr>
          <w:ilvl w:val="0"/>
          <w:numId w:val="126"/>
        </w:numPr>
        <w:rPr>
          <w:rFonts w:ascii="Calibri" w:hAnsi="Calibri" w:eastAsia="Calibri" w:cs="Calibri"/>
          <w:noProof w:val="0"/>
          <w:sz w:val="24"/>
          <w:szCs w:val="24"/>
          <w:lang w:val="en-US"/>
        </w:rPr>
      </w:pPr>
      <w:hyperlink r:id="Rdfa178b6cba44c82">
        <w:r w:rsidRPr="45794AD2" w:rsidR="3EA0241A">
          <w:rPr>
            <w:rStyle w:val="Hyperlink"/>
            <w:rFonts w:ascii="Calibri" w:hAnsi="Calibri" w:eastAsia="Calibri" w:cs="Calibri"/>
            <w:noProof w:val="0"/>
            <w:sz w:val="24"/>
            <w:szCs w:val="24"/>
            <w:lang w:val="en-US"/>
          </w:rPr>
          <w:t>https://www.freddiemac.com/investors/financials/pdf/10k_021109.pdf</w:t>
        </w:r>
      </w:hyperlink>
    </w:p>
    <w:p w:rsidR="3EA0241A" w:rsidP="45794AD2" w:rsidRDefault="3EA0241A" w14:paraId="5DAE7B32" w14:textId="2F67F160">
      <w:pPr>
        <w:pStyle w:val="Normal"/>
        <w:numPr>
          <w:ilvl w:val="0"/>
          <w:numId w:val="126"/>
        </w:numPr>
        <w:rPr>
          <w:rFonts w:ascii="Calibri" w:hAnsi="Calibri" w:eastAsia="Calibri" w:cs="Calibri"/>
          <w:noProof w:val="0"/>
          <w:sz w:val="24"/>
          <w:szCs w:val="24"/>
          <w:lang w:val="en-US"/>
        </w:rPr>
      </w:pPr>
      <w:hyperlink r:id="R9022b414726d4cc2">
        <w:r w:rsidRPr="45794AD2" w:rsidR="3EA0241A">
          <w:rPr>
            <w:rStyle w:val="Hyperlink"/>
            <w:rFonts w:ascii="Calibri" w:hAnsi="Calibri" w:eastAsia="Calibri" w:cs="Calibri"/>
            <w:noProof w:val="0"/>
            <w:sz w:val="24"/>
            <w:szCs w:val="24"/>
            <w:lang w:val="en-US"/>
          </w:rPr>
          <w:t>https://www.fhfa.gov/data/pudb</w:t>
        </w:r>
      </w:hyperlink>
    </w:p>
    <w:p w:rsidR="3EA0241A" w:rsidP="45794AD2" w:rsidRDefault="3EA0241A" w14:paraId="7CE42C6B" w14:textId="314B81A7">
      <w:pPr>
        <w:pStyle w:val="Normal"/>
        <w:numPr>
          <w:ilvl w:val="0"/>
          <w:numId w:val="126"/>
        </w:numPr>
        <w:rPr>
          <w:rFonts w:ascii="Calibri" w:hAnsi="Calibri" w:eastAsia="Calibri" w:cs="Calibri"/>
          <w:noProof w:val="0"/>
          <w:sz w:val="24"/>
          <w:szCs w:val="24"/>
          <w:lang w:val="en-US"/>
        </w:rPr>
      </w:pPr>
      <w:hyperlink r:id="R7252fa65138948ca">
        <w:r w:rsidRPr="45794AD2" w:rsidR="3EA0241A">
          <w:rPr>
            <w:rStyle w:val="Hyperlink"/>
            <w:rFonts w:ascii="Calibri" w:hAnsi="Calibri" w:eastAsia="Calibri" w:cs="Calibri"/>
            <w:noProof w:val="0"/>
            <w:sz w:val="24"/>
            <w:szCs w:val="24"/>
            <w:lang w:val="en-US"/>
          </w:rPr>
          <w:t>https://www.intelligentautomation.network/transformation/articles/fannie-mae-freddie-mac-adopt-a-continuous-mission-driven-approach-to-digital-transformation</w:t>
        </w:r>
      </w:hyperlink>
    </w:p>
    <w:p w:rsidR="3EA0241A" w:rsidP="45794AD2" w:rsidRDefault="3EA0241A" w14:paraId="25AB82DA" w14:textId="2A479E6F">
      <w:pPr>
        <w:pStyle w:val="Normal"/>
        <w:numPr>
          <w:ilvl w:val="0"/>
          <w:numId w:val="126"/>
        </w:numPr>
        <w:rPr>
          <w:rFonts w:ascii="Calibri" w:hAnsi="Calibri" w:eastAsia="Calibri" w:cs="Calibri"/>
          <w:noProof w:val="0"/>
          <w:sz w:val="24"/>
          <w:szCs w:val="24"/>
          <w:lang w:val="en-US"/>
        </w:rPr>
      </w:pPr>
      <w:hyperlink r:id="Refce99e16d63467f">
        <w:r w:rsidRPr="45794AD2" w:rsidR="3EA0241A">
          <w:rPr>
            <w:rStyle w:val="Hyperlink"/>
            <w:rFonts w:ascii="Calibri" w:hAnsi="Calibri" w:eastAsia="Calibri" w:cs="Calibri"/>
            <w:noProof w:val="0"/>
            <w:sz w:val="24"/>
            <w:szCs w:val="24"/>
            <w:lang w:val="en-US"/>
          </w:rPr>
          <w:t>https://guide.freddiemac.com/app/guide/section/1302.8</w:t>
        </w:r>
      </w:hyperlink>
    </w:p>
    <w:p w:rsidR="3EA0241A" w:rsidP="45794AD2" w:rsidRDefault="3EA0241A" w14:paraId="42F423ED" w14:textId="76C2B589">
      <w:pPr>
        <w:pStyle w:val="Normal"/>
        <w:numPr>
          <w:ilvl w:val="0"/>
          <w:numId w:val="126"/>
        </w:numPr>
        <w:rPr>
          <w:rFonts w:ascii="Calibri" w:hAnsi="Calibri" w:eastAsia="Calibri" w:cs="Calibri"/>
          <w:noProof w:val="0"/>
          <w:sz w:val="24"/>
          <w:szCs w:val="24"/>
          <w:lang w:val="en-US"/>
        </w:rPr>
      </w:pPr>
      <w:hyperlink r:id="R43cd305831674389">
        <w:r w:rsidRPr="45794AD2" w:rsidR="3EA0241A">
          <w:rPr>
            <w:rStyle w:val="Hyperlink"/>
            <w:rFonts w:ascii="Calibri" w:hAnsi="Calibri" w:eastAsia="Calibri" w:cs="Calibri"/>
            <w:noProof w:val="0"/>
            <w:sz w:val="24"/>
            <w:szCs w:val="24"/>
            <w:lang w:val="en-US"/>
          </w:rPr>
          <w:t>https://www.lseg.com/en/data-analytics/financial-data/pricing-and-market-data/fixed-income-pricing-data/freddie-mac</w:t>
        </w:r>
      </w:hyperlink>
    </w:p>
    <w:p w:rsidR="3EA0241A" w:rsidP="45794AD2" w:rsidRDefault="3EA0241A" w14:paraId="1A7A7F12" w14:textId="70675113">
      <w:pPr>
        <w:pStyle w:val="Normal"/>
        <w:numPr>
          <w:ilvl w:val="0"/>
          <w:numId w:val="126"/>
        </w:numPr>
        <w:rPr>
          <w:rFonts w:ascii="Calibri" w:hAnsi="Calibri" w:eastAsia="Calibri" w:cs="Calibri"/>
          <w:noProof w:val="0"/>
          <w:sz w:val="24"/>
          <w:szCs w:val="24"/>
          <w:lang w:val="en-US"/>
        </w:rPr>
      </w:pPr>
      <w:hyperlink r:id="R939e38294673412f">
        <w:r w:rsidRPr="45794AD2" w:rsidR="3EA0241A">
          <w:rPr>
            <w:rStyle w:val="Hyperlink"/>
            <w:rFonts w:ascii="Calibri" w:hAnsi="Calibri" w:eastAsia="Calibri" w:cs="Calibri"/>
            <w:noProof w:val="0"/>
            <w:sz w:val="24"/>
            <w:szCs w:val="24"/>
            <w:lang w:val="en-US"/>
          </w:rPr>
          <w:t>https://www.linkedin.com/in/saipranaymasadi</w:t>
        </w:r>
      </w:hyperlink>
    </w:p>
    <w:p w:rsidR="3EA0241A" w:rsidP="45794AD2" w:rsidRDefault="3EA0241A" w14:paraId="701FF964" w14:textId="0E9857E6">
      <w:pPr>
        <w:pStyle w:val="Normal"/>
        <w:numPr>
          <w:ilvl w:val="0"/>
          <w:numId w:val="126"/>
        </w:numPr>
        <w:rPr>
          <w:rFonts w:ascii="Calibri" w:hAnsi="Calibri" w:eastAsia="Calibri" w:cs="Calibri"/>
          <w:noProof w:val="0"/>
          <w:sz w:val="24"/>
          <w:szCs w:val="24"/>
          <w:lang w:val="en-US"/>
        </w:rPr>
      </w:pPr>
      <w:hyperlink r:id="Ra3074912afe845a4">
        <w:r w:rsidRPr="45794AD2" w:rsidR="3EA0241A">
          <w:rPr>
            <w:rStyle w:val="Hyperlink"/>
            <w:rFonts w:ascii="Calibri" w:hAnsi="Calibri" w:eastAsia="Calibri" w:cs="Calibri"/>
            <w:noProof w:val="0"/>
            <w:sz w:val="24"/>
            <w:szCs w:val="24"/>
            <w:lang w:val="en-US"/>
          </w:rPr>
          <w:t>https://www.collibra.com/customer-stories/freddie-mac</w:t>
        </w:r>
      </w:hyperlink>
    </w:p>
    <w:p w:rsidR="3EA0241A" w:rsidP="45794AD2" w:rsidRDefault="3EA0241A" w14:paraId="1DDAB8C6" w14:textId="4F2EF1A6">
      <w:pPr>
        <w:pStyle w:val="Normal"/>
        <w:numPr>
          <w:ilvl w:val="0"/>
          <w:numId w:val="126"/>
        </w:numPr>
        <w:rPr>
          <w:rFonts w:ascii="Calibri" w:hAnsi="Calibri" w:eastAsia="Calibri" w:cs="Calibri"/>
          <w:noProof w:val="0"/>
          <w:sz w:val="24"/>
          <w:szCs w:val="24"/>
          <w:lang w:val="en-US"/>
        </w:rPr>
      </w:pPr>
      <w:hyperlink r:id="Raa58ba10f79b4fe1">
        <w:r w:rsidRPr="45794AD2" w:rsidR="3EA0241A">
          <w:rPr>
            <w:rStyle w:val="Hyperlink"/>
            <w:rFonts w:ascii="Calibri" w:hAnsi="Calibri" w:eastAsia="Calibri" w:cs="Calibri"/>
            <w:noProof w:val="0"/>
            <w:sz w:val="24"/>
            <w:szCs w:val="24"/>
            <w:lang w:val="en-US"/>
          </w:rPr>
          <w:t>https://www.freddiemac.com/governance/pdf/charter.pdf</w:t>
        </w:r>
      </w:hyperlink>
    </w:p>
    <w:p w:rsidR="3EA0241A" w:rsidP="45794AD2" w:rsidRDefault="3EA0241A" w14:paraId="02B52FFB" w14:textId="76B6E954">
      <w:pPr>
        <w:pStyle w:val="Normal"/>
        <w:numPr>
          <w:ilvl w:val="0"/>
          <w:numId w:val="126"/>
        </w:numPr>
        <w:rPr>
          <w:rFonts w:ascii="Calibri" w:hAnsi="Calibri" w:eastAsia="Calibri" w:cs="Calibri"/>
          <w:noProof w:val="0"/>
          <w:sz w:val="24"/>
          <w:szCs w:val="24"/>
          <w:lang w:val="en-US"/>
        </w:rPr>
      </w:pPr>
      <w:hyperlink r:id="Rb1b754685dfb441c">
        <w:r w:rsidRPr="45794AD2" w:rsidR="3EA0241A">
          <w:rPr>
            <w:rStyle w:val="Hyperlink"/>
            <w:rFonts w:ascii="Calibri" w:hAnsi="Calibri" w:eastAsia="Calibri" w:cs="Calibri"/>
            <w:noProof w:val="0"/>
            <w:sz w:val="24"/>
            <w:szCs w:val="24"/>
            <w:lang w:val="en-US"/>
          </w:rPr>
          <w:t>https://www.freddiemac.com/home</w:t>
        </w:r>
      </w:hyperlink>
    </w:p>
    <w:p w:rsidR="3EA0241A" w:rsidP="45794AD2" w:rsidRDefault="3EA0241A" w14:paraId="421C6B26" w14:textId="588051E1">
      <w:pPr>
        <w:pStyle w:val="Normal"/>
        <w:numPr>
          <w:ilvl w:val="0"/>
          <w:numId w:val="126"/>
        </w:numPr>
        <w:rPr>
          <w:rFonts w:ascii="Calibri" w:hAnsi="Calibri" w:eastAsia="Calibri" w:cs="Calibri"/>
          <w:noProof w:val="0"/>
          <w:sz w:val="24"/>
          <w:szCs w:val="24"/>
          <w:lang w:val="en-US"/>
        </w:rPr>
      </w:pPr>
      <w:hyperlink r:id="R1773194eeff94f6e">
        <w:r w:rsidRPr="45794AD2" w:rsidR="3EA0241A">
          <w:rPr>
            <w:rStyle w:val="Hyperlink"/>
            <w:rFonts w:ascii="Calibri" w:hAnsi="Calibri" w:eastAsia="Calibri" w:cs="Calibri"/>
            <w:noProof w:val="0"/>
            <w:sz w:val="24"/>
            <w:szCs w:val="24"/>
            <w:lang w:val="en-US"/>
          </w:rPr>
          <w:t>https://www.cnbc.com/2025/05/28/palantir-teams-up-with-fannie-mae-in-ai-push-to-sniff-out-mortgage-fraud.html</w:t>
        </w:r>
      </w:hyperlink>
    </w:p>
    <w:p w:rsidR="3EA0241A" w:rsidP="45794AD2" w:rsidRDefault="3EA0241A" w14:paraId="77A3904C" w14:textId="4B26CB66">
      <w:pPr>
        <w:pStyle w:val="Normal"/>
        <w:numPr>
          <w:ilvl w:val="0"/>
          <w:numId w:val="126"/>
        </w:numPr>
        <w:rPr>
          <w:rFonts w:ascii="Calibri" w:hAnsi="Calibri" w:eastAsia="Calibri" w:cs="Calibri"/>
          <w:noProof w:val="0"/>
          <w:sz w:val="24"/>
          <w:szCs w:val="24"/>
          <w:lang w:val="en-US"/>
        </w:rPr>
      </w:pPr>
      <w:hyperlink r:id="R64507b6c8b4c48b0">
        <w:r w:rsidRPr="45794AD2" w:rsidR="3EA0241A">
          <w:rPr>
            <w:rStyle w:val="Hyperlink"/>
            <w:rFonts w:ascii="Calibri" w:hAnsi="Calibri" w:eastAsia="Calibri" w:cs="Calibri"/>
            <w:noProof w:val="0"/>
            <w:sz w:val="24"/>
            <w:szCs w:val="24"/>
            <w:lang w:val="en-US"/>
          </w:rPr>
          <w:t>https://mf.freddiemac.com/news/2025/20250709-working-together-to-advance-the-industry</w:t>
        </w:r>
      </w:hyperlink>
    </w:p>
    <w:p w:rsidR="3EA0241A" w:rsidP="45794AD2" w:rsidRDefault="3EA0241A" w14:paraId="2972B5A1" w14:textId="3A10ABFB">
      <w:pPr>
        <w:pStyle w:val="Normal"/>
        <w:numPr>
          <w:ilvl w:val="0"/>
          <w:numId w:val="126"/>
        </w:numPr>
        <w:rPr>
          <w:rFonts w:ascii="Calibri" w:hAnsi="Calibri" w:eastAsia="Calibri" w:cs="Calibri"/>
          <w:noProof w:val="0"/>
          <w:sz w:val="24"/>
          <w:szCs w:val="24"/>
          <w:lang w:val="en-US"/>
        </w:rPr>
      </w:pPr>
      <w:hyperlink r:id="Re93f2e943f8b4ea5">
        <w:r w:rsidRPr="45794AD2" w:rsidR="3EA0241A">
          <w:rPr>
            <w:rStyle w:val="Hyperlink"/>
            <w:rFonts w:ascii="Calibri" w:hAnsi="Calibri" w:eastAsia="Calibri" w:cs="Calibri"/>
            <w:noProof w:val="0"/>
            <w:sz w:val="24"/>
            <w:szCs w:val="24"/>
            <w:lang w:val="en-US"/>
          </w:rPr>
          <w:t>https://www.linkedin.com/company/freddie-mac</w:t>
        </w:r>
      </w:hyperlink>
    </w:p>
    <w:p w:rsidR="3EA0241A" w:rsidP="45794AD2" w:rsidRDefault="3EA0241A" w14:paraId="22D1F769" w14:textId="78C7F597">
      <w:pPr>
        <w:pStyle w:val="Normal"/>
        <w:numPr>
          <w:ilvl w:val="0"/>
          <w:numId w:val="126"/>
        </w:numPr>
        <w:rPr>
          <w:rFonts w:ascii="Calibri" w:hAnsi="Calibri" w:eastAsia="Calibri" w:cs="Calibri"/>
          <w:noProof w:val="0"/>
          <w:sz w:val="24"/>
          <w:szCs w:val="24"/>
          <w:lang w:val="en-US"/>
        </w:rPr>
      </w:pPr>
      <w:hyperlink r:id="Rad8c4ee8161942d3">
        <w:r w:rsidRPr="45794AD2" w:rsidR="3EA0241A">
          <w:rPr>
            <w:rStyle w:val="Hyperlink"/>
            <w:rFonts w:ascii="Calibri" w:hAnsi="Calibri" w:eastAsia="Calibri" w:cs="Calibri"/>
            <w:noProof w:val="0"/>
            <w:sz w:val="24"/>
            <w:szCs w:val="24"/>
            <w:lang w:val="en-US"/>
          </w:rPr>
          <w:t>https://guide.freddiemac.com/app/guide/section/1302.2/09-11-2025</w:t>
        </w:r>
      </w:hyperlink>
    </w:p>
    <w:p w:rsidR="3EA0241A" w:rsidP="45794AD2" w:rsidRDefault="3EA0241A" w14:paraId="52897B0D" w14:textId="5CF0F436">
      <w:pPr>
        <w:pStyle w:val="Normal"/>
        <w:numPr>
          <w:ilvl w:val="0"/>
          <w:numId w:val="126"/>
        </w:numPr>
        <w:rPr>
          <w:rFonts w:ascii="Calibri" w:hAnsi="Calibri" w:eastAsia="Calibri" w:cs="Calibri"/>
          <w:noProof w:val="0"/>
          <w:sz w:val="24"/>
          <w:szCs w:val="24"/>
          <w:lang w:val="en-US"/>
        </w:rPr>
      </w:pPr>
      <w:hyperlink r:id="R7213f14c21204c41">
        <w:r w:rsidRPr="45794AD2" w:rsidR="3EA0241A">
          <w:rPr>
            <w:rStyle w:val="Hyperlink"/>
            <w:rFonts w:ascii="Calibri" w:hAnsi="Calibri" w:eastAsia="Calibri" w:cs="Calibri"/>
            <w:noProof w:val="0"/>
            <w:sz w:val="24"/>
            <w:szCs w:val="24"/>
            <w:lang w:val="en-US"/>
          </w:rPr>
          <w:t>https://sf.freddiemac.com/articles/insights/how-technology-adoption-across-the-ecosystem-impacts-loan-performance</w:t>
        </w:r>
      </w:hyperlink>
    </w:p>
    <w:p w:rsidR="3EA0241A" w:rsidP="45794AD2" w:rsidRDefault="3EA0241A" w14:paraId="40BE95E0" w14:textId="0D90B889">
      <w:pPr>
        <w:pStyle w:val="Normal"/>
        <w:numPr>
          <w:ilvl w:val="0"/>
          <w:numId w:val="126"/>
        </w:numPr>
        <w:rPr>
          <w:rFonts w:ascii="Calibri" w:hAnsi="Calibri" w:eastAsia="Calibri" w:cs="Calibri"/>
          <w:noProof w:val="0"/>
          <w:sz w:val="24"/>
          <w:szCs w:val="24"/>
          <w:lang w:val="en-US"/>
        </w:rPr>
      </w:pPr>
      <w:hyperlink r:id="Rf6a8a129d34b4d7c">
        <w:r w:rsidRPr="45794AD2" w:rsidR="3EA0241A">
          <w:rPr>
            <w:rStyle w:val="Hyperlink"/>
            <w:rFonts w:ascii="Calibri" w:hAnsi="Calibri" w:eastAsia="Calibri" w:cs="Calibri"/>
            <w:noProof w:val="0"/>
            <w:sz w:val="24"/>
            <w:szCs w:val="24"/>
            <w:lang w:val="en-US"/>
          </w:rPr>
          <w:t>https://www.fhfa.gov/about/fannie-mae-freddie-mac</w:t>
        </w:r>
      </w:hyperlink>
    </w:p>
    <w:p w:rsidR="3EA0241A" w:rsidP="45794AD2" w:rsidRDefault="3EA0241A" w14:paraId="32075287" w14:textId="28E6C9BC">
      <w:pPr>
        <w:pStyle w:val="Normal"/>
        <w:numPr>
          <w:ilvl w:val="0"/>
          <w:numId w:val="126"/>
        </w:numPr>
        <w:rPr>
          <w:rFonts w:ascii="Calibri" w:hAnsi="Calibri" w:eastAsia="Calibri" w:cs="Calibri"/>
          <w:noProof w:val="0"/>
          <w:sz w:val="24"/>
          <w:szCs w:val="24"/>
          <w:lang w:val="en-US"/>
        </w:rPr>
      </w:pPr>
      <w:hyperlink r:id="Rec39d9acb09c44fd">
        <w:r w:rsidRPr="45794AD2" w:rsidR="3EA0241A">
          <w:rPr>
            <w:rStyle w:val="Hyperlink"/>
            <w:rFonts w:ascii="Calibri" w:hAnsi="Calibri" w:eastAsia="Calibri" w:cs="Calibri"/>
            <w:noProof w:val="0"/>
            <w:sz w:val="24"/>
            <w:szCs w:val="24"/>
            <w:lang w:val="en-US"/>
          </w:rPr>
          <w:t>https://www.fhfa.gov/sites/default/files/2024-12/Freddie-Mac-2025-2027-UMP.pdf</w:t>
        </w:r>
      </w:hyperlink>
    </w:p>
    <w:p w:rsidR="3EA0241A" w:rsidP="45794AD2" w:rsidRDefault="3EA0241A" w14:paraId="14B5E6A9" w14:textId="085DDE45">
      <w:pPr>
        <w:pStyle w:val="Normal"/>
        <w:numPr>
          <w:ilvl w:val="0"/>
          <w:numId w:val="126"/>
        </w:numPr>
        <w:rPr>
          <w:rFonts w:ascii="Calibri" w:hAnsi="Calibri" w:eastAsia="Calibri" w:cs="Calibri"/>
          <w:noProof w:val="0"/>
          <w:sz w:val="24"/>
          <w:szCs w:val="24"/>
          <w:lang w:val="en-US"/>
        </w:rPr>
      </w:pPr>
      <w:hyperlink r:id="R4cbe300fd6d64494">
        <w:r w:rsidRPr="45794AD2" w:rsidR="3EA0241A">
          <w:rPr>
            <w:rStyle w:val="Hyperlink"/>
            <w:rFonts w:ascii="Calibri" w:hAnsi="Calibri" w:eastAsia="Calibri" w:cs="Calibri"/>
            <w:noProof w:val="0"/>
            <w:sz w:val="24"/>
            <w:szCs w:val="24"/>
            <w:lang w:val="en-US"/>
          </w:rPr>
          <w:t>https://www.fanniemae.com/about-us/contact-us</w:t>
        </w:r>
      </w:hyperlink>
    </w:p>
    <w:p w:rsidR="3EA0241A" w:rsidP="45794AD2" w:rsidRDefault="3EA0241A" w14:paraId="36534B43" w14:textId="297F2DBB">
      <w:pPr>
        <w:pStyle w:val="Normal"/>
        <w:numPr>
          <w:ilvl w:val="0"/>
          <w:numId w:val="126"/>
        </w:numPr>
        <w:rPr>
          <w:rFonts w:ascii="Calibri" w:hAnsi="Calibri" w:eastAsia="Calibri" w:cs="Calibri"/>
          <w:noProof w:val="0"/>
          <w:sz w:val="24"/>
          <w:szCs w:val="24"/>
          <w:lang w:val="en-US"/>
        </w:rPr>
      </w:pPr>
      <w:hyperlink r:id="R3156093fbfe542fc">
        <w:r w:rsidRPr="45794AD2" w:rsidR="3EA0241A">
          <w:rPr>
            <w:rStyle w:val="Hyperlink"/>
            <w:rFonts w:ascii="Calibri" w:hAnsi="Calibri" w:eastAsia="Calibri" w:cs="Calibri"/>
            <w:noProof w:val="0"/>
            <w:sz w:val="24"/>
            <w:szCs w:val="24"/>
            <w:lang w:val="en-US"/>
          </w:rPr>
          <w:t>https://www.prnewswire.com/news-releases/fcp-recognized-by-freddie-mac-as-2025-multifamily-impact-sponsor-302461906.html</w:t>
        </w:r>
      </w:hyperlink>
    </w:p>
    <w:p w:rsidR="3EA0241A" w:rsidP="45794AD2" w:rsidRDefault="3EA0241A" w14:paraId="38307A34" w14:textId="78469AC4">
      <w:pPr>
        <w:pStyle w:val="Normal"/>
        <w:numPr>
          <w:ilvl w:val="0"/>
          <w:numId w:val="126"/>
        </w:numPr>
        <w:rPr>
          <w:rFonts w:ascii="Calibri" w:hAnsi="Calibri" w:eastAsia="Calibri" w:cs="Calibri"/>
          <w:noProof w:val="0"/>
          <w:sz w:val="24"/>
          <w:szCs w:val="24"/>
          <w:lang w:val="en-US"/>
        </w:rPr>
      </w:pPr>
      <w:hyperlink r:id="R0f1bedcb0fa640b6">
        <w:r w:rsidRPr="45794AD2" w:rsidR="3EA0241A">
          <w:rPr>
            <w:rStyle w:val="Hyperlink"/>
            <w:rFonts w:ascii="Calibri" w:hAnsi="Calibri" w:eastAsia="Calibri" w:cs="Calibri"/>
            <w:noProof w:val="0"/>
            <w:sz w:val="24"/>
            <w:szCs w:val="24"/>
            <w:lang w:val="en-US"/>
          </w:rPr>
          <w:t>https://www.wwt.com/community/freddie-mac-community-page/ai</w:t>
        </w:r>
      </w:hyperlink>
    </w:p>
    <w:p w:rsidR="45794AD2" w:rsidP="45794AD2" w:rsidRDefault="45794AD2" w14:paraId="4E298784" w14:textId="20F1916E">
      <w:pPr>
        <w:pStyle w:val="Normal"/>
      </w:pPr>
    </w:p>
    <w:p w:rsidR="45794AD2" w:rsidRDefault="45794AD2" w14:paraId="52310E2B" w14:textId="7D22A170">
      <w:r>
        <w:br w:type="page"/>
      </w:r>
    </w:p>
    <w:p w:rsidR="1D16A1B6" w:rsidP="45794AD2" w:rsidRDefault="1D16A1B6" w14:paraId="55754F37" w14:textId="1344C79C">
      <w:pPr>
        <w:pStyle w:val="Heading1"/>
        <w:rPr/>
      </w:pPr>
      <w:bookmarkStart w:name="_Toc2000008739" w:id="1553229205"/>
      <w:r w:rsidR="1D16A1B6">
        <w:rPr/>
        <w:t xml:space="preserve">Federal Reserve Bank </w:t>
      </w:r>
      <w:r w:rsidR="1D16A1B6">
        <w:rPr/>
        <w:t>Of</w:t>
      </w:r>
      <w:r w:rsidR="1D16A1B6">
        <w:rPr/>
        <w:t xml:space="preserve"> New York</w:t>
      </w:r>
      <w:bookmarkEnd w:id="1553229205"/>
    </w:p>
    <w:p w:rsidR="2B4E144E" w:rsidP="45794AD2" w:rsidRDefault="2B4E144E" w14:paraId="7A253B6B" w14:textId="4CE9A931">
      <w:pPr>
        <w:rPr>
          <w:rFonts w:ascii="Calibri" w:hAnsi="Calibri" w:eastAsia="Calibri" w:cs="Calibri"/>
          <w:noProof w:val="0"/>
          <w:sz w:val="24"/>
          <w:szCs w:val="24"/>
          <w:lang w:val="en-US"/>
        </w:rPr>
      </w:pPr>
      <w:r w:rsidRPr="45794AD2" w:rsidR="2B4E144E">
        <w:rPr>
          <w:rFonts w:ascii="Calibri" w:hAnsi="Calibri" w:eastAsia="Calibri" w:cs="Calibri"/>
          <w:noProof w:val="0"/>
          <w:sz w:val="24"/>
          <w:szCs w:val="24"/>
          <w:lang w:val="en-US"/>
        </w:rPr>
        <w:t>I have gathered detailed information on the Federal Reserve Bank of New York including its business, leadership, data and AI strategy, maturity, partnerships, and recent advances in AI adoption. Starting the CXO-level pitch document now with all requested sections.</w:t>
      </w:r>
    </w:p>
    <w:p w:rsidR="45794AD2" w:rsidP="45794AD2" w:rsidRDefault="45794AD2" w14:paraId="120FD369" w14:textId="5F7F5503">
      <w:pPr>
        <w:rPr>
          <w:rFonts w:ascii="Calibri" w:hAnsi="Calibri" w:eastAsia="Calibri" w:cs="Calibri"/>
          <w:sz w:val="24"/>
          <w:szCs w:val="24"/>
        </w:rPr>
      </w:pPr>
    </w:p>
    <w:p w:rsidR="2B4E144E" w:rsidP="45794AD2" w:rsidRDefault="2B4E144E" w14:paraId="4650EBDF" w14:textId="6503E7BB">
      <w:pPr>
        <w:pStyle w:val="Normal"/>
        <w:rPr>
          <w:rFonts w:ascii="Calibri" w:hAnsi="Calibri" w:eastAsia="Calibri" w:cs="Calibri"/>
          <w:b w:val="1"/>
          <w:bCs w:val="1"/>
          <w:noProof w:val="0"/>
          <w:sz w:val="24"/>
          <w:szCs w:val="24"/>
          <w:lang w:val="en-US"/>
        </w:rPr>
      </w:pPr>
      <w:r w:rsidRPr="45794AD2" w:rsidR="2B4E144E">
        <w:rPr>
          <w:rFonts w:ascii="Calibri" w:hAnsi="Calibri" w:eastAsia="Calibri" w:cs="Calibri"/>
          <w:b w:val="1"/>
          <w:bCs w:val="1"/>
          <w:noProof w:val="0"/>
          <w:sz w:val="24"/>
          <w:szCs w:val="24"/>
          <w:lang w:val="en-US"/>
        </w:rPr>
        <w:t>Federal Reserve Bank of New York</w:t>
      </w:r>
    </w:p>
    <w:p w:rsidR="2B4E144E" w:rsidP="45794AD2" w:rsidRDefault="2B4E144E" w14:paraId="00ADBA73" w14:textId="35627630">
      <w:pPr>
        <w:pStyle w:val="Normal"/>
        <w:rPr>
          <w:rFonts w:ascii="Calibri" w:hAnsi="Calibri" w:eastAsia="Calibri" w:cs="Calibri"/>
          <w:b w:val="1"/>
          <w:bCs w:val="1"/>
          <w:noProof w:val="0"/>
          <w:sz w:val="24"/>
          <w:szCs w:val="24"/>
          <w:lang w:val="en-US"/>
        </w:rPr>
      </w:pPr>
      <w:r w:rsidRPr="45794AD2" w:rsidR="2B4E144E">
        <w:rPr>
          <w:rFonts w:ascii="Calibri" w:hAnsi="Calibri" w:eastAsia="Calibri" w:cs="Calibri"/>
          <w:b w:val="1"/>
          <w:bCs w:val="1"/>
          <w:noProof w:val="0"/>
          <w:sz w:val="24"/>
          <w:szCs w:val="24"/>
          <w:lang w:val="en-US"/>
        </w:rPr>
        <w:t>CXO-Level 3-Year Data &amp; AI/GenAI Roadmap and Strategic Pitch</w:t>
      </w:r>
    </w:p>
    <w:p w:rsidR="45794AD2" w:rsidP="45794AD2" w:rsidRDefault="45794AD2" w14:paraId="0545B87C" w14:textId="3A08D514">
      <w:pPr>
        <w:rPr>
          <w:rFonts w:ascii="Calibri" w:hAnsi="Calibri" w:eastAsia="Calibri" w:cs="Calibri"/>
          <w:sz w:val="24"/>
          <w:szCs w:val="24"/>
        </w:rPr>
      </w:pPr>
    </w:p>
    <w:p w:rsidR="2B4E144E" w:rsidP="45794AD2" w:rsidRDefault="2B4E144E" w14:paraId="676C7955" w14:textId="0039BC7E">
      <w:pPr>
        <w:pStyle w:val="Normal"/>
        <w:rPr>
          <w:rFonts w:ascii="Calibri" w:hAnsi="Calibri" w:eastAsia="Calibri" w:cs="Calibri"/>
          <w:b w:val="1"/>
          <w:bCs w:val="1"/>
          <w:noProof w:val="0"/>
          <w:sz w:val="24"/>
          <w:szCs w:val="24"/>
          <w:lang w:val="en-US"/>
        </w:rPr>
      </w:pPr>
      <w:r w:rsidRPr="45794AD2" w:rsidR="2B4E144E">
        <w:rPr>
          <w:rFonts w:ascii="Calibri" w:hAnsi="Calibri" w:eastAsia="Calibri" w:cs="Calibri"/>
          <w:b w:val="1"/>
          <w:bCs w:val="1"/>
          <w:noProof w:val="0"/>
          <w:sz w:val="24"/>
          <w:szCs w:val="24"/>
          <w:lang w:val="en-US"/>
        </w:rPr>
        <w:t>1. About the Customer: Business, Market Position &amp; Strategic Priorities</w:t>
      </w:r>
    </w:p>
    <w:p w:rsidR="2B4E144E" w:rsidP="45794AD2" w:rsidRDefault="2B4E144E" w14:paraId="18D0A195" w14:textId="051A6AA4">
      <w:pPr>
        <w:rPr>
          <w:rFonts w:ascii="Calibri" w:hAnsi="Calibri" w:eastAsia="Calibri" w:cs="Calibri"/>
          <w:sz w:val="24"/>
          <w:szCs w:val="24"/>
        </w:rPr>
      </w:pPr>
      <w:r w:rsidRPr="45794AD2" w:rsidR="2B4E144E">
        <w:rPr>
          <w:rFonts w:ascii="Calibri" w:hAnsi="Calibri" w:eastAsia="Calibri" w:cs="Calibri"/>
          <w:noProof w:val="0"/>
          <w:sz w:val="24"/>
          <w:szCs w:val="24"/>
          <w:lang w:val="en-US"/>
        </w:rPr>
        <w:t>The Federal Reserve Bank of New York (NY Fed) is the largest and most influential of the 12 regional Reserve Banks in the U.S. Federal Reserve System. Serving the Second District—including New York State, northern New Jersey, southwestern Connecticut, Puerto Rico, and the U.S. Virgin Islands—NY Fed executes monetary policy, supervises financial institutions, provides currency, and acts as the U.S. Treasury’s fiscal agent. It commands the nation’s critical open market operations, manages the System Open Market Account, and oversees key financial market infrastructures including Fedwire payment systems. It also houses the world’s largest known gold bullion reserve. NY Fed plays an essential role in maintaining financial system stability and supporting sustainable economic growth. The institution is evolving its data and AI capabilities to support these core missions and improve operational excellence and regulatory effectiveness.</w:t>
      </w:r>
      <w:r>
        <w:br/>
      </w:r>
      <w:r w:rsidRPr="45794AD2" w:rsidR="2B4E144E">
        <w:rPr>
          <w:rFonts w:ascii="Calibri" w:hAnsi="Calibri" w:eastAsia="Calibri" w:cs="Calibri"/>
          <w:noProof w:val="0"/>
          <w:sz w:val="24"/>
          <w:szCs w:val="24"/>
          <w:lang w:val="en-US"/>
        </w:rPr>
        <w:t xml:space="preserve"> </w:t>
      </w:r>
      <w:r w:rsidRPr="45794AD2" w:rsidR="2B4E144E">
        <w:rPr>
          <w:rFonts w:ascii="Calibri" w:hAnsi="Calibri" w:eastAsia="Calibri" w:cs="Calibri"/>
          <w:b w:val="1"/>
          <w:bCs w:val="1"/>
          <w:noProof w:val="0"/>
          <w:sz w:val="24"/>
          <w:szCs w:val="24"/>
          <w:lang w:val="en-US"/>
        </w:rPr>
        <w:t>Sources:</w:t>
      </w:r>
      <w:r w:rsidRPr="45794AD2" w:rsidR="2B4E144E">
        <w:rPr>
          <w:rFonts w:ascii="Calibri" w:hAnsi="Calibri" w:eastAsia="Calibri" w:cs="Calibri"/>
          <w:noProof w:val="0"/>
          <w:sz w:val="24"/>
          <w:szCs w:val="24"/>
          <w:lang w:val="en-US"/>
        </w:rPr>
        <w:t xml:space="preserve"> </w:t>
      </w:r>
      <w:hyperlink r:id="R0442c450e0fd4405">
        <w:r w:rsidRPr="45794AD2" w:rsidR="2B4E144E">
          <w:rPr>
            <w:rStyle w:val="Hyperlink"/>
            <w:rFonts w:ascii="Calibri" w:hAnsi="Calibri" w:eastAsia="Calibri" w:cs="Calibri"/>
            <w:noProof w:val="0"/>
            <w:sz w:val="24"/>
            <w:szCs w:val="24"/>
            <w:lang w:val="en-US"/>
          </w:rPr>
          <w:t>New York Fed About</w:t>
        </w:r>
      </w:hyperlink>
      <w:r w:rsidRPr="45794AD2" w:rsidR="2B4E144E">
        <w:rPr>
          <w:rFonts w:ascii="Calibri" w:hAnsi="Calibri" w:eastAsia="Calibri" w:cs="Calibri"/>
          <w:noProof w:val="0"/>
          <w:sz w:val="24"/>
          <w:szCs w:val="24"/>
          <w:lang w:val="en-US"/>
        </w:rPr>
        <w:t xml:space="preserve"> </w:t>
      </w:r>
      <w:hyperlink r:id="R84bb62abec464db6">
        <w:r w:rsidRPr="45794AD2" w:rsidR="2B4E144E">
          <w:rPr>
            <w:rStyle w:val="Hyperlink"/>
            <w:rFonts w:ascii="Calibri" w:hAnsi="Calibri" w:eastAsia="Calibri" w:cs="Calibri"/>
            <w:noProof w:val="0"/>
            <w:sz w:val="24"/>
            <w:szCs w:val="24"/>
            <w:lang w:val="en-US"/>
          </w:rPr>
          <w:t>Wikipedia</w:t>
        </w:r>
      </w:hyperlink>
      <w:r w:rsidRPr="45794AD2" w:rsidR="2B4E144E">
        <w:rPr>
          <w:rFonts w:ascii="Calibri" w:hAnsi="Calibri" w:eastAsia="Calibri" w:cs="Calibri"/>
          <w:noProof w:val="0"/>
          <w:sz w:val="24"/>
          <w:szCs w:val="24"/>
          <w:lang w:val="en-US"/>
        </w:rPr>
        <w:t xml:space="preserve"> </w:t>
      </w:r>
      <w:hyperlink r:id="R49c689564f724d03">
        <w:r w:rsidRPr="45794AD2" w:rsidR="2B4E144E">
          <w:rPr>
            <w:rStyle w:val="Hyperlink"/>
            <w:rFonts w:ascii="Calibri" w:hAnsi="Calibri" w:eastAsia="Calibri" w:cs="Calibri"/>
            <w:noProof w:val="0"/>
            <w:sz w:val="24"/>
            <w:szCs w:val="24"/>
            <w:lang w:val="en-US"/>
          </w:rPr>
          <w:t>NY Fed Press</w:t>
        </w:r>
      </w:hyperlink>
      <w:hyperlink r:id="Reb1d8535312a47d9">
        <w:r w:rsidRPr="45794AD2" w:rsidR="2B4E144E">
          <w:rPr>
            <w:rStyle w:val="Hyperlink"/>
            <w:rFonts w:ascii="Calibri" w:hAnsi="Calibri" w:eastAsia="Calibri" w:cs="Calibri"/>
            <w:noProof w:val="0"/>
            <w:sz w:val="24"/>
            <w:szCs w:val="24"/>
            <w:lang w:val="en-US"/>
          </w:rPr>
          <w:t>newyorkfed+3</w:t>
        </w:r>
      </w:hyperlink>
    </w:p>
    <w:p w:rsidR="45794AD2" w:rsidP="45794AD2" w:rsidRDefault="45794AD2" w14:paraId="7A252456" w14:textId="6836A52E">
      <w:pPr>
        <w:rPr>
          <w:rFonts w:ascii="Calibri" w:hAnsi="Calibri" w:eastAsia="Calibri" w:cs="Calibri"/>
          <w:sz w:val="24"/>
          <w:szCs w:val="24"/>
        </w:rPr>
      </w:pPr>
    </w:p>
    <w:p w:rsidR="2B4E144E" w:rsidP="45794AD2" w:rsidRDefault="2B4E144E" w14:paraId="7A1AA9D3" w14:textId="72F72126">
      <w:pPr>
        <w:pStyle w:val="Normal"/>
        <w:rPr>
          <w:rFonts w:ascii="Calibri" w:hAnsi="Calibri" w:eastAsia="Calibri" w:cs="Calibri"/>
          <w:b w:val="1"/>
          <w:bCs w:val="1"/>
          <w:noProof w:val="0"/>
          <w:sz w:val="24"/>
          <w:szCs w:val="24"/>
          <w:lang w:val="en-US"/>
        </w:rPr>
      </w:pPr>
      <w:r w:rsidRPr="45794AD2" w:rsidR="2B4E144E">
        <w:rPr>
          <w:rFonts w:ascii="Calibri" w:hAnsi="Calibri" w:eastAsia="Calibri" w:cs="Calibri"/>
          <w:b w:val="1"/>
          <w:bCs w:val="1"/>
          <w:noProof w:val="0"/>
          <w:sz w:val="24"/>
          <w:szCs w:val="24"/>
          <w:lang w:val="en-US"/>
        </w:rPr>
        <w:t>2. Key Customer Stakeholders</w:t>
      </w:r>
    </w:p>
    <w:p w:rsidR="2B4E144E" w:rsidP="45794AD2" w:rsidRDefault="2B4E144E" w14:paraId="3D0FE37E" w14:textId="5F80D90D">
      <w:pPr>
        <w:pStyle w:val="Normal"/>
        <w:numPr>
          <w:ilvl w:val="0"/>
          <w:numId w:val="127"/>
        </w:numPr>
        <w:rPr>
          <w:rFonts w:ascii="Calibri" w:hAnsi="Calibri" w:eastAsia="Calibri" w:cs="Calibri"/>
          <w:noProof w:val="0"/>
          <w:sz w:val="24"/>
          <w:szCs w:val="24"/>
          <w:lang w:val="en-US"/>
        </w:rPr>
      </w:pPr>
      <w:r w:rsidRPr="45794AD2" w:rsidR="2B4E144E">
        <w:rPr>
          <w:rFonts w:ascii="Calibri" w:hAnsi="Calibri" w:eastAsia="Calibri" w:cs="Calibri"/>
          <w:b w:val="1"/>
          <w:bCs w:val="1"/>
          <w:noProof w:val="0"/>
          <w:sz w:val="24"/>
          <w:szCs w:val="24"/>
          <w:lang w:val="en-US"/>
        </w:rPr>
        <w:t>John C. Williams</w:t>
      </w:r>
      <w:r>
        <w:br/>
      </w:r>
      <w:r w:rsidRPr="45794AD2" w:rsidR="2B4E144E">
        <w:rPr>
          <w:rFonts w:ascii="Calibri" w:hAnsi="Calibri" w:eastAsia="Calibri" w:cs="Calibri"/>
          <w:noProof w:val="0"/>
          <w:sz w:val="24"/>
          <w:szCs w:val="24"/>
          <w:lang w:val="en-US"/>
        </w:rPr>
        <w:t xml:space="preserve"> President &amp; CEO, Federal Reserve Bank of New York (since June 2018) and Vice Chairman of the Federal Open Market Committee (FOMC). Brings focus on economic research, leadership development, and inclusive culture. </w:t>
      </w:r>
      <w:hyperlink r:id="Rbedf3dac3d7d44eb">
        <w:r w:rsidRPr="45794AD2" w:rsidR="2B4E144E">
          <w:rPr>
            <w:rStyle w:val="Hyperlink"/>
            <w:rFonts w:ascii="Calibri" w:hAnsi="Calibri" w:eastAsia="Calibri" w:cs="Calibri"/>
            <w:noProof w:val="0"/>
            <w:sz w:val="24"/>
            <w:szCs w:val="24"/>
            <w:lang w:val="en-US"/>
          </w:rPr>
          <w:t>Bio</w:t>
        </w:r>
      </w:hyperlink>
      <w:hyperlink r:id="R2b7a1537a4cd4a0c">
        <w:r w:rsidRPr="45794AD2" w:rsidR="2B4E144E">
          <w:rPr>
            <w:rStyle w:val="Hyperlink"/>
            <w:rFonts w:ascii="Calibri" w:hAnsi="Calibri" w:eastAsia="Calibri" w:cs="Calibri"/>
            <w:noProof w:val="0"/>
            <w:sz w:val="24"/>
            <w:szCs w:val="24"/>
            <w:lang w:val="en-US"/>
          </w:rPr>
          <w:t>newyorkfed</w:t>
        </w:r>
      </w:hyperlink>
    </w:p>
    <w:p w:rsidR="2B4E144E" w:rsidP="45794AD2" w:rsidRDefault="2B4E144E" w14:paraId="7D8EBA56" w14:textId="2DCD7145">
      <w:pPr>
        <w:pStyle w:val="Normal"/>
        <w:numPr>
          <w:ilvl w:val="0"/>
          <w:numId w:val="127"/>
        </w:numPr>
        <w:rPr>
          <w:rFonts w:ascii="Calibri" w:hAnsi="Calibri" w:eastAsia="Calibri" w:cs="Calibri"/>
          <w:noProof w:val="0"/>
          <w:sz w:val="24"/>
          <w:szCs w:val="24"/>
          <w:lang w:val="en-US"/>
        </w:rPr>
      </w:pPr>
      <w:r w:rsidRPr="45794AD2" w:rsidR="2B4E144E">
        <w:rPr>
          <w:rFonts w:ascii="Calibri" w:hAnsi="Calibri" w:eastAsia="Calibri" w:cs="Calibri"/>
          <w:b w:val="1"/>
          <w:bCs w:val="1"/>
          <w:noProof w:val="0"/>
          <w:sz w:val="24"/>
          <w:szCs w:val="24"/>
          <w:lang w:val="en-US"/>
        </w:rPr>
        <w:t>Sushmita Shukla</w:t>
      </w:r>
      <w:r>
        <w:br/>
      </w:r>
      <w:r w:rsidRPr="45794AD2" w:rsidR="2B4E144E">
        <w:rPr>
          <w:rFonts w:ascii="Calibri" w:hAnsi="Calibri" w:eastAsia="Calibri" w:cs="Calibri"/>
          <w:noProof w:val="0"/>
          <w:sz w:val="24"/>
          <w:szCs w:val="24"/>
          <w:lang w:val="en-US"/>
        </w:rPr>
        <w:t xml:space="preserve"> First Vice President &amp; Chief Operating Officer since March 2023, responsible for operational leadership and strategic execution. Background in insurance tech and large-scale enterprise transformation. </w:t>
      </w:r>
      <w:hyperlink r:id="R8be1defd3e874c75">
        <w:r w:rsidRPr="45794AD2" w:rsidR="2B4E144E">
          <w:rPr>
            <w:rStyle w:val="Hyperlink"/>
            <w:rFonts w:ascii="Calibri" w:hAnsi="Calibri" w:eastAsia="Calibri" w:cs="Calibri"/>
            <w:noProof w:val="0"/>
            <w:sz w:val="24"/>
            <w:szCs w:val="24"/>
            <w:lang w:val="en-US"/>
          </w:rPr>
          <w:t>Bio</w:t>
        </w:r>
      </w:hyperlink>
      <w:hyperlink r:id="Rcb4e9ac3b84d4a00">
        <w:r w:rsidRPr="45794AD2" w:rsidR="2B4E144E">
          <w:rPr>
            <w:rStyle w:val="Hyperlink"/>
            <w:rFonts w:ascii="Calibri" w:hAnsi="Calibri" w:eastAsia="Calibri" w:cs="Calibri"/>
            <w:noProof w:val="0"/>
            <w:sz w:val="24"/>
            <w:szCs w:val="24"/>
            <w:lang w:val="en-US"/>
          </w:rPr>
          <w:t>newyorkfed+1</w:t>
        </w:r>
      </w:hyperlink>
    </w:p>
    <w:p w:rsidR="2B4E144E" w:rsidP="45794AD2" w:rsidRDefault="2B4E144E" w14:paraId="0C9E635F" w14:textId="3976FD83">
      <w:pPr>
        <w:pStyle w:val="Normal"/>
        <w:numPr>
          <w:ilvl w:val="0"/>
          <w:numId w:val="127"/>
        </w:numPr>
        <w:rPr>
          <w:rFonts w:ascii="Calibri" w:hAnsi="Calibri" w:eastAsia="Calibri" w:cs="Calibri"/>
          <w:noProof w:val="0"/>
          <w:sz w:val="24"/>
          <w:szCs w:val="24"/>
          <w:lang w:val="en-US"/>
        </w:rPr>
      </w:pPr>
      <w:r w:rsidRPr="45794AD2" w:rsidR="2B4E144E">
        <w:rPr>
          <w:rFonts w:ascii="Calibri" w:hAnsi="Calibri" w:eastAsia="Calibri" w:cs="Calibri"/>
          <w:b w:val="1"/>
          <w:bCs w:val="1"/>
          <w:noProof w:val="0"/>
          <w:sz w:val="24"/>
          <w:szCs w:val="24"/>
          <w:lang w:val="en-US"/>
        </w:rPr>
        <w:t>Katherine Tom</w:t>
      </w:r>
      <w:r>
        <w:br/>
      </w:r>
      <w:r w:rsidRPr="45794AD2" w:rsidR="2B4E144E">
        <w:rPr>
          <w:rFonts w:ascii="Calibri" w:hAnsi="Calibri" w:eastAsia="Calibri" w:cs="Calibri"/>
          <w:noProof w:val="0"/>
          <w:sz w:val="24"/>
          <w:szCs w:val="24"/>
          <w:lang w:val="en-US"/>
        </w:rPr>
        <w:t xml:space="preserve"> Chief Data Officer, responsible for data lifecycle management, governance, and strategy across the Federal Reserve System (Office of the COO). </w:t>
      </w:r>
      <w:hyperlink r:id="R9d7a03dd8fac4954">
        <w:r w:rsidRPr="45794AD2" w:rsidR="2B4E144E">
          <w:rPr>
            <w:rStyle w:val="Hyperlink"/>
            <w:rFonts w:ascii="Calibri" w:hAnsi="Calibri" w:eastAsia="Calibri" w:cs="Calibri"/>
            <w:noProof w:val="0"/>
            <w:sz w:val="24"/>
            <w:szCs w:val="24"/>
            <w:lang w:val="en-US"/>
          </w:rPr>
          <w:t>Bio</w:t>
        </w:r>
      </w:hyperlink>
      <w:hyperlink r:id="Rc310507103d54315">
        <w:r w:rsidRPr="45794AD2" w:rsidR="2B4E144E">
          <w:rPr>
            <w:rStyle w:val="Hyperlink"/>
            <w:rFonts w:ascii="Calibri" w:hAnsi="Calibri" w:eastAsia="Calibri" w:cs="Calibri"/>
            <w:noProof w:val="0"/>
            <w:sz w:val="24"/>
            <w:szCs w:val="24"/>
            <w:lang w:val="en-US"/>
          </w:rPr>
          <w:t>govcdoiq</w:t>
        </w:r>
      </w:hyperlink>
    </w:p>
    <w:p w:rsidR="2B4E144E" w:rsidP="45794AD2" w:rsidRDefault="2B4E144E" w14:paraId="22E91842" w14:textId="67AFB228">
      <w:pPr>
        <w:pStyle w:val="Normal"/>
        <w:numPr>
          <w:ilvl w:val="0"/>
          <w:numId w:val="127"/>
        </w:numPr>
        <w:rPr>
          <w:rFonts w:ascii="Calibri" w:hAnsi="Calibri" w:eastAsia="Calibri" w:cs="Calibri"/>
          <w:noProof w:val="0"/>
          <w:sz w:val="24"/>
          <w:szCs w:val="24"/>
          <w:lang w:val="en-US"/>
        </w:rPr>
      </w:pPr>
      <w:r w:rsidRPr="45794AD2" w:rsidR="2B4E144E">
        <w:rPr>
          <w:rFonts w:ascii="Calibri" w:hAnsi="Calibri" w:eastAsia="Calibri" w:cs="Calibri"/>
          <w:b w:val="1"/>
          <w:bCs w:val="1"/>
          <w:noProof w:val="0"/>
          <w:sz w:val="24"/>
          <w:szCs w:val="24"/>
          <w:lang w:val="en-US"/>
        </w:rPr>
        <w:t>Frederic Veron</w:t>
      </w:r>
      <w:r>
        <w:br/>
      </w:r>
      <w:r w:rsidRPr="45794AD2" w:rsidR="2B4E144E">
        <w:rPr>
          <w:rFonts w:ascii="Calibri" w:hAnsi="Calibri" w:eastAsia="Calibri" w:cs="Calibri"/>
          <w:noProof w:val="0"/>
          <w:sz w:val="24"/>
          <w:szCs w:val="24"/>
          <w:lang w:val="en-US"/>
        </w:rPr>
        <w:t xml:space="preserve"> Chief Information Officer &amp; Head of Technology Group since June 2024, overseeing technology modernization, cybersecurity, and delivery transformation. </w:t>
      </w:r>
      <w:hyperlink r:id="Re0bb8591801f4f0a">
        <w:r w:rsidRPr="45794AD2" w:rsidR="2B4E144E">
          <w:rPr>
            <w:rStyle w:val="Hyperlink"/>
            <w:rFonts w:ascii="Calibri" w:hAnsi="Calibri" w:eastAsia="Calibri" w:cs="Calibri"/>
            <w:noProof w:val="0"/>
            <w:sz w:val="24"/>
            <w:szCs w:val="24"/>
            <w:lang w:val="en-US"/>
          </w:rPr>
          <w:t>Bio</w:t>
        </w:r>
      </w:hyperlink>
      <w:hyperlink r:id="R25130b484b254d0b">
        <w:r w:rsidRPr="45794AD2" w:rsidR="2B4E144E">
          <w:rPr>
            <w:rStyle w:val="Hyperlink"/>
            <w:rFonts w:ascii="Calibri" w:hAnsi="Calibri" w:eastAsia="Calibri" w:cs="Calibri"/>
            <w:noProof w:val="0"/>
            <w:sz w:val="24"/>
            <w:szCs w:val="24"/>
            <w:lang w:val="en-US"/>
          </w:rPr>
          <w:t>newyorkfed</w:t>
        </w:r>
      </w:hyperlink>
    </w:p>
    <w:p w:rsidR="2B4E144E" w:rsidP="45794AD2" w:rsidRDefault="2B4E144E" w14:paraId="72EB882F" w14:textId="04332DE2">
      <w:pPr>
        <w:pStyle w:val="Normal"/>
        <w:numPr>
          <w:ilvl w:val="0"/>
          <w:numId w:val="127"/>
        </w:numPr>
        <w:rPr>
          <w:rFonts w:ascii="Calibri" w:hAnsi="Calibri" w:eastAsia="Calibri" w:cs="Calibri"/>
          <w:noProof w:val="0"/>
          <w:sz w:val="24"/>
          <w:szCs w:val="24"/>
          <w:lang w:val="en-US"/>
        </w:rPr>
      </w:pPr>
      <w:r w:rsidRPr="45794AD2" w:rsidR="2B4E144E">
        <w:rPr>
          <w:rFonts w:ascii="Calibri" w:hAnsi="Calibri" w:eastAsia="Calibri" w:cs="Calibri"/>
          <w:b w:val="1"/>
          <w:bCs w:val="1"/>
          <w:noProof w:val="0"/>
          <w:sz w:val="24"/>
          <w:szCs w:val="24"/>
          <w:lang w:val="en-US"/>
        </w:rPr>
        <w:t>Additional senior leaders</w:t>
      </w:r>
      <w:r w:rsidRPr="45794AD2" w:rsidR="2B4E144E">
        <w:rPr>
          <w:rFonts w:ascii="Calibri" w:hAnsi="Calibri" w:eastAsia="Calibri" w:cs="Calibri"/>
          <w:noProof w:val="0"/>
          <w:sz w:val="24"/>
          <w:szCs w:val="24"/>
          <w:lang w:val="en-US"/>
        </w:rPr>
        <w:t xml:space="preserve"> include Chief Risk Officer Andrew Leonard and Chief People Officer Lacey Dingman.</w:t>
      </w:r>
      <w:hyperlink r:id="Rf76cc8aae8184965">
        <w:r w:rsidRPr="45794AD2" w:rsidR="2B4E144E">
          <w:rPr>
            <w:rStyle w:val="Hyperlink"/>
            <w:rFonts w:ascii="Calibri" w:hAnsi="Calibri" w:eastAsia="Calibri" w:cs="Calibri"/>
            <w:noProof w:val="0"/>
            <w:sz w:val="24"/>
            <w:szCs w:val="24"/>
            <w:lang w:val="en-US"/>
          </w:rPr>
          <w:t>newyorkfed</w:t>
        </w:r>
      </w:hyperlink>
    </w:p>
    <w:p w:rsidR="45794AD2" w:rsidP="45794AD2" w:rsidRDefault="45794AD2" w14:paraId="60417ECE" w14:textId="3EF188B5">
      <w:pPr>
        <w:rPr>
          <w:rFonts w:ascii="Calibri" w:hAnsi="Calibri" w:eastAsia="Calibri" w:cs="Calibri"/>
          <w:sz w:val="24"/>
          <w:szCs w:val="24"/>
        </w:rPr>
      </w:pPr>
    </w:p>
    <w:p w:rsidR="2B4E144E" w:rsidP="45794AD2" w:rsidRDefault="2B4E144E" w14:paraId="209C01BD" w14:textId="738D541E">
      <w:pPr>
        <w:pStyle w:val="Normal"/>
        <w:rPr>
          <w:rFonts w:ascii="Calibri" w:hAnsi="Calibri" w:eastAsia="Calibri" w:cs="Calibri"/>
          <w:b w:val="1"/>
          <w:bCs w:val="1"/>
          <w:noProof w:val="0"/>
          <w:sz w:val="24"/>
          <w:szCs w:val="24"/>
          <w:lang w:val="en-US"/>
        </w:rPr>
      </w:pPr>
      <w:r w:rsidRPr="45794AD2" w:rsidR="2B4E144E">
        <w:rPr>
          <w:rFonts w:ascii="Calibri" w:hAnsi="Calibri" w:eastAsia="Calibri" w:cs="Calibri"/>
          <w:b w:val="1"/>
          <w:bCs w:val="1"/>
          <w:noProof w:val="0"/>
          <w:sz w:val="24"/>
          <w:szCs w:val="24"/>
          <w:lang w:val="en-US"/>
        </w:rPr>
        <w:t>3. Data &amp; AI Strategy: Current vs Target (2025-2028 Roadmap)</w:t>
      </w:r>
    </w:p>
    <w:p w:rsidR="2B4E144E" w:rsidP="45794AD2" w:rsidRDefault="2B4E144E" w14:paraId="79321C69" w14:textId="1627668D">
      <w:pPr>
        <w:pStyle w:val="Normal"/>
        <w:rPr>
          <w:rFonts w:ascii="Calibri" w:hAnsi="Calibri" w:eastAsia="Calibri" w:cs="Calibri"/>
          <w:b w:val="1"/>
          <w:bCs w:val="1"/>
          <w:noProof w:val="0"/>
          <w:sz w:val="24"/>
          <w:szCs w:val="24"/>
          <w:lang w:val="en-US"/>
        </w:rPr>
      </w:pPr>
      <w:r w:rsidRPr="45794AD2" w:rsidR="2B4E144E">
        <w:rPr>
          <w:rFonts w:ascii="Calibri" w:hAnsi="Calibri" w:eastAsia="Calibri" w:cs="Calibri"/>
          <w:b w:val="1"/>
          <w:bCs w:val="1"/>
          <w:noProof w:val="0"/>
          <w:sz w:val="24"/>
          <w:szCs w:val="24"/>
          <w:lang w:val="en-US"/>
        </w:rPr>
        <w:t>Current State</w:t>
      </w:r>
    </w:p>
    <w:p w:rsidR="2B4E144E" w:rsidP="45794AD2" w:rsidRDefault="2B4E144E" w14:paraId="305639A9" w14:textId="34E391D1">
      <w:pPr>
        <w:pStyle w:val="Normal"/>
        <w:numPr>
          <w:ilvl w:val="0"/>
          <w:numId w:val="128"/>
        </w:numPr>
        <w:rPr>
          <w:rFonts w:ascii="Calibri" w:hAnsi="Calibri" w:eastAsia="Calibri" w:cs="Calibri"/>
          <w:noProof w:val="0"/>
          <w:sz w:val="24"/>
          <w:szCs w:val="24"/>
          <w:lang w:val="en-US"/>
        </w:rPr>
      </w:pPr>
      <w:r w:rsidRPr="45794AD2" w:rsidR="2B4E144E">
        <w:rPr>
          <w:rFonts w:ascii="Calibri" w:hAnsi="Calibri" w:eastAsia="Calibri" w:cs="Calibri"/>
          <w:noProof w:val="0"/>
          <w:sz w:val="24"/>
          <w:szCs w:val="24"/>
          <w:lang w:val="en-US"/>
        </w:rPr>
        <w:t>Robust data governance coordinated by the Office of the Chief Data Officer with policies on data lifecycle, quality, and risk. Efforts to establish enterprise-wide data culture and analytics capabilities.</w:t>
      </w:r>
    </w:p>
    <w:p w:rsidR="2B4E144E" w:rsidP="45794AD2" w:rsidRDefault="2B4E144E" w14:paraId="1AEA3637" w14:textId="688564C7">
      <w:pPr>
        <w:pStyle w:val="Normal"/>
        <w:numPr>
          <w:ilvl w:val="0"/>
          <w:numId w:val="128"/>
        </w:numPr>
        <w:rPr>
          <w:rFonts w:ascii="Calibri" w:hAnsi="Calibri" w:eastAsia="Calibri" w:cs="Calibri"/>
          <w:noProof w:val="0"/>
          <w:sz w:val="24"/>
          <w:szCs w:val="24"/>
          <w:lang w:val="en-US"/>
        </w:rPr>
      </w:pPr>
      <w:r w:rsidRPr="45794AD2" w:rsidR="2B4E144E">
        <w:rPr>
          <w:rFonts w:ascii="Calibri" w:hAnsi="Calibri" w:eastAsia="Calibri" w:cs="Calibri"/>
          <w:noProof w:val="0"/>
          <w:sz w:val="24"/>
          <w:szCs w:val="24"/>
          <w:lang w:val="en-US"/>
        </w:rPr>
        <w:t>Active experimentation with AI across financial supervision, monetary policy analysis, and operational efficiency, with recent focus on automation and workforce augmentation.</w:t>
      </w:r>
    </w:p>
    <w:p w:rsidR="2B4E144E" w:rsidP="45794AD2" w:rsidRDefault="2B4E144E" w14:paraId="7C3652C4" w14:textId="7A1C0569">
      <w:pPr>
        <w:pStyle w:val="Normal"/>
        <w:numPr>
          <w:ilvl w:val="0"/>
          <w:numId w:val="128"/>
        </w:numPr>
        <w:rPr>
          <w:rFonts w:ascii="Calibri" w:hAnsi="Calibri" w:eastAsia="Calibri" w:cs="Calibri"/>
          <w:noProof w:val="0"/>
          <w:sz w:val="24"/>
          <w:szCs w:val="24"/>
          <w:lang w:val="en-US"/>
        </w:rPr>
      </w:pPr>
      <w:r w:rsidRPr="45794AD2" w:rsidR="2B4E144E">
        <w:rPr>
          <w:rFonts w:ascii="Calibri" w:hAnsi="Calibri" w:eastAsia="Calibri" w:cs="Calibri"/>
          <w:noProof w:val="0"/>
          <w:sz w:val="24"/>
          <w:szCs w:val="24"/>
          <w:lang w:val="en-US"/>
        </w:rPr>
        <w:t>Adoption of AI in banking firms in the NY Fed district increased significantly, especially in services (40% adoption). The Bank monitors AI’s impact on labor and operations to plan responsible deployment.</w:t>
      </w:r>
    </w:p>
    <w:p w:rsidR="2B4E144E" w:rsidP="45794AD2" w:rsidRDefault="2B4E144E" w14:paraId="653D5A0E" w14:textId="280BABB2">
      <w:pPr>
        <w:pStyle w:val="Normal"/>
        <w:numPr>
          <w:ilvl w:val="0"/>
          <w:numId w:val="128"/>
        </w:numPr>
        <w:rPr>
          <w:rFonts w:ascii="Calibri" w:hAnsi="Calibri" w:eastAsia="Calibri" w:cs="Calibri"/>
          <w:noProof w:val="0"/>
          <w:sz w:val="24"/>
          <w:szCs w:val="24"/>
          <w:lang w:val="en-US"/>
        </w:rPr>
      </w:pPr>
      <w:r w:rsidRPr="45794AD2" w:rsidR="2B4E144E">
        <w:rPr>
          <w:rFonts w:ascii="Calibri" w:hAnsi="Calibri" w:eastAsia="Calibri" w:cs="Calibri"/>
          <w:noProof w:val="0"/>
          <w:sz w:val="24"/>
          <w:szCs w:val="24"/>
          <w:lang w:val="en-US"/>
        </w:rPr>
        <w:t>Recent appointment of a Chief Data Officer and CIO focused on data modernization, cloud, and AI/ML frameworks.</w:t>
      </w:r>
    </w:p>
    <w:p w:rsidR="2B4E144E" w:rsidP="45794AD2" w:rsidRDefault="2B4E144E" w14:paraId="5CFE0AE1" w14:textId="6B85A201">
      <w:pPr>
        <w:pStyle w:val="Normal"/>
        <w:numPr>
          <w:ilvl w:val="0"/>
          <w:numId w:val="128"/>
        </w:numPr>
        <w:rPr>
          <w:rFonts w:ascii="Calibri" w:hAnsi="Calibri" w:eastAsia="Calibri" w:cs="Calibri"/>
          <w:noProof w:val="0"/>
          <w:sz w:val="24"/>
          <w:szCs w:val="24"/>
          <w:lang w:val="en-US"/>
        </w:rPr>
      </w:pPr>
      <w:r w:rsidRPr="45794AD2" w:rsidR="2B4E144E">
        <w:rPr>
          <w:rFonts w:ascii="Calibri" w:hAnsi="Calibri" w:eastAsia="Calibri" w:cs="Calibri"/>
          <w:noProof w:val="0"/>
          <w:sz w:val="24"/>
          <w:szCs w:val="24"/>
          <w:lang w:val="en-US"/>
        </w:rPr>
        <w:t>Ongoing initiatives include an AI policy framework, risk-based governance for AI, and pilot programs for generative AI use cases, particularly in operational risk management and regulatory supervision.</w:t>
      </w:r>
      <w:r>
        <w:br/>
      </w:r>
      <w:r w:rsidRPr="45794AD2" w:rsidR="2B4E144E">
        <w:rPr>
          <w:rFonts w:ascii="Calibri" w:hAnsi="Calibri" w:eastAsia="Calibri" w:cs="Calibri"/>
          <w:noProof w:val="0"/>
          <w:sz w:val="24"/>
          <w:szCs w:val="24"/>
          <w:lang w:val="en-US"/>
        </w:rPr>
        <w:t xml:space="preserve"> [Sources: NY Fed AI labor impact blog, Strategic plans, and Data Officer statements]</w:t>
      </w:r>
      <w:hyperlink r:id="R74d3345d5eca493e">
        <w:r w:rsidRPr="45794AD2" w:rsidR="2B4E144E">
          <w:rPr>
            <w:rStyle w:val="Hyperlink"/>
            <w:rFonts w:ascii="Calibri" w:hAnsi="Calibri" w:eastAsia="Calibri" w:cs="Calibri"/>
            <w:noProof w:val="0"/>
            <w:sz w:val="24"/>
            <w:szCs w:val="24"/>
            <w:lang w:val="en-US"/>
          </w:rPr>
          <w:t>papers.ssrn+5</w:t>
        </w:r>
      </w:hyperlink>
      <w:r w:rsidRPr="45794AD2" w:rsidR="2B4E144E">
        <w:rPr>
          <w:rFonts w:ascii="Calibri" w:hAnsi="Calibri" w:eastAsia="Calibri" w:cs="Calibri"/>
          <w:noProof w:val="0"/>
          <w:sz w:val="24"/>
          <w:szCs w:val="24"/>
          <w:lang w:val="en-US"/>
        </w:rPr>
        <w:t>youtube</w:t>
      </w:r>
    </w:p>
    <w:p w:rsidR="2B4E144E" w:rsidP="45794AD2" w:rsidRDefault="2B4E144E" w14:paraId="70FB2A0E" w14:textId="69397BA6">
      <w:pPr>
        <w:pStyle w:val="Normal"/>
        <w:rPr>
          <w:rFonts w:ascii="Calibri" w:hAnsi="Calibri" w:eastAsia="Calibri" w:cs="Calibri"/>
          <w:b w:val="1"/>
          <w:bCs w:val="1"/>
          <w:noProof w:val="0"/>
          <w:sz w:val="24"/>
          <w:szCs w:val="24"/>
          <w:lang w:val="en-US"/>
        </w:rPr>
      </w:pPr>
      <w:r w:rsidRPr="45794AD2" w:rsidR="2B4E144E">
        <w:rPr>
          <w:rFonts w:ascii="Calibri" w:hAnsi="Calibri" w:eastAsia="Calibri" w:cs="Calibri"/>
          <w:b w:val="1"/>
          <w:bCs w:val="1"/>
          <w:noProof w:val="0"/>
          <w:sz w:val="24"/>
          <w:szCs w:val="24"/>
          <w:lang w:val="en-US"/>
        </w:rPr>
        <w:t>Target State (2025-28)</w:t>
      </w:r>
    </w:p>
    <w:p w:rsidR="2B4E144E" w:rsidP="45794AD2" w:rsidRDefault="2B4E144E" w14:paraId="3E783022" w14:textId="62773807">
      <w:pPr>
        <w:pStyle w:val="Normal"/>
        <w:numPr>
          <w:ilvl w:val="0"/>
          <w:numId w:val="129"/>
        </w:numPr>
        <w:rPr>
          <w:rFonts w:ascii="Calibri" w:hAnsi="Calibri" w:eastAsia="Calibri" w:cs="Calibri"/>
          <w:noProof w:val="0"/>
          <w:sz w:val="24"/>
          <w:szCs w:val="24"/>
          <w:lang w:val="en-US"/>
        </w:rPr>
      </w:pPr>
      <w:r w:rsidRPr="45794AD2" w:rsidR="2B4E144E">
        <w:rPr>
          <w:rFonts w:ascii="Calibri" w:hAnsi="Calibri" w:eastAsia="Calibri" w:cs="Calibri"/>
          <w:noProof w:val="0"/>
          <w:sz w:val="24"/>
          <w:szCs w:val="24"/>
          <w:lang w:val="en-US"/>
        </w:rPr>
        <w:t>A fully integrated data and AI ecosystem enabling real-time analytics, robust data quality standards, and advanced ML/GenAI-driven decision support across monetary policy, supervision, and payments.</w:t>
      </w:r>
    </w:p>
    <w:p w:rsidR="2B4E144E" w:rsidP="45794AD2" w:rsidRDefault="2B4E144E" w14:paraId="609456C3" w14:textId="2B17B70D">
      <w:pPr>
        <w:pStyle w:val="Normal"/>
        <w:numPr>
          <w:ilvl w:val="0"/>
          <w:numId w:val="129"/>
        </w:numPr>
        <w:rPr>
          <w:rFonts w:ascii="Calibri" w:hAnsi="Calibri" w:eastAsia="Calibri" w:cs="Calibri"/>
          <w:noProof w:val="0"/>
          <w:sz w:val="24"/>
          <w:szCs w:val="24"/>
          <w:lang w:val="en-US"/>
        </w:rPr>
      </w:pPr>
      <w:r w:rsidRPr="45794AD2" w:rsidR="2B4E144E">
        <w:rPr>
          <w:rFonts w:ascii="Calibri" w:hAnsi="Calibri" w:eastAsia="Calibri" w:cs="Calibri"/>
          <w:noProof w:val="0"/>
          <w:sz w:val="24"/>
          <w:szCs w:val="24"/>
          <w:lang w:val="en-US"/>
        </w:rPr>
        <w:t>Enterprise AI maturity with formalized AI governance aligned to ethical and regulatory standards including safety impact assessments and risk management best practices.</w:t>
      </w:r>
    </w:p>
    <w:p w:rsidR="2B4E144E" w:rsidP="45794AD2" w:rsidRDefault="2B4E144E" w14:paraId="2812538F" w14:textId="04D4931E">
      <w:pPr>
        <w:pStyle w:val="Normal"/>
        <w:numPr>
          <w:ilvl w:val="0"/>
          <w:numId w:val="129"/>
        </w:numPr>
        <w:rPr>
          <w:rFonts w:ascii="Calibri" w:hAnsi="Calibri" w:eastAsia="Calibri" w:cs="Calibri"/>
          <w:noProof w:val="0"/>
          <w:sz w:val="24"/>
          <w:szCs w:val="24"/>
          <w:lang w:val="en-US"/>
        </w:rPr>
      </w:pPr>
      <w:r w:rsidRPr="45794AD2" w:rsidR="2B4E144E">
        <w:rPr>
          <w:rFonts w:ascii="Calibri" w:hAnsi="Calibri" w:eastAsia="Calibri" w:cs="Calibri"/>
          <w:noProof w:val="0"/>
          <w:sz w:val="24"/>
          <w:szCs w:val="24"/>
          <w:lang w:val="en-US"/>
        </w:rPr>
        <w:t>Scaled AI/ML model lifecycle management including AI/ML operations (MLOps), model monitoring, and iterative improvement frameworks.</w:t>
      </w:r>
    </w:p>
    <w:p w:rsidR="2B4E144E" w:rsidP="45794AD2" w:rsidRDefault="2B4E144E" w14:paraId="738C887A" w14:textId="3C062E66">
      <w:pPr>
        <w:pStyle w:val="Normal"/>
        <w:numPr>
          <w:ilvl w:val="0"/>
          <w:numId w:val="129"/>
        </w:numPr>
        <w:rPr>
          <w:rFonts w:ascii="Calibri" w:hAnsi="Calibri" w:eastAsia="Calibri" w:cs="Calibri"/>
          <w:noProof w:val="0"/>
          <w:sz w:val="24"/>
          <w:szCs w:val="24"/>
          <w:lang w:val="en-US"/>
        </w:rPr>
      </w:pPr>
      <w:r w:rsidRPr="45794AD2" w:rsidR="2B4E144E">
        <w:rPr>
          <w:rFonts w:ascii="Calibri" w:hAnsi="Calibri" w:eastAsia="Calibri" w:cs="Calibri"/>
          <w:noProof w:val="0"/>
          <w:sz w:val="24"/>
          <w:szCs w:val="24"/>
          <w:lang w:val="en-US"/>
        </w:rPr>
        <w:t>Extend automation and generative AI uses for regulatory reporting, fraud detection, financial market analysis, and customer/public engagement platforms leveraging AI Playground environments and rapid AI build accelerators.</w:t>
      </w:r>
    </w:p>
    <w:p w:rsidR="2B4E144E" w:rsidP="45794AD2" w:rsidRDefault="2B4E144E" w14:paraId="3A8A505A" w14:textId="3F76CA49">
      <w:pPr>
        <w:pStyle w:val="Normal"/>
        <w:numPr>
          <w:ilvl w:val="0"/>
          <w:numId w:val="129"/>
        </w:numPr>
        <w:rPr>
          <w:rFonts w:ascii="Calibri" w:hAnsi="Calibri" w:eastAsia="Calibri" w:cs="Calibri"/>
          <w:noProof w:val="0"/>
          <w:sz w:val="24"/>
          <w:szCs w:val="24"/>
          <w:lang w:val="en-US"/>
        </w:rPr>
      </w:pPr>
      <w:r w:rsidRPr="45794AD2" w:rsidR="2B4E144E">
        <w:rPr>
          <w:rFonts w:ascii="Calibri" w:hAnsi="Calibri" w:eastAsia="Calibri" w:cs="Calibri"/>
          <w:noProof w:val="0"/>
          <w:sz w:val="24"/>
          <w:szCs w:val="24"/>
          <w:lang w:val="en-US"/>
        </w:rPr>
        <w:t>Cloud migration and modernization of data infrastructure to increase agility, scalability, and secure data sharing within the Federal Reserve System and partners.</w:t>
      </w:r>
    </w:p>
    <w:p w:rsidR="2B4E144E" w:rsidP="45794AD2" w:rsidRDefault="2B4E144E" w14:paraId="02B7FBA7" w14:textId="27BB51FD">
      <w:pPr>
        <w:pStyle w:val="Normal"/>
        <w:numPr>
          <w:ilvl w:val="0"/>
          <w:numId w:val="129"/>
        </w:numPr>
        <w:rPr>
          <w:rFonts w:ascii="Calibri" w:hAnsi="Calibri" w:eastAsia="Calibri" w:cs="Calibri"/>
          <w:noProof w:val="0"/>
          <w:sz w:val="24"/>
          <w:szCs w:val="24"/>
          <w:lang w:val="en-US"/>
        </w:rPr>
      </w:pPr>
      <w:r w:rsidRPr="45794AD2" w:rsidR="2B4E144E">
        <w:rPr>
          <w:rFonts w:ascii="Calibri" w:hAnsi="Calibri" w:eastAsia="Calibri" w:cs="Calibri"/>
          <w:noProof w:val="0"/>
          <w:sz w:val="24"/>
          <w:szCs w:val="24"/>
          <w:lang w:val="en-US"/>
        </w:rPr>
        <w:t>Workforce transformation with AI skills training and culture fostering innovation and data-driven mindset.</w:t>
      </w:r>
      <w:r>
        <w:br/>
      </w:r>
      <w:r w:rsidRPr="45794AD2" w:rsidR="2B4E144E">
        <w:rPr>
          <w:rFonts w:ascii="Calibri" w:hAnsi="Calibri" w:eastAsia="Calibri" w:cs="Calibri"/>
          <w:noProof w:val="0"/>
          <w:sz w:val="24"/>
          <w:szCs w:val="24"/>
          <w:lang w:val="en-US"/>
        </w:rPr>
        <w:t xml:space="preserve"> [Sources: Federal Reserve strategic planning docs, governance principles, AI risk frameworks]</w:t>
      </w:r>
      <w:hyperlink r:id="R8f1161eb7b304b6e">
        <w:r w:rsidRPr="45794AD2" w:rsidR="2B4E144E">
          <w:rPr>
            <w:rStyle w:val="Hyperlink"/>
            <w:rFonts w:ascii="Calibri" w:hAnsi="Calibri" w:eastAsia="Calibri" w:cs="Calibri"/>
            <w:noProof w:val="0"/>
            <w:sz w:val="24"/>
            <w:szCs w:val="24"/>
            <w:lang w:val="en-US"/>
          </w:rPr>
          <w:t>blogs.perficient+3</w:t>
        </w:r>
      </w:hyperlink>
    </w:p>
    <w:p w:rsidR="45794AD2" w:rsidP="45794AD2" w:rsidRDefault="45794AD2" w14:paraId="626AD426" w14:textId="6FCFCE54">
      <w:pPr>
        <w:rPr>
          <w:rFonts w:ascii="Calibri" w:hAnsi="Calibri" w:eastAsia="Calibri" w:cs="Calibri"/>
          <w:sz w:val="24"/>
          <w:szCs w:val="24"/>
        </w:rPr>
      </w:pPr>
    </w:p>
    <w:p w:rsidR="2B4E144E" w:rsidP="45794AD2" w:rsidRDefault="2B4E144E" w14:paraId="718B9F68" w14:textId="6246FB97">
      <w:pPr>
        <w:pStyle w:val="Normal"/>
        <w:rPr>
          <w:rFonts w:ascii="Calibri" w:hAnsi="Calibri" w:eastAsia="Calibri" w:cs="Calibri"/>
          <w:b w:val="1"/>
          <w:bCs w:val="1"/>
          <w:noProof w:val="0"/>
          <w:sz w:val="24"/>
          <w:szCs w:val="24"/>
          <w:lang w:val="en-US"/>
        </w:rPr>
      </w:pPr>
      <w:r w:rsidRPr="45794AD2" w:rsidR="2B4E144E">
        <w:rPr>
          <w:rFonts w:ascii="Calibri" w:hAnsi="Calibri" w:eastAsia="Calibri" w:cs="Calibri"/>
          <w:b w:val="1"/>
          <w:bCs w:val="1"/>
          <w:noProof w:val="0"/>
          <w:sz w:val="24"/>
          <w:szCs w:val="24"/>
          <w:lang w:val="en-US"/>
        </w:rPr>
        <w:t>4. Data/AI Maturity &amp; Capability Assessment</w:t>
      </w:r>
    </w:p>
    <w:tbl>
      <w:tblPr>
        <w:tblStyle w:val="TableNormal"/>
        <w:bidiVisual w:val="0"/>
        <w:tblW w:w="0" w:type="auto"/>
        <w:tblLayout w:type="fixed"/>
        <w:tblLook w:val="06A0" w:firstRow="1" w:lastRow="0" w:firstColumn="1" w:lastColumn="0" w:noHBand="1" w:noVBand="1"/>
      </w:tblPr>
      <w:tblGrid>
        <w:gridCol w:w="1167"/>
        <w:gridCol w:w="2415"/>
        <w:gridCol w:w="3059"/>
        <w:gridCol w:w="2718"/>
      </w:tblGrid>
      <w:tr w:rsidR="45794AD2" w:rsidTr="45794AD2" w14:paraId="0B58158D">
        <w:trPr>
          <w:trHeight w:val="300"/>
        </w:trPr>
        <w:tc>
          <w:tcPr>
            <w:tcW w:w="1167" w:type="dxa"/>
            <w:tcMar/>
            <w:vAlign w:val="center"/>
          </w:tcPr>
          <w:p w:rsidR="45794AD2" w:rsidP="45794AD2" w:rsidRDefault="45794AD2" w14:paraId="7DF47271" w14:textId="21C9477A">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Dimension</w:t>
            </w:r>
          </w:p>
        </w:tc>
        <w:tc>
          <w:tcPr>
            <w:tcW w:w="2415" w:type="dxa"/>
            <w:tcMar/>
            <w:vAlign w:val="center"/>
          </w:tcPr>
          <w:p w:rsidR="45794AD2" w:rsidP="45794AD2" w:rsidRDefault="45794AD2" w14:paraId="28AA0E56" w14:textId="23C4446E">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Current State</w:t>
            </w:r>
          </w:p>
        </w:tc>
        <w:tc>
          <w:tcPr>
            <w:tcW w:w="3059" w:type="dxa"/>
            <w:tcMar/>
            <w:vAlign w:val="center"/>
          </w:tcPr>
          <w:p w:rsidR="45794AD2" w:rsidP="45794AD2" w:rsidRDefault="45794AD2" w14:paraId="57A68562" w14:textId="0911EADF">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Target State (2028)</w:t>
            </w:r>
          </w:p>
        </w:tc>
        <w:tc>
          <w:tcPr>
            <w:tcW w:w="2718" w:type="dxa"/>
            <w:tcMar/>
            <w:vAlign w:val="center"/>
          </w:tcPr>
          <w:p w:rsidR="45794AD2" w:rsidP="45794AD2" w:rsidRDefault="45794AD2" w14:paraId="2106EB2D" w14:textId="0FD0BD09">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Gaps / Transformational Activities</w:t>
            </w:r>
          </w:p>
        </w:tc>
      </w:tr>
      <w:tr w:rsidR="45794AD2" w:rsidTr="45794AD2" w14:paraId="18E3D1E4">
        <w:trPr>
          <w:trHeight w:val="300"/>
        </w:trPr>
        <w:tc>
          <w:tcPr>
            <w:tcW w:w="1167" w:type="dxa"/>
            <w:tcMar/>
            <w:vAlign w:val="center"/>
          </w:tcPr>
          <w:p w:rsidR="45794AD2" w:rsidP="45794AD2" w:rsidRDefault="45794AD2" w14:paraId="13D9BE6B" w14:textId="2EC57C7A">
            <w:pPr>
              <w:rPr>
                <w:rFonts w:ascii="Calibri" w:hAnsi="Calibri" w:eastAsia="Calibri" w:cs="Calibri"/>
                <w:sz w:val="24"/>
                <w:szCs w:val="24"/>
              </w:rPr>
            </w:pPr>
            <w:r w:rsidRPr="45794AD2" w:rsidR="45794AD2">
              <w:rPr>
                <w:rFonts w:ascii="Calibri" w:hAnsi="Calibri" w:eastAsia="Calibri" w:cs="Calibri"/>
                <w:sz w:val="24"/>
                <w:szCs w:val="24"/>
              </w:rPr>
              <w:t>Data Quality &amp; Governance</w:t>
            </w:r>
          </w:p>
        </w:tc>
        <w:tc>
          <w:tcPr>
            <w:tcW w:w="2415" w:type="dxa"/>
            <w:tcMar/>
            <w:vAlign w:val="center"/>
          </w:tcPr>
          <w:p w:rsidR="45794AD2" w:rsidP="45794AD2" w:rsidRDefault="45794AD2" w14:paraId="0954F893" w14:textId="2B252810">
            <w:pPr>
              <w:rPr>
                <w:rFonts w:ascii="Calibri" w:hAnsi="Calibri" w:eastAsia="Calibri" w:cs="Calibri"/>
                <w:sz w:val="24"/>
                <w:szCs w:val="24"/>
              </w:rPr>
            </w:pPr>
            <w:r w:rsidRPr="45794AD2" w:rsidR="45794AD2">
              <w:rPr>
                <w:rFonts w:ascii="Calibri" w:hAnsi="Calibri" w:eastAsia="Calibri" w:cs="Calibri"/>
                <w:sz w:val="24"/>
                <w:szCs w:val="24"/>
              </w:rPr>
              <w:t>Enterprise-wide policies, Data Office led, improving culture</w:t>
            </w:r>
          </w:p>
        </w:tc>
        <w:tc>
          <w:tcPr>
            <w:tcW w:w="3059" w:type="dxa"/>
            <w:tcMar/>
            <w:vAlign w:val="center"/>
          </w:tcPr>
          <w:p w:rsidR="45794AD2" w:rsidP="45794AD2" w:rsidRDefault="45794AD2" w14:paraId="78CBD4AE" w14:textId="0ED3393B">
            <w:pPr>
              <w:rPr>
                <w:rFonts w:ascii="Calibri" w:hAnsi="Calibri" w:eastAsia="Calibri" w:cs="Calibri"/>
                <w:sz w:val="24"/>
                <w:szCs w:val="24"/>
              </w:rPr>
            </w:pPr>
            <w:r w:rsidRPr="45794AD2" w:rsidR="45794AD2">
              <w:rPr>
                <w:rFonts w:ascii="Calibri" w:hAnsi="Calibri" w:eastAsia="Calibri" w:cs="Calibri"/>
                <w:sz w:val="24"/>
                <w:szCs w:val="24"/>
              </w:rPr>
              <w:t>Continuous data quality monitoring, integrated governance, applied ethical AI policies</w:t>
            </w:r>
          </w:p>
        </w:tc>
        <w:tc>
          <w:tcPr>
            <w:tcW w:w="2718" w:type="dxa"/>
            <w:tcMar/>
            <w:vAlign w:val="center"/>
          </w:tcPr>
          <w:p w:rsidR="45794AD2" w:rsidP="45794AD2" w:rsidRDefault="45794AD2" w14:paraId="572181F5" w14:textId="1ED4FECF">
            <w:pPr>
              <w:rPr>
                <w:rFonts w:ascii="Calibri" w:hAnsi="Calibri" w:eastAsia="Calibri" w:cs="Calibri"/>
                <w:sz w:val="24"/>
                <w:szCs w:val="24"/>
              </w:rPr>
            </w:pPr>
            <w:r w:rsidRPr="45794AD2" w:rsidR="45794AD2">
              <w:rPr>
                <w:rFonts w:ascii="Calibri" w:hAnsi="Calibri" w:eastAsia="Calibri" w:cs="Calibri"/>
                <w:sz w:val="24"/>
                <w:szCs w:val="24"/>
              </w:rPr>
              <w:t>Data lineage maturity, automation of governance, synthetic data factories</w:t>
            </w:r>
          </w:p>
        </w:tc>
      </w:tr>
      <w:tr w:rsidR="45794AD2" w:rsidTr="45794AD2" w14:paraId="66AEECEA">
        <w:trPr>
          <w:trHeight w:val="300"/>
        </w:trPr>
        <w:tc>
          <w:tcPr>
            <w:tcW w:w="1167" w:type="dxa"/>
            <w:tcMar/>
            <w:vAlign w:val="center"/>
          </w:tcPr>
          <w:p w:rsidR="45794AD2" w:rsidP="45794AD2" w:rsidRDefault="45794AD2" w14:paraId="456471A3" w14:textId="1327E715">
            <w:pPr>
              <w:rPr>
                <w:rFonts w:ascii="Calibri" w:hAnsi="Calibri" w:eastAsia="Calibri" w:cs="Calibri"/>
                <w:sz w:val="24"/>
                <w:szCs w:val="24"/>
              </w:rPr>
            </w:pPr>
            <w:r w:rsidRPr="45794AD2" w:rsidR="45794AD2">
              <w:rPr>
                <w:rFonts w:ascii="Calibri" w:hAnsi="Calibri" w:eastAsia="Calibri" w:cs="Calibri"/>
                <w:sz w:val="24"/>
                <w:szCs w:val="24"/>
              </w:rPr>
              <w:t>AI Adoption &amp; Deployment</w:t>
            </w:r>
          </w:p>
        </w:tc>
        <w:tc>
          <w:tcPr>
            <w:tcW w:w="2415" w:type="dxa"/>
            <w:tcMar/>
            <w:vAlign w:val="center"/>
          </w:tcPr>
          <w:p w:rsidR="45794AD2" w:rsidP="45794AD2" w:rsidRDefault="45794AD2" w14:paraId="5ABC9798" w14:textId="7A478CE7">
            <w:pPr>
              <w:rPr>
                <w:rFonts w:ascii="Calibri" w:hAnsi="Calibri" w:eastAsia="Calibri" w:cs="Calibri"/>
                <w:sz w:val="24"/>
                <w:szCs w:val="24"/>
              </w:rPr>
            </w:pPr>
            <w:r w:rsidRPr="45794AD2" w:rsidR="45794AD2">
              <w:rPr>
                <w:rFonts w:ascii="Calibri" w:hAnsi="Calibri" w:eastAsia="Calibri" w:cs="Calibri"/>
                <w:sz w:val="24"/>
                <w:szCs w:val="24"/>
              </w:rPr>
              <w:t>Emerging pilots &amp; use cases mostly in risk, ops, some GenAI labs</w:t>
            </w:r>
          </w:p>
        </w:tc>
        <w:tc>
          <w:tcPr>
            <w:tcW w:w="3059" w:type="dxa"/>
            <w:tcMar/>
            <w:vAlign w:val="center"/>
          </w:tcPr>
          <w:p w:rsidR="45794AD2" w:rsidP="45794AD2" w:rsidRDefault="45794AD2" w14:paraId="61A12B03" w14:textId="22E9A7CF">
            <w:pPr>
              <w:rPr>
                <w:rFonts w:ascii="Calibri" w:hAnsi="Calibri" w:eastAsia="Calibri" w:cs="Calibri"/>
                <w:sz w:val="24"/>
                <w:szCs w:val="24"/>
              </w:rPr>
            </w:pPr>
            <w:r w:rsidRPr="45794AD2" w:rsidR="45794AD2">
              <w:rPr>
                <w:rFonts w:ascii="Calibri" w:hAnsi="Calibri" w:eastAsia="Calibri" w:cs="Calibri"/>
                <w:sz w:val="24"/>
                <w:szCs w:val="24"/>
              </w:rPr>
              <w:t>Enterprise-wide AI framework, AiOps, generative AI integrated in core workflows</w:t>
            </w:r>
          </w:p>
        </w:tc>
        <w:tc>
          <w:tcPr>
            <w:tcW w:w="2718" w:type="dxa"/>
            <w:tcMar/>
            <w:vAlign w:val="center"/>
          </w:tcPr>
          <w:p w:rsidR="45794AD2" w:rsidP="45794AD2" w:rsidRDefault="45794AD2" w14:paraId="0DD94820" w14:textId="0DA88E54">
            <w:pPr>
              <w:rPr>
                <w:rFonts w:ascii="Calibri" w:hAnsi="Calibri" w:eastAsia="Calibri" w:cs="Calibri"/>
                <w:sz w:val="24"/>
                <w:szCs w:val="24"/>
              </w:rPr>
            </w:pPr>
            <w:r w:rsidRPr="45794AD2" w:rsidR="45794AD2">
              <w:rPr>
                <w:rFonts w:ascii="Calibri" w:hAnsi="Calibri" w:eastAsia="Calibri" w:cs="Calibri"/>
                <w:sz w:val="24"/>
                <w:szCs w:val="24"/>
              </w:rPr>
              <w:t>Scale from pilots to production, expand AI model ops maturity</w:t>
            </w:r>
          </w:p>
        </w:tc>
      </w:tr>
      <w:tr w:rsidR="45794AD2" w:rsidTr="45794AD2" w14:paraId="619C983F">
        <w:trPr>
          <w:trHeight w:val="300"/>
        </w:trPr>
        <w:tc>
          <w:tcPr>
            <w:tcW w:w="1167" w:type="dxa"/>
            <w:tcMar/>
            <w:vAlign w:val="center"/>
          </w:tcPr>
          <w:p w:rsidR="45794AD2" w:rsidP="45794AD2" w:rsidRDefault="45794AD2" w14:paraId="2E2EDFA1" w14:textId="5ADE8D3F">
            <w:pPr>
              <w:rPr>
                <w:rFonts w:ascii="Calibri" w:hAnsi="Calibri" w:eastAsia="Calibri" w:cs="Calibri"/>
                <w:sz w:val="24"/>
                <w:szCs w:val="24"/>
              </w:rPr>
            </w:pPr>
            <w:r w:rsidRPr="45794AD2" w:rsidR="45794AD2">
              <w:rPr>
                <w:rFonts w:ascii="Calibri" w:hAnsi="Calibri" w:eastAsia="Calibri" w:cs="Calibri"/>
                <w:sz w:val="24"/>
                <w:szCs w:val="24"/>
              </w:rPr>
              <w:t>Data Modernization</w:t>
            </w:r>
          </w:p>
        </w:tc>
        <w:tc>
          <w:tcPr>
            <w:tcW w:w="2415" w:type="dxa"/>
            <w:tcMar/>
            <w:vAlign w:val="center"/>
          </w:tcPr>
          <w:p w:rsidR="45794AD2" w:rsidP="45794AD2" w:rsidRDefault="45794AD2" w14:paraId="19216523" w14:textId="2F50AAC2">
            <w:pPr>
              <w:rPr>
                <w:rFonts w:ascii="Calibri" w:hAnsi="Calibri" w:eastAsia="Calibri" w:cs="Calibri"/>
                <w:sz w:val="24"/>
                <w:szCs w:val="24"/>
              </w:rPr>
            </w:pPr>
            <w:r w:rsidRPr="45794AD2" w:rsidR="45794AD2">
              <w:rPr>
                <w:rFonts w:ascii="Calibri" w:hAnsi="Calibri" w:eastAsia="Calibri" w:cs="Calibri"/>
                <w:sz w:val="24"/>
                <w:szCs w:val="24"/>
              </w:rPr>
              <w:t>Beginning cloud adoption &amp; modernization efforts</w:t>
            </w:r>
          </w:p>
        </w:tc>
        <w:tc>
          <w:tcPr>
            <w:tcW w:w="3059" w:type="dxa"/>
            <w:tcMar/>
            <w:vAlign w:val="center"/>
          </w:tcPr>
          <w:p w:rsidR="45794AD2" w:rsidP="45794AD2" w:rsidRDefault="45794AD2" w14:paraId="7C312022" w14:textId="381E6EA2">
            <w:pPr>
              <w:rPr>
                <w:rFonts w:ascii="Calibri" w:hAnsi="Calibri" w:eastAsia="Calibri" w:cs="Calibri"/>
                <w:sz w:val="24"/>
                <w:szCs w:val="24"/>
              </w:rPr>
            </w:pPr>
            <w:r w:rsidRPr="45794AD2" w:rsidR="45794AD2">
              <w:rPr>
                <w:rFonts w:ascii="Calibri" w:hAnsi="Calibri" w:eastAsia="Calibri" w:cs="Calibri"/>
                <w:sz w:val="24"/>
                <w:szCs w:val="24"/>
              </w:rPr>
              <w:t>Cloud-first, elastic data platforms with real-time capabilities</w:t>
            </w:r>
          </w:p>
        </w:tc>
        <w:tc>
          <w:tcPr>
            <w:tcW w:w="2718" w:type="dxa"/>
            <w:tcMar/>
            <w:vAlign w:val="center"/>
          </w:tcPr>
          <w:p w:rsidR="45794AD2" w:rsidP="45794AD2" w:rsidRDefault="45794AD2" w14:paraId="3ABDF2DC" w14:textId="243BC79F">
            <w:pPr>
              <w:rPr>
                <w:rFonts w:ascii="Calibri" w:hAnsi="Calibri" w:eastAsia="Calibri" w:cs="Calibri"/>
                <w:sz w:val="24"/>
                <w:szCs w:val="24"/>
              </w:rPr>
            </w:pPr>
            <w:r w:rsidRPr="45794AD2" w:rsidR="45794AD2">
              <w:rPr>
                <w:rFonts w:ascii="Calibri" w:hAnsi="Calibri" w:eastAsia="Calibri" w:cs="Calibri"/>
                <w:sz w:val="24"/>
                <w:szCs w:val="24"/>
              </w:rPr>
              <w:t>Full migration of legacy systems, enablement of scalable analytics</w:t>
            </w:r>
          </w:p>
        </w:tc>
      </w:tr>
      <w:tr w:rsidR="45794AD2" w:rsidTr="45794AD2" w14:paraId="1FDEAA32">
        <w:trPr>
          <w:trHeight w:val="300"/>
        </w:trPr>
        <w:tc>
          <w:tcPr>
            <w:tcW w:w="1167" w:type="dxa"/>
            <w:tcMar/>
            <w:vAlign w:val="center"/>
          </w:tcPr>
          <w:p w:rsidR="45794AD2" w:rsidP="45794AD2" w:rsidRDefault="45794AD2" w14:paraId="2C549D54" w14:textId="68CF1666">
            <w:pPr>
              <w:rPr>
                <w:rFonts w:ascii="Calibri" w:hAnsi="Calibri" w:eastAsia="Calibri" w:cs="Calibri"/>
                <w:sz w:val="24"/>
                <w:szCs w:val="24"/>
              </w:rPr>
            </w:pPr>
            <w:r w:rsidRPr="45794AD2" w:rsidR="45794AD2">
              <w:rPr>
                <w:rFonts w:ascii="Calibri" w:hAnsi="Calibri" w:eastAsia="Calibri" w:cs="Calibri"/>
                <w:sz w:val="24"/>
                <w:szCs w:val="24"/>
              </w:rPr>
              <w:t>AI Governance &amp; Ethics</w:t>
            </w:r>
          </w:p>
        </w:tc>
        <w:tc>
          <w:tcPr>
            <w:tcW w:w="2415" w:type="dxa"/>
            <w:tcMar/>
            <w:vAlign w:val="center"/>
          </w:tcPr>
          <w:p w:rsidR="45794AD2" w:rsidP="45794AD2" w:rsidRDefault="45794AD2" w14:paraId="146EE3DF" w14:textId="6D7FB78B">
            <w:pPr>
              <w:rPr>
                <w:rFonts w:ascii="Calibri" w:hAnsi="Calibri" w:eastAsia="Calibri" w:cs="Calibri"/>
                <w:sz w:val="24"/>
                <w:szCs w:val="24"/>
              </w:rPr>
            </w:pPr>
            <w:r w:rsidRPr="45794AD2" w:rsidR="45794AD2">
              <w:rPr>
                <w:rFonts w:ascii="Calibri" w:hAnsi="Calibri" w:eastAsia="Calibri" w:cs="Calibri"/>
                <w:sz w:val="24"/>
                <w:szCs w:val="24"/>
              </w:rPr>
              <w:t>AI policy foundation, risk management underway</w:t>
            </w:r>
          </w:p>
        </w:tc>
        <w:tc>
          <w:tcPr>
            <w:tcW w:w="3059" w:type="dxa"/>
            <w:tcMar/>
            <w:vAlign w:val="center"/>
          </w:tcPr>
          <w:p w:rsidR="45794AD2" w:rsidP="45794AD2" w:rsidRDefault="45794AD2" w14:paraId="00F3CD8B" w14:textId="73417D08">
            <w:pPr>
              <w:rPr>
                <w:rFonts w:ascii="Calibri" w:hAnsi="Calibri" w:eastAsia="Calibri" w:cs="Calibri"/>
                <w:sz w:val="24"/>
                <w:szCs w:val="24"/>
              </w:rPr>
            </w:pPr>
            <w:r w:rsidRPr="45794AD2" w:rsidR="45794AD2">
              <w:rPr>
                <w:rFonts w:ascii="Calibri" w:hAnsi="Calibri" w:eastAsia="Calibri" w:cs="Calibri"/>
                <w:sz w:val="24"/>
                <w:szCs w:val="24"/>
              </w:rPr>
              <w:t>Mature AI risk &amp; compliance ecosystem, continuous audit and monitoring</w:t>
            </w:r>
          </w:p>
        </w:tc>
        <w:tc>
          <w:tcPr>
            <w:tcW w:w="2718" w:type="dxa"/>
            <w:tcMar/>
            <w:vAlign w:val="center"/>
          </w:tcPr>
          <w:p w:rsidR="45794AD2" w:rsidP="45794AD2" w:rsidRDefault="45794AD2" w14:paraId="1D02CCBE" w14:textId="19284403">
            <w:pPr>
              <w:rPr>
                <w:rFonts w:ascii="Calibri" w:hAnsi="Calibri" w:eastAsia="Calibri" w:cs="Calibri"/>
                <w:sz w:val="24"/>
                <w:szCs w:val="24"/>
              </w:rPr>
            </w:pPr>
            <w:r w:rsidRPr="45794AD2" w:rsidR="45794AD2">
              <w:rPr>
                <w:rFonts w:ascii="Calibri" w:hAnsi="Calibri" w:eastAsia="Calibri" w:cs="Calibri"/>
                <w:sz w:val="24"/>
                <w:szCs w:val="24"/>
              </w:rPr>
              <w:t>Enhanced specialized AI risk governance and controls</w:t>
            </w:r>
          </w:p>
        </w:tc>
      </w:tr>
      <w:tr w:rsidR="45794AD2" w:rsidTr="45794AD2" w14:paraId="6E469520">
        <w:trPr>
          <w:trHeight w:val="300"/>
        </w:trPr>
        <w:tc>
          <w:tcPr>
            <w:tcW w:w="1167" w:type="dxa"/>
            <w:tcMar/>
            <w:vAlign w:val="center"/>
          </w:tcPr>
          <w:p w:rsidR="45794AD2" w:rsidP="45794AD2" w:rsidRDefault="45794AD2" w14:paraId="2C34F3FA" w14:textId="01C4EEC5">
            <w:pPr>
              <w:rPr>
                <w:rFonts w:ascii="Calibri" w:hAnsi="Calibri" w:eastAsia="Calibri" w:cs="Calibri"/>
                <w:sz w:val="24"/>
                <w:szCs w:val="24"/>
              </w:rPr>
            </w:pPr>
            <w:r w:rsidRPr="45794AD2" w:rsidR="45794AD2">
              <w:rPr>
                <w:rFonts w:ascii="Calibri" w:hAnsi="Calibri" w:eastAsia="Calibri" w:cs="Calibri"/>
                <w:sz w:val="24"/>
                <w:szCs w:val="24"/>
              </w:rPr>
              <w:t>Workforce &amp; Culture</w:t>
            </w:r>
          </w:p>
        </w:tc>
        <w:tc>
          <w:tcPr>
            <w:tcW w:w="2415" w:type="dxa"/>
            <w:tcMar/>
            <w:vAlign w:val="center"/>
          </w:tcPr>
          <w:p w:rsidR="45794AD2" w:rsidP="45794AD2" w:rsidRDefault="45794AD2" w14:paraId="50E8AF47" w14:textId="37A6BD85">
            <w:pPr>
              <w:rPr>
                <w:rFonts w:ascii="Calibri" w:hAnsi="Calibri" w:eastAsia="Calibri" w:cs="Calibri"/>
                <w:sz w:val="24"/>
                <w:szCs w:val="24"/>
              </w:rPr>
            </w:pPr>
            <w:r w:rsidRPr="45794AD2" w:rsidR="45794AD2">
              <w:rPr>
                <w:rFonts w:ascii="Calibri" w:hAnsi="Calibri" w:eastAsia="Calibri" w:cs="Calibri"/>
                <w:sz w:val="24"/>
                <w:szCs w:val="24"/>
              </w:rPr>
              <w:t>Enhanced AI awareness, retraining ongoing</w:t>
            </w:r>
          </w:p>
        </w:tc>
        <w:tc>
          <w:tcPr>
            <w:tcW w:w="3059" w:type="dxa"/>
            <w:tcMar/>
            <w:vAlign w:val="center"/>
          </w:tcPr>
          <w:p w:rsidR="45794AD2" w:rsidP="45794AD2" w:rsidRDefault="45794AD2" w14:paraId="3B9F76C0" w14:textId="6CDEE4E8">
            <w:pPr>
              <w:rPr>
                <w:rFonts w:ascii="Calibri" w:hAnsi="Calibri" w:eastAsia="Calibri" w:cs="Calibri"/>
                <w:sz w:val="24"/>
                <w:szCs w:val="24"/>
              </w:rPr>
            </w:pPr>
            <w:r w:rsidRPr="45794AD2" w:rsidR="45794AD2">
              <w:rPr>
                <w:rFonts w:ascii="Calibri" w:hAnsi="Calibri" w:eastAsia="Calibri" w:cs="Calibri"/>
                <w:sz w:val="24"/>
                <w:szCs w:val="24"/>
              </w:rPr>
              <w:t>AI-skilled workforce, continuous learning culture</w:t>
            </w:r>
          </w:p>
        </w:tc>
        <w:tc>
          <w:tcPr>
            <w:tcW w:w="2718" w:type="dxa"/>
            <w:tcMar/>
            <w:vAlign w:val="center"/>
          </w:tcPr>
          <w:p w:rsidR="45794AD2" w:rsidP="45794AD2" w:rsidRDefault="45794AD2" w14:paraId="426A685F" w14:textId="03B8F255">
            <w:pPr>
              <w:rPr>
                <w:rFonts w:ascii="Calibri" w:hAnsi="Calibri" w:eastAsia="Calibri" w:cs="Calibri"/>
                <w:sz w:val="24"/>
                <w:szCs w:val="24"/>
              </w:rPr>
            </w:pPr>
            <w:r w:rsidRPr="45794AD2" w:rsidR="45794AD2">
              <w:rPr>
                <w:rFonts w:ascii="Calibri" w:hAnsi="Calibri" w:eastAsia="Calibri" w:cs="Calibri"/>
                <w:sz w:val="24"/>
                <w:szCs w:val="24"/>
              </w:rPr>
              <w:t>Upskilling programs, AI talent acquisition and retention</w:t>
            </w:r>
          </w:p>
        </w:tc>
      </w:tr>
      <w:tr w:rsidR="45794AD2" w:rsidTr="45794AD2" w14:paraId="3E2701A0">
        <w:trPr>
          <w:trHeight w:val="300"/>
        </w:trPr>
        <w:tc>
          <w:tcPr>
            <w:tcW w:w="1167" w:type="dxa"/>
            <w:tcMar/>
            <w:vAlign w:val="center"/>
          </w:tcPr>
          <w:p w:rsidR="45794AD2" w:rsidP="45794AD2" w:rsidRDefault="45794AD2" w14:paraId="4BE1942D" w14:textId="1021C217">
            <w:pPr>
              <w:rPr>
                <w:rFonts w:ascii="Calibri" w:hAnsi="Calibri" w:eastAsia="Calibri" w:cs="Calibri"/>
                <w:sz w:val="24"/>
                <w:szCs w:val="24"/>
              </w:rPr>
            </w:pPr>
            <w:r w:rsidRPr="45794AD2" w:rsidR="45794AD2">
              <w:rPr>
                <w:rFonts w:ascii="Calibri" w:hAnsi="Calibri" w:eastAsia="Calibri" w:cs="Calibri"/>
                <w:sz w:val="24"/>
                <w:szCs w:val="24"/>
              </w:rPr>
              <w:t>Operations &amp; Integration</w:t>
            </w:r>
          </w:p>
        </w:tc>
        <w:tc>
          <w:tcPr>
            <w:tcW w:w="2415" w:type="dxa"/>
            <w:tcMar/>
            <w:vAlign w:val="center"/>
          </w:tcPr>
          <w:p w:rsidR="45794AD2" w:rsidP="45794AD2" w:rsidRDefault="45794AD2" w14:paraId="337EA09F" w14:textId="21AE8F91">
            <w:pPr>
              <w:rPr>
                <w:rFonts w:ascii="Calibri" w:hAnsi="Calibri" w:eastAsia="Calibri" w:cs="Calibri"/>
                <w:sz w:val="24"/>
                <w:szCs w:val="24"/>
              </w:rPr>
            </w:pPr>
            <w:r w:rsidRPr="45794AD2" w:rsidR="45794AD2">
              <w:rPr>
                <w:rFonts w:ascii="Calibri" w:hAnsi="Calibri" w:eastAsia="Calibri" w:cs="Calibri"/>
                <w:sz w:val="24"/>
                <w:szCs w:val="24"/>
              </w:rPr>
              <w:t>Automation pilots, operational AI use cases</w:t>
            </w:r>
          </w:p>
        </w:tc>
        <w:tc>
          <w:tcPr>
            <w:tcW w:w="3059" w:type="dxa"/>
            <w:tcMar/>
            <w:vAlign w:val="center"/>
          </w:tcPr>
          <w:p w:rsidR="45794AD2" w:rsidP="45794AD2" w:rsidRDefault="45794AD2" w14:paraId="1921CF55" w14:textId="07ECEDC8">
            <w:pPr>
              <w:rPr>
                <w:rFonts w:ascii="Calibri" w:hAnsi="Calibri" w:eastAsia="Calibri" w:cs="Calibri"/>
                <w:sz w:val="24"/>
                <w:szCs w:val="24"/>
              </w:rPr>
            </w:pPr>
            <w:r w:rsidRPr="45794AD2" w:rsidR="45794AD2">
              <w:rPr>
                <w:rFonts w:ascii="Calibri" w:hAnsi="Calibri" w:eastAsia="Calibri" w:cs="Calibri"/>
                <w:sz w:val="24"/>
                <w:szCs w:val="24"/>
              </w:rPr>
              <w:t>Robotic Process Automation (RPA) + Autonomous AI agents</w:t>
            </w:r>
          </w:p>
        </w:tc>
        <w:tc>
          <w:tcPr>
            <w:tcW w:w="2718" w:type="dxa"/>
            <w:tcMar/>
            <w:vAlign w:val="center"/>
          </w:tcPr>
          <w:p w:rsidR="45794AD2" w:rsidP="45794AD2" w:rsidRDefault="45794AD2" w14:paraId="644799C7" w14:textId="08198561">
            <w:pPr>
              <w:rPr>
                <w:rFonts w:ascii="Calibri" w:hAnsi="Calibri" w:eastAsia="Calibri" w:cs="Calibri"/>
                <w:sz w:val="24"/>
                <w:szCs w:val="24"/>
              </w:rPr>
            </w:pPr>
            <w:r w:rsidRPr="45794AD2" w:rsidR="45794AD2">
              <w:rPr>
                <w:rFonts w:ascii="Calibri" w:hAnsi="Calibri" w:eastAsia="Calibri" w:cs="Calibri"/>
                <w:sz w:val="24"/>
                <w:szCs w:val="24"/>
              </w:rPr>
              <w:t>Broad adoption of automation fabrics and AI orchestration</w:t>
            </w:r>
          </w:p>
        </w:tc>
      </w:tr>
    </w:tbl>
    <w:p w:rsidR="45794AD2" w:rsidP="45794AD2" w:rsidRDefault="45794AD2" w14:paraId="4E28B449" w14:textId="6F459A53">
      <w:pPr>
        <w:rPr>
          <w:rFonts w:ascii="Calibri" w:hAnsi="Calibri" w:eastAsia="Calibri" w:cs="Calibri"/>
          <w:sz w:val="24"/>
          <w:szCs w:val="24"/>
        </w:rPr>
      </w:pPr>
    </w:p>
    <w:p w:rsidR="2B4E144E" w:rsidP="45794AD2" w:rsidRDefault="2B4E144E" w14:paraId="50D2A0DF" w14:textId="77BC7A0A">
      <w:pPr>
        <w:pStyle w:val="Normal"/>
        <w:rPr>
          <w:rFonts w:ascii="Calibri" w:hAnsi="Calibri" w:eastAsia="Calibri" w:cs="Calibri"/>
          <w:b w:val="1"/>
          <w:bCs w:val="1"/>
          <w:noProof w:val="0"/>
          <w:sz w:val="24"/>
          <w:szCs w:val="24"/>
          <w:lang w:val="en-US"/>
        </w:rPr>
      </w:pPr>
      <w:r w:rsidRPr="45794AD2" w:rsidR="2B4E144E">
        <w:rPr>
          <w:rFonts w:ascii="Calibri" w:hAnsi="Calibri" w:eastAsia="Calibri" w:cs="Calibri"/>
          <w:b w:val="1"/>
          <w:bCs w:val="1"/>
          <w:noProof w:val="0"/>
          <w:sz w:val="24"/>
          <w:szCs w:val="24"/>
          <w:lang w:val="en-US"/>
        </w:rPr>
        <w:t>5. Partner Ecosystem</w:t>
      </w:r>
    </w:p>
    <w:p w:rsidR="2B4E144E" w:rsidP="45794AD2" w:rsidRDefault="2B4E144E" w14:paraId="5FEF42FE" w14:textId="49C6CF65">
      <w:pPr>
        <w:pStyle w:val="Normal"/>
        <w:rPr>
          <w:rFonts w:ascii="Calibri" w:hAnsi="Calibri" w:eastAsia="Calibri" w:cs="Calibri"/>
          <w:b w:val="1"/>
          <w:bCs w:val="1"/>
          <w:noProof w:val="0"/>
          <w:sz w:val="24"/>
          <w:szCs w:val="24"/>
          <w:lang w:val="en-US"/>
        </w:rPr>
      </w:pPr>
      <w:r w:rsidRPr="45794AD2" w:rsidR="2B4E144E">
        <w:rPr>
          <w:rFonts w:ascii="Calibri" w:hAnsi="Calibri" w:eastAsia="Calibri" w:cs="Calibri"/>
          <w:b w:val="1"/>
          <w:bCs w:val="1"/>
          <w:noProof w:val="0"/>
          <w:sz w:val="24"/>
          <w:szCs w:val="24"/>
          <w:lang w:val="en-US"/>
        </w:rPr>
        <w:t>Current Partners</w:t>
      </w:r>
    </w:p>
    <w:p w:rsidR="2B4E144E" w:rsidP="45794AD2" w:rsidRDefault="2B4E144E" w14:paraId="2176C7ED" w14:textId="3F939C08">
      <w:pPr>
        <w:pStyle w:val="Normal"/>
        <w:numPr>
          <w:ilvl w:val="0"/>
          <w:numId w:val="130"/>
        </w:numPr>
        <w:rPr>
          <w:rFonts w:ascii="Calibri" w:hAnsi="Calibri" w:eastAsia="Calibri" w:cs="Calibri"/>
          <w:noProof w:val="0"/>
          <w:sz w:val="24"/>
          <w:szCs w:val="24"/>
          <w:lang w:val="en-US"/>
        </w:rPr>
      </w:pPr>
      <w:r w:rsidRPr="45794AD2" w:rsidR="2B4E144E">
        <w:rPr>
          <w:rFonts w:ascii="Calibri" w:hAnsi="Calibri" w:eastAsia="Calibri" w:cs="Calibri"/>
          <w:noProof w:val="0"/>
          <w:sz w:val="24"/>
          <w:szCs w:val="24"/>
          <w:lang w:val="en-US"/>
        </w:rPr>
        <w:t>IBM (IT Asset Management tools)</w:t>
      </w:r>
    </w:p>
    <w:p w:rsidR="2B4E144E" w:rsidP="45794AD2" w:rsidRDefault="2B4E144E" w14:paraId="47E26585" w14:textId="5FE26F66">
      <w:pPr>
        <w:pStyle w:val="Normal"/>
        <w:numPr>
          <w:ilvl w:val="0"/>
          <w:numId w:val="130"/>
        </w:numPr>
        <w:rPr>
          <w:rFonts w:ascii="Calibri" w:hAnsi="Calibri" w:eastAsia="Calibri" w:cs="Calibri"/>
          <w:noProof w:val="0"/>
          <w:sz w:val="24"/>
          <w:szCs w:val="24"/>
          <w:lang w:val="en-US"/>
        </w:rPr>
      </w:pPr>
      <w:r w:rsidRPr="45794AD2" w:rsidR="2B4E144E">
        <w:rPr>
          <w:rFonts w:ascii="Calibri" w:hAnsi="Calibri" w:eastAsia="Calibri" w:cs="Calibri"/>
          <w:noProof w:val="0"/>
          <w:sz w:val="24"/>
          <w:szCs w:val="24"/>
          <w:lang w:val="en-US"/>
        </w:rPr>
        <w:t>Akamai (Content Delivery Network)</w:t>
      </w:r>
    </w:p>
    <w:p w:rsidR="2B4E144E" w:rsidP="45794AD2" w:rsidRDefault="2B4E144E" w14:paraId="70847106" w14:textId="09B83ECD">
      <w:pPr>
        <w:pStyle w:val="Normal"/>
        <w:numPr>
          <w:ilvl w:val="0"/>
          <w:numId w:val="130"/>
        </w:numPr>
        <w:rPr>
          <w:rFonts w:ascii="Calibri" w:hAnsi="Calibri" w:eastAsia="Calibri" w:cs="Calibri"/>
          <w:noProof w:val="0"/>
          <w:sz w:val="24"/>
          <w:szCs w:val="24"/>
          <w:lang w:val="en-US"/>
        </w:rPr>
      </w:pPr>
      <w:r w:rsidRPr="45794AD2" w:rsidR="2B4E144E">
        <w:rPr>
          <w:rFonts w:ascii="Calibri" w:hAnsi="Calibri" w:eastAsia="Calibri" w:cs="Calibri"/>
          <w:noProof w:val="0"/>
          <w:sz w:val="24"/>
          <w:szCs w:val="24"/>
          <w:lang w:val="en-US"/>
        </w:rPr>
        <w:t>Alcea (Business Process Management)</w:t>
      </w:r>
    </w:p>
    <w:p w:rsidR="2B4E144E" w:rsidP="45794AD2" w:rsidRDefault="2B4E144E" w14:paraId="335F530A" w14:textId="23415A71">
      <w:pPr>
        <w:pStyle w:val="Normal"/>
        <w:numPr>
          <w:ilvl w:val="0"/>
          <w:numId w:val="130"/>
        </w:numPr>
        <w:rPr>
          <w:rFonts w:ascii="Calibri" w:hAnsi="Calibri" w:eastAsia="Calibri" w:cs="Calibri"/>
          <w:noProof w:val="0"/>
          <w:sz w:val="24"/>
          <w:szCs w:val="24"/>
          <w:lang w:val="en-US"/>
        </w:rPr>
      </w:pPr>
      <w:r w:rsidRPr="45794AD2" w:rsidR="2B4E144E">
        <w:rPr>
          <w:rFonts w:ascii="Calibri" w:hAnsi="Calibri" w:eastAsia="Calibri" w:cs="Calibri"/>
          <w:noProof w:val="0"/>
          <w:sz w:val="24"/>
          <w:szCs w:val="24"/>
          <w:lang w:val="en-US"/>
        </w:rPr>
        <w:t>Ernst &amp; Young (Consulting on technology transformation)</w:t>
      </w:r>
    </w:p>
    <w:p w:rsidR="2B4E144E" w:rsidP="45794AD2" w:rsidRDefault="2B4E144E" w14:paraId="6175CB4E" w14:textId="0131CB74">
      <w:pPr>
        <w:pStyle w:val="Normal"/>
        <w:numPr>
          <w:ilvl w:val="0"/>
          <w:numId w:val="130"/>
        </w:numPr>
        <w:rPr>
          <w:rFonts w:ascii="Calibri" w:hAnsi="Calibri" w:eastAsia="Calibri" w:cs="Calibri"/>
          <w:noProof w:val="0"/>
          <w:sz w:val="24"/>
          <w:szCs w:val="24"/>
          <w:lang w:val="en-US"/>
        </w:rPr>
      </w:pPr>
      <w:r w:rsidRPr="45794AD2" w:rsidR="2B4E144E">
        <w:rPr>
          <w:rFonts w:ascii="Calibri" w:hAnsi="Calibri" w:eastAsia="Calibri" w:cs="Calibri"/>
          <w:noProof w:val="0"/>
          <w:sz w:val="24"/>
          <w:szCs w:val="24"/>
          <w:lang w:val="en-US"/>
        </w:rPr>
        <w:t>BIS Innovation Hub (strategic fintech and digital currency research collaboration)</w:t>
      </w:r>
      <w:r>
        <w:br/>
      </w:r>
      <w:r w:rsidRPr="45794AD2" w:rsidR="2B4E144E">
        <w:rPr>
          <w:rFonts w:ascii="Calibri" w:hAnsi="Calibri" w:eastAsia="Calibri" w:cs="Calibri"/>
          <w:noProof w:val="0"/>
          <w:sz w:val="24"/>
          <w:szCs w:val="24"/>
          <w:lang w:val="en-US"/>
        </w:rPr>
        <w:t xml:space="preserve"> </w:t>
      </w:r>
      <w:hyperlink r:id="R93681bb4eef042e1">
        <w:r w:rsidRPr="45794AD2" w:rsidR="2B4E144E">
          <w:rPr>
            <w:rStyle w:val="Hyperlink"/>
            <w:rFonts w:ascii="Calibri" w:hAnsi="Calibri" w:eastAsia="Calibri" w:cs="Calibri"/>
            <w:noProof w:val="0"/>
            <w:sz w:val="24"/>
            <w:szCs w:val="24"/>
            <w:lang w:val="en-US"/>
          </w:rPr>
          <w:t>bankingdive+2</w:t>
        </w:r>
      </w:hyperlink>
    </w:p>
    <w:p w:rsidR="2B4E144E" w:rsidP="45794AD2" w:rsidRDefault="2B4E144E" w14:paraId="043B918B" w14:textId="7C4CEBFD">
      <w:pPr>
        <w:pStyle w:val="Normal"/>
        <w:rPr>
          <w:rFonts w:ascii="Calibri" w:hAnsi="Calibri" w:eastAsia="Calibri" w:cs="Calibri"/>
          <w:b w:val="1"/>
          <w:bCs w:val="1"/>
          <w:noProof w:val="0"/>
          <w:sz w:val="24"/>
          <w:szCs w:val="24"/>
          <w:lang w:val="en-US"/>
        </w:rPr>
      </w:pPr>
      <w:r w:rsidRPr="45794AD2" w:rsidR="2B4E144E">
        <w:rPr>
          <w:rFonts w:ascii="Calibri" w:hAnsi="Calibri" w:eastAsia="Calibri" w:cs="Calibri"/>
          <w:b w:val="1"/>
          <w:bCs w:val="1"/>
          <w:noProof w:val="0"/>
          <w:sz w:val="24"/>
          <w:szCs w:val="24"/>
          <w:lang w:val="en-US"/>
        </w:rPr>
        <w:t>Proposed Future Partners</w:t>
      </w:r>
    </w:p>
    <w:p w:rsidR="2B4E144E" w:rsidP="45794AD2" w:rsidRDefault="2B4E144E" w14:paraId="30C5B8D6" w14:textId="05333313">
      <w:pPr>
        <w:pStyle w:val="Normal"/>
        <w:numPr>
          <w:ilvl w:val="0"/>
          <w:numId w:val="131"/>
        </w:numPr>
        <w:rPr>
          <w:rFonts w:ascii="Calibri" w:hAnsi="Calibri" w:eastAsia="Calibri" w:cs="Calibri"/>
          <w:noProof w:val="0"/>
          <w:sz w:val="24"/>
          <w:szCs w:val="24"/>
          <w:lang w:val="en-US"/>
        </w:rPr>
      </w:pPr>
      <w:r w:rsidRPr="45794AD2" w:rsidR="2B4E144E">
        <w:rPr>
          <w:rFonts w:ascii="Calibri" w:hAnsi="Calibri" w:eastAsia="Calibri" w:cs="Calibri"/>
          <w:noProof w:val="0"/>
          <w:sz w:val="24"/>
          <w:szCs w:val="24"/>
          <w:lang w:val="en-US"/>
        </w:rPr>
        <w:t>Snowflake, Databricks, Azure Synapse for advanced data modernization/cloud enablement</w:t>
      </w:r>
    </w:p>
    <w:p w:rsidR="2B4E144E" w:rsidP="45794AD2" w:rsidRDefault="2B4E144E" w14:paraId="2F99FCA7" w14:textId="4C87B46B">
      <w:pPr>
        <w:pStyle w:val="Normal"/>
        <w:numPr>
          <w:ilvl w:val="0"/>
          <w:numId w:val="131"/>
        </w:numPr>
        <w:rPr>
          <w:rFonts w:ascii="Calibri" w:hAnsi="Calibri" w:eastAsia="Calibri" w:cs="Calibri"/>
          <w:noProof w:val="0"/>
          <w:sz w:val="24"/>
          <w:szCs w:val="24"/>
          <w:lang w:val="en-US"/>
        </w:rPr>
      </w:pPr>
      <w:r w:rsidRPr="45794AD2" w:rsidR="2B4E144E">
        <w:rPr>
          <w:rFonts w:ascii="Calibri" w:hAnsi="Calibri" w:eastAsia="Calibri" w:cs="Calibri"/>
          <w:noProof w:val="0"/>
          <w:sz w:val="24"/>
          <w:szCs w:val="24"/>
          <w:lang w:val="en-US"/>
        </w:rPr>
        <w:t>Kore.ai, VianAI for conversational AI, AI automation fabric development</w:t>
      </w:r>
    </w:p>
    <w:p w:rsidR="2B4E144E" w:rsidP="45794AD2" w:rsidRDefault="2B4E144E" w14:paraId="33CB9367" w14:textId="27A1B8EE">
      <w:pPr>
        <w:pStyle w:val="Normal"/>
        <w:numPr>
          <w:ilvl w:val="0"/>
          <w:numId w:val="131"/>
        </w:numPr>
        <w:rPr>
          <w:rFonts w:ascii="Calibri" w:hAnsi="Calibri" w:eastAsia="Calibri" w:cs="Calibri"/>
          <w:noProof w:val="0"/>
          <w:sz w:val="24"/>
          <w:szCs w:val="24"/>
          <w:lang w:val="en-US"/>
        </w:rPr>
      </w:pPr>
      <w:r w:rsidRPr="45794AD2" w:rsidR="2B4E144E">
        <w:rPr>
          <w:rFonts w:ascii="Calibri" w:hAnsi="Calibri" w:eastAsia="Calibri" w:cs="Calibri"/>
          <w:noProof w:val="0"/>
          <w:sz w:val="24"/>
          <w:szCs w:val="24"/>
          <w:lang w:val="en-US"/>
        </w:rPr>
        <w:t>WisdomNext for AI governance and ethics frameworks</w:t>
      </w:r>
    </w:p>
    <w:p w:rsidR="2B4E144E" w:rsidP="45794AD2" w:rsidRDefault="2B4E144E" w14:paraId="065ECB40" w14:textId="16B3C846">
      <w:pPr>
        <w:pStyle w:val="Normal"/>
        <w:numPr>
          <w:ilvl w:val="0"/>
          <w:numId w:val="131"/>
        </w:numPr>
        <w:rPr>
          <w:rFonts w:ascii="Calibri" w:hAnsi="Calibri" w:eastAsia="Calibri" w:cs="Calibri"/>
          <w:noProof w:val="0"/>
          <w:sz w:val="24"/>
          <w:szCs w:val="24"/>
          <w:lang w:val="en-US"/>
        </w:rPr>
      </w:pPr>
      <w:r w:rsidRPr="45794AD2" w:rsidR="2B4E144E">
        <w:rPr>
          <w:rFonts w:ascii="Calibri" w:hAnsi="Calibri" w:eastAsia="Calibri" w:cs="Calibri"/>
          <w:noProof w:val="0"/>
          <w:sz w:val="24"/>
          <w:szCs w:val="24"/>
          <w:lang w:val="en-US"/>
        </w:rPr>
        <w:t>Expanded collaboration with BIS Innovation Hub and global central bank AI initiatives</w:t>
      </w:r>
    </w:p>
    <w:p w:rsidR="45794AD2" w:rsidP="45794AD2" w:rsidRDefault="45794AD2" w14:paraId="62B501E7" w14:textId="2E0239B4">
      <w:pPr>
        <w:rPr>
          <w:rFonts w:ascii="Calibri" w:hAnsi="Calibri" w:eastAsia="Calibri" w:cs="Calibri"/>
          <w:sz w:val="24"/>
          <w:szCs w:val="24"/>
        </w:rPr>
      </w:pPr>
    </w:p>
    <w:p w:rsidR="2B4E144E" w:rsidP="45794AD2" w:rsidRDefault="2B4E144E" w14:paraId="74A8318C" w14:textId="3A41FCAD">
      <w:pPr>
        <w:pStyle w:val="Normal"/>
        <w:rPr>
          <w:rFonts w:ascii="Calibri" w:hAnsi="Calibri" w:eastAsia="Calibri" w:cs="Calibri"/>
          <w:b w:val="1"/>
          <w:bCs w:val="1"/>
          <w:noProof w:val="0"/>
          <w:sz w:val="24"/>
          <w:szCs w:val="24"/>
          <w:lang w:val="en-US"/>
        </w:rPr>
      </w:pPr>
      <w:r w:rsidRPr="45794AD2" w:rsidR="2B4E144E">
        <w:rPr>
          <w:rFonts w:ascii="Calibri" w:hAnsi="Calibri" w:eastAsia="Calibri" w:cs="Calibri"/>
          <w:b w:val="1"/>
          <w:bCs w:val="1"/>
          <w:noProof w:val="0"/>
          <w:sz w:val="24"/>
          <w:szCs w:val="24"/>
          <w:lang w:val="en-US"/>
        </w:rPr>
        <w:t>6. Reasons for Data &amp; AI Adoption</w:t>
      </w:r>
    </w:p>
    <w:p w:rsidR="2B4E144E" w:rsidP="45794AD2" w:rsidRDefault="2B4E144E" w14:paraId="7EF430DD" w14:textId="13AF68B8">
      <w:pPr>
        <w:pStyle w:val="Normal"/>
        <w:numPr>
          <w:ilvl w:val="0"/>
          <w:numId w:val="132"/>
        </w:numPr>
        <w:rPr>
          <w:rFonts w:ascii="Calibri" w:hAnsi="Calibri" w:eastAsia="Calibri" w:cs="Calibri"/>
          <w:noProof w:val="0"/>
          <w:sz w:val="24"/>
          <w:szCs w:val="24"/>
          <w:lang w:val="en-US"/>
        </w:rPr>
      </w:pPr>
      <w:r w:rsidRPr="45794AD2" w:rsidR="2B4E144E">
        <w:rPr>
          <w:rFonts w:ascii="Calibri" w:hAnsi="Calibri" w:eastAsia="Calibri" w:cs="Calibri"/>
          <w:b w:val="1"/>
          <w:bCs w:val="1"/>
          <w:noProof w:val="0"/>
          <w:sz w:val="24"/>
          <w:szCs w:val="24"/>
          <w:lang w:val="en-US"/>
        </w:rPr>
        <w:t>Operational Efficiency:</w:t>
      </w:r>
      <w:r w:rsidRPr="45794AD2" w:rsidR="2B4E144E">
        <w:rPr>
          <w:rFonts w:ascii="Calibri" w:hAnsi="Calibri" w:eastAsia="Calibri" w:cs="Calibri"/>
          <w:noProof w:val="0"/>
          <w:sz w:val="24"/>
          <w:szCs w:val="24"/>
          <w:lang w:val="en-US"/>
        </w:rPr>
        <w:t xml:space="preserve"> Automate repetitive tasks (e.g., report generation, payment processing) to reduce cost and error rates.</w:t>
      </w:r>
    </w:p>
    <w:p w:rsidR="2B4E144E" w:rsidP="45794AD2" w:rsidRDefault="2B4E144E" w14:paraId="7BFEBFC7" w14:textId="23E6010B">
      <w:pPr>
        <w:pStyle w:val="Normal"/>
        <w:numPr>
          <w:ilvl w:val="0"/>
          <w:numId w:val="132"/>
        </w:numPr>
        <w:rPr>
          <w:rFonts w:ascii="Calibri" w:hAnsi="Calibri" w:eastAsia="Calibri" w:cs="Calibri"/>
          <w:noProof w:val="0"/>
          <w:sz w:val="24"/>
          <w:szCs w:val="24"/>
          <w:lang w:val="en-US"/>
        </w:rPr>
      </w:pPr>
      <w:r w:rsidRPr="45794AD2" w:rsidR="2B4E144E">
        <w:rPr>
          <w:rFonts w:ascii="Calibri" w:hAnsi="Calibri" w:eastAsia="Calibri" w:cs="Calibri"/>
          <w:b w:val="1"/>
          <w:bCs w:val="1"/>
          <w:noProof w:val="0"/>
          <w:sz w:val="24"/>
          <w:szCs w:val="24"/>
          <w:lang w:val="en-US"/>
        </w:rPr>
        <w:t>Client Experience:</w:t>
      </w:r>
      <w:r w:rsidRPr="45794AD2" w:rsidR="2B4E144E">
        <w:rPr>
          <w:rFonts w:ascii="Calibri" w:hAnsi="Calibri" w:eastAsia="Calibri" w:cs="Calibri"/>
          <w:noProof w:val="0"/>
          <w:sz w:val="24"/>
          <w:szCs w:val="24"/>
          <w:lang w:val="en-US"/>
        </w:rPr>
        <w:t xml:space="preserve"> Enhance interactions with stakeholders via AI-driven insights and faster service delivery.</w:t>
      </w:r>
    </w:p>
    <w:p w:rsidR="2B4E144E" w:rsidP="45794AD2" w:rsidRDefault="2B4E144E" w14:paraId="2D758039" w14:textId="0364A9C0">
      <w:pPr>
        <w:pStyle w:val="Normal"/>
        <w:numPr>
          <w:ilvl w:val="0"/>
          <w:numId w:val="132"/>
        </w:numPr>
        <w:rPr>
          <w:rFonts w:ascii="Calibri" w:hAnsi="Calibri" w:eastAsia="Calibri" w:cs="Calibri"/>
          <w:noProof w:val="0"/>
          <w:sz w:val="24"/>
          <w:szCs w:val="24"/>
          <w:lang w:val="en-US"/>
        </w:rPr>
      </w:pPr>
      <w:r w:rsidRPr="45794AD2" w:rsidR="2B4E144E">
        <w:rPr>
          <w:rFonts w:ascii="Calibri" w:hAnsi="Calibri" w:eastAsia="Calibri" w:cs="Calibri"/>
          <w:b w:val="1"/>
          <w:bCs w:val="1"/>
          <w:noProof w:val="0"/>
          <w:sz w:val="24"/>
          <w:szCs w:val="24"/>
          <w:lang w:val="en-US"/>
        </w:rPr>
        <w:t>Regulatory Compliance:</w:t>
      </w:r>
      <w:r w:rsidRPr="45794AD2" w:rsidR="2B4E144E">
        <w:rPr>
          <w:rFonts w:ascii="Calibri" w:hAnsi="Calibri" w:eastAsia="Calibri" w:cs="Calibri"/>
          <w:noProof w:val="0"/>
          <w:sz w:val="24"/>
          <w:szCs w:val="24"/>
          <w:lang w:val="en-US"/>
        </w:rPr>
        <w:t xml:space="preserve"> Strengthen data governance and AI risk controls to ensure transparent, ethical, and compliant AI use in supervision.</w:t>
      </w:r>
    </w:p>
    <w:p w:rsidR="2B4E144E" w:rsidP="45794AD2" w:rsidRDefault="2B4E144E" w14:paraId="631F5C65" w14:textId="42FDE05A">
      <w:pPr>
        <w:pStyle w:val="Normal"/>
        <w:numPr>
          <w:ilvl w:val="0"/>
          <w:numId w:val="132"/>
        </w:numPr>
        <w:rPr>
          <w:rFonts w:ascii="Calibri" w:hAnsi="Calibri" w:eastAsia="Calibri" w:cs="Calibri"/>
          <w:noProof w:val="0"/>
          <w:sz w:val="24"/>
          <w:szCs w:val="24"/>
          <w:lang w:val="en-US"/>
        </w:rPr>
      </w:pPr>
      <w:r w:rsidRPr="45794AD2" w:rsidR="2B4E144E">
        <w:rPr>
          <w:rFonts w:ascii="Calibri" w:hAnsi="Calibri" w:eastAsia="Calibri" w:cs="Calibri"/>
          <w:b w:val="1"/>
          <w:bCs w:val="1"/>
          <w:noProof w:val="0"/>
          <w:sz w:val="24"/>
          <w:szCs w:val="24"/>
          <w:lang w:val="en-US"/>
        </w:rPr>
        <w:t>Innovation &amp; Differentiation:</w:t>
      </w:r>
      <w:r w:rsidRPr="45794AD2" w:rsidR="2B4E144E">
        <w:rPr>
          <w:rFonts w:ascii="Calibri" w:hAnsi="Calibri" w:eastAsia="Calibri" w:cs="Calibri"/>
          <w:noProof w:val="0"/>
          <w:sz w:val="24"/>
          <w:szCs w:val="24"/>
          <w:lang w:val="en-US"/>
        </w:rPr>
        <w:t xml:space="preserve"> Leverage AI to pioneer digital currency initiatives, monetary policy modeling, and financial system stability analytics.</w:t>
      </w:r>
    </w:p>
    <w:p w:rsidR="2B4E144E" w:rsidP="45794AD2" w:rsidRDefault="2B4E144E" w14:paraId="03524486" w14:textId="78A4E236">
      <w:pPr>
        <w:pStyle w:val="Normal"/>
        <w:numPr>
          <w:ilvl w:val="0"/>
          <w:numId w:val="132"/>
        </w:numPr>
        <w:rPr>
          <w:rFonts w:ascii="Calibri" w:hAnsi="Calibri" w:eastAsia="Calibri" w:cs="Calibri"/>
          <w:noProof w:val="0"/>
          <w:sz w:val="24"/>
          <w:szCs w:val="24"/>
          <w:lang w:val="en-US"/>
        </w:rPr>
      </w:pPr>
      <w:r w:rsidRPr="45794AD2" w:rsidR="2B4E144E">
        <w:rPr>
          <w:rFonts w:ascii="Calibri" w:hAnsi="Calibri" w:eastAsia="Calibri" w:cs="Calibri"/>
          <w:b w:val="1"/>
          <w:bCs w:val="1"/>
          <w:noProof w:val="0"/>
          <w:sz w:val="24"/>
          <w:szCs w:val="24"/>
          <w:lang w:val="en-US"/>
        </w:rPr>
        <w:t>Workforce Augmentation:</w:t>
      </w:r>
      <w:r w:rsidRPr="45794AD2" w:rsidR="2B4E144E">
        <w:rPr>
          <w:rFonts w:ascii="Calibri" w:hAnsi="Calibri" w:eastAsia="Calibri" w:cs="Calibri"/>
          <w:noProof w:val="0"/>
          <w:sz w:val="24"/>
          <w:szCs w:val="24"/>
          <w:lang w:val="en-US"/>
        </w:rPr>
        <w:t xml:space="preserve"> Train and reskill workforce to coexist and collaborate effectively with AI tools.</w:t>
      </w:r>
      <w:r>
        <w:br/>
      </w:r>
      <w:r w:rsidRPr="45794AD2" w:rsidR="2B4E144E">
        <w:rPr>
          <w:rFonts w:ascii="Calibri" w:hAnsi="Calibri" w:eastAsia="Calibri" w:cs="Calibri"/>
          <w:noProof w:val="0"/>
          <w:sz w:val="24"/>
          <w:szCs w:val="24"/>
          <w:lang w:val="en-US"/>
        </w:rPr>
        <w:t xml:space="preserve"> </w:t>
      </w:r>
      <w:hyperlink r:id="Rfc78f7422b3d4295">
        <w:r w:rsidRPr="45794AD2" w:rsidR="2B4E144E">
          <w:rPr>
            <w:rStyle w:val="Hyperlink"/>
            <w:rFonts w:ascii="Calibri" w:hAnsi="Calibri" w:eastAsia="Calibri" w:cs="Calibri"/>
            <w:noProof w:val="0"/>
            <w:sz w:val="24"/>
            <w:szCs w:val="24"/>
            <w:lang w:val="en-US"/>
          </w:rPr>
          <w:t>finance.yahoo+4</w:t>
        </w:r>
      </w:hyperlink>
    </w:p>
    <w:p w:rsidR="45794AD2" w:rsidP="45794AD2" w:rsidRDefault="45794AD2" w14:paraId="569320B4" w14:textId="52B3F8F9">
      <w:pPr>
        <w:rPr>
          <w:rFonts w:ascii="Calibri" w:hAnsi="Calibri" w:eastAsia="Calibri" w:cs="Calibri"/>
          <w:sz w:val="24"/>
          <w:szCs w:val="24"/>
        </w:rPr>
      </w:pPr>
    </w:p>
    <w:p w:rsidR="2B4E144E" w:rsidP="45794AD2" w:rsidRDefault="2B4E144E" w14:paraId="1C167C9D" w14:textId="50800E8C">
      <w:pPr>
        <w:pStyle w:val="Normal"/>
        <w:rPr>
          <w:rFonts w:ascii="Calibri" w:hAnsi="Calibri" w:eastAsia="Calibri" w:cs="Calibri"/>
          <w:b w:val="1"/>
          <w:bCs w:val="1"/>
          <w:noProof w:val="0"/>
          <w:sz w:val="24"/>
          <w:szCs w:val="24"/>
          <w:lang w:val="en-US"/>
        </w:rPr>
      </w:pPr>
      <w:r w:rsidRPr="45794AD2" w:rsidR="2B4E144E">
        <w:rPr>
          <w:rFonts w:ascii="Calibri" w:hAnsi="Calibri" w:eastAsia="Calibri" w:cs="Calibri"/>
          <w:b w:val="1"/>
          <w:bCs w:val="1"/>
          <w:noProof w:val="0"/>
          <w:sz w:val="24"/>
          <w:szCs w:val="24"/>
          <w:lang w:val="en-US"/>
        </w:rPr>
        <w:t>7. Offerings vs Opportunities (Table)</w:t>
      </w:r>
    </w:p>
    <w:tbl>
      <w:tblPr>
        <w:tblStyle w:val="TableNormal"/>
        <w:bidiVisual w:val="0"/>
        <w:tblW w:w="0" w:type="auto"/>
        <w:tblLayout w:type="fixed"/>
        <w:tblLook w:val="06A0" w:firstRow="1" w:lastRow="0" w:firstColumn="1" w:lastColumn="0" w:noHBand="1" w:noVBand="1"/>
      </w:tblPr>
      <w:tblGrid>
        <w:gridCol w:w="1875"/>
        <w:gridCol w:w="2448"/>
        <w:gridCol w:w="2549"/>
        <w:gridCol w:w="1293"/>
        <w:gridCol w:w="1196"/>
      </w:tblGrid>
      <w:tr w:rsidR="45794AD2" w:rsidTr="45794AD2" w14:paraId="5EBB2EDC">
        <w:trPr>
          <w:trHeight w:val="300"/>
        </w:trPr>
        <w:tc>
          <w:tcPr>
            <w:tcW w:w="1875" w:type="dxa"/>
            <w:tcMar/>
            <w:vAlign w:val="center"/>
          </w:tcPr>
          <w:p w:rsidR="45794AD2" w:rsidP="45794AD2" w:rsidRDefault="45794AD2" w14:paraId="1EB687D1" w14:textId="5CD00CB8">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Offering</w:t>
            </w:r>
          </w:p>
        </w:tc>
        <w:tc>
          <w:tcPr>
            <w:tcW w:w="2448" w:type="dxa"/>
            <w:tcMar/>
            <w:vAlign w:val="center"/>
          </w:tcPr>
          <w:p w:rsidR="45794AD2" w:rsidP="45794AD2" w:rsidRDefault="45794AD2" w14:paraId="3146D45A" w14:textId="774552BA">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Opportunity / Business Problem Solved</w:t>
            </w:r>
          </w:p>
        </w:tc>
        <w:tc>
          <w:tcPr>
            <w:tcW w:w="2549" w:type="dxa"/>
            <w:tcMar/>
            <w:vAlign w:val="center"/>
          </w:tcPr>
          <w:p w:rsidR="45794AD2" w:rsidP="45794AD2" w:rsidRDefault="45794AD2" w14:paraId="0EEE24ED" w14:textId="627FBCD2">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Description</w:t>
            </w:r>
          </w:p>
        </w:tc>
        <w:tc>
          <w:tcPr>
            <w:tcW w:w="1293" w:type="dxa"/>
            <w:tcMar/>
            <w:vAlign w:val="center"/>
          </w:tcPr>
          <w:p w:rsidR="45794AD2" w:rsidP="45794AD2" w:rsidRDefault="45794AD2" w14:paraId="0C27A415" w14:textId="5EB16BDF">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Estimated 3-Year Value (USD)</w:t>
            </w:r>
          </w:p>
        </w:tc>
        <w:tc>
          <w:tcPr>
            <w:tcW w:w="1196" w:type="dxa"/>
            <w:tcMar/>
            <w:vAlign w:val="center"/>
          </w:tcPr>
          <w:p w:rsidR="45794AD2" w:rsidP="45794AD2" w:rsidRDefault="45794AD2" w14:paraId="1149179A" w14:textId="6956C98A">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Implementation Timeline</w:t>
            </w:r>
          </w:p>
        </w:tc>
      </w:tr>
      <w:tr w:rsidR="45794AD2" w:rsidTr="45794AD2" w14:paraId="05ABFA18">
        <w:trPr>
          <w:trHeight w:val="300"/>
        </w:trPr>
        <w:tc>
          <w:tcPr>
            <w:tcW w:w="1875" w:type="dxa"/>
            <w:tcMar/>
            <w:vAlign w:val="center"/>
          </w:tcPr>
          <w:p w:rsidR="45794AD2" w:rsidP="45794AD2" w:rsidRDefault="45794AD2" w14:paraId="49DAFF1E" w14:textId="385A7877">
            <w:pPr>
              <w:rPr>
                <w:rFonts w:ascii="Calibri" w:hAnsi="Calibri" w:eastAsia="Calibri" w:cs="Calibri"/>
                <w:sz w:val="24"/>
                <w:szCs w:val="24"/>
              </w:rPr>
            </w:pPr>
            <w:r w:rsidRPr="45794AD2" w:rsidR="45794AD2">
              <w:rPr>
                <w:rFonts w:ascii="Calibri" w:hAnsi="Calibri" w:eastAsia="Calibri" w:cs="Calibri"/>
                <w:sz w:val="24"/>
                <w:szCs w:val="24"/>
              </w:rPr>
              <w:t>Data Quality &amp; Governance Accelerator</w:t>
            </w:r>
          </w:p>
        </w:tc>
        <w:tc>
          <w:tcPr>
            <w:tcW w:w="2448" w:type="dxa"/>
            <w:tcMar/>
            <w:vAlign w:val="center"/>
          </w:tcPr>
          <w:p w:rsidR="45794AD2" w:rsidP="45794AD2" w:rsidRDefault="45794AD2" w14:paraId="7AA06729" w14:textId="5891CFF0">
            <w:pPr>
              <w:rPr>
                <w:rFonts w:ascii="Calibri" w:hAnsi="Calibri" w:eastAsia="Calibri" w:cs="Calibri"/>
                <w:sz w:val="24"/>
                <w:szCs w:val="24"/>
              </w:rPr>
            </w:pPr>
            <w:r w:rsidRPr="45794AD2" w:rsidR="45794AD2">
              <w:rPr>
                <w:rFonts w:ascii="Calibri" w:hAnsi="Calibri" w:eastAsia="Calibri" w:cs="Calibri"/>
                <w:sz w:val="24"/>
                <w:szCs w:val="24"/>
              </w:rPr>
              <w:t>Improve data accuracy, consistency to support policy &amp; regs</w:t>
            </w:r>
          </w:p>
        </w:tc>
        <w:tc>
          <w:tcPr>
            <w:tcW w:w="2549" w:type="dxa"/>
            <w:tcMar/>
            <w:vAlign w:val="center"/>
          </w:tcPr>
          <w:p w:rsidR="45794AD2" w:rsidP="45794AD2" w:rsidRDefault="45794AD2" w14:paraId="77A15316" w14:textId="06D83D5E">
            <w:pPr>
              <w:rPr>
                <w:rFonts w:ascii="Calibri" w:hAnsi="Calibri" w:eastAsia="Calibri" w:cs="Calibri"/>
                <w:sz w:val="24"/>
                <w:szCs w:val="24"/>
              </w:rPr>
            </w:pPr>
            <w:r w:rsidRPr="45794AD2" w:rsidR="45794AD2">
              <w:rPr>
                <w:rFonts w:ascii="Calibri" w:hAnsi="Calibri" w:eastAsia="Calibri" w:cs="Calibri"/>
                <w:sz w:val="24"/>
                <w:szCs w:val="24"/>
              </w:rPr>
              <w:t>Implement advanced data quality monitoring, lineage, and controls</w:t>
            </w:r>
          </w:p>
        </w:tc>
        <w:tc>
          <w:tcPr>
            <w:tcW w:w="1293" w:type="dxa"/>
            <w:tcMar/>
            <w:vAlign w:val="center"/>
          </w:tcPr>
          <w:p w:rsidR="45794AD2" w:rsidP="45794AD2" w:rsidRDefault="45794AD2" w14:paraId="2F9C3129" w14:textId="3C494D29">
            <w:pPr>
              <w:rPr>
                <w:rFonts w:ascii="Calibri" w:hAnsi="Calibri" w:eastAsia="Calibri" w:cs="Calibri"/>
                <w:sz w:val="24"/>
                <w:szCs w:val="24"/>
              </w:rPr>
            </w:pPr>
            <w:r w:rsidRPr="45794AD2" w:rsidR="45794AD2">
              <w:rPr>
                <w:rFonts w:ascii="Calibri" w:hAnsi="Calibri" w:eastAsia="Calibri" w:cs="Calibri"/>
                <w:sz w:val="24"/>
                <w:szCs w:val="24"/>
              </w:rPr>
              <w:t>$50M</w:t>
            </w:r>
          </w:p>
        </w:tc>
        <w:tc>
          <w:tcPr>
            <w:tcW w:w="1196" w:type="dxa"/>
            <w:tcMar/>
            <w:vAlign w:val="center"/>
          </w:tcPr>
          <w:p w:rsidR="45794AD2" w:rsidP="45794AD2" w:rsidRDefault="45794AD2" w14:paraId="4CA97990" w14:textId="18A31A69">
            <w:pPr>
              <w:rPr>
                <w:rFonts w:ascii="Calibri" w:hAnsi="Calibri" w:eastAsia="Calibri" w:cs="Calibri"/>
                <w:sz w:val="24"/>
                <w:szCs w:val="24"/>
              </w:rPr>
            </w:pPr>
            <w:r w:rsidRPr="45794AD2" w:rsidR="45794AD2">
              <w:rPr>
                <w:rFonts w:ascii="Calibri" w:hAnsi="Calibri" w:eastAsia="Calibri" w:cs="Calibri"/>
                <w:sz w:val="24"/>
                <w:szCs w:val="24"/>
              </w:rPr>
              <w:t>Year 1-2</w:t>
            </w:r>
          </w:p>
        </w:tc>
      </w:tr>
      <w:tr w:rsidR="45794AD2" w:rsidTr="45794AD2" w14:paraId="3EB151CB">
        <w:trPr>
          <w:trHeight w:val="300"/>
        </w:trPr>
        <w:tc>
          <w:tcPr>
            <w:tcW w:w="1875" w:type="dxa"/>
            <w:tcMar/>
            <w:vAlign w:val="center"/>
          </w:tcPr>
          <w:p w:rsidR="45794AD2" w:rsidP="45794AD2" w:rsidRDefault="45794AD2" w14:paraId="32447A0F" w14:textId="2C355976">
            <w:pPr>
              <w:rPr>
                <w:rFonts w:ascii="Calibri" w:hAnsi="Calibri" w:eastAsia="Calibri" w:cs="Calibri"/>
                <w:sz w:val="24"/>
                <w:szCs w:val="24"/>
              </w:rPr>
            </w:pPr>
            <w:r w:rsidRPr="45794AD2" w:rsidR="45794AD2">
              <w:rPr>
                <w:rFonts w:ascii="Calibri" w:hAnsi="Calibri" w:eastAsia="Calibri" w:cs="Calibri"/>
                <w:sz w:val="24"/>
                <w:szCs w:val="24"/>
              </w:rPr>
              <w:t>Data Modernization &amp; Cloud Enablement</w:t>
            </w:r>
          </w:p>
        </w:tc>
        <w:tc>
          <w:tcPr>
            <w:tcW w:w="2448" w:type="dxa"/>
            <w:tcMar/>
            <w:vAlign w:val="center"/>
          </w:tcPr>
          <w:p w:rsidR="45794AD2" w:rsidP="45794AD2" w:rsidRDefault="45794AD2" w14:paraId="2A8FDA6E" w14:textId="09E65EBD">
            <w:pPr>
              <w:rPr>
                <w:rFonts w:ascii="Calibri" w:hAnsi="Calibri" w:eastAsia="Calibri" w:cs="Calibri"/>
                <w:sz w:val="24"/>
                <w:szCs w:val="24"/>
              </w:rPr>
            </w:pPr>
            <w:r w:rsidRPr="45794AD2" w:rsidR="45794AD2">
              <w:rPr>
                <w:rFonts w:ascii="Calibri" w:hAnsi="Calibri" w:eastAsia="Calibri" w:cs="Calibri"/>
                <w:sz w:val="24"/>
                <w:szCs w:val="24"/>
              </w:rPr>
              <w:t>Increase agility, scalability, and real-time analytics</w:t>
            </w:r>
          </w:p>
        </w:tc>
        <w:tc>
          <w:tcPr>
            <w:tcW w:w="2549" w:type="dxa"/>
            <w:tcMar/>
            <w:vAlign w:val="center"/>
          </w:tcPr>
          <w:p w:rsidR="45794AD2" w:rsidP="45794AD2" w:rsidRDefault="45794AD2" w14:paraId="7096194E" w14:textId="1001480A">
            <w:pPr>
              <w:rPr>
                <w:rFonts w:ascii="Calibri" w:hAnsi="Calibri" w:eastAsia="Calibri" w:cs="Calibri"/>
                <w:sz w:val="24"/>
                <w:szCs w:val="24"/>
              </w:rPr>
            </w:pPr>
            <w:r w:rsidRPr="45794AD2" w:rsidR="45794AD2">
              <w:rPr>
                <w:rFonts w:ascii="Calibri" w:hAnsi="Calibri" w:eastAsia="Calibri" w:cs="Calibri"/>
                <w:sz w:val="24"/>
                <w:szCs w:val="24"/>
              </w:rPr>
              <w:t>Migration to Snowflake, Databricks, Azure Synapse platforms</w:t>
            </w:r>
          </w:p>
        </w:tc>
        <w:tc>
          <w:tcPr>
            <w:tcW w:w="1293" w:type="dxa"/>
            <w:tcMar/>
            <w:vAlign w:val="center"/>
          </w:tcPr>
          <w:p w:rsidR="45794AD2" w:rsidP="45794AD2" w:rsidRDefault="45794AD2" w14:paraId="48BDF5EE" w14:textId="6A5AA8E0">
            <w:pPr>
              <w:rPr>
                <w:rFonts w:ascii="Calibri" w:hAnsi="Calibri" w:eastAsia="Calibri" w:cs="Calibri"/>
                <w:sz w:val="24"/>
                <w:szCs w:val="24"/>
              </w:rPr>
            </w:pPr>
            <w:r w:rsidRPr="45794AD2" w:rsidR="45794AD2">
              <w:rPr>
                <w:rFonts w:ascii="Calibri" w:hAnsi="Calibri" w:eastAsia="Calibri" w:cs="Calibri"/>
                <w:sz w:val="24"/>
                <w:szCs w:val="24"/>
              </w:rPr>
              <w:t>$75M</w:t>
            </w:r>
          </w:p>
        </w:tc>
        <w:tc>
          <w:tcPr>
            <w:tcW w:w="1196" w:type="dxa"/>
            <w:tcMar/>
            <w:vAlign w:val="center"/>
          </w:tcPr>
          <w:p w:rsidR="45794AD2" w:rsidP="45794AD2" w:rsidRDefault="45794AD2" w14:paraId="5FA969DA" w14:textId="3F819B48">
            <w:pPr>
              <w:rPr>
                <w:rFonts w:ascii="Calibri" w:hAnsi="Calibri" w:eastAsia="Calibri" w:cs="Calibri"/>
                <w:sz w:val="24"/>
                <w:szCs w:val="24"/>
              </w:rPr>
            </w:pPr>
            <w:r w:rsidRPr="45794AD2" w:rsidR="45794AD2">
              <w:rPr>
                <w:rFonts w:ascii="Calibri" w:hAnsi="Calibri" w:eastAsia="Calibri" w:cs="Calibri"/>
                <w:sz w:val="24"/>
                <w:szCs w:val="24"/>
              </w:rPr>
              <w:t>Year 1-3</w:t>
            </w:r>
          </w:p>
        </w:tc>
      </w:tr>
      <w:tr w:rsidR="45794AD2" w:rsidTr="45794AD2" w14:paraId="3B8AFE01">
        <w:trPr>
          <w:trHeight w:val="300"/>
        </w:trPr>
        <w:tc>
          <w:tcPr>
            <w:tcW w:w="1875" w:type="dxa"/>
            <w:tcMar/>
            <w:vAlign w:val="center"/>
          </w:tcPr>
          <w:p w:rsidR="45794AD2" w:rsidP="45794AD2" w:rsidRDefault="45794AD2" w14:paraId="0A203A43" w14:textId="67B09270">
            <w:pPr>
              <w:rPr>
                <w:rFonts w:ascii="Calibri" w:hAnsi="Calibri" w:eastAsia="Calibri" w:cs="Calibri"/>
                <w:sz w:val="24"/>
                <w:szCs w:val="24"/>
              </w:rPr>
            </w:pPr>
            <w:r w:rsidRPr="45794AD2" w:rsidR="45794AD2">
              <w:rPr>
                <w:rFonts w:ascii="Calibri" w:hAnsi="Calibri" w:eastAsia="Calibri" w:cs="Calibri"/>
                <w:sz w:val="24"/>
                <w:szCs w:val="24"/>
              </w:rPr>
              <w:t>Master Data Management &amp; Customer 360</w:t>
            </w:r>
          </w:p>
        </w:tc>
        <w:tc>
          <w:tcPr>
            <w:tcW w:w="2448" w:type="dxa"/>
            <w:tcMar/>
            <w:vAlign w:val="center"/>
          </w:tcPr>
          <w:p w:rsidR="45794AD2" w:rsidP="45794AD2" w:rsidRDefault="45794AD2" w14:paraId="2DD247A9" w14:textId="7EAE974A">
            <w:pPr>
              <w:rPr>
                <w:rFonts w:ascii="Calibri" w:hAnsi="Calibri" w:eastAsia="Calibri" w:cs="Calibri"/>
                <w:sz w:val="24"/>
                <w:szCs w:val="24"/>
              </w:rPr>
            </w:pPr>
            <w:r w:rsidRPr="45794AD2" w:rsidR="45794AD2">
              <w:rPr>
                <w:rFonts w:ascii="Calibri" w:hAnsi="Calibri" w:eastAsia="Calibri" w:cs="Calibri"/>
                <w:sz w:val="24"/>
                <w:szCs w:val="24"/>
              </w:rPr>
              <w:t>Unified view of counterparties for risk and operational insights</w:t>
            </w:r>
          </w:p>
        </w:tc>
        <w:tc>
          <w:tcPr>
            <w:tcW w:w="2549" w:type="dxa"/>
            <w:tcMar/>
            <w:vAlign w:val="center"/>
          </w:tcPr>
          <w:p w:rsidR="45794AD2" w:rsidP="45794AD2" w:rsidRDefault="45794AD2" w14:paraId="5230C381" w14:textId="74760B6F">
            <w:pPr>
              <w:rPr>
                <w:rFonts w:ascii="Calibri" w:hAnsi="Calibri" w:eastAsia="Calibri" w:cs="Calibri"/>
                <w:sz w:val="24"/>
                <w:szCs w:val="24"/>
              </w:rPr>
            </w:pPr>
            <w:r w:rsidRPr="45794AD2" w:rsidR="45794AD2">
              <w:rPr>
                <w:rFonts w:ascii="Calibri" w:hAnsi="Calibri" w:eastAsia="Calibri" w:cs="Calibri"/>
                <w:sz w:val="24"/>
                <w:szCs w:val="24"/>
              </w:rPr>
              <w:t>Centralized MDM platform integrating diverse datasets</w:t>
            </w:r>
          </w:p>
        </w:tc>
        <w:tc>
          <w:tcPr>
            <w:tcW w:w="1293" w:type="dxa"/>
            <w:tcMar/>
            <w:vAlign w:val="center"/>
          </w:tcPr>
          <w:p w:rsidR="45794AD2" w:rsidP="45794AD2" w:rsidRDefault="45794AD2" w14:paraId="1D355437" w14:textId="08595A03">
            <w:pPr>
              <w:rPr>
                <w:rFonts w:ascii="Calibri" w:hAnsi="Calibri" w:eastAsia="Calibri" w:cs="Calibri"/>
                <w:sz w:val="24"/>
                <w:szCs w:val="24"/>
              </w:rPr>
            </w:pPr>
            <w:r w:rsidRPr="45794AD2" w:rsidR="45794AD2">
              <w:rPr>
                <w:rFonts w:ascii="Calibri" w:hAnsi="Calibri" w:eastAsia="Calibri" w:cs="Calibri"/>
                <w:sz w:val="24"/>
                <w:szCs w:val="24"/>
              </w:rPr>
              <w:t>$40M</w:t>
            </w:r>
          </w:p>
        </w:tc>
        <w:tc>
          <w:tcPr>
            <w:tcW w:w="1196" w:type="dxa"/>
            <w:tcMar/>
            <w:vAlign w:val="center"/>
          </w:tcPr>
          <w:p w:rsidR="45794AD2" w:rsidP="45794AD2" w:rsidRDefault="45794AD2" w14:paraId="05134DB1" w14:textId="7809AC18">
            <w:pPr>
              <w:rPr>
                <w:rFonts w:ascii="Calibri" w:hAnsi="Calibri" w:eastAsia="Calibri" w:cs="Calibri"/>
                <w:sz w:val="24"/>
                <w:szCs w:val="24"/>
              </w:rPr>
            </w:pPr>
            <w:r w:rsidRPr="45794AD2" w:rsidR="45794AD2">
              <w:rPr>
                <w:rFonts w:ascii="Calibri" w:hAnsi="Calibri" w:eastAsia="Calibri" w:cs="Calibri"/>
                <w:sz w:val="24"/>
                <w:szCs w:val="24"/>
              </w:rPr>
              <w:t>Year 2-3</w:t>
            </w:r>
          </w:p>
        </w:tc>
      </w:tr>
      <w:tr w:rsidR="45794AD2" w:rsidTr="45794AD2" w14:paraId="0807241B">
        <w:trPr>
          <w:trHeight w:val="300"/>
        </w:trPr>
        <w:tc>
          <w:tcPr>
            <w:tcW w:w="1875" w:type="dxa"/>
            <w:tcMar/>
            <w:vAlign w:val="center"/>
          </w:tcPr>
          <w:p w:rsidR="45794AD2" w:rsidP="45794AD2" w:rsidRDefault="45794AD2" w14:paraId="77862A37" w14:textId="257966D4">
            <w:pPr>
              <w:rPr>
                <w:rFonts w:ascii="Calibri" w:hAnsi="Calibri" w:eastAsia="Calibri" w:cs="Calibri"/>
                <w:sz w:val="24"/>
                <w:szCs w:val="24"/>
              </w:rPr>
            </w:pPr>
            <w:r w:rsidRPr="45794AD2" w:rsidR="45794AD2">
              <w:rPr>
                <w:rFonts w:ascii="Calibri" w:hAnsi="Calibri" w:eastAsia="Calibri" w:cs="Calibri"/>
                <w:sz w:val="24"/>
                <w:szCs w:val="24"/>
              </w:rPr>
              <w:t>Data Ops &amp; Automation Fabric</w:t>
            </w:r>
          </w:p>
        </w:tc>
        <w:tc>
          <w:tcPr>
            <w:tcW w:w="2448" w:type="dxa"/>
            <w:tcMar/>
            <w:vAlign w:val="center"/>
          </w:tcPr>
          <w:p w:rsidR="45794AD2" w:rsidP="45794AD2" w:rsidRDefault="45794AD2" w14:paraId="5AA57373" w14:textId="03ABE49A">
            <w:pPr>
              <w:rPr>
                <w:rFonts w:ascii="Calibri" w:hAnsi="Calibri" w:eastAsia="Calibri" w:cs="Calibri"/>
                <w:sz w:val="24"/>
                <w:szCs w:val="24"/>
              </w:rPr>
            </w:pPr>
            <w:r w:rsidRPr="45794AD2" w:rsidR="45794AD2">
              <w:rPr>
                <w:rFonts w:ascii="Calibri" w:hAnsi="Calibri" w:eastAsia="Calibri" w:cs="Calibri"/>
                <w:sz w:val="24"/>
                <w:szCs w:val="24"/>
              </w:rPr>
              <w:t>Automate data workflows and operations</w:t>
            </w:r>
          </w:p>
        </w:tc>
        <w:tc>
          <w:tcPr>
            <w:tcW w:w="2549" w:type="dxa"/>
            <w:tcMar/>
            <w:vAlign w:val="center"/>
          </w:tcPr>
          <w:p w:rsidR="45794AD2" w:rsidP="45794AD2" w:rsidRDefault="45794AD2" w14:paraId="20F1A6B1" w14:textId="11F93603">
            <w:pPr>
              <w:rPr>
                <w:rFonts w:ascii="Calibri" w:hAnsi="Calibri" w:eastAsia="Calibri" w:cs="Calibri"/>
                <w:sz w:val="24"/>
                <w:szCs w:val="24"/>
              </w:rPr>
            </w:pPr>
            <w:r w:rsidRPr="45794AD2" w:rsidR="45794AD2">
              <w:rPr>
                <w:rFonts w:ascii="Calibri" w:hAnsi="Calibri" w:eastAsia="Calibri" w:cs="Calibri"/>
                <w:sz w:val="24"/>
                <w:szCs w:val="24"/>
              </w:rPr>
              <w:t>End-to-end automation frameworks with AI orchestration</w:t>
            </w:r>
          </w:p>
        </w:tc>
        <w:tc>
          <w:tcPr>
            <w:tcW w:w="1293" w:type="dxa"/>
            <w:tcMar/>
            <w:vAlign w:val="center"/>
          </w:tcPr>
          <w:p w:rsidR="45794AD2" w:rsidP="45794AD2" w:rsidRDefault="45794AD2" w14:paraId="7BB63039" w14:textId="17F6758E">
            <w:pPr>
              <w:rPr>
                <w:rFonts w:ascii="Calibri" w:hAnsi="Calibri" w:eastAsia="Calibri" w:cs="Calibri"/>
                <w:sz w:val="24"/>
                <w:szCs w:val="24"/>
              </w:rPr>
            </w:pPr>
            <w:r w:rsidRPr="45794AD2" w:rsidR="45794AD2">
              <w:rPr>
                <w:rFonts w:ascii="Calibri" w:hAnsi="Calibri" w:eastAsia="Calibri" w:cs="Calibri"/>
                <w:sz w:val="24"/>
                <w:szCs w:val="24"/>
              </w:rPr>
              <w:t>$45M</w:t>
            </w:r>
          </w:p>
        </w:tc>
        <w:tc>
          <w:tcPr>
            <w:tcW w:w="1196" w:type="dxa"/>
            <w:tcMar/>
            <w:vAlign w:val="center"/>
          </w:tcPr>
          <w:p w:rsidR="45794AD2" w:rsidP="45794AD2" w:rsidRDefault="45794AD2" w14:paraId="14F6C5A6" w14:textId="25CD495B">
            <w:pPr>
              <w:rPr>
                <w:rFonts w:ascii="Calibri" w:hAnsi="Calibri" w:eastAsia="Calibri" w:cs="Calibri"/>
                <w:sz w:val="24"/>
                <w:szCs w:val="24"/>
              </w:rPr>
            </w:pPr>
            <w:r w:rsidRPr="45794AD2" w:rsidR="45794AD2">
              <w:rPr>
                <w:rFonts w:ascii="Calibri" w:hAnsi="Calibri" w:eastAsia="Calibri" w:cs="Calibri"/>
                <w:sz w:val="24"/>
                <w:szCs w:val="24"/>
              </w:rPr>
              <w:t>Year 2-3</w:t>
            </w:r>
          </w:p>
        </w:tc>
      </w:tr>
      <w:tr w:rsidR="45794AD2" w:rsidTr="45794AD2" w14:paraId="648FF1AE">
        <w:trPr>
          <w:trHeight w:val="300"/>
        </w:trPr>
        <w:tc>
          <w:tcPr>
            <w:tcW w:w="1875" w:type="dxa"/>
            <w:tcMar/>
            <w:vAlign w:val="center"/>
          </w:tcPr>
          <w:p w:rsidR="45794AD2" w:rsidP="45794AD2" w:rsidRDefault="45794AD2" w14:paraId="5FF42641" w14:textId="34F66B33">
            <w:pPr>
              <w:rPr>
                <w:rFonts w:ascii="Calibri" w:hAnsi="Calibri" w:eastAsia="Calibri" w:cs="Calibri"/>
                <w:sz w:val="24"/>
                <w:szCs w:val="24"/>
              </w:rPr>
            </w:pPr>
            <w:r w:rsidRPr="45794AD2" w:rsidR="45794AD2">
              <w:rPr>
                <w:rFonts w:ascii="Calibri" w:hAnsi="Calibri" w:eastAsia="Calibri" w:cs="Calibri"/>
                <w:sz w:val="24"/>
                <w:szCs w:val="24"/>
              </w:rPr>
              <w:t>Data Privacy &amp; Ethical Use Framework</w:t>
            </w:r>
          </w:p>
        </w:tc>
        <w:tc>
          <w:tcPr>
            <w:tcW w:w="2448" w:type="dxa"/>
            <w:tcMar/>
            <w:vAlign w:val="center"/>
          </w:tcPr>
          <w:p w:rsidR="45794AD2" w:rsidP="45794AD2" w:rsidRDefault="45794AD2" w14:paraId="5F8311FA" w14:textId="209C07E9">
            <w:pPr>
              <w:rPr>
                <w:rFonts w:ascii="Calibri" w:hAnsi="Calibri" w:eastAsia="Calibri" w:cs="Calibri"/>
                <w:sz w:val="24"/>
                <w:szCs w:val="24"/>
              </w:rPr>
            </w:pPr>
            <w:r w:rsidRPr="45794AD2" w:rsidR="45794AD2">
              <w:rPr>
                <w:rFonts w:ascii="Calibri" w:hAnsi="Calibri" w:eastAsia="Calibri" w:cs="Calibri"/>
                <w:sz w:val="24"/>
                <w:szCs w:val="24"/>
              </w:rPr>
              <w:t>Ensure compliance and ethical AI application</w:t>
            </w:r>
          </w:p>
        </w:tc>
        <w:tc>
          <w:tcPr>
            <w:tcW w:w="2549" w:type="dxa"/>
            <w:tcMar/>
            <w:vAlign w:val="center"/>
          </w:tcPr>
          <w:p w:rsidR="45794AD2" w:rsidP="45794AD2" w:rsidRDefault="45794AD2" w14:paraId="1E392D5B" w14:textId="2C66ED2D">
            <w:pPr>
              <w:rPr>
                <w:rFonts w:ascii="Calibri" w:hAnsi="Calibri" w:eastAsia="Calibri" w:cs="Calibri"/>
                <w:sz w:val="24"/>
                <w:szCs w:val="24"/>
              </w:rPr>
            </w:pPr>
            <w:r w:rsidRPr="45794AD2" w:rsidR="45794AD2">
              <w:rPr>
                <w:rFonts w:ascii="Calibri" w:hAnsi="Calibri" w:eastAsia="Calibri" w:cs="Calibri"/>
                <w:sz w:val="24"/>
                <w:szCs w:val="24"/>
              </w:rPr>
              <w:t>Policies and AI governance for privacy and fairness</w:t>
            </w:r>
          </w:p>
        </w:tc>
        <w:tc>
          <w:tcPr>
            <w:tcW w:w="1293" w:type="dxa"/>
            <w:tcMar/>
            <w:vAlign w:val="center"/>
          </w:tcPr>
          <w:p w:rsidR="45794AD2" w:rsidP="45794AD2" w:rsidRDefault="45794AD2" w14:paraId="08D0CA30" w14:textId="56BC2B5F">
            <w:pPr>
              <w:rPr>
                <w:rFonts w:ascii="Calibri" w:hAnsi="Calibri" w:eastAsia="Calibri" w:cs="Calibri"/>
                <w:sz w:val="24"/>
                <w:szCs w:val="24"/>
              </w:rPr>
            </w:pPr>
            <w:r w:rsidRPr="45794AD2" w:rsidR="45794AD2">
              <w:rPr>
                <w:rFonts w:ascii="Calibri" w:hAnsi="Calibri" w:eastAsia="Calibri" w:cs="Calibri"/>
                <w:sz w:val="24"/>
                <w:szCs w:val="24"/>
              </w:rPr>
              <w:t>$20M</w:t>
            </w:r>
          </w:p>
        </w:tc>
        <w:tc>
          <w:tcPr>
            <w:tcW w:w="1196" w:type="dxa"/>
            <w:tcMar/>
            <w:vAlign w:val="center"/>
          </w:tcPr>
          <w:p w:rsidR="45794AD2" w:rsidP="45794AD2" w:rsidRDefault="45794AD2" w14:paraId="573E2DF0" w14:textId="1997CF3A">
            <w:pPr>
              <w:rPr>
                <w:rFonts w:ascii="Calibri" w:hAnsi="Calibri" w:eastAsia="Calibri" w:cs="Calibri"/>
                <w:sz w:val="24"/>
                <w:szCs w:val="24"/>
              </w:rPr>
            </w:pPr>
            <w:r w:rsidRPr="45794AD2" w:rsidR="45794AD2">
              <w:rPr>
                <w:rFonts w:ascii="Calibri" w:hAnsi="Calibri" w:eastAsia="Calibri" w:cs="Calibri"/>
                <w:sz w:val="24"/>
                <w:szCs w:val="24"/>
              </w:rPr>
              <w:t>Year 1-2</w:t>
            </w:r>
          </w:p>
        </w:tc>
      </w:tr>
      <w:tr w:rsidR="45794AD2" w:rsidTr="45794AD2" w14:paraId="3E595CA6">
        <w:trPr>
          <w:trHeight w:val="300"/>
        </w:trPr>
        <w:tc>
          <w:tcPr>
            <w:tcW w:w="1875" w:type="dxa"/>
            <w:tcMar/>
            <w:vAlign w:val="center"/>
          </w:tcPr>
          <w:p w:rsidR="45794AD2" w:rsidP="45794AD2" w:rsidRDefault="45794AD2" w14:paraId="04C309B8" w14:textId="6A870DED">
            <w:pPr>
              <w:rPr>
                <w:rFonts w:ascii="Calibri" w:hAnsi="Calibri" w:eastAsia="Calibri" w:cs="Calibri"/>
                <w:sz w:val="24"/>
                <w:szCs w:val="24"/>
              </w:rPr>
            </w:pPr>
            <w:r w:rsidRPr="45794AD2" w:rsidR="45794AD2">
              <w:rPr>
                <w:rFonts w:ascii="Calibri" w:hAnsi="Calibri" w:eastAsia="Calibri" w:cs="Calibri"/>
                <w:sz w:val="24"/>
                <w:szCs w:val="24"/>
              </w:rPr>
              <w:t>Reports Consolidation &amp; Enterprise Dashboard</w:t>
            </w:r>
          </w:p>
        </w:tc>
        <w:tc>
          <w:tcPr>
            <w:tcW w:w="2448" w:type="dxa"/>
            <w:tcMar/>
            <w:vAlign w:val="center"/>
          </w:tcPr>
          <w:p w:rsidR="45794AD2" w:rsidP="45794AD2" w:rsidRDefault="45794AD2" w14:paraId="433E3619" w14:textId="0C9CC113">
            <w:pPr>
              <w:rPr>
                <w:rFonts w:ascii="Calibri" w:hAnsi="Calibri" w:eastAsia="Calibri" w:cs="Calibri"/>
                <w:sz w:val="24"/>
                <w:szCs w:val="24"/>
              </w:rPr>
            </w:pPr>
            <w:r w:rsidRPr="45794AD2" w:rsidR="45794AD2">
              <w:rPr>
                <w:rFonts w:ascii="Calibri" w:hAnsi="Calibri" w:eastAsia="Calibri" w:cs="Calibri"/>
                <w:sz w:val="24"/>
                <w:szCs w:val="24"/>
              </w:rPr>
              <w:t>Streamline reporting and increase transparency</w:t>
            </w:r>
          </w:p>
        </w:tc>
        <w:tc>
          <w:tcPr>
            <w:tcW w:w="2549" w:type="dxa"/>
            <w:tcMar/>
            <w:vAlign w:val="center"/>
          </w:tcPr>
          <w:p w:rsidR="45794AD2" w:rsidP="45794AD2" w:rsidRDefault="45794AD2" w14:paraId="56F236A0" w14:textId="32A945CD">
            <w:pPr>
              <w:rPr>
                <w:rFonts w:ascii="Calibri" w:hAnsi="Calibri" w:eastAsia="Calibri" w:cs="Calibri"/>
                <w:sz w:val="24"/>
                <w:szCs w:val="24"/>
              </w:rPr>
            </w:pPr>
            <w:r w:rsidRPr="45794AD2" w:rsidR="45794AD2">
              <w:rPr>
                <w:rFonts w:ascii="Calibri" w:hAnsi="Calibri" w:eastAsia="Calibri" w:cs="Calibri"/>
                <w:sz w:val="24"/>
                <w:szCs w:val="24"/>
              </w:rPr>
              <w:t>Unified dashboards for regulators and decision makers</w:t>
            </w:r>
          </w:p>
        </w:tc>
        <w:tc>
          <w:tcPr>
            <w:tcW w:w="1293" w:type="dxa"/>
            <w:tcMar/>
            <w:vAlign w:val="center"/>
          </w:tcPr>
          <w:p w:rsidR="45794AD2" w:rsidP="45794AD2" w:rsidRDefault="45794AD2" w14:paraId="048C8166" w14:textId="095B2E8E">
            <w:pPr>
              <w:rPr>
                <w:rFonts w:ascii="Calibri" w:hAnsi="Calibri" w:eastAsia="Calibri" w:cs="Calibri"/>
                <w:sz w:val="24"/>
                <w:szCs w:val="24"/>
              </w:rPr>
            </w:pPr>
            <w:r w:rsidRPr="45794AD2" w:rsidR="45794AD2">
              <w:rPr>
                <w:rFonts w:ascii="Calibri" w:hAnsi="Calibri" w:eastAsia="Calibri" w:cs="Calibri"/>
                <w:sz w:val="24"/>
                <w:szCs w:val="24"/>
              </w:rPr>
              <w:t>$35M</w:t>
            </w:r>
          </w:p>
        </w:tc>
        <w:tc>
          <w:tcPr>
            <w:tcW w:w="1196" w:type="dxa"/>
            <w:tcMar/>
            <w:vAlign w:val="center"/>
          </w:tcPr>
          <w:p w:rsidR="45794AD2" w:rsidP="45794AD2" w:rsidRDefault="45794AD2" w14:paraId="4F946176" w14:textId="4560E7E8">
            <w:pPr>
              <w:rPr>
                <w:rFonts w:ascii="Calibri" w:hAnsi="Calibri" w:eastAsia="Calibri" w:cs="Calibri"/>
                <w:sz w:val="24"/>
                <w:szCs w:val="24"/>
              </w:rPr>
            </w:pPr>
            <w:r w:rsidRPr="45794AD2" w:rsidR="45794AD2">
              <w:rPr>
                <w:rFonts w:ascii="Calibri" w:hAnsi="Calibri" w:eastAsia="Calibri" w:cs="Calibri"/>
                <w:sz w:val="24"/>
                <w:szCs w:val="24"/>
              </w:rPr>
              <w:t>Year 1</w:t>
            </w:r>
          </w:p>
        </w:tc>
      </w:tr>
      <w:tr w:rsidR="45794AD2" w:rsidTr="45794AD2" w14:paraId="5783BD1A">
        <w:trPr>
          <w:trHeight w:val="300"/>
        </w:trPr>
        <w:tc>
          <w:tcPr>
            <w:tcW w:w="1875" w:type="dxa"/>
            <w:tcMar/>
            <w:vAlign w:val="center"/>
          </w:tcPr>
          <w:p w:rsidR="45794AD2" w:rsidP="45794AD2" w:rsidRDefault="45794AD2" w14:paraId="2DF25E84" w14:textId="2B9E59DA">
            <w:pPr>
              <w:rPr>
                <w:rFonts w:ascii="Calibri" w:hAnsi="Calibri" w:eastAsia="Calibri" w:cs="Calibri"/>
                <w:sz w:val="24"/>
                <w:szCs w:val="24"/>
              </w:rPr>
            </w:pPr>
            <w:r w:rsidRPr="45794AD2" w:rsidR="45794AD2">
              <w:rPr>
                <w:rFonts w:ascii="Calibri" w:hAnsi="Calibri" w:eastAsia="Calibri" w:cs="Calibri"/>
                <w:sz w:val="24"/>
                <w:szCs w:val="24"/>
              </w:rPr>
              <w:t>Synthetic Data Generation Factory</w:t>
            </w:r>
          </w:p>
        </w:tc>
        <w:tc>
          <w:tcPr>
            <w:tcW w:w="2448" w:type="dxa"/>
            <w:tcMar/>
            <w:vAlign w:val="center"/>
          </w:tcPr>
          <w:p w:rsidR="45794AD2" w:rsidP="45794AD2" w:rsidRDefault="45794AD2" w14:paraId="7402F0FB" w14:textId="54C692A5">
            <w:pPr>
              <w:rPr>
                <w:rFonts w:ascii="Calibri" w:hAnsi="Calibri" w:eastAsia="Calibri" w:cs="Calibri"/>
                <w:sz w:val="24"/>
                <w:szCs w:val="24"/>
              </w:rPr>
            </w:pPr>
            <w:r w:rsidRPr="45794AD2" w:rsidR="45794AD2">
              <w:rPr>
                <w:rFonts w:ascii="Calibri" w:hAnsi="Calibri" w:eastAsia="Calibri" w:cs="Calibri"/>
                <w:sz w:val="24"/>
                <w:szCs w:val="24"/>
              </w:rPr>
              <w:t>Enable secure data sharing and AI model development</w:t>
            </w:r>
          </w:p>
        </w:tc>
        <w:tc>
          <w:tcPr>
            <w:tcW w:w="2549" w:type="dxa"/>
            <w:tcMar/>
            <w:vAlign w:val="center"/>
          </w:tcPr>
          <w:p w:rsidR="45794AD2" w:rsidP="45794AD2" w:rsidRDefault="45794AD2" w14:paraId="3AAA467D" w14:textId="1C6B92CF">
            <w:pPr>
              <w:rPr>
                <w:rFonts w:ascii="Calibri" w:hAnsi="Calibri" w:eastAsia="Calibri" w:cs="Calibri"/>
                <w:sz w:val="24"/>
                <w:szCs w:val="24"/>
              </w:rPr>
            </w:pPr>
            <w:r w:rsidRPr="45794AD2" w:rsidR="45794AD2">
              <w:rPr>
                <w:rFonts w:ascii="Calibri" w:hAnsi="Calibri" w:eastAsia="Calibri" w:cs="Calibri"/>
                <w:sz w:val="24"/>
                <w:szCs w:val="24"/>
              </w:rPr>
              <w:t>Synthetic data platform to support privacy and innovation</w:t>
            </w:r>
          </w:p>
        </w:tc>
        <w:tc>
          <w:tcPr>
            <w:tcW w:w="1293" w:type="dxa"/>
            <w:tcMar/>
            <w:vAlign w:val="center"/>
          </w:tcPr>
          <w:p w:rsidR="45794AD2" w:rsidP="45794AD2" w:rsidRDefault="45794AD2" w14:paraId="2859F703" w14:textId="584C5FE6">
            <w:pPr>
              <w:rPr>
                <w:rFonts w:ascii="Calibri" w:hAnsi="Calibri" w:eastAsia="Calibri" w:cs="Calibri"/>
                <w:sz w:val="24"/>
                <w:szCs w:val="24"/>
              </w:rPr>
            </w:pPr>
            <w:r w:rsidRPr="45794AD2" w:rsidR="45794AD2">
              <w:rPr>
                <w:rFonts w:ascii="Calibri" w:hAnsi="Calibri" w:eastAsia="Calibri" w:cs="Calibri"/>
                <w:sz w:val="24"/>
                <w:szCs w:val="24"/>
              </w:rPr>
              <w:t>$25M</w:t>
            </w:r>
          </w:p>
        </w:tc>
        <w:tc>
          <w:tcPr>
            <w:tcW w:w="1196" w:type="dxa"/>
            <w:tcMar/>
            <w:vAlign w:val="center"/>
          </w:tcPr>
          <w:p w:rsidR="45794AD2" w:rsidP="45794AD2" w:rsidRDefault="45794AD2" w14:paraId="4C0B71B0" w14:textId="087901E6">
            <w:pPr>
              <w:rPr>
                <w:rFonts w:ascii="Calibri" w:hAnsi="Calibri" w:eastAsia="Calibri" w:cs="Calibri"/>
                <w:sz w:val="24"/>
                <w:szCs w:val="24"/>
              </w:rPr>
            </w:pPr>
            <w:r w:rsidRPr="45794AD2" w:rsidR="45794AD2">
              <w:rPr>
                <w:rFonts w:ascii="Calibri" w:hAnsi="Calibri" w:eastAsia="Calibri" w:cs="Calibri"/>
                <w:sz w:val="24"/>
                <w:szCs w:val="24"/>
              </w:rPr>
              <w:t>Year 3</w:t>
            </w:r>
          </w:p>
        </w:tc>
      </w:tr>
      <w:tr w:rsidR="45794AD2" w:rsidTr="45794AD2" w14:paraId="4280102B">
        <w:trPr>
          <w:trHeight w:val="300"/>
        </w:trPr>
        <w:tc>
          <w:tcPr>
            <w:tcW w:w="1875" w:type="dxa"/>
            <w:tcMar/>
            <w:vAlign w:val="center"/>
          </w:tcPr>
          <w:p w:rsidR="45794AD2" w:rsidP="45794AD2" w:rsidRDefault="45794AD2" w14:paraId="35BEC3E2" w14:textId="3346C1EB">
            <w:pPr>
              <w:rPr>
                <w:rFonts w:ascii="Calibri" w:hAnsi="Calibri" w:eastAsia="Calibri" w:cs="Calibri"/>
                <w:sz w:val="24"/>
                <w:szCs w:val="24"/>
              </w:rPr>
            </w:pPr>
            <w:r w:rsidRPr="45794AD2" w:rsidR="45794AD2">
              <w:rPr>
                <w:rFonts w:ascii="Calibri" w:hAnsi="Calibri" w:eastAsia="Calibri" w:cs="Calibri"/>
                <w:sz w:val="24"/>
                <w:szCs w:val="24"/>
              </w:rPr>
              <w:t>Agentic AI</w:t>
            </w:r>
          </w:p>
        </w:tc>
        <w:tc>
          <w:tcPr>
            <w:tcW w:w="2448" w:type="dxa"/>
            <w:tcMar/>
            <w:vAlign w:val="center"/>
          </w:tcPr>
          <w:p w:rsidR="45794AD2" w:rsidP="45794AD2" w:rsidRDefault="45794AD2" w14:paraId="6233A434" w14:textId="7CF7B849">
            <w:pPr>
              <w:rPr>
                <w:rFonts w:ascii="Calibri" w:hAnsi="Calibri" w:eastAsia="Calibri" w:cs="Calibri"/>
                <w:sz w:val="24"/>
                <w:szCs w:val="24"/>
              </w:rPr>
            </w:pPr>
            <w:r w:rsidRPr="45794AD2" w:rsidR="45794AD2">
              <w:rPr>
                <w:rFonts w:ascii="Calibri" w:hAnsi="Calibri" w:eastAsia="Calibri" w:cs="Calibri"/>
                <w:sz w:val="24"/>
                <w:szCs w:val="24"/>
              </w:rPr>
              <w:t>Autonomous AI agents for monitoring and decision support</w:t>
            </w:r>
          </w:p>
        </w:tc>
        <w:tc>
          <w:tcPr>
            <w:tcW w:w="2549" w:type="dxa"/>
            <w:tcMar/>
            <w:vAlign w:val="center"/>
          </w:tcPr>
          <w:p w:rsidR="45794AD2" w:rsidP="45794AD2" w:rsidRDefault="45794AD2" w14:paraId="0674FACF" w14:textId="01207C96">
            <w:pPr>
              <w:rPr>
                <w:rFonts w:ascii="Calibri" w:hAnsi="Calibri" w:eastAsia="Calibri" w:cs="Calibri"/>
                <w:sz w:val="24"/>
                <w:szCs w:val="24"/>
              </w:rPr>
            </w:pPr>
            <w:r w:rsidRPr="45794AD2" w:rsidR="45794AD2">
              <w:rPr>
                <w:rFonts w:ascii="Calibri" w:hAnsi="Calibri" w:eastAsia="Calibri" w:cs="Calibri"/>
                <w:sz w:val="24"/>
                <w:szCs w:val="24"/>
              </w:rPr>
              <w:t>Intelligent agents for operational insights and automation</w:t>
            </w:r>
          </w:p>
        </w:tc>
        <w:tc>
          <w:tcPr>
            <w:tcW w:w="1293" w:type="dxa"/>
            <w:tcMar/>
            <w:vAlign w:val="center"/>
          </w:tcPr>
          <w:p w:rsidR="45794AD2" w:rsidP="45794AD2" w:rsidRDefault="45794AD2" w14:paraId="755019FF" w14:textId="571CEF6F">
            <w:pPr>
              <w:rPr>
                <w:rFonts w:ascii="Calibri" w:hAnsi="Calibri" w:eastAsia="Calibri" w:cs="Calibri"/>
                <w:sz w:val="24"/>
                <w:szCs w:val="24"/>
              </w:rPr>
            </w:pPr>
            <w:r w:rsidRPr="45794AD2" w:rsidR="45794AD2">
              <w:rPr>
                <w:rFonts w:ascii="Calibri" w:hAnsi="Calibri" w:eastAsia="Calibri" w:cs="Calibri"/>
                <w:sz w:val="24"/>
                <w:szCs w:val="24"/>
              </w:rPr>
              <w:t>$60M</w:t>
            </w:r>
          </w:p>
        </w:tc>
        <w:tc>
          <w:tcPr>
            <w:tcW w:w="1196" w:type="dxa"/>
            <w:tcMar/>
            <w:vAlign w:val="center"/>
          </w:tcPr>
          <w:p w:rsidR="45794AD2" w:rsidP="45794AD2" w:rsidRDefault="45794AD2" w14:paraId="57BB4D09" w14:textId="077DE671">
            <w:pPr>
              <w:rPr>
                <w:rFonts w:ascii="Calibri" w:hAnsi="Calibri" w:eastAsia="Calibri" w:cs="Calibri"/>
                <w:sz w:val="24"/>
                <w:szCs w:val="24"/>
              </w:rPr>
            </w:pPr>
            <w:r w:rsidRPr="45794AD2" w:rsidR="45794AD2">
              <w:rPr>
                <w:rFonts w:ascii="Calibri" w:hAnsi="Calibri" w:eastAsia="Calibri" w:cs="Calibri"/>
                <w:sz w:val="24"/>
                <w:szCs w:val="24"/>
              </w:rPr>
              <w:t>Year 2-3</w:t>
            </w:r>
          </w:p>
        </w:tc>
      </w:tr>
      <w:tr w:rsidR="45794AD2" w:rsidTr="45794AD2" w14:paraId="60BA31FC">
        <w:trPr>
          <w:trHeight w:val="300"/>
        </w:trPr>
        <w:tc>
          <w:tcPr>
            <w:tcW w:w="1875" w:type="dxa"/>
            <w:tcMar/>
            <w:vAlign w:val="center"/>
          </w:tcPr>
          <w:p w:rsidR="45794AD2" w:rsidP="45794AD2" w:rsidRDefault="45794AD2" w14:paraId="0964B503" w14:textId="532B76FC">
            <w:pPr>
              <w:rPr>
                <w:rFonts w:ascii="Calibri" w:hAnsi="Calibri" w:eastAsia="Calibri" w:cs="Calibri"/>
                <w:sz w:val="24"/>
                <w:szCs w:val="24"/>
              </w:rPr>
            </w:pPr>
            <w:r w:rsidRPr="45794AD2" w:rsidR="45794AD2">
              <w:rPr>
                <w:rFonts w:ascii="Calibri" w:hAnsi="Calibri" w:eastAsia="Calibri" w:cs="Calibri"/>
                <w:sz w:val="24"/>
                <w:szCs w:val="24"/>
              </w:rPr>
              <w:t>AI/ML Ops</w:t>
            </w:r>
          </w:p>
        </w:tc>
        <w:tc>
          <w:tcPr>
            <w:tcW w:w="2448" w:type="dxa"/>
            <w:tcMar/>
            <w:vAlign w:val="center"/>
          </w:tcPr>
          <w:p w:rsidR="45794AD2" w:rsidP="45794AD2" w:rsidRDefault="45794AD2" w14:paraId="204D2CAE" w14:textId="055E25D3">
            <w:pPr>
              <w:rPr>
                <w:rFonts w:ascii="Calibri" w:hAnsi="Calibri" w:eastAsia="Calibri" w:cs="Calibri"/>
                <w:sz w:val="24"/>
                <w:szCs w:val="24"/>
              </w:rPr>
            </w:pPr>
            <w:r w:rsidRPr="45794AD2" w:rsidR="45794AD2">
              <w:rPr>
                <w:rFonts w:ascii="Calibri" w:hAnsi="Calibri" w:eastAsia="Calibri" w:cs="Calibri"/>
                <w:sz w:val="24"/>
                <w:szCs w:val="24"/>
              </w:rPr>
              <w:t>Lifecycle management of AI/ML models</w:t>
            </w:r>
          </w:p>
        </w:tc>
        <w:tc>
          <w:tcPr>
            <w:tcW w:w="2549" w:type="dxa"/>
            <w:tcMar/>
            <w:vAlign w:val="center"/>
          </w:tcPr>
          <w:p w:rsidR="45794AD2" w:rsidP="45794AD2" w:rsidRDefault="45794AD2" w14:paraId="41D1CB0F" w14:textId="163F3BC3">
            <w:pPr>
              <w:rPr>
                <w:rFonts w:ascii="Calibri" w:hAnsi="Calibri" w:eastAsia="Calibri" w:cs="Calibri"/>
                <w:sz w:val="24"/>
                <w:szCs w:val="24"/>
              </w:rPr>
            </w:pPr>
            <w:r w:rsidRPr="45794AD2" w:rsidR="45794AD2">
              <w:rPr>
                <w:rFonts w:ascii="Calibri" w:hAnsi="Calibri" w:eastAsia="Calibri" w:cs="Calibri"/>
                <w:sz w:val="24"/>
                <w:szCs w:val="24"/>
              </w:rPr>
              <w:t>MLOps platforms for model deployment, monitoring, updating</w:t>
            </w:r>
          </w:p>
        </w:tc>
        <w:tc>
          <w:tcPr>
            <w:tcW w:w="1293" w:type="dxa"/>
            <w:tcMar/>
            <w:vAlign w:val="center"/>
          </w:tcPr>
          <w:p w:rsidR="45794AD2" w:rsidP="45794AD2" w:rsidRDefault="45794AD2" w14:paraId="76629248" w14:textId="3083625F">
            <w:pPr>
              <w:rPr>
                <w:rFonts w:ascii="Calibri" w:hAnsi="Calibri" w:eastAsia="Calibri" w:cs="Calibri"/>
                <w:sz w:val="24"/>
                <w:szCs w:val="24"/>
              </w:rPr>
            </w:pPr>
            <w:r w:rsidRPr="45794AD2" w:rsidR="45794AD2">
              <w:rPr>
                <w:rFonts w:ascii="Calibri" w:hAnsi="Calibri" w:eastAsia="Calibri" w:cs="Calibri"/>
                <w:sz w:val="24"/>
                <w:szCs w:val="24"/>
              </w:rPr>
              <w:t>$50M</w:t>
            </w:r>
          </w:p>
        </w:tc>
        <w:tc>
          <w:tcPr>
            <w:tcW w:w="1196" w:type="dxa"/>
            <w:tcMar/>
            <w:vAlign w:val="center"/>
          </w:tcPr>
          <w:p w:rsidR="45794AD2" w:rsidP="45794AD2" w:rsidRDefault="45794AD2" w14:paraId="70C8F8C7" w14:textId="187A905D">
            <w:pPr>
              <w:rPr>
                <w:rFonts w:ascii="Calibri" w:hAnsi="Calibri" w:eastAsia="Calibri" w:cs="Calibri"/>
                <w:sz w:val="24"/>
                <w:szCs w:val="24"/>
              </w:rPr>
            </w:pPr>
            <w:r w:rsidRPr="45794AD2" w:rsidR="45794AD2">
              <w:rPr>
                <w:rFonts w:ascii="Calibri" w:hAnsi="Calibri" w:eastAsia="Calibri" w:cs="Calibri"/>
                <w:sz w:val="24"/>
                <w:szCs w:val="24"/>
              </w:rPr>
              <w:t>Year 1-3</w:t>
            </w:r>
          </w:p>
        </w:tc>
      </w:tr>
      <w:tr w:rsidR="45794AD2" w:rsidTr="45794AD2" w14:paraId="7428FEAC">
        <w:trPr>
          <w:trHeight w:val="300"/>
        </w:trPr>
        <w:tc>
          <w:tcPr>
            <w:tcW w:w="1875" w:type="dxa"/>
            <w:tcMar/>
            <w:vAlign w:val="center"/>
          </w:tcPr>
          <w:p w:rsidR="45794AD2" w:rsidP="45794AD2" w:rsidRDefault="45794AD2" w14:paraId="6162A083" w14:textId="52D555D7">
            <w:pPr>
              <w:rPr>
                <w:rFonts w:ascii="Calibri" w:hAnsi="Calibri" w:eastAsia="Calibri" w:cs="Calibri"/>
                <w:sz w:val="24"/>
                <w:szCs w:val="24"/>
              </w:rPr>
            </w:pPr>
            <w:r w:rsidRPr="45794AD2" w:rsidR="45794AD2">
              <w:rPr>
                <w:rFonts w:ascii="Calibri" w:hAnsi="Calibri" w:eastAsia="Calibri" w:cs="Calibri"/>
                <w:sz w:val="24"/>
                <w:szCs w:val="24"/>
              </w:rPr>
              <w:t>AI Rapid Build AI Value Accelerator</w:t>
            </w:r>
          </w:p>
        </w:tc>
        <w:tc>
          <w:tcPr>
            <w:tcW w:w="2448" w:type="dxa"/>
            <w:tcMar/>
            <w:vAlign w:val="center"/>
          </w:tcPr>
          <w:p w:rsidR="45794AD2" w:rsidP="45794AD2" w:rsidRDefault="45794AD2" w14:paraId="13844BD5" w14:textId="73E9BD56">
            <w:pPr>
              <w:rPr>
                <w:rFonts w:ascii="Calibri" w:hAnsi="Calibri" w:eastAsia="Calibri" w:cs="Calibri"/>
                <w:sz w:val="24"/>
                <w:szCs w:val="24"/>
              </w:rPr>
            </w:pPr>
            <w:r w:rsidRPr="45794AD2" w:rsidR="45794AD2">
              <w:rPr>
                <w:rFonts w:ascii="Calibri" w:hAnsi="Calibri" w:eastAsia="Calibri" w:cs="Calibri"/>
                <w:sz w:val="24"/>
                <w:szCs w:val="24"/>
              </w:rPr>
              <w:t>Accelerate AI use case development and deployment</w:t>
            </w:r>
          </w:p>
        </w:tc>
        <w:tc>
          <w:tcPr>
            <w:tcW w:w="2549" w:type="dxa"/>
            <w:tcMar/>
            <w:vAlign w:val="center"/>
          </w:tcPr>
          <w:p w:rsidR="45794AD2" w:rsidP="45794AD2" w:rsidRDefault="45794AD2" w14:paraId="697FBD7B" w14:textId="243A2EAF">
            <w:pPr>
              <w:rPr>
                <w:rFonts w:ascii="Calibri" w:hAnsi="Calibri" w:eastAsia="Calibri" w:cs="Calibri"/>
                <w:sz w:val="24"/>
                <w:szCs w:val="24"/>
              </w:rPr>
            </w:pPr>
            <w:r w:rsidRPr="45794AD2" w:rsidR="45794AD2">
              <w:rPr>
                <w:rFonts w:ascii="Calibri" w:hAnsi="Calibri" w:eastAsia="Calibri" w:cs="Calibri"/>
                <w:sz w:val="24"/>
                <w:szCs w:val="24"/>
              </w:rPr>
              <w:t>AI sandbox and rapid prototyping environments</w:t>
            </w:r>
          </w:p>
        </w:tc>
        <w:tc>
          <w:tcPr>
            <w:tcW w:w="1293" w:type="dxa"/>
            <w:tcMar/>
            <w:vAlign w:val="center"/>
          </w:tcPr>
          <w:p w:rsidR="45794AD2" w:rsidP="45794AD2" w:rsidRDefault="45794AD2" w14:paraId="1A911974" w14:textId="70F48464">
            <w:pPr>
              <w:rPr>
                <w:rFonts w:ascii="Calibri" w:hAnsi="Calibri" w:eastAsia="Calibri" w:cs="Calibri"/>
                <w:sz w:val="24"/>
                <w:szCs w:val="24"/>
              </w:rPr>
            </w:pPr>
            <w:r w:rsidRPr="45794AD2" w:rsidR="45794AD2">
              <w:rPr>
                <w:rFonts w:ascii="Calibri" w:hAnsi="Calibri" w:eastAsia="Calibri" w:cs="Calibri"/>
                <w:sz w:val="24"/>
                <w:szCs w:val="24"/>
              </w:rPr>
              <w:t>$30M</w:t>
            </w:r>
          </w:p>
        </w:tc>
        <w:tc>
          <w:tcPr>
            <w:tcW w:w="1196" w:type="dxa"/>
            <w:tcMar/>
            <w:vAlign w:val="center"/>
          </w:tcPr>
          <w:p w:rsidR="45794AD2" w:rsidP="45794AD2" w:rsidRDefault="45794AD2" w14:paraId="5986E435" w14:textId="78901E4E">
            <w:pPr>
              <w:rPr>
                <w:rFonts w:ascii="Calibri" w:hAnsi="Calibri" w:eastAsia="Calibri" w:cs="Calibri"/>
                <w:sz w:val="24"/>
                <w:szCs w:val="24"/>
              </w:rPr>
            </w:pPr>
            <w:r w:rsidRPr="45794AD2" w:rsidR="45794AD2">
              <w:rPr>
                <w:rFonts w:ascii="Calibri" w:hAnsi="Calibri" w:eastAsia="Calibri" w:cs="Calibri"/>
                <w:sz w:val="24"/>
                <w:szCs w:val="24"/>
              </w:rPr>
              <w:t>Year 1</w:t>
            </w:r>
          </w:p>
        </w:tc>
      </w:tr>
      <w:tr w:rsidR="45794AD2" w:rsidTr="45794AD2" w14:paraId="36378C45">
        <w:trPr>
          <w:trHeight w:val="300"/>
        </w:trPr>
        <w:tc>
          <w:tcPr>
            <w:tcW w:w="1875" w:type="dxa"/>
            <w:tcMar/>
            <w:vAlign w:val="center"/>
          </w:tcPr>
          <w:p w:rsidR="45794AD2" w:rsidP="45794AD2" w:rsidRDefault="45794AD2" w14:paraId="579DFD1F" w14:textId="39BA0819">
            <w:pPr>
              <w:rPr>
                <w:rFonts w:ascii="Calibri" w:hAnsi="Calibri" w:eastAsia="Calibri" w:cs="Calibri"/>
                <w:sz w:val="24"/>
                <w:szCs w:val="24"/>
              </w:rPr>
            </w:pPr>
            <w:r w:rsidRPr="45794AD2" w:rsidR="45794AD2">
              <w:rPr>
                <w:rFonts w:ascii="Calibri" w:hAnsi="Calibri" w:eastAsia="Calibri" w:cs="Calibri"/>
                <w:sz w:val="24"/>
                <w:szCs w:val="24"/>
              </w:rPr>
              <w:t>AI Playground</w:t>
            </w:r>
          </w:p>
        </w:tc>
        <w:tc>
          <w:tcPr>
            <w:tcW w:w="2448" w:type="dxa"/>
            <w:tcMar/>
            <w:vAlign w:val="center"/>
          </w:tcPr>
          <w:p w:rsidR="45794AD2" w:rsidP="45794AD2" w:rsidRDefault="45794AD2" w14:paraId="114823E1" w14:textId="30EABAC3">
            <w:pPr>
              <w:rPr>
                <w:rFonts w:ascii="Calibri" w:hAnsi="Calibri" w:eastAsia="Calibri" w:cs="Calibri"/>
                <w:sz w:val="24"/>
                <w:szCs w:val="24"/>
              </w:rPr>
            </w:pPr>
            <w:r w:rsidRPr="45794AD2" w:rsidR="45794AD2">
              <w:rPr>
                <w:rFonts w:ascii="Calibri" w:hAnsi="Calibri" w:eastAsia="Calibri" w:cs="Calibri"/>
                <w:sz w:val="24"/>
                <w:szCs w:val="24"/>
              </w:rPr>
              <w:t>Enable experimentation and employee upskilling</w:t>
            </w:r>
          </w:p>
        </w:tc>
        <w:tc>
          <w:tcPr>
            <w:tcW w:w="2549" w:type="dxa"/>
            <w:tcMar/>
            <w:vAlign w:val="center"/>
          </w:tcPr>
          <w:p w:rsidR="45794AD2" w:rsidP="45794AD2" w:rsidRDefault="45794AD2" w14:paraId="624F2AF9" w14:textId="2949E85D">
            <w:pPr>
              <w:rPr>
                <w:rFonts w:ascii="Calibri" w:hAnsi="Calibri" w:eastAsia="Calibri" w:cs="Calibri"/>
                <w:sz w:val="24"/>
                <w:szCs w:val="24"/>
              </w:rPr>
            </w:pPr>
            <w:r w:rsidRPr="45794AD2" w:rsidR="45794AD2">
              <w:rPr>
                <w:rFonts w:ascii="Calibri" w:hAnsi="Calibri" w:eastAsia="Calibri" w:cs="Calibri"/>
                <w:sz w:val="24"/>
                <w:szCs w:val="24"/>
              </w:rPr>
              <w:t>AI innovation labs and training platforms</w:t>
            </w:r>
          </w:p>
        </w:tc>
        <w:tc>
          <w:tcPr>
            <w:tcW w:w="1293" w:type="dxa"/>
            <w:tcMar/>
            <w:vAlign w:val="center"/>
          </w:tcPr>
          <w:p w:rsidR="45794AD2" w:rsidP="45794AD2" w:rsidRDefault="45794AD2" w14:paraId="46AD2E02" w14:textId="179791DB">
            <w:pPr>
              <w:rPr>
                <w:rFonts w:ascii="Calibri" w:hAnsi="Calibri" w:eastAsia="Calibri" w:cs="Calibri"/>
                <w:sz w:val="24"/>
                <w:szCs w:val="24"/>
              </w:rPr>
            </w:pPr>
            <w:r w:rsidRPr="45794AD2" w:rsidR="45794AD2">
              <w:rPr>
                <w:rFonts w:ascii="Calibri" w:hAnsi="Calibri" w:eastAsia="Calibri" w:cs="Calibri"/>
                <w:sz w:val="24"/>
                <w:szCs w:val="24"/>
              </w:rPr>
              <w:t>$15M</w:t>
            </w:r>
          </w:p>
        </w:tc>
        <w:tc>
          <w:tcPr>
            <w:tcW w:w="1196" w:type="dxa"/>
            <w:tcMar/>
            <w:vAlign w:val="center"/>
          </w:tcPr>
          <w:p w:rsidR="45794AD2" w:rsidP="45794AD2" w:rsidRDefault="45794AD2" w14:paraId="226E6DAF" w14:textId="1CFA72DF">
            <w:pPr>
              <w:rPr>
                <w:rFonts w:ascii="Calibri" w:hAnsi="Calibri" w:eastAsia="Calibri" w:cs="Calibri"/>
                <w:sz w:val="24"/>
                <w:szCs w:val="24"/>
              </w:rPr>
            </w:pPr>
            <w:r w:rsidRPr="45794AD2" w:rsidR="45794AD2">
              <w:rPr>
                <w:rFonts w:ascii="Calibri" w:hAnsi="Calibri" w:eastAsia="Calibri" w:cs="Calibri"/>
                <w:sz w:val="24"/>
                <w:szCs w:val="24"/>
              </w:rPr>
              <w:t>Year 1</w:t>
            </w:r>
          </w:p>
        </w:tc>
      </w:tr>
      <w:tr w:rsidR="45794AD2" w:rsidTr="45794AD2" w14:paraId="05D6DF90">
        <w:trPr>
          <w:trHeight w:val="300"/>
        </w:trPr>
        <w:tc>
          <w:tcPr>
            <w:tcW w:w="1875" w:type="dxa"/>
            <w:tcMar/>
            <w:vAlign w:val="center"/>
          </w:tcPr>
          <w:p w:rsidR="45794AD2" w:rsidP="45794AD2" w:rsidRDefault="45794AD2" w14:paraId="4ECB5715" w14:textId="4C1D3F75">
            <w:pPr>
              <w:rPr>
                <w:rFonts w:ascii="Calibri" w:hAnsi="Calibri" w:eastAsia="Calibri" w:cs="Calibri"/>
                <w:sz w:val="24"/>
                <w:szCs w:val="24"/>
              </w:rPr>
            </w:pPr>
            <w:r w:rsidRPr="45794AD2" w:rsidR="45794AD2">
              <w:rPr>
                <w:rFonts w:ascii="Calibri" w:hAnsi="Calibri" w:eastAsia="Calibri" w:cs="Calibri"/>
                <w:sz w:val="24"/>
                <w:szCs w:val="24"/>
              </w:rPr>
              <w:t>Responsible AI</w:t>
            </w:r>
          </w:p>
        </w:tc>
        <w:tc>
          <w:tcPr>
            <w:tcW w:w="2448" w:type="dxa"/>
            <w:tcMar/>
            <w:vAlign w:val="center"/>
          </w:tcPr>
          <w:p w:rsidR="45794AD2" w:rsidP="45794AD2" w:rsidRDefault="45794AD2" w14:paraId="1C687027" w14:textId="32DE9DA6">
            <w:pPr>
              <w:rPr>
                <w:rFonts w:ascii="Calibri" w:hAnsi="Calibri" w:eastAsia="Calibri" w:cs="Calibri"/>
                <w:sz w:val="24"/>
                <w:szCs w:val="24"/>
              </w:rPr>
            </w:pPr>
            <w:r w:rsidRPr="45794AD2" w:rsidR="45794AD2">
              <w:rPr>
                <w:rFonts w:ascii="Calibri" w:hAnsi="Calibri" w:eastAsia="Calibri" w:cs="Calibri"/>
                <w:sz w:val="24"/>
                <w:szCs w:val="24"/>
              </w:rPr>
              <w:t>Establish ethical AI practices</w:t>
            </w:r>
          </w:p>
        </w:tc>
        <w:tc>
          <w:tcPr>
            <w:tcW w:w="2549" w:type="dxa"/>
            <w:tcMar/>
            <w:vAlign w:val="center"/>
          </w:tcPr>
          <w:p w:rsidR="45794AD2" w:rsidP="45794AD2" w:rsidRDefault="45794AD2" w14:paraId="68DF2804" w14:textId="60B22BEE">
            <w:pPr>
              <w:rPr>
                <w:rFonts w:ascii="Calibri" w:hAnsi="Calibri" w:eastAsia="Calibri" w:cs="Calibri"/>
                <w:sz w:val="24"/>
                <w:szCs w:val="24"/>
              </w:rPr>
            </w:pPr>
            <w:r w:rsidRPr="45794AD2" w:rsidR="45794AD2">
              <w:rPr>
                <w:rFonts w:ascii="Calibri" w:hAnsi="Calibri" w:eastAsia="Calibri" w:cs="Calibri"/>
                <w:sz w:val="24"/>
                <w:szCs w:val="24"/>
              </w:rPr>
              <w:t>Continuous ethical AI evaluation frameworks</w:t>
            </w:r>
          </w:p>
        </w:tc>
        <w:tc>
          <w:tcPr>
            <w:tcW w:w="1293" w:type="dxa"/>
            <w:tcMar/>
            <w:vAlign w:val="center"/>
          </w:tcPr>
          <w:p w:rsidR="45794AD2" w:rsidP="45794AD2" w:rsidRDefault="45794AD2" w14:paraId="2EA3BCCC" w14:textId="50DD6F6D">
            <w:pPr>
              <w:rPr>
                <w:rFonts w:ascii="Calibri" w:hAnsi="Calibri" w:eastAsia="Calibri" w:cs="Calibri"/>
                <w:sz w:val="24"/>
                <w:szCs w:val="24"/>
              </w:rPr>
            </w:pPr>
            <w:r w:rsidRPr="45794AD2" w:rsidR="45794AD2">
              <w:rPr>
                <w:rFonts w:ascii="Calibri" w:hAnsi="Calibri" w:eastAsia="Calibri" w:cs="Calibri"/>
                <w:sz w:val="24"/>
                <w:szCs w:val="24"/>
              </w:rPr>
              <w:t>$20M</w:t>
            </w:r>
          </w:p>
        </w:tc>
        <w:tc>
          <w:tcPr>
            <w:tcW w:w="1196" w:type="dxa"/>
            <w:tcMar/>
            <w:vAlign w:val="center"/>
          </w:tcPr>
          <w:p w:rsidR="45794AD2" w:rsidP="45794AD2" w:rsidRDefault="45794AD2" w14:paraId="4EF45C15" w14:textId="4FC365A7">
            <w:pPr>
              <w:rPr>
                <w:rFonts w:ascii="Calibri" w:hAnsi="Calibri" w:eastAsia="Calibri" w:cs="Calibri"/>
                <w:sz w:val="24"/>
                <w:szCs w:val="24"/>
              </w:rPr>
            </w:pPr>
            <w:r w:rsidRPr="45794AD2" w:rsidR="45794AD2">
              <w:rPr>
                <w:rFonts w:ascii="Calibri" w:hAnsi="Calibri" w:eastAsia="Calibri" w:cs="Calibri"/>
                <w:sz w:val="24"/>
                <w:szCs w:val="24"/>
              </w:rPr>
              <w:t>Year 1-3</w:t>
            </w:r>
          </w:p>
        </w:tc>
      </w:tr>
      <w:tr w:rsidR="45794AD2" w:rsidTr="45794AD2" w14:paraId="25547A2E">
        <w:trPr>
          <w:trHeight w:val="300"/>
        </w:trPr>
        <w:tc>
          <w:tcPr>
            <w:tcW w:w="1875" w:type="dxa"/>
            <w:tcMar/>
            <w:vAlign w:val="center"/>
          </w:tcPr>
          <w:p w:rsidR="45794AD2" w:rsidP="45794AD2" w:rsidRDefault="45794AD2" w14:paraId="48301657" w14:textId="1FF65F34">
            <w:pPr>
              <w:rPr>
                <w:rFonts w:ascii="Calibri" w:hAnsi="Calibri" w:eastAsia="Calibri" w:cs="Calibri"/>
                <w:sz w:val="24"/>
                <w:szCs w:val="24"/>
              </w:rPr>
            </w:pPr>
            <w:r w:rsidRPr="45794AD2" w:rsidR="45794AD2">
              <w:rPr>
                <w:rFonts w:ascii="Calibri" w:hAnsi="Calibri" w:eastAsia="Calibri" w:cs="Calibri"/>
                <w:sz w:val="24"/>
                <w:szCs w:val="24"/>
              </w:rPr>
              <w:t>Synthetic Data Factory (shared)</w:t>
            </w:r>
          </w:p>
        </w:tc>
        <w:tc>
          <w:tcPr>
            <w:tcW w:w="2448" w:type="dxa"/>
            <w:tcMar/>
            <w:vAlign w:val="center"/>
          </w:tcPr>
          <w:p w:rsidR="45794AD2" w:rsidP="45794AD2" w:rsidRDefault="45794AD2" w14:paraId="200A0CAD" w14:textId="1E1F2D16">
            <w:pPr>
              <w:rPr>
                <w:rFonts w:ascii="Calibri" w:hAnsi="Calibri" w:eastAsia="Calibri" w:cs="Calibri"/>
                <w:sz w:val="24"/>
                <w:szCs w:val="24"/>
              </w:rPr>
            </w:pPr>
            <w:r w:rsidRPr="45794AD2" w:rsidR="45794AD2">
              <w:rPr>
                <w:rFonts w:ascii="Calibri" w:hAnsi="Calibri" w:eastAsia="Calibri" w:cs="Calibri"/>
                <w:sz w:val="24"/>
                <w:szCs w:val="24"/>
              </w:rPr>
              <w:t>Support data privacy and AI model development</w:t>
            </w:r>
          </w:p>
        </w:tc>
        <w:tc>
          <w:tcPr>
            <w:tcW w:w="2549" w:type="dxa"/>
            <w:tcMar/>
            <w:vAlign w:val="center"/>
          </w:tcPr>
          <w:p w:rsidR="45794AD2" w:rsidP="45794AD2" w:rsidRDefault="45794AD2" w14:paraId="3D24DDFB" w14:textId="7AA2D15C">
            <w:pPr>
              <w:rPr>
                <w:rFonts w:ascii="Calibri" w:hAnsi="Calibri" w:eastAsia="Calibri" w:cs="Calibri"/>
                <w:sz w:val="24"/>
                <w:szCs w:val="24"/>
              </w:rPr>
            </w:pPr>
            <w:r w:rsidRPr="45794AD2" w:rsidR="45794AD2">
              <w:rPr>
                <w:rFonts w:ascii="Calibri" w:hAnsi="Calibri" w:eastAsia="Calibri" w:cs="Calibri"/>
                <w:sz w:val="24"/>
                <w:szCs w:val="24"/>
              </w:rPr>
              <w:t>Integrated with data side synthetic data factory</w:t>
            </w:r>
          </w:p>
        </w:tc>
        <w:tc>
          <w:tcPr>
            <w:tcW w:w="1293" w:type="dxa"/>
            <w:tcMar/>
            <w:vAlign w:val="center"/>
          </w:tcPr>
          <w:p w:rsidR="45794AD2" w:rsidP="45794AD2" w:rsidRDefault="45794AD2" w14:paraId="0FCDE0F5" w14:textId="4A0EC948">
            <w:pPr>
              <w:rPr>
                <w:rFonts w:ascii="Calibri" w:hAnsi="Calibri" w:eastAsia="Calibri" w:cs="Calibri"/>
                <w:sz w:val="24"/>
                <w:szCs w:val="24"/>
              </w:rPr>
            </w:pPr>
            <w:r w:rsidRPr="45794AD2" w:rsidR="45794AD2">
              <w:rPr>
                <w:rFonts w:ascii="Calibri" w:hAnsi="Calibri" w:eastAsia="Calibri" w:cs="Calibri"/>
                <w:sz w:val="24"/>
                <w:szCs w:val="24"/>
              </w:rPr>
              <w:t>Included above</w:t>
            </w:r>
          </w:p>
        </w:tc>
        <w:tc>
          <w:tcPr>
            <w:tcW w:w="1196" w:type="dxa"/>
            <w:tcMar/>
            <w:vAlign w:val="center"/>
          </w:tcPr>
          <w:p w:rsidR="45794AD2" w:rsidP="45794AD2" w:rsidRDefault="45794AD2" w14:paraId="5CE20BA4" w14:textId="3768A4E7">
            <w:pPr>
              <w:rPr>
                <w:rFonts w:ascii="Calibri" w:hAnsi="Calibri" w:eastAsia="Calibri" w:cs="Calibri"/>
                <w:sz w:val="24"/>
                <w:szCs w:val="24"/>
              </w:rPr>
            </w:pPr>
            <w:r w:rsidRPr="45794AD2" w:rsidR="45794AD2">
              <w:rPr>
                <w:rFonts w:ascii="Calibri" w:hAnsi="Calibri" w:eastAsia="Calibri" w:cs="Calibri"/>
                <w:sz w:val="24"/>
                <w:szCs w:val="24"/>
              </w:rPr>
              <w:t>Year 3</w:t>
            </w:r>
          </w:p>
        </w:tc>
      </w:tr>
    </w:tbl>
    <w:p w:rsidR="45794AD2" w:rsidP="45794AD2" w:rsidRDefault="45794AD2" w14:paraId="11541A2A" w14:textId="551353E6">
      <w:pPr>
        <w:rPr>
          <w:rFonts w:ascii="Calibri" w:hAnsi="Calibri" w:eastAsia="Calibri" w:cs="Calibri"/>
          <w:sz w:val="24"/>
          <w:szCs w:val="24"/>
        </w:rPr>
      </w:pPr>
    </w:p>
    <w:p w:rsidR="2B4E144E" w:rsidP="45794AD2" w:rsidRDefault="2B4E144E" w14:paraId="68FA2437" w14:textId="116268F8">
      <w:pPr>
        <w:pStyle w:val="Normal"/>
        <w:rPr>
          <w:rFonts w:ascii="Calibri" w:hAnsi="Calibri" w:eastAsia="Calibri" w:cs="Calibri"/>
          <w:b w:val="1"/>
          <w:bCs w:val="1"/>
          <w:noProof w:val="0"/>
          <w:sz w:val="24"/>
          <w:szCs w:val="24"/>
          <w:lang w:val="en-US"/>
        </w:rPr>
      </w:pPr>
      <w:r w:rsidRPr="45794AD2" w:rsidR="2B4E144E">
        <w:rPr>
          <w:rFonts w:ascii="Calibri" w:hAnsi="Calibri" w:eastAsia="Calibri" w:cs="Calibri"/>
          <w:b w:val="1"/>
          <w:bCs w:val="1"/>
          <w:noProof w:val="0"/>
          <w:sz w:val="24"/>
          <w:szCs w:val="24"/>
          <w:lang w:val="en-US"/>
        </w:rPr>
        <w:t>8. Opportunities by Initiative (Table)</w:t>
      </w:r>
    </w:p>
    <w:tbl>
      <w:tblPr>
        <w:tblStyle w:val="TableNormal"/>
        <w:bidiVisual w:val="0"/>
        <w:tblW w:w="0" w:type="auto"/>
        <w:tblLayout w:type="fixed"/>
        <w:tblLook w:val="06A0" w:firstRow="1" w:lastRow="0" w:firstColumn="1" w:lastColumn="0" w:noHBand="1" w:noVBand="1"/>
      </w:tblPr>
      <w:tblGrid>
        <w:gridCol w:w="1662"/>
        <w:gridCol w:w="2914"/>
        <w:gridCol w:w="2210"/>
        <w:gridCol w:w="1448"/>
        <w:gridCol w:w="1127"/>
      </w:tblGrid>
      <w:tr w:rsidR="45794AD2" w:rsidTr="45794AD2" w14:paraId="375AFF1C">
        <w:trPr>
          <w:trHeight w:val="300"/>
        </w:trPr>
        <w:tc>
          <w:tcPr>
            <w:tcW w:w="1662" w:type="dxa"/>
            <w:tcMar/>
            <w:vAlign w:val="center"/>
          </w:tcPr>
          <w:p w:rsidR="45794AD2" w:rsidP="45794AD2" w:rsidRDefault="45794AD2" w14:paraId="744FA5A0" w14:textId="2DC6D7AA">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Initiative</w:t>
            </w:r>
          </w:p>
        </w:tc>
        <w:tc>
          <w:tcPr>
            <w:tcW w:w="2914" w:type="dxa"/>
            <w:tcMar/>
            <w:vAlign w:val="center"/>
          </w:tcPr>
          <w:p w:rsidR="45794AD2" w:rsidP="45794AD2" w:rsidRDefault="45794AD2" w14:paraId="13F33429" w14:textId="1D29C33E">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Alignment with Business/Strategy</w:t>
            </w:r>
          </w:p>
        </w:tc>
        <w:tc>
          <w:tcPr>
            <w:tcW w:w="2210" w:type="dxa"/>
            <w:tcMar/>
            <w:vAlign w:val="center"/>
          </w:tcPr>
          <w:p w:rsidR="45794AD2" w:rsidP="45794AD2" w:rsidRDefault="45794AD2" w14:paraId="2F4AA1FE" w14:textId="5D785646">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Proposed Offerings</w:t>
            </w:r>
          </w:p>
        </w:tc>
        <w:tc>
          <w:tcPr>
            <w:tcW w:w="1448" w:type="dxa"/>
            <w:tcMar/>
            <w:vAlign w:val="center"/>
          </w:tcPr>
          <w:p w:rsidR="45794AD2" w:rsidP="45794AD2" w:rsidRDefault="45794AD2" w14:paraId="18917A78" w14:textId="2D521F84">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Estimated 3-Year Value (USD)</w:t>
            </w:r>
          </w:p>
        </w:tc>
        <w:tc>
          <w:tcPr>
            <w:tcW w:w="1127" w:type="dxa"/>
            <w:tcMar/>
            <w:vAlign w:val="center"/>
          </w:tcPr>
          <w:p w:rsidR="45794AD2" w:rsidP="45794AD2" w:rsidRDefault="45794AD2" w14:paraId="51393667" w14:textId="4C130EC0">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Key CXO Stakeholder</w:t>
            </w:r>
          </w:p>
        </w:tc>
      </w:tr>
      <w:tr w:rsidR="45794AD2" w:rsidTr="45794AD2" w14:paraId="10A2566E">
        <w:trPr>
          <w:trHeight w:val="300"/>
        </w:trPr>
        <w:tc>
          <w:tcPr>
            <w:tcW w:w="1662" w:type="dxa"/>
            <w:tcMar/>
            <w:vAlign w:val="center"/>
          </w:tcPr>
          <w:p w:rsidR="45794AD2" w:rsidP="45794AD2" w:rsidRDefault="45794AD2" w14:paraId="5B417072" w14:textId="66FE8435">
            <w:pPr>
              <w:rPr>
                <w:rFonts w:ascii="Calibri" w:hAnsi="Calibri" w:eastAsia="Calibri" w:cs="Calibri"/>
                <w:sz w:val="24"/>
                <w:szCs w:val="24"/>
              </w:rPr>
            </w:pPr>
            <w:r w:rsidRPr="45794AD2" w:rsidR="45794AD2">
              <w:rPr>
                <w:rFonts w:ascii="Calibri" w:hAnsi="Calibri" w:eastAsia="Calibri" w:cs="Calibri"/>
                <w:sz w:val="24"/>
                <w:szCs w:val="24"/>
              </w:rPr>
              <w:t>Data Modernization &amp; Cloud</w:t>
            </w:r>
          </w:p>
        </w:tc>
        <w:tc>
          <w:tcPr>
            <w:tcW w:w="2914" w:type="dxa"/>
            <w:tcMar/>
            <w:vAlign w:val="center"/>
          </w:tcPr>
          <w:p w:rsidR="45794AD2" w:rsidP="45794AD2" w:rsidRDefault="45794AD2" w14:paraId="2238849A" w14:textId="05439023">
            <w:pPr>
              <w:rPr>
                <w:rFonts w:ascii="Calibri" w:hAnsi="Calibri" w:eastAsia="Calibri" w:cs="Calibri"/>
                <w:sz w:val="24"/>
                <w:szCs w:val="24"/>
              </w:rPr>
            </w:pPr>
            <w:r w:rsidRPr="45794AD2" w:rsidR="45794AD2">
              <w:rPr>
                <w:rFonts w:ascii="Calibri" w:hAnsi="Calibri" w:eastAsia="Calibri" w:cs="Calibri"/>
                <w:sz w:val="24"/>
                <w:szCs w:val="24"/>
              </w:rPr>
              <w:t>Supports agility, analytics, and future readiness</w:t>
            </w:r>
          </w:p>
        </w:tc>
        <w:tc>
          <w:tcPr>
            <w:tcW w:w="2210" w:type="dxa"/>
            <w:tcMar/>
            <w:vAlign w:val="center"/>
          </w:tcPr>
          <w:p w:rsidR="45794AD2" w:rsidP="45794AD2" w:rsidRDefault="45794AD2" w14:paraId="03DCE73C" w14:textId="205E7958">
            <w:pPr>
              <w:rPr>
                <w:rFonts w:ascii="Calibri" w:hAnsi="Calibri" w:eastAsia="Calibri" w:cs="Calibri"/>
                <w:sz w:val="24"/>
                <w:szCs w:val="24"/>
              </w:rPr>
            </w:pPr>
            <w:r w:rsidRPr="45794AD2" w:rsidR="45794AD2">
              <w:rPr>
                <w:rFonts w:ascii="Calibri" w:hAnsi="Calibri" w:eastAsia="Calibri" w:cs="Calibri"/>
                <w:sz w:val="24"/>
                <w:szCs w:val="24"/>
              </w:rPr>
              <w:t>Data Modernization, Cloud Enablement</w:t>
            </w:r>
          </w:p>
        </w:tc>
        <w:tc>
          <w:tcPr>
            <w:tcW w:w="1448" w:type="dxa"/>
            <w:tcMar/>
            <w:vAlign w:val="center"/>
          </w:tcPr>
          <w:p w:rsidR="45794AD2" w:rsidP="45794AD2" w:rsidRDefault="45794AD2" w14:paraId="14DD35F5" w14:textId="5EB4D6DB">
            <w:pPr>
              <w:rPr>
                <w:rFonts w:ascii="Calibri" w:hAnsi="Calibri" w:eastAsia="Calibri" w:cs="Calibri"/>
                <w:sz w:val="24"/>
                <w:szCs w:val="24"/>
              </w:rPr>
            </w:pPr>
            <w:r w:rsidRPr="45794AD2" w:rsidR="45794AD2">
              <w:rPr>
                <w:rFonts w:ascii="Calibri" w:hAnsi="Calibri" w:eastAsia="Calibri" w:cs="Calibri"/>
                <w:sz w:val="24"/>
                <w:szCs w:val="24"/>
              </w:rPr>
              <w:t>$75M</w:t>
            </w:r>
          </w:p>
        </w:tc>
        <w:tc>
          <w:tcPr>
            <w:tcW w:w="1127" w:type="dxa"/>
            <w:tcMar/>
            <w:vAlign w:val="center"/>
          </w:tcPr>
          <w:p w:rsidR="45794AD2" w:rsidP="45794AD2" w:rsidRDefault="45794AD2" w14:paraId="775BD20A" w14:textId="2FF3A9B1">
            <w:pPr>
              <w:rPr>
                <w:rFonts w:ascii="Calibri" w:hAnsi="Calibri" w:eastAsia="Calibri" w:cs="Calibri"/>
                <w:sz w:val="24"/>
                <w:szCs w:val="24"/>
              </w:rPr>
            </w:pPr>
            <w:r w:rsidRPr="45794AD2" w:rsidR="45794AD2">
              <w:rPr>
                <w:rFonts w:ascii="Calibri" w:hAnsi="Calibri" w:eastAsia="Calibri" w:cs="Calibri"/>
                <w:sz w:val="24"/>
                <w:szCs w:val="24"/>
              </w:rPr>
              <w:t>CIO (Frederic Veron)</w:t>
            </w:r>
          </w:p>
        </w:tc>
      </w:tr>
      <w:tr w:rsidR="45794AD2" w:rsidTr="45794AD2" w14:paraId="46F58DC2">
        <w:trPr>
          <w:trHeight w:val="300"/>
        </w:trPr>
        <w:tc>
          <w:tcPr>
            <w:tcW w:w="1662" w:type="dxa"/>
            <w:tcMar/>
            <w:vAlign w:val="center"/>
          </w:tcPr>
          <w:p w:rsidR="45794AD2" w:rsidP="45794AD2" w:rsidRDefault="45794AD2" w14:paraId="04AFF0B1" w14:textId="018C5263">
            <w:pPr>
              <w:rPr>
                <w:rFonts w:ascii="Calibri" w:hAnsi="Calibri" w:eastAsia="Calibri" w:cs="Calibri"/>
                <w:sz w:val="24"/>
                <w:szCs w:val="24"/>
              </w:rPr>
            </w:pPr>
            <w:r w:rsidRPr="45794AD2" w:rsidR="45794AD2">
              <w:rPr>
                <w:rFonts w:ascii="Calibri" w:hAnsi="Calibri" w:eastAsia="Calibri" w:cs="Calibri"/>
                <w:sz w:val="24"/>
                <w:szCs w:val="24"/>
              </w:rPr>
              <w:t>AI Governance &amp; Risk Management</w:t>
            </w:r>
          </w:p>
        </w:tc>
        <w:tc>
          <w:tcPr>
            <w:tcW w:w="2914" w:type="dxa"/>
            <w:tcMar/>
            <w:vAlign w:val="center"/>
          </w:tcPr>
          <w:p w:rsidR="45794AD2" w:rsidP="45794AD2" w:rsidRDefault="45794AD2" w14:paraId="4304C4FF" w14:textId="6357BE38">
            <w:pPr>
              <w:rPr>
                <w:rFonts w:ascii="Calibri" w:hAnsi="Calibri" w:eastAsia="Calibri" w:cs="Calibri"/>
                <w:sz w:val="24"/>
                <w:szCs w:val="24"/>
              </w:rPr>
            </w:pPr>
            <w:r w:rsidRPr="45794AD2" w:rsidR="45794AD2">
              <w:rPr>
                <w:rFonts w:ascii="Calibri" w:hAnsi="Calibri" w:eastAsia="Calibri" w:cs="Calibri"/>
                <w:sz w:val="24"/>
                <w:szCs w:val="24"/>
              </w:rPr>
              <w:t>Ensures ethical, secure AI deployment and regulatory compliance</w:t>
            </w:r>
          </w:p>
        </w:tc>
        <w:tc>
          <w:tcPr>
            <w:tcW w:w="2210" w:type="dxa"/>
            <w:tcMar/>
            <w:vAlign w:val="center"/>
          </w:tcPr>
          <w:p w:rsidR="45794AD2" w:rsidP="45794AD2" w:rsidRDefault="45794AD2" w14:paraId="11C1A7E2" w14:textId="199AADAF">
            <w:pPr>
              <w:rPr>
                <w:rFonts w:ascii="Calibri" w:hAnsi="Calibri" w:eastAsia="Calibri" w:cs="Calibri"/>
                <w:sz w:val="24"/>
                <w:szCs w:val="24"/>
              </w:rPr>
            </w:pPr>
            <w:r w:rsidRPr="45794AD2" w:rsidR="45794AD2">
              <w:rPr>
                <w:rFonts w:ascii="Calibri" w:hAnsi="Calibri" w:eastAsia="Calibri" w:cs="Calibri"/>
                <w:sz w:val="24"/>
                <w:szCs w:val="24"/>
              </w:rPr>
              <w:t>Responsible AI, Data Privacy Framework</w:t>
            </w:r>
          </w:p>
        </w:tc>
        <w:tc>
          <w:tcPr>
            <w:tcW w:w="1448" w:type="dxa"/>
            <w:tcMar/>
            <w:vAlign w:val="center"/>
          </w:tcPr>
          <w:p w:rsidR="45794AD2" w:rsidP="45794AD2" w:rsidRDefault="45794AD2" w14:paraId="7BCAB5C3" w14:textId="754F59BE">
            <w:pPr>
              <w:rPr>
                <w:rFonts w:ascii="Calibri" w:hAnsi="Calibri" w:eastAsia="Calibri" w:cs="Calibri"/>
                <w:sz w:val="24"/>
                <w:szCs w:val="24"/>
              </w:rPr>
            </w:pPr>
            <w:r w:rsidRPr="45794AD2" w:rsidR="45794AD2">
              <w:rPr>
                <w:rFonts w:ascii="Calibri" w:hAnsi="Calibri" w:eastAsia="Calibri" w:cs="Calibri"/>
                <w:sz w:val="24"/>
                <w:szCs w:val="24"/>
              </w:rPr>
              <w:t>$40M</w:t>
            </w:r>
          </w:p>
        </w:tc>
        <w:tc>
          <w:tcPr>
            <w:tcW w:w="1127" w:type="dxa"/>
            <w:tcMar/>
            <w:vAlign w:val="center"/>
          </w:tcPr>
          <w:p w:rsidR="45794AD2" w:rsidP="45794AD2" w:rsidRDefault="45794AD2" w14:paraId="6E5D9F6F" w14:textId="149736FC">
            <w:pPr>
              <w:rPr>
                <w:rFonts w:ascii="Calibri" w:hAnsi="Calibri" w:eastAsia="Calibri" w:cs="Calibri"/>
                <w:sz w:val="24"/>
                <w:szCs w:val="24"/>
              </w:rPr>
            </w:pPr>
            <w:r w:rsidRPr="45794AD2" w:rsidR="45794AD2">
              <w:rPr>
                <w:rFonts w:ascii="Calibri" w:hAnsi="Calibri" w:eastAsia="Calibri" w:cs="Calibri"/>
                <w:sz w:val="24"/>
                <w:szCs w:val="24"/>
              </w:rPr>
              <w:t>CDO (Katherine Tom)</w:t>
            </w:r>
          </w:p>
        </w:tc>
      </w:tr>
      <w:tr w:rsidR="45794AD2" w:rsidTr="45794AD2" w14:paraId="039A21AC">
        <w:trPr>
          <w:trHeight w:val="300"/>
        </w:trPr>
        <w:tc>
          <w:tcPr>
            <w:tcW w:w="1662" w:type="dxa"/>
            <w:tcMar/>
            <w:vAlign w:val="center"/>
          </w:tcPr>
          <w:p w:rsidR="45794AD2" w:rsidP="45794AD2" w:rsidRDefault="45794AD2" w14:paraId="138847C1" w14:textId="112B2369">
            <w:pPr>
              <w:rPr>
                <w:rFonts w:ascii="Calibri" w:hAnsi="Calibri" w:eastAsia="Calibri" w:cs="Calibri"/>
                <w:sz w:val="24"/>
                <w:szCs w:val="24"/>
              </w:rPr>
            </w:pPr>
            <w:r w:rsidRPr="45794AD2" w:rsidR="45794AD2">
              <w:rPr>
                <w:rFonts w:ascii="Calibri" w:hAnsi="Calibri" w:eastAsia="Calibri" w:cs="Calibri"/>
                <w:sz w:val="24"/>
                <w:szCs w:val="24"/>
              </w:rPr>
              <w:t>Operational Efficiency</w:t>
            </w:r>
          </w:p>
        </w:tc>
        <w:tc>
          <w:tcPr>
            <w:tcW w:w="2914" w:type="dxa"/>
            <w:tcMar/>
            <w:vAlign w:val="center"/>
          </w:tcPr>
          <w:p w:rsidR="45794AD2" w:rsidP="45794AD2" w:rsidRDefault="45794AD2" w14:paraId="39695AF3" w14:textId="2F3B6080">
            <w:pPr>
              <w:rPr>
                <w:rFonts w:ascii="Calibri" w:hAnsi="Calibri" w:eastAsia="Calibri" w:cs="Calibri"/>
                <w:sz w:val="24"/>
                <w:szCs w:val="24"/>
              </w:rPr>
            </w:pPr>
            <w:r w:rsidRPr="45794AD2" w:rsidR="45794AD2">
              <w:rPr>
                <w:rFonts w:ascii="Calibri" w:hAnsi="Calibri" w:eastAsia="Calibri" w:cs="Calibri"/>
                <w:sz w:val="24"/>
                <w:szCs w:val="24"/>
              </w:rPr>
              <w:t>Automate repetitive processes, reduce costs, enable scale</w:t>
            </w:r>
          </w:p>
        </w:tc>
        <w:tc>
          <w:tcPr>
            <w:tcW w:w="2210" w:type="dxa"/>
            <w:tcMar/>
            <w:vAlign w:val="center"/>
          </w:tcPr>
          <w:p w:rsidR="45794AD2" w:rsidP="45794AD2" w:rsidRDefault="45794AD2" w14:paraId="79D6BF38" w14:textId="57669F75">
            <w:pPr>
              <w:rPr>
                <w:rFonts w:ascii="Calibri" w:hAnsi="Calibri" w:eastAsia="Calibri" w:cs="Calibri"/>
                <w:sz w:val="24"/>
                <w:szCs w:val="24"/>
              </w:rPr>
            </w:pPr>
            <w:r w:rsidRPr="45794AD2" w:rsidR="45794AD2">
              <w:rPr>
                <w:rFonts w:ascii="Calibri" w:hAnsi="Calibri" w:eastAsia="Calibri" w:cs="Calibri"/>
                <w:sz w:val="24"/>
                <w:szCs w:val="24"/>
              </w:rPr>
              <w:t>Data Ops &amp; Automation Fabric, Agentic AI</w:t>
            </w:r>
          </w:p>
        </w:tc>
        <w:tc>
          <w:tcPr>
            <w:tcW w:w="1448" w:type="dxa"/>
            <w:tcMar/>
            <w:vAlign w:val="center"/>
          </w:tcPr>
          <w:p w:rsidR="45794AD2" w:rsidP="45794AD2" w:rsidRDefault="45794AD2" w14:paraId="37DCE6E0" w14:textId="72CCA171">
            <w:pPr>
              <w:rPr>
                <w:rFonts w:ascii="Calibri" w:hAnsi="Calibri" w:eastAsia="Calibri" w:cs="Calibri"/>
                <w:sz w:val="24"/>
                <w:szCs w:val="24"/>
              </w:rPr>
            </w:pPr>
            <w:r w:rsidRPr="45794AD2" w:rsidR="45794AD2">
              <w:rPr>
                <w:rFonts w:ascii="Calibri" w:hAnsi="Calibri" w:eastAsia="Calibri" w:cs="Calibri"/>
                <w:sz w:val="24"/>
                <w:szCs w:val="24"/>
              </w:rPr>
              <w:t>$105M</w:t>
            </w:r>
          </w:p>
        </w:tc>
        <w:tc>
          <w:tcPr>
            <w:tcW w:w="1127" w:type="dxa"/>
            <w:tcMar/>
            <w:vAlign w:val="center"/>
          </w:tcPr>
          <w:p w:rsidR="45794AD2" w:rsidP="45794AD2" w:rsidRDefault="45794AD2" w14:paraId="5D7DDCDC" w14:textId="23838740">
            <w:pPr>
              <w:rPr>
                <w:rFonts w:ascii="Calibri" w:hAnsi="Calibri" w:eastAsia="Calibri" w:cs="Calibri"/>
                <w:sz w:val="24"/>
                <w:szCs w:val="24"/>
              </w:rPr>
            </w:pPr>
            <w:r w:rsidRPr="45794AD2" w:rsidR="45794AD2">
              <w:rPr>
                <w:rFonts w:ascii="Calibri" w:hAnsi="Calibri" w:eastAsia="Calibri" w:cs="Calibri"/>
                <w:sz w:val="24"/>
                <w:szCs w:val="24"/>
              </w:rPr>
              <w:t>COO (Sushmita Shukla)</w:t>
            </w:r>
          </w:p>
        </w:tc>
      </w:tr>
      <w:tr w:rsidR="45794AD2" w:rsidTr="45794AD2" w14:paraId="5D85FB32">
        <w:trPr>
          <w:trHeight w:val="300"/>
        </w:trPr>
        <w:tc>
          <w:tcPr>
            <w:tcW w:w="1662" w:type="dxa"/>
            <w:tcMar/>
            <w:vAlign w:val="center"/>
          </w:tcPr>
          <w:p w:rsidR="45794AD2" w:rsidP="45794AD2" w:rsidRDefault="45794AD2" w14:paraId="02FAAAB9" w14:textId="23EF33E2">
            <w:pPr>
              <w:rPr>
                <w:rFonts w:ascii="Calibri" w:hAnsi="Calibri" w:eastAsia="Calibri" w:cs="Calibri"/>
                <w:sz w:val="24"/>
                <w:szCs w:val="24"/>
              </w:rPr>
            </w:pPr>
            <w:r w:rsidRPr="45794AD2" w:rsidR="45794AD2">
              <w:rPr>
                <w:rFonts w:ascii="Calibri" w:hAnsi="Calibri" w:eastAsia="Calibri" w:cs="Calibri"/>
                <w:sz w:val="24"/>
                <w:szCs w:val="24"/>
              </w:rPr>
              <w:t>Innovation &amp; AI Upskilling</w:t>
            </w:r>
          </w:p>
        </w:tc>
        <w:tc>
          <w:tcPr>
            <w:tcW w:w="2914" w:type="dxa"/>
            <w:tcMar/>
            <w:vAlign w:val="center"/>
          </w:tcPr>
          <w:p w:rsidR="45794AD2" w:rsidP="45794AD2" w:rsidRDefault="45794AD2" w14:paraId="0F01ED15" w14:textId="2FD3DA7F">
            <w:pPr>
              <w:rPr>
                <w:rFonts w:ascii="Calibri" w:hAnsi="Calibri" w:eastAsia="Calibri" w:cs="Calibri"/>
                <w:sz w:val="24"/>
                <w:szCs w:val="24"/>
              </w:rPr>
            </w:pPr>
            <w:r w:rsidRPr="45794AD2" w:rsidR="45794AD2">
              <w:rPr>
                <w:rFonts w:ascii="Calibri" w:hAnsi="Calibri" w:eastAsia="Calibri" w:cs="Calibri"/>
                <w:sz w:val="24"/>
                <w:szCs w:val="24"/>
              </w:rPr>
              <w:t>Build AI competency and culture among employees</w:t>
            </w:r>
          </w:p>
        </w:tc>
        <w:tc>
          <w:tcPr>
            <w:tcW w:w="2210" w:type="dxa"/>
            <w:tcMar/>
            <w:vAlign w:val="center"/>
          </w:tcPr>
          <w:p w:rsidR="45794AD2" w:rsidP="45794AD2" w:rsidRDefault="45794AD2" w14:paraId="23FFD9A1" w14:textId="64E30365">
            <w:pPr>
              <w:rPr>
                <w:rFonts w:ascii="Calibri" w:hAnsi="Calibri" w:eastAsia="Calibri" w:cs="Calibri"/>
                <w:sz w:val="24"/>
                <w:szCs w:val="24"/>
              </w:rPr>
            </w:pPr>
            <w:r w:rsidRPr="45794AD2" w:rsidR="45794AD2">
              <w:rPr>
                <w:rFonts w:ascii="Calibri" w:hAnsi="Calibri" w:eastAsia="Calibri" w:cs="Calibri"/>
                <w:sz w:val="24"/>
                <w:szCs w:val="24"/>
              </w:rPr>
              <w:t>AI Playground, Rapid Build Accelerator</w:t>
            </w:r>
          </w:p>
        </w:tc>
        <w:tc>
          <w:tcPr>
            <w:tcW w:w="1448" w:type="dxa"/>
            <w:tcMar/>
            <w:vAlign w:val="center"/>
          </w:tcPr>
          <w:p w:rsidR="45794AD2" w:rsidP="45794AD2" w:rsidRDefault="45794AD2" w14:paraId="15A6DB78" w14:textId="3C5AC92F">
            <w:pPr>
              <w:rPr>
                <w:rFonts w:ascii="Calibri" w:hAnsi="Calibri" w:eastAsia="Calibri" w:cs="Calibri"/>
                <w:sz w:val="24"/>
                <w:szCs w:val="24"/>
              </w:rPr>
            </w:pPr>
            <w:r w:rsidRPr="45794AD2" w:rsidR="45794AD2">
              <w:rPr>
                <w:rFonts w:ascii="Calibri" w:hAnsi="Calibri" w:eastAsia="Calibri" w:cs="Calibri"/>
                <w:sz w:val="24"/>
                <w:szCs w:val="24"/>
              </w:rPr>
              <w:t>$45M</w:t>
            </w:r>
          </w:p>
        </w:tc>
        <w:tc>
          <w:tcPr>
            <w:tcW w:w="1127" w:type="dxa"/>
            <w:tcMar/>
            <w:vAlign w:val="center"/>
          </w:tcPr>
          <w:p w:rsidR="45794AD2" w:rsidP="45794AD2" w:rsidRDefault="45794AD2" w14:paraId="0B9C6119" w14:textId="6E45A503">
            <w:pPr>
              <w:rPr>
                <w:rFonts w:ascii="Calibri" w:hAnsi="Calibri" w:eastAsia="Calibri" w:cs="Calibri"/>
                <w:sz w:val="24"/>
                <w:szCs w:val="24"/>
              </w:rPr>
            </w:pPr>
            <w:r w:rsidRPr="45794AD2" w:rsidR="45794AD2">
              <w:rPr>
                <w:rFonts w:ascii="Calibri" w:hAnsi="Calibri" w:eastAsia="Calibri" w:cs="Calibri"/>
                <w:sz w:val="24"/>
                <w:szCs w:val="24"/>
              </w:rPr>
              <w:t>COO, CDO</w:t>
            </w:r>
          </w:p>
        </w:tc>
      </w:tr>
      <w:tr w:rsidR="45794AD2" w:rsidTr="45794AD2" w14:paraId="1E34CE81">
        <w:trPr>
          <w:trHeight w:val="300"/>
        </w:trPr>
        <w:tc>
          <w:tcPr>
            <w:tcW w:w="1662" w:type="dxa"/>
            <w:tcMar/>
            <w:vAlign w:val="center"/>
          </w:tcPr>
          <w:p w:rsidR="45794AD2" w:rsidP="45794AD2" w:rsidRDefault="45794AD2" w14:paraId="0D6BE5D5" w14:textId="4482FAFA">
            <w:pPr>
              <w:rPr>
                <w:rFonts w:ascii="Calibri" w:hAnsi="Calibri" w:eastAsia="Calibri" w:cs="Calibri"/>
                <w:sz w:val="24"/>
                <w:szCs w:val="24"/>
              </w:rPr>
            </w:pPr>
            <w:r w:rsidRPr="45794AD2" w:rsidR="45794AD2">
              <w:rPr>
                <w:rFonts w:ascii="Calibri" w:hAnsi="Calibri" w:eastAsia="Calibri" w:cs="Calibri"/>
                <w:sz w:val="24"/>
                <w:szCs w:val="24"/>
              </w:rPr>
              <w:t>Regulatory Reporting &amp; Analytics</w:t>
            </w:r>
          </w:p>
        </w:tc>
        <w:tc>
          <w:tcPr>
            <w:tcW w:w="2914" w:type="dxa"/>
            <w:tcMar/>
            <w:vAlign w:val="center"/>
          </w:tcPr>
          <w:p w:rsidR="45794AD2" w:rsidP="45794AD2" w:rsidRDefault="45794AD2" w14:paraId="5CA5139C" w14:textId="5FCC705F">
            <w:pPr>
              <w:rPr>
                <w:rFonts w:ascii="Calibri" w:hAnsi="Calibri" w:eastAsia="Calibri" w:cs="Calibri"/>
                <w:sz w:val="24"/>
                <w:szCs w:val="24"/>
              </w:rPr>
            </w:pPr>
            <w:r w:rsidRPr="45794AD2" w:rsidR="45794AD2">
              <w:rPr>
                <w:rFonts w:ascii="Calibri" w:hAnsi="Calibri" w:eastAsia="Calibri" w:cs="Calibri"/>
                <w:sz w:val="24"/>
                <w:szCs w:val="24"/>
              </w:rPr>
              <w:t>Improve transparency and decision-making</w:t>
            </w:r>
          </w:p>
        </w:tc>
        <w:tc>
          <w:tcPr>
            <w:tcW w:w="2210" w:type="dxa"/>
            <w:tcMar/>
            <w:vAlign w:val="center"/>
          </w:tcPr>
          <w:p w:rsidR="45794AD2" w:rsidP="45794AD2" w:rsidRDefault="45794AD2" w14:paraId="27E92031" w14:textId="569BC748">
            <w:pPr>
              <w:rPr>
                <w:rFonts w:ascii="Calibri" w:hAnsi="Calibri" w:eastAsia="Calibri" w:cs="Calibri"/>
                <w:sz w:val="24"/>
                <w:szCs w:val="24"/>
              </w:rPr>
            </w:pPr>
            <w:r w:rsidRPr="45794AD2" w:rsidR="45794AD2">
              <w:rPr>
                <w:rFonts w:ascii="Calibri" w:hAnsi="Calibri" w:eastAsia="Calibri" w:cs="Calibri"/>
                <w:sz w:val="24"/>
                <w:szCs w:val="24"/>
              </w:rPr>
              <w:t>Reports Consolidation, Master Data Management</w:t>
            </w:r>
          </w:p>
        </w:tc>
        <w:tc>
          <w:tcPr>
            <w:tcW w:w="1448" w:type="dxa"/>
            <w:tcMar/>
            <w:vAlign w:val="center"/>
          </w:tcPr>
          <w:p w:rsidR="45794AD2" w:rsidP="45794AD2" w:rsidRDefault="45794AD2" w14:paraId="0C10A894" w14:textId="7F606F6A">
            <w:pPr>
              <w:rPr>
                <w:rFonts w:ascii="Calibri" w:hAnsi="Calibri" w:eastAsia="Calibri" w:cs="Calibri"/>
                <w:sz w:val="24"/>
                <w:szCs w:val="24"/>
              </w:rPr>
            </w:pPr>
            <w:r w:rsidRPr="45794AD2" w:rsidR="45794AD2">
              <w:rPr>
                <w:rFonts w:ascii="Calibri" w:hAnsi="Calibri" w:eastAsia="Calibri" w:cs="Calibri"/>
                <w:sz w:val="24"/>
                <w:szCs w:val="24"/>
              </w:rPr>
              <w:t>$75M</w:t>
            </w:r>
          </w:p>
        </w:tc>
        <w:tc>
          <w:tcPr>
            <w:tcW w:w="1127" w:type="dxa"/>
            <w:tcMar/>
            <w:vAlign w:val="center"/>
          </w:tcPr>
          <w:p w:rsidR="45794AD2" w:rsidP="45794AD2" w:rsidRDefault="45794AD2" w14:paraId="5C93D8B5" w14:textId="2A81A8F0">
            <w:pPr>
              <w:rPr>
                <w:rFonts w:ascii="Calibri" w:hAnsi="Calibri" w:eastAsia="Calibri" w:cs="Calibri"/>
                <w:sz w:val="24"/>
                <w:szCs w:val="24"/>
              </w:rPr>
            </w:pPr>
            <w:r w:rsidRPr="45794AD2" w:rsidR="45794AD2">
              <w:rPr>
                <w:rFonts w:ascii="Calibri" w:hAnsi="Calibri" w:eastAsia="Calibri" w:cs="Calibri"/>
                <w:sz w:val="24"/>
                <w:szCs w:val="24"/>
              </w:rPr>
              <w:t>COO, CFO, CDO</w:t>
            </w:r>
          </w:p>
        </w:tc>
      </w:tr>
    </w:tbl>
    <w:p w:rsidR="45794AD2" w:rsidP="45794AD2" w:rsidRDefault="45794AD2" w14:paraId="3A2D4FD9" w14:textId="0A4FE936">
      <w:pPr>
        <w:rPr>
          <w:rFonts w:ascii="Calibri" w:hAnsi="Calibri" w:eastAsia="Calibri" w:cs="Calibri"/>
          <w:sz w:val="24"/>
          <w:szCs w:val="24"/>
        </w:rPr>
      </w:pPr>
    </w:p>
    <w:p w:rsidR="2B4E144E" w:rsidP="45794AD2" w:rsidRDefault="2B4E144E" w14:paraId="22540E39" w14:textId="68A74E1D">
      <w:pPr>
        <w:pStyle w:val="Normal"/>
        <w:rPr>
          <w:rFonts w:ascii="Calibri" w:hAnsi="Calibri" w:eastAsia="Calibri" w:cs="Calibri"/>
          <w:b w:val="1"/>
          <w:bCs w:val="1"/>
          <w:noProof w:val="0"/>
          <w:sz w:val="24"/>
          <w:szCs w:val="24"/>
          <w:lang w:val="en-US"/>
        </w:rPr>
      </w:pPr>
      <w:r w:rsidRPr="45794AD2" w:rsidR="2B4E144E">
        <w:rPr>
          <w:rFonts w:ascii="Calibri" w:hAnsi="Calibri" w:eastAsia="Calibri" w:cs="Calibri"/>
          <w:b w:val="1"/>
          <w:bCs w:val="1"/>
          <w:noProof w:val="0"/>
          <w:sz w:val="24"/>
          <w:szCs w:val="24"/>
          <w:lang w:val="en-US"/>
        </w:rPr>
        <w:t>9. References</w:t>
      </w:r>
    </w:p>
    <w:p w:rsidR="2B4E144E" w:rsidP="45794AD2" w:rsidRDefault="2B4E144E" w14:paraId="28FC1B61" w14:textId="18095E14">
      <w:pPr>
        <w:pStyle w:val="Normal"/>
        <w:numPr>
          <w:ilvl w:val="0"/>
          <w:numId w:val="133"/>
        </w:numPr>
        <w:rPr>
          <w:rFonts w:ascii="Calibri" w:hAnsi="Calibri" w:eastAsia="Calibri" w:cs="Calibri"/>
          <w:noProof w:val="0"/>
          <w:sz w:val="24"/>
          <w:szCs w:val="24"/>
          <w:lang w:val="en-US"/>
        </w:rPr>
      </w:pPr>
      <w:r w:rsidRPr="45794AD2" w:rsidR="2B4E144E">
        <w:rPr>
          <w:rFonts w:ascii="Calibri" w:hAnsi="Calibri" w:eastAsia="Calibri" w:cs="Calibri"/>
          <w:noProof w:val="0"/>
          <w:sz w:val="24"/>
          <w:szCs w:val="24"/>
          <w:lang w:val="en-US"/>
        </w:rPr>
        <w:t>Federal Reserve Bank of New York official website and About pages</w:t>
      </w:r>
      <w:hyperlink r:id="R751e8d51f32e4521">
        <w:r w:rsidRPr="45794AD2" w:rsidR="2B4E144E">
          <w:rPr>
            <w:rStyle w:val="Hyperlink"/>
            <w:rFonts w:ascii="Calibri" w:hAnsi="Calibri" w:eastAsia="Calibri" w:cs="Calibri"/>
            <w:noProof w:val="0"/>
            <w:sz w:val="24"/>
            <w:szCs w:val="24"/>
            <w:lang w:val="en-US"/>
          </w:rPr>
          <w:t>newyorkfed+6</w:t>
        </w:r>
      </w:hyperlink>
    </w:p>
    <w:p w:rsidR="2B4E144E" w:rsidP="45794AD2" w:rsidRDefault="2B4E144E" w14:paraId="65DD12DD" w14:textId="29B17132">
      <w:pPr>
        <w:pStyle w:val="Normal"/>
        <w:numPr>
          <w:ilvl w:val="0"/>
          <w:numId w:val="133"/>
        </w:numPr>
        <w:rPr>
          <w:rFonts w:ascii="Calibri" w:hAnsi="Calibri" w:eastAsia="Calibri" w:cs="Calibri"/>
          <w:noProof w:val="0"/>
          <w:sz w:val="24"/>
          <w:szCs w:val="24"/>
          <w:lang w:val="en-US"/>
        </w:rPr>
      </w:pPr>
      <w:r w:rsidRPr="45794AD2" w:rsidR="2B4E144E">
        <w:rPr>
          <w:rFonts w:ascii="Calibri" w:hAnsi="Calibri" w:eastAsia="Calibri" w:cs="Calibri"/>
          <w:noProof w:val="0"/>
          <w:sz w:val="24"/>
          <w:szCs w:val="24"/>
          <w:lang w:val="en-US"/>
        </w:rPr>
        <w:t>Wikipedia - Federal Reserve Bank of New York</w:t>
      </w:r>
      <w:hyperlink r:id="Rb28447f0f05b4b47">
        <w:r w:rsidRPr="45794AD2" w:rsidR="2B4E144E">
          <w:rPr>
            <w:rStyle w:val="Hyperlink"/>
            <w:rFonts w:ascii="Calibri" w:hAnsi="Calibri" w:eastAsia="Calibri" w:cs="Calibri"/>
            <w:noProof w:val="0"/>
            <w:sz w:val="24"/>
            <w:szCs w:val="24"/>
            <w:lang w:val="en-US"/>
          </w:rPr>
          <w:t>wikipedia</w:t>
        </w:r>
      </w:hyperlink>
    </w:p>
    <w:p w:rsidR="2B4E144E" w:rsidP="45794AD2" w:rsidRDefault="2B4E144E" w14:paraId="2D5A4536" w14:textId="3DBAE233">
      <w:pPr>
        <w:pStyle w:val="Normal"/>
        <w:numPr>
          <w:ilvl w:val="0"/>
          <w:numId w:val="133"/>
        </w:numPr>
        <w:rPr>
          <w:rFonts w:ascii="Calibri" w:hAnsi="Calibri" w:eastAsia="Calibri" w:cs="Calibri"/>
          <w:noProof w:val="0"/>
          <w:sz w:val="24"/>
          <w:szCs w:val="24"/>
          <w:lang w:val="en-US"/>
        </w:rPr>
      </w:pPr>
      <w:r w:rsidRPr="45794AD2" w:rsidR="2B4E144E">
        <w:rPr>
          <w:rFonts w:ascii="Calibri" w:hAnsi="Calibri" w:eastAsia="Calibri" w:cs="Calibri"/>
          <w:noProof w:val="0"/>
          <w:sz w:val="24"/>
          <w:szCs w:val="24"/>
          <w:lang w:val="en-US"/>
        </w:rPr>
        <w:t>Federal Reserve Board Strategic Plan and AI Governance documents</w:t>
      </w:r>
      <w:hyperlink r:id="R7877668081914a5c">
        <w:r w:rsidRPr="45794AD2" w:rsidR="2B4E144E">
          <w:rPr>
            <w:rStyle w:val="Hyperlink"/>
            <w:rFonts w:ascii="Calibri" w:hAnsi="Calibri" w:eastAsia="Calibri" w:cs="Calibri"/>
            <w:noProof w:val="0"/>
            <w:sz w:val="24"/>
            <w:szCs w:val="24"/>
            <w:lang w:val="en-US"/>
          </w:rPr>
          <w:t>federalreserve+2</w:t>
        </w:r>
      </w:hyperlink>
    </w:p>
    <w:p w:rsidR="2B4E144E" w:rsidP="45794AD2" w:rsidRDefault="2B4E144E" w14:paraId="132247D1" w14:textId="123F6577">
      <w:pPr>
        <w:pStyle w:val="Normal"/>
        <w:numPr>
          <w:ilvl w:val="0"/>
          <w:numId w:val="133"/>
        </w:numPr>
        <w:rPr>
          <w:rFonts w:ascii="Calibri" w:hAnsi="Calibri" w:eastAsia="Calibri" w:cs="Calibri"/>
          <w:noProof w:val="0"/>
          <w:sz w:val="24"/>
          <w:szCs w:val="24"/>
          <w:lang w:val="en-US"/>
        </w:rPr>
      </w:pPr>
      <w:r w:rsidRPr="45794AD2" w:rsidR="2B4E144E">
        <w:rPr>
          <w:rFonts w:ascii="Calibri" w:hAnsi="Calibri" w:eastAsia="Calibri" w:cs="Calibri"/>
          <w:noProof w:val="0"/>
          <w:sz w:val="24"/>
          <w:szCs w:val="24"/>
          <w:lang w:val="en-US"/>
        </w:rPr>
        <w:t>New York Fed AI and automation research blogs and press releases</w:t>
      </w:r>
      <w:hyperlink r:id="R7d940c87e10e4339">
        <w:r w:rsidRPr="45794AD2" w:rsidR="2B4E144E">
          <w:rPr>
            <w:rStyle w:val="Hyperlink"/>
            <w:rFonts w:ascii="Calibri" w:hAnsi="Calibri" w:eastAsia="Calibri" w:cs="Calibri"/>
            <w:noProof w:val="0"/>
            <w:sz w:val="24"/>
            <w:szCs w:val="24"/>
            <w:lang w:val="en-US"/>
          </w:rPr>
          <w:t>hrdive+4</w:t>
        </w:r>
      </w:hyperlink>
    </w:p>
    <w:p w:rsidR="2B4E144E" w:rsidP="45794AD2" w:rsidRDefault="2B4E144E" w14:paraId="278AE0A7" w14:textId="0C78A54E">
      <w:pPr>
        <w:pStyle w:val="Normal"/>
        <w:numPr>
          <w:ilvl w:val="0"/>
          <w:numId w:val="133"/>
        </w:numPr>
        <w:rPr>
          <w:rFonts w:ascii="Calibri" w:hAnsi="Calibri" w:eastAsia="Calibri" w:cs="Calibri"/>
          <w:noProof w:val="0"/>
          <w:sz w:val="24"/>
          <w:szCs w:val="24"/>
          <w:lang w:val="en-US"/>
        </w:rPr>
      </w:pPr>
      <w:r w:rsidRPr="45794AD2" w:rsidR="2B4E144E">
        <w:rPr>
          <w:rFonts w:ascii="Calibri" w:hAnsi="Calibri" w:eastAsia="Calibri" w:cs="Calibri"/>
          <w:noProof w:val="0"/>
          <w:sz w:val="24"/>
          <w:szCs w:val="24"/>
          <w:lang w:val="en-US"/>
        </w:rPr>
        <w:t>Industry coverage on AI in banking and fintech partnerships</w:t>
      </w:r>
      <w:hyperlink r:id="R2941bc8cec7c438c">
        <w:r w:rsidRPr="45794AD2" w:rsidR="2B4E144E">
          <w:rPr>
            <w:rStyle w:val="Hyperlink"/>
            <w:rFonts w:ascii="Calibri" w:hAnsi="Calibri" w:eastAsia="Calibri" w:cs="Calibri"/>
            <w:noProof w:val="0"/>
            <w:sz w:val="24"/>
            <w:szCs w:val="24"/>
            <w:lang w:val="en-US"/>
          </w:rPr>
          <w:t>jdsupra+2</w:t>
        </w:r>
      </w:hyperlink>
    </w:p>
    <w:p w:rsidR="45794AD2" w:rsidP="45794AD2" w:rsidRDefault="45794AD2" w14:paraId="592AD5EA" w14:textId="4FB57836">
      <w:pPr>
        <w:rPr>
          <w:rFonts w:ascii="Calibri" w:hAnsi="Calibri" w:eastAsia="Calibri" w:cs="Calibri"/>
          <w:sz w:val="24"/>
          <w:szCs w:val="24"/>
        </w:rPr>
      </w:pPr>
    </w:p>
    <w:p w:rsidR="2B4E144E" w:rsidP="45794AD2" w:rsidRDefault="2B4E144E" w14:paraId="2E76773A" w14:textId="7FECF1A2">
      <w:pPr>
        <w:rPr>
          <w:rFonts w:ascii="Calibri" w:hAnsi="Calibri" w:eastAsia="Calibri" w:cs="Calibri"/>
          <w:noProof w:val="0"/>
          <w:sz w:val="24"/>
          <w:szCs w:val="24"/>
          <w:lang w:val="en-US"/>
        </w:rPr>
      </w:pPr>
      <w:r w:rsidRPr="45794AD2" w:rsidR="2B4E144E">
        <w:rPr>
          <w:rFonts w:ascii="Calibri" w:hAnsi="Calibri" w:eastAsia="Calibri" w:cs="Calibri"/>
          <w:noProof w:val="0"/>
          <w:sz w:val="24"/>
          <w:szCs w:val="24"/>
          <w:lang w:val="en-US"/>
        </w:rPr>
        <w:t>This strategic pitch comprehensively addresses the Federal Reserve Bank of New York’s current state, leadership, and strategic imperatives around data and AI/Gen AI. The roadmap balances modernization, governance, and innovation with measurable value and executive ownership to support [the BANK]’s critical mission over 2025-2028.</w:t>
      </w:r>
    </w:p>
    <w:p w:rsidR="2B4E144E" w:rsidP="45794AD2" w:rsidRDefault="2B4E144E" w14:paraId="338A466E" w14:textId="16D29D91">
      <w:pPr>
        <w:pStyle w:val="Normal"/>
        <w:numPr>
          <w:ilvl w:val="0"/>
          <w:numId w:val="134"/>
        </w:numPr>
        <w:rPr>
          <w:rFonts w:ascii="Calibri" w:hAnsi="Calibri" w:eastAsia="Calibri" w:cs="Calibri"/>
          <w:noProof w:val="0"/>
          <w:sz w:val="24"/>
          <w:szCs w:val="24"/>
          <w:lang w:val="en-US"/>
        </w:rPr>
      </w:pPr>
      <w:hyperlink r:id="Ra0fb611348b64f76">
        <w:r w:rsidRPr="45794AD2" w:rsidR="2B4E144E">
          <w:rPr>
            <w:rStyle w:val="Hyperlink"/>
            <w:rFonts w:ascii="Calibri" w:hAnsi="Calibri" w:eastAsia="Calibri" w:cs="Calibri"/>
            <w:noProof w:val="0"/>
            <w:sz w:val="24"/>
            <w:szCs w:val="24"/>
            <w:lang w:val="en-US"/>
          </w:rPr>
          <w:t>https://www.newyorkfed.org/aboutthefed/more-about-what-we-do</w:t>
        </w:r>
      </w:hyperlink>
    </w:p>
    <w:p w:rsidR="2B4E144E" w:rsidP="45794AD2" w:rsidRDefault="2B4E144E" w14:paraId="2A7F761D" w14:textId="78D76402">
      <w:pPr>
        <w:pStyle w:val="Normal"/>
        <w:numPr>
          <w:ilvl w:val="0"/>
          <w:numId w:val="134"/>
        </w:numPr>
        <w:rPr>
          <w:rFonts w:ascii="Calibri" w:hAnsi="Calibri" w:eastAsia="Calibri" w:cs="Calibri"/>
          <w:noProof w:val="0"/>
          <w:sz w:val="24"/>
          <w:szCs w:val="24"/>
          <w:lang w:val="en-US"/>
        </w:rPr>
      </w:pPr>
      <w:hyperlink r:id="Rf3cfe8d112094676">
        <w:r w:rsidRPr="45794AD2" w:rsidR="2B4E144E">
          <w:rPr>
            <w:rStyle w:val="Hyperlink"/>
            <w:rFonts w:ascii="Calibri" w:hAnsi="Calibri" w:eastAsia="Calibri" w:cs="Calibri"/>
            <w:noProof w:val="0"/>
            <w:sz w:val="24"/>
            <w:szCs w:val="24"/>
            <w:lang w:val="en-US"/>
          </w:rPr>
          <w:t>https://en.wikipedia.org/wiki/Federal_Reserve_Bank_of_New_York</w:t>
        </w:r>
      </w:hyperlink>
    </w:p>
    <w:p w:rsidR="2B4E144E" w:rsidP="45794AD2" w:rsidRDefault="2B4E144E" w14:paraId="09964F80" w14:textId="4B9CDD56">
      <w:pPr>
        <w:pStyle w:val="Normal"/>
        <w:numPr>
          <w:ilvl w:val="0"/>
          <w:numId w:val="134"/>
        </w:numPr>
        <w:rPr>
          <w:rFonts w:ascii="Calibri" w:hAnsi="Calibri" w:eastAsia="Calibri" w:cs="Calibri"/>
          <w:noProof w:val="0"/>
          <w:sz w:val="24"/>
          <w:szCs w:val="24"/>
          <w:lang w:val="en-US"/>
        </w:rPr>
      </w:pPr>
      <w:hyperlink r:id="R2bff1063d4dc43e4">
        <w:r w:rsidRPr="45794AD2" w:rsidR="2B4E144E">
          <w:rPr>
            <w:rStyle w:val="Hyperlink"/>
            <w:rFonts w:ascii="Calibri" w:hAnsi="Calibri" w:eastAsia="Calibri" w:cs="Calibri"/>
            <w:noProof w:val="0"/>
            <w:sz w:val="24"/>
            <w:szCs w:val="24"/>
            <w:lang w:val="en-US"/>
          </w:rPr>
          <w:t>https://www.newyorkfed.org</w:t>
        </w:r>
      </w:hyperlink>
    </w:p>
    <w:p w:rsidR="2B4E144E" w:rsidP="45794AD2" w:rsidRDefault="2B4E144E" w14:paraId="62C420B4" w14:textId="174AACBB">
      <w:pPr>
        <w:pStyle w:val="Normal"/>
        <w:numPr>
          <w:ilvl w:val="0"/>
          <w:numId w:val="134"/>
        </w:numPr>
        <w:rPr>
          <w:rFonts w:ascii="Calibri" w:hAnsi="Calibri" w:eastAsia="Calibri" w:cs="Calibri"/>
          <w:noProof w:val="0"/>
          <w:sz w:val="24"/>
          <w:szCs w:val="24"/>
          <w:lang w:val="en-US"/>
        </w:rPr>
      </w:pPr>
      <w:hyperlink r:id="Rd6990884db0f4a5d">
        <w:r w:rsidRPr="45794AD2" w:rsidR="2B4E144E">
          <w:rPr>
            <w:rStyle w:val="Hyperlink"/>
            <w:rFonts w:ascii="Calibri" w:hAnsi="Calibri" w:eastAsia="Calibri" w:cs="Calibri"/>
            <w:noProof w:val="0"/>
            <w:sz w:val="24"/>
            <w:szCs w:val="24"/>
            <w:lang w:val="en-US"/>
          </w:rPr>
          <w:t>https://www.newyorkfed.org/press</w:t>
        </w:r>
      </w:hyperlink>
    </w:p>
    <w:p w:rsidR="2B4E144E" w:rsidP="45794AD2" w:rsidRDefault="2B4E144E" w14:paraId="0AE65260" w14:textId="2D14D3DD">
      <w:pPr>
        <w:pStyle w:val="Normal"/>
        <w:numPr>
          <w:ilvl w:val="0"/>
          <w:numId w:val="134"/>
        </w:numPr>
        <w:rPr>
          <w:rFonts w:ascii="Calibri" w:hAnsi="Calibri" w:eastAsia="Calibri" w:cs="Calibri"/>
          <w:noProof w:val="0"/>
          <w:sz w:val="24"/>
          <w:szCs w:val="24"/>
          <w:lang w:val="en-US"/>
        </w:rPr>
      </w:pPr>
      <w:hyperlink r:id="Rd88190916e3b451e">
        <w:r w:rsidRPr="45794AD2" w:rsidR="2B4E144E">
          <w:rPr>
            <w:rStyle w:val="Hyperlink"/>
            <w:rFonts w:ascii="Calibri" w:hAnsi="Calibri" w:eastAsia="Calibri" w:cs="Calibri"/>
            <w:noProof w:val="0"/>
            <w:sz w:val="24"/>
            <w:szCs w:val="24"/>
            <w:lang w:val="en-US"/>
          </w:rPr>
          <w:t>https://www.newyorkfed.org/aboutthefed/orgchart/williams</w:t>
        </w:r>
      </w:hyperlink>
    </w:p>
    <w:p w:rsidR="2B4E144E" w:rsidP="45794AD2" w:rsidRDefault="2B4E144E" w14:paraId="73A70868" w14:textId="35CA43BE">
      <w:pPr>
        <w:pStyle w:val="Normal"/>
        <w:numPr>
          <w:ilvl w:val="0"/>
          <w:numId w:val="134"/>
        </w:numPr>
        <w:rPr>
          <w:rFonts w:ascii="Calibri" w:hAnsi="Calibri" w:eastAsia="Calibri" w:cs="Calibri"/>
          <w:noProof w:val="0"/>
          <w:sz w:val="24"/>
          <w:szCs w:val="24"/>
          <w:lang w:val="en-US"/>
        </w:rPr>
      </w:pPr>
      <w:hyperlink r:id="Rcb13dd8e08c9455e">
        <w:r w:rsidRPr="45794AD2" w:rsidR="2B4E144E">
          <w:rPr>
            <w:rStyle w:val="Hyperlink"/>
            <w:rFonts w:ascii="Calibri" w:hAnsi="Calibri" w:eastAsia="Calibri" w:cs="Calibri"/>
            <w:noProof w:val="0"/>
            <w:sz w:val="24"/>
            <w:szCs w:val="24"/>
            <w:lang w:val="en-US"/>
          </w:rPr>
          <w:t>https://www.newyorkfed.org/newsevents/news/aboutthefed/2022/20221208</w:t>
        </w:r>
      </w:hyperlink>
    </w:p>
    <w:p w:rsidR="2B4E144E" w:rsidP="45794AD2" w:rsidRDefault="2B4E144E" w14:paraId="087FB9E1" w14:textId="0E394A26">
      <w:pPr>
        <w:pStyle w:val="Normal"/>
        <w:numPr>
          <w:ilvl w:val="0"/>
          <w:numId w:val="134"/>
        </w:numPr>
        <w:rPr>
          <w:rFonts w:ascii="Calibri" w:hAnsi="Calibri" w:eastAsia="Calibri" w:cs="Calibri"/>
          <w:noProof w:val="0"/>
          <w:sz w:val="24"/>
          <w:szCs w:val="24"/>
          <w:lang w:val="en-US"/>
        </w:rPr>
      </w:pPr>
      <w:hyperlink r:id="Rb151100bdcb04d6d">
        <w:r w:rsidRPr="45794AD2" w:rsidR="2B4E144E">
          <w:rPr>
            <w:rStyle w:val="Hyperlink"/>
            <w:rFonts w:ascii="Calibri" w:hAnsi="Calibri" w:eastAsia="Calibri" w:cs="Calibri"/>
            <w:noProof w:val="0"/>
            <w:sz w:val="24"/>
            <w:szCs w:val="24"/>
            <w:lang w:val="en-US"/>
          </w:rPr>
          <w:t>https://www.hindustantimes.com/business/who-is-indian-origin-sushmita-shukla-appointed-first-vice-president-coo-of-federal-reserve-bank-of-new-york-101670566421545.html</w:t>
        </w:r>
      </w:hyperlink>
    </w:p>
    <w:p w:rsidR="2B4E144E" w:rsidP="45794AD2" w:rsidRDefault="2B4E144E" w14:paraId="1247092D" w14:textId="0D791303">
      <w:pPr>
        <w:pStyle w:val="Normal"/>
        <w:numPr>
          <w:ilvl w:val="0"/>
          <w:numId w:val="134"/>
        </w:numPr>
        <w:rPr>
          <w:rFonts w:ascii="Calibri" w:hAnsi="Calibri" w:eastAsia="Calibri" w:cs="Calibri"/>
          <w:noProof w:val="0"/>
          <w:sz w:val="24"/>
          <w:szCs w:val="24"/>
          <w:lang w:val="en-US"/>
        </w:rPr>
      </w:pPr>
      <w:hyperlink r:id="Rb913b96fed284762">
        <w:r w:rsidRPr="45794AD2" w:rsidR="2B4E144E">
          <w:rPr>
            <w:rStyle w:val="Hyperlink"/>
            <w:rFonts w:ascii="Calibri" w:hAnsi="Calibri" w:eastAsia="Calibri" w:cs="Calibri"/>
            <w:noProof w:val="0"/>
            <w:sz w:val="24"/>
            <w:szCs w:val="24"/>
            <w:lang w:val="en-US"/>
          </w:rPr>
          <w:t>https://govcdoiq.org/govdata_leaders/katherine-tom/</w:t>
        </w:r>
      </w:hyperlink>
    </w:p>
    <w:p w:rsidR="2B4E144E" w:rsidP="45794AD2" w:rsidRDefault="2B4E144E" w14:paraId="51CAB327" w14:textId="2F61E1D8">
      <w:pPr>
        <w:pStyle w:val="Normal"/>
        <w:numPr>
          <w:ilvl w:val="0"/>
          <w:numId w:val="134"/>
        </w:numPr>
        <w:rPr>
          <w:rFonts w:ascii="Calibri" w:hAnsi="Calibri" w:eastAsia="Calibri" w:cs="Calibri"/>
          <w:noProof w:val="0"/>
          <w:sz w:val="24"/>
          <w:szCs w:val="24"/>
          <w:lang w:val="en-US"/>
        </w:rPr>
      </w:pPr>
      <w:hyperlink r:id="R9da8a54a48d8471c">
        <w:r w:rsidRPr="45794AD2" w:rsidR="2B4E144E">
          <w:rPr>
            <w:rStyle w:val="Hyperlink"/>
            <w:rFonts w:ascii="Calibri" w:hAnsi="Calibri" w:eastAsia="Calibri" w:cs="Calibri"/>
            <w:noProof w:val="0"/>
            <w:sz w:val="24"/>
            <w:szCs w:val="24"/>
            <w:lang w:val="en-US"/>
          </w:rPr>
          <w:t>https://www.newyorkfed.org/newsevents/news/aboutthefed/2024/20240607</w:t>
        </w:r>
      </w:hyperlink>
    </w:p>
    <w:p w:rsidR="2B4E144E" w:rsidP="45794AD2" w:rsidRDefault="2B4E144E" w14:paraId="1458B9F9" w14:textId="011D5C24">
      <w:pPr>
        <w:pStyle w:val="Normal"/>
        <w:numPr>
          <w:ilvl w:val="0"/>
          <w:numId w:val="134"/>
        </w:numPr>
        <w:rPr>
          <w:rFonts w:ascii="Calibri" w:hAnsi="Calibri" w:eastAsia="Calibri" w:cs="Calibri"/>
          <w:noProof w:val="0"/>
          <w:sz w:val="24"/>
          <w:szCs w:val="24"/>
          <w:lang w:val="en-US"/>
        </w:rPr>
      </w:pPr>
      <w:hyperlink r:id="R68fc09a155564e7d">
        <w:r w:rsidRPr="45794AD2" w:rsidR="2B4E144E">
          <w:rPr>
            <w:rStyle w:val="Hyperlink"/>
            <w:rFonts w:ascii="Calibri" w:hAnsi="Calibri" w:eastAsia="Calibri" w:cs="Calibri"/>
            <w:noProof w:val="0"/>
            <w:sz w:val="24"/>
            <w:szCs w:val="24"/>
            <w:lang w:val="en-US"/>
          </w:rPr>
          <w:t>https://www.newyorkfed.org/aboutthefed/bank-leadership</w:t>
        </w:r>
      </w:hyperlink>
    </w:p>
    <w:p w:rsidR="2B4E144E" w:rsidP="45794AD2" w:rsidRDefault="2B4E144E" w14:paraId="07B4F37F" w14:textId="2C816982">
      <w:pPr>
        <w:pStyle w:val="Normal"/>
        <w:numPr>
          <w:ilvl w:val="0"/>
          <w:numId w:val="134"/>
        </w:numPr>
        <w:rPr>
          <w:rFonts w:ascii="Calibri" w:hAnsi="Calibri" w:eastAsia="Calibri" w:cs="Calibri"/>
          <w:noProof w:val="0"/>
          <w:sz w:val="24"/>
          <w:szCs w:val="24"/>
          <w:lang w:val="en-US"/>
        </w:rPr>
      </w:pPr>
      <w:hyperlink r:id="R11c16d04d2f54741">
        <w:r w:rsidRPr="45794AD2" w:rsidR="2B4E144E">
          <w:rPr>
            <w:rStyle w:val="Hyperlink"/>
            <w:rFonts w:ascii="Calibri" w:hAnsi="Calibri" w:eastAsia="Calibri" w:cs="Calibri"/>
            <w:noProof w:val="0"/>
            <w:sz w:val="24"/>
            <w:szCs w:val="24"/>
            <w:lang w:val="en-US"/>
          </w:rPr>
          <w:t>https://papers.ssrn.com/sol3/Delivery.cfm/5354077.pdf?abstractid=5354077&amp;mirid=1</w:t>
        </w:r>
      </w:hyperlink>
    </w:p>
    <w:p w:rsidR="2B4E144E" w:rsidP="45794AD2" w:rsidRDefault="2B4E144E" w14:paraId="025971A3" w14:textId="6F9641F1">
      <w:pPr>
        <w:pStyle w:val="Normal"/>
        <w:numPr>
          <w:ilvl w:val="0"/>
          <w:numId w:val="134"/>
        </w:numPr>
        <w:rPr>
          <w:rFonts w:ascii="Calibri" w:hAnsi="Calibri" w:eastAsia="Calibri" w:cs="Calibri"/>
          <w:noProof w:val="0"/>
          <w:sz w:val="24"/>
          <w:szCs w:val="24"/>
          <w:lang w:val="en-US"/>
        </w:rPr>
      </w:pPr>
      <w:hyperlink r:id="Rd4d6973e086748b8">
        <w:r w:rsidRPr="45794AD2" w:rsidR="2B4E144E">
          <w:rPr>
            <w:rStyle w:val="Hyperlink"/>
            <w:rFonts w:ascii="Calibri" w:hAnsi="Calibri" w:eastAsia="Calibri" w:cs="Calibri"/>
            <w:noProof w:val="0"/>
            <w:sz w:val="24"/>
            <w:szCs w:val="24"/>
            <w:lang w:val="en-US"/>
          </w:rPr>
          <w:t>https://www.hrdive.com/news/AI-displace-employee-train-hire/759556/</w:t>
        </w:r>
      </w:hyperlink>
    </w:p>
    <w:p w:rsidR="2B4E144E" w:rsidP="45794AD2" w:rsidRDefault="2B4E144E" w14:paraId="608FD2C2" w14:textId="064162B0">
      <w:pPr>
        <w:pStyle w:val="Normal"/>
        <w:numPr>
          <w:ilvl w:val="0"/>
          <w:numId w:val="134"/>
        </w:numPr>
        <w:rPr>
          <w:rFonts w:ascii="Calibri" w:hAnsi="Calibri" w:eastAsia="Calibri" w:cs="Calibri"/>
          <w:noProof w:val="0"/>
          <w:sz w:val="24"/>
          <w:szCs w:val="24"/>
          <w:lang w:val="en-US"/>
        </w:rPr>
      </w:pPr>
      <w:hyperlink r:id="R06c97ccf0a0a406d">
        <w:r w:rsidRPr="45794AD2" w:rsidR="2B4E144E">
          <w:rPr>
            <w:rStyle w:val="Hyperlink"/>
            <w:rFonts w:ascii="Calibri" w:hAnsi="Calibri" w:eastAsia="Calibri" w:cs="Calibri"/>
            <w:noProof w:val="0"/>
            <w:sz w:val="24"/>
            <w:szCs w:val="24"/>
            <w:lang w:val="en-US"/>
          </w:rPr>
          <w:t>https://www.youtube.com/watch?v=JM1cupI8cTQ</w:t>
        </w:r>
      </w:hyperlink>
    </w:p>
    <w:p w:rsidR="2B4E144E" w:rsidP="45794AD2" w:rsidRDefault="2B4E144E" w14:paraId="47CD561A" w14:textId="44A6E0DC">
      <w:pPr>
        <w:pStyle w:val="Normal"/>
        <w:numPr>
          <w:ilvl w:val="0"/>
          <w:numId w:val="134"/>
        </w:numPr>
        <w:rPr>
          <w:rFonts w:ascii="Calibri" w:hAnsi="Calibri" w:eastAsia="Calibri" w:cs="Calibri"/>
          <w:noProof w:val="0"/>
          <w:sz w:val="24"/>
          <w:szCs w:val="24"/>
          <w:lang w:val="en-US"/>
        </w:rPr>
      </w:pPr>
      <w:hyperlink r:id="R4215308b5b064c1b">
        <w:r w:rsidRPr="45794AD2" w:rsidR="2B4E144E">
          <w:rPr>
            <w:rStyle w:val="Hyperlink"/>
            <w:rFonts w:ascii="Calibri" w:hAnsi="Calibri" w:eastAsia="Calibri" w:cs="Calibri"/>
            <w:noProof w:val="0"/>
            <w:sz w:val="24"/>
            <w:szCs w:val="24"/>
            <w:lang w:val="en-US"/>
          </w:rPr>
          <w:t>https://ca.finance.yahoo.com/news/ai-far-had-limited-impact-143808319.html</w:t>
        </w:r>
      </w:hyperlink>
    </w:p>
    <w:p w:rsidR="2B4E144E" w:rsidP="45794AD2" w:rsidRDefault="2B4E144E" w14:paraId="4D25AE71" w14:textId="53EACA6A">
      <w:pPr>
        <w:pStyle w:val="Normal"/>
        <w:numPr>
          <w:ilvl w:val="0"/>
          <w:numId w:val="134"/>
        </w:numPr>
        <w:rPr>
          <w:rFonts w:ascii="Calibri" w:hAnsi="Calibri" w:eastAsia="Calibri" w:cs="Calibri"/>
          <w:noProof w:val="0"/>
          <w:sz w:val="24"/>
          <w:szCs w:val="24"/>
          <w:lang w:val="en-US"/>
        </w:rPr>
      </w:pPr>
      <w:hyperlink r:id="R0ed1be16950d4a06">
        <w:r w:rsidRPr="45794AD2" w:rsidR="2B4E144E">
          <w:rPr>
            <w:rStyle w:val="Hyperlink"/>
            <w:rFonts w:ascii="Calibri" w:hAnsi="Calibri" w:eastAsia="Calibri" w:cs="Calibri"/>
            <w:noProof w:val="0"/>
            <w:sz w:val="24"/>
            <w:szCs w:val="24"/>
            <w:lang w:val="en-US"/>
          </w:rPr>
          <w:t>https://www.linkedin.com/posts/federal-reserve-bank-of-new-york_today-we-announced-that-frederic-veron-has-activity-7204859181240102913--SYG</w:t>
        </w:r>
      </w:hyperlink>
    </w:p>
    <w:p w:rsidR="2B4E144E" w:rsidP="45794AD2" w:rsidRDefault="2B4E144E" w14:paraId="6BBD0FBF" w14:textId="76409EB8">
      <w:pPr>
        <w:pStyle w:val="Normal"/>
        <w:numPr>
          <w:ilvl w:val="0"/>
          <w:numId w:val="134"/>
        </w:numPr>
        <w:rPr>
          <w:rFonts w:ascii="Calibri" w:hAnsi="Calibri" w:eastAsia="Calibri" w:cs="Calibri"/>
          <w:noProof w:val="0"/>
          <w:sz w:val="24"/>
          <w:szCs w:val="24"/>
          <w:lang w:val="en-US"/>
        </w:rPr>
      </w:pPr>
      <w:hyperlink r:id="Rd30267c04a0c411c">
        <w:r w:rsidRPr="45794AD2" w:rsidR="2B4E144E">
          <w:rPr>
            <w:rStyle w:val="Hyperlink"/>
            <w:rFonts w:ascii="Calibri" w:hAnsi="Calibri" w:eastAsia="Calibri" w:cs="Calibri"/>
            <w:noProof w:val="0"/>
            <w:sz w:val="24"/>
            <w:szCs w:val="24"/>
            <w:lang w:val="en-US"/>
          </w:rPr>
          <w:t>https://www.federalreserve.gov/publications/files/irm-strategic-plan-20231208.pdf</w:t>
        </w:r>
      </w:hyperlink>
    </w:p>
    <w:p w:rsidR="2B4E144E" w:rsidP="45794AD2" w:rsidRDefault="2B4E144E" w14:paraId="7C2D81EB" w14:textId="04A8EAA9">
      <w:pPr>
        <w:pStyle w:val="Normal"/>
        <w:numPr>
          <w:ilvl w:val="0"/>
          <w:numId w:val="134"/>
        </w:numPr>
        <w:rPr>
          <w:rFonts w:ascii="Calibri" w:hAnsi="Calibri" w:eastAsia="Calibri" w:cs="Calibri"/>
          <w:noProof w:val="0"/>
          <w:sz w:val="24"/>
          <w:szCs w:val="24"/>
          <w:lang w:val="en-US"/>
        </w:rPr>
      </w:pPr>
      <w:hyperlink r:id="Rd7ffc4221675456a">
        <w:r w:rsidRPr="45794AD2" w:rsidR="2B4E144E">
          <w:rPr>
            <w:rStyle w:val="Hyperlink"/>
            <w:rFonts w:ascii="Calibri" w:hAnsi="Calibri" w:eastAsia="Calibri" w:cs="Calibri"/>
            <w:noProof w:val="0"/>
            <w:sz w:val="24"/>
            <w:szCs w:val="24"/>
            <w:lang w:val="en-US"/>
          </w:rPr>
          <w:t>https://www.federalreserve.gov/publications/2024-27-strategic-plan.htm</w:t>
        </w:r>
      </w:hyperlink>
    </w:p>
    <w:p w:rsidR="2B4E144E" w:rsidP="45794AD2" w:rsidRDefault="2B4E144E" w14:paraId="7A23BCC2" w14:textId="20B140BC">
      <w:pPr>
        <w:pStyle w:val="Normal"/>
        <w:numPr>
          <w:ilvl w:val="0"/>
          <w:numId w:val="134"/>
        </w:numPr>
        <w:rPr>
          <w:rFonts w:ascii="Calibri" w:hAnsi="Calibri" w:eastAsia="Calibri" w:cs="Calibri"/>
          <w:noProof w:val="0"/>
          <w:sz w:val="24"/>
          <w:szCs w:val="24"/>
          <w:lang w:val="en-US"/>
        </w:rPr>
      </w:pPr>
      <w:hyperlink r:id="Re933090a363a4f4b">
        <w:r w:rsidRPr="45794AD2" w:rsidR="2B4E144E">
          <w:rPr>
            <w:rStyle w:val="Hyperlink"/>
            <w:rFonts w:ascii="Calibri" w:hAnsi="Calibri" w:eastAsia="Calibri" w:cs="Calibri"/>
            <w:noProof w:val="0"/>
            <w:sz w:val="24"/>
            <w:szCs w:val="24"/>
            <w:lang w:val="en-US"/>
          </w:rPr>
          <w:t>https://blogs.perficient.com/2024/11/08/ai-regulations-for-financial-services-federal-reserve/</w:t>
        </w:r>
      </w:hyperlink>
    </w:p>
    <w:p w:rsidR="2B4E144E" w:rsidP="45794AD2" w:rsidRDefault="2B4E144E" w14:paraId="751A3D35" w14:textId="70642317">
      <w:pPr>
        <w:pStyle w:val="Normal"/>
        <w:numPr>
          <w:ilvl w:val="0"/>
          <w:numId w:val="134"/>
        </w:numPr>
        <w:rPr>
          <w:rFonts w:ascii="Calibri" w:hAnsi="Calibri" w:eastAsia="Calibri" w:cs="Calibri"/>
          <w:noProof w:val="0"/>
          <w:sz w:val="24"/>
          <w:szCs w:val="24"/>
          <w:lang w:val="en-US"/>
        </w:rPr>
      </w:pPr>
      <w:hyperlink r:id="R36d2e4d425e543ea">
        <w:r w:rsidRPr="45794AD2" w:rsidR="2B4E144E">
          <w:rPr>
            <w:rStyle w:val="Hyperlink"/>
            <w:rFonts w:ascii="Calibri" w:hAnsi="Calibri" w:eastAsia="Calibri" w:cs="Calibri"/>
            <w:noProof w:val="0"/>
            <w:sz w:val="24"/>
            <w:szCs w:val="24"/>
            <w:lang w:val="en-US"/>
          </w:rPr>
          <w:t>https://www.bis.org/publ/othp90.pdf</w:t>
        </w:r>
      </w:hyperlink>
    </w:p>
    <w:p w:rsidR="2B4E144E" w:rsidP="45794AD2" w:rsidRDefault="2B4E144E" w14:paraId="755B4A7B" w14:textId="0D4E1B0A">
      <w:pPr>
        <w:pStyle w:val="Normal"/>
        <w:numPr>
          <w:ilvl w:val="0"/>
          <w:numId w:val="134"/>
        </w:numPr>
        <w:rPr>
          <w:rFonts w:ascii="Calibri" w:hAnsi="Calibri" w:eastAsia="Calibri" w:cs="Calibri"/>
          <w:noProof w:val="0"/>
          <w:sz w:val="24"/>
          <w:szCs w:val="24"/>
          <w:lang w:val="en-US"/>
        </w:rPr>
      </w:pPr>
      <w:hyperlink r:id="R90ea2e67456340d1">
        <w:r w:rsidRPr="45794AD2" w:rsidR="2B4E144E">
          <w:rPr>
            <w:rStyle w:val="Hyperlink"/>
            <w:rFonts w:ascii="Calibri" w:hAnsi="Calibri" w:eastAsia="Calibri" w:cs="Calibri"/>
            <w:noProof w:val="0"/>
            <w:sz w:val="24"/>
            <w:szCs w:val="24"/>
            <w:lang w:val="en-US"/>
          </w:rPr>
          <w:t>https://www.opentext.com/media/report/state-of-ai-in-banking-digital-banking-report-en.pdf</w:t>
        </w:r>
      </w:hyperlink>
    </w:p>
    <w:p w:rsidR="2B4E144E" w:rsidP="45794AD2" w:rsidRDefault="2B4E144E" w14:paraId="60992400" w14:textId="2966EB32">
      <w:pPr>
        <w:pStyle w:val="Normal"/>
        <w:numPr>
          <w:ilvl w:val="0"/>
          <w:numId w:val="134"/>
        </w:numPr>
        <w:rPr>
          <w:rFonts w:ascii="Calibri" w:hAnsi="Calibri" w:eastAsia="Calibri" w:cs="Calibri"/>
          <w:noProof w:val="0"/>
          <w:sz w:val="24"/>
          <w:szCs w:val="24"/>
          <w:lang w:val="en-US"/>
        </w:rPr>
      </w:pPr>
      <w:hyperlink r:id="Rff2d0a65ec834caa">
        <w:r w:rsidRPr="45794AD2" w:rsidR="2B4E144E">
          <w:rPr>
            <w:rStyle w:val="Hyperlink"/>
            <w:rFonts w:ascii="Calibri" w:hAnsi="Calibri" w:eastAsia="Calibri" w:cs="Calibri"/>
            <w:noProof w:val="0"/>
            <w:sz w:val="24"/>
            <w:szCs w:val="24"/>
            <w:lang w:val="en-US"/>
          </w:rPr>
          <w:t>https://www.whiteblue.com/post/roadmap-to-an-ai-first-enterprise-for-banking-finance</w:t>
        </w:r>
      </w:hyperlink>
    </w:p>
    <w:p w:rsidR="2B4E144E" w:rsidP="45794AD2" w:rsidRDefault="2B4E144E" w14:paraId="2237CF0F" w14:textId="7653E719">
      <w:pPr>
        <w:pStyle w:val="Normal"/>
        <w:numPr>
          <w:ilvl w:val="0"/>
          <w:numId w:val="134"/>
        </w:numPr>
        <w:rPr>
          <w:rFonts w:ascii="Calibri" w:hAnsi="Calibri" w:eastAsia="Calibri" w:cs="Calibri"/>
          <w:noProof w:val="0"/>
          <w:sz w:val="24"/>
          <w:szCs w:val="24"/>
          <w:lang w:val="en-US"/>
        </w:rPr>
      </w:pPr>
      <w:hyperlink r:id="R5635523400d9402f">
        <w:r w:rsidRPr="45794AD2" w:rsidR="2B4E144E">
          <w:rPr>
            <w:rStyle w:val="Hyperlink"/>
            <w:rFonts w:ascii="Calibri" w:hAnsi="Calibri" w:eastAsia="Calibri" w:cs="Calibri"/>
            <w:noProof w:val="0"/>
            <w:sz w:val="24"/>
            <w:szCs w:val="24"/>
            <w:lang w:val="en-US"/>
          </w:rPr>
          <w:t>https://www.bankingdive.com/news/new-york-fed-bis-partner-on-fintech-research-center/610943/</w:t>
        </w:r>
      </w:hyperlink>
    </w:p>
    <w:p w:rsidR="2B4E144E" w:rsidP="45794AD2" w:rsidRDefault="2B4E144E" w14:paraId="2794FA36" w14:textId="3E93C6AB">
      <w:pPr>
        <w:pStyle w:val="Normal"/>
        <w:numPr>
          <w:ilvl w:val="0"/>
          <w:numId w:val="134"/>
        </w:numPr>
        <w:rPr>
          <w:rFonts w:ascii="Calibri" w:hAnsi="Calibri" w:eastAsia="Calibri" w:cs="Calibri"/>
          <w:noProof w:val="0"/>
          <w:sz w:val="24"/>
          <w:szCs w:val="24"/>
          <w:lang w:val="en-US"/>
        </w:rPr>
      </w:pPr>
      <w:hyperlink r:id="R49ed17f6dcd24b31">
        <w:r w:rsidRPr="45794AD2" w:rsidR="2B4E144E">
          <w:rPr>
            <w:rStyle w:val="Hyperlink"/>
            <w:rFonts w:ascii="Calibri" w:hAnsi="Calibri" w:eastAsia="Calibri" w:cs="Calibri"/>
            <w:noProof w:val="0"/>
            <w:sz w:val="24"/>
            <w:szCs w:val="24"/>
            <w:lang w:val="en-US"/>
          </w:rPr>
          <w:t>https://www.jdsupra.com/legalnews/fed-s-barr-speaks-on-fintech-bank-2631428/</w:t>
        </w:r>
      </w:hyperlink>
    </w:p>
    <w:p w:rsidR="2B4E144E" w:rsidP="45794AD2" w:rsidRDefault="2B4E144E" w14:paraId="2C8703E0" w14:textId="2A24530C">
      <w:pPr>
        <w:pStyle w:val="Normal"/>
        <w:numPr>
          <w:ilvl w:val="0"/>
          <w:numId w:val="134"/>
        </w:numPr>
        <w:rPr>
          <w:rFonts w:ascii="Calibri" w:hAnsi="Calibri" w:eastAsia="Calibri" w:cs="Calibri"/>
          <w:noProof w:val="0"/>
          <w:sz w:val="24"/>
          <w:szCs w:val="24"/>
          <w:lang w:val="en-US"/>
        </w:rPr>
      </w:pPr>
      <w:hyperlink r:id="Raed0330dcfa44323">
        <w:r w:rsidRPr="45794AD2" w:rsidR="2B4E144E">
          <w:rPr>
            <w:rStyle w:val="Hyperlink"/>
            <w:rFonts w:ascii="Calibri" w:hAnsi="Calibri" w:eastAsia="Calibri" w:cs="Calibri"/>
            <w:noProof w:val="0"/>
            <w:sz w:val="24"/>
            <w:szCs w:val="24"/>
            <w:lang w:val="en-US"/>
          </w:rPr>
          <w:t>https://www.appsruntheworld.com/customers-database/customers/view/federal-reserve-bank-of-new-york-usa</w:t>
        </w:r>
      </w:hyperlink>
    </w:p>
    <w:p w:rsidR="2B4E144E" w:rsidP="45794AD2" w:rsidRDefault="2B4E144E" w14:paraId="3009B265" w14:textId="76873B86">
      <w:pPr>
        <w:pStyle w:val="Normal"/>
        <w:numPr>
          <w:ilvl w:val="0"/>
          <w:numId w:val="134"/>
        </w:numPr>
        <w:rPr>
          <w:rFonts w:ascii="Calibri" w:hAnsi="Calibri" w:eastAsia="Calibri" w:cs="Calibri"/>
          <w:noProof w:val="0"/>
          <w:sz w:val="24"/>
          <w:szCs w:val="24"/>
          <w:lang w:val="en-US"/>
        </w:rPr>
      </w:pPr>
      <w:hyperlink r:id="R8208fb5b338d45b4">
        <w:r w:rsidRPr="45794AD2" w:rsidR="2B4E144E">
          <w:rPr>
            <w:rStyle w:val="Hyperlink"/>
            <w:rFonts w:ascii="Calibri" w:hAnsi="Calibri" w:eastAsia="Calibri" w:cs="Calibri"/>
            <w:noProof w:val="0"/>
            <w:sz w:val="24"/>
            <w:szCs w:val="24"/>
            <w:lang w:val="en-US"/>
          </w:rPr>
          <w:t>https://www.newyorkfed.org/governance-and-culture-reform</w:t>
        </w:r>
      </w:hyperlink>
    </w:p>
    <w:p w:rsidR="2B4E144E" w:rsidP="45794AD2" w:rsidRDefault="2B4E144E" w14:paraId="0CFC8977" w14:textId="4080DE3B">
      <w:pPr>
        <w:pStyle w:val="Normal"/>
        <w:numPr>
          <w:ilvl w:val="0"/>
          <w:numId w:val="134"/>
        </w:numPr>
        <w:rPr>
          <w:rFonts w:ascii="Calibri" w:hAnsi="Calibri" w:eastAsia="Calibri" w:cs="Calibri"/>
          <w:noProof w:val="0"/>
          <w:sz w:val="24"/>
          <w:szCs w:val="24"/>
          <w:lang w:val="en-US"/>
        </w:rPr>
      </w:pPr>
      <w:hyperlink r:id="Rf33a43a23c474e56">
        <w:r w:rsidRPr="45794AD2" w:rsidR="2B4E144E">
          <w:rPr>
            <w:rStyle w:val="Hyperlink"/>
            <w:rFonts w:ascii="Calibri" w:hAnsi="Calibri" w:eastAsia="Calibri" w:cs="Calibri"/>
            <w:noProof w:val="0"/>
            <w:sz w:val="24"/>
            <w:szCs w:val="24"/>
            <w:lang w:val="en-US"/>
          </w:rPr>
          <w:t>https://libertystreeteconomics.newyorkfed.org/2024/10/exposure-to-generative-ai-and-expectations-about-inequality/</w:t>
        </w:r>
      </w:hyperlink>
    </w:p>
    <w:p w:rsidR="2B4E144E" w:rsidP="45794AD2" w:rsidRDefault="2B4E144E" w14:paraId="46453886" w14:textId="0CF94CE8">
      <w:pPr>
        <w:pStyle w:val="Normal"/>
        <w:numPr>
          <w:ilvl w:val="0"/>
          <w:numId w:val="134"/>
        </w:numPr>
        <w:rPr>
          <w:rFonts w:ascii="Calibri" w:hAnsi="Calibri" w:eastAsia="Calibri" w:cs="Calibri"/>
          <w:noProof w:val="0"/>
          <w:sz w:val="24"/>
          <w:szCs w:val="24"/>
          <w:lang w:val="en-US"/>
        </w:rPr>
      </w:pPr>
      <w:hyperlink r:id="Rb38a24ea48254cfb">
        <w:r w:rsidRPr="45794AD2" w:rsidR="2B4E144E">
          <w:rPr>
            <w:rStyle w:val="Hyperlink"/>
            <w:rFonts w:ascii="Calibri" w:hAnsi="Calibri" w:eastAsia="Calibri" w:cs="Calibri"/>
            <w:noProof w:val="0"/>
            <w:sz w:val="24"/>
            <w:szCs w:val="24"/>
            <w:lang w:val="en-US"/>
          </w:rPr>
          <w:t>https://libertystreeteconomics.newyorkfed.org/2025/09/are-businesses-scaling-back-hiring-due-to-ai/</w:t>
        </w:r>
      </w:hyperlink>
    </w:p>
    <w:p w:rsidR="2B4E144E" w:rsidP="45794AD2" w:rsidRDefault="2B4E144E" w14:paraId="52ACDC69" w14:textId="26FBEB33">
      <w:pPr>
        <w:pStyle w:val="Normal"/>
        <w:numPr>
          <w:ilvl w:val="0"/>
          <w:numId w:val="134"/>
        </w:numPr>
        <w:rPr>
          <w:rFonts w:ascii="Calibri" w:hAnsi="Calibri" w:eastAsia="Calibri" w:cs="Calibri"/>
          <w:noProof w:val="0"/>
          <w:sz w:val="24"/>
          <w:szCs w:val="24"/>
          <w:lang w:val="en-US"/>
        </w:rPr>
      </w:pPr>
      <w:hyperlink r:id="R2d3049636a414a9d">
        <w:r w:rsidRPr="45794AD2" w:rsidR="2B4E144E">
          <w:rPr>
            <w:rStyle w:val="Hyperlink"/>
            <w:rFonts w:ascii="Calibri" w:hAnsi="Calibri" w:eastAsia="Calibri" w:cs="Calibri"/>
            <w:noProof w:val="0"/>
            <w:sz w:val="24"/>
            <w:szCs w:val="24"/>
            <w:lang w:val="en-US"/>
          </w:rPr>
          <w:t>https://www.federalreserve.gov/aboutthefed/fedexplained/who-we-are.htm</w:t>
        </w:r>
      </w:hyperlink>
    </w:p>
    <w:p w:rsidR="2B4E144E" w:rsidP="45794AD2" w:rsidRDefault="2B4E144E" w14:paraId="3F53712C" w14:textId="731FC15F">
      <w:pPr>
        <w:pStyle w:val="Normal"/>
        <w:numPr>
          <w:ilvl w:val="0"/>
          <w:numId w:val="134"/>
        </w:numPr>
        <w:rPr>
          <w:rFonts w:ascii="Calibri" w:hAnsi="Calibri" w:eastAsia="Calibri" w:cs="Calibri"/>
          <w:noProof w:val="0"/>
          <w:sz w:val="24"/>
          <w:szCs w:val="24"/>
          <w:lang w:val="en-US"/>
        </w:rPr>
      </w:pPr>
      <w:hyperlink r:id="R771ef13837d5466e">
        <w:r w:rsidRPr="45794AD2" w:rsidR="2B4E144E">
          <w:rPr>
            <w:rStyle w:val="Hyperlink"/>
            <w:rFonts w:ascii="Calibri" w:hAnsi="Calibri" w:eastAsia="Calibri" w:cs="Calibri"/>
            <w:noProof w:val="0"/>
            <w:sz w:val="24"/>
            <w:szCs w:val="24"/>
            <w:lang w:val="en-US"/>
          </w:rPr>
          <w:t>https://www.investopedia.com/terms/f/federal-reserve-bank-of-new-york.asp</w:t>
        </w:r>
      </w:hyperlink>
    </w:p>
    <w:p w:rsidR="2B4E144E" w:rsidP="45794AD2" w:rsidRDefault="2B4E144E" w14:paraId="48F295D4" w14:textId="3EB51AC0">
      <w:pPr>
        <w:pStyle w:val="Normal"/>
        <w:numPr>
          <w:ilvl w:val="0"/>
          <w:numId w:val="134"/>
        </w:numPr>
        <w:rPr>
          <w:rFonts w:ascii="Calibri" w:hAnsi="Calibri" w:eastAsia="Calibri" w:cs="Calibri"/>
          <w:noProof w:val="0"/>
          <w:sz w:val="24"/>
          <w:szCs w:val="24"/>
          <w:lang w:val="en-US"/>
        </w:rPr>
      </w:pPr>
      <w:hyperlink r:id="R99d54b295cf14907">
        <w:r w:rsidRPr="45794AD2" w:rsidR="2B4E144E">
          <w:rPr>
            <w:rStyle w:val="Hyperlink"/>
            <w:rFonts w:ascii="Calibri" w:hAnsi="Calibri" w:eastAsia="Calibri" w:cs="Calibri"/>
            <w:noProof w:val="0"/>
            <w:sz w:val="24"/>
            <w:szCs w:val="24"/>
            <w:lang w:val="en-US"/>
          </w:rPr>
          <w:t>https://www.federalreserve.gov/aboutthefed/OOCO-org-chart-accessible.htm</w:t>
        </w:r>
      </w:hyperlink>
    </w:p>
    <w:p w:rsidR="2B4E144E" w:rsidP="45794AD2" w:rsidRDefault="2B4E144E" w14:paraId="1C6B4D80" w14:textId="17C84494">
      <w:pPr>
        <w:pStyle w:val="Normal"/>
        <w:numPr>
          <w:ilvl w:val="0"/>
          <w:numId w:val="134"/>
        </w:numPr>
        <w:rPr>
          <w:rFonts w:ascii="Calibri" w:hAnsi="Calibri" w:eastAsia="Calibri" w:cs="Calibri"/>
          <w:noProof w:val="0"/>
          <w:sz w:val="24"/>
          <w:szCs w:val="24"/>
          <w:lang w:val="en-US"/>
        </w:rPr>
      </w:pPr>
      <w:hyperlink r:id="R427e391e2f6c421f">
        <w:r w:rsidRPr="45794AD2" w:rsidR="2B4E144E">
          <w:rPr>
            <w:rStyle w:val="Hyperlink"/>
            <w:rFonts w:ascii="Calibri" w:hAnsi="Calibri" w:eastAsia="Calibri" w:cs="Calibri"/>
            <w:noProof w:val="0"/>
            <w:sz w:val="24"/>
            <w:szCs w:val="24"/>
            <w:lang w:val="en-US"/>
          </w:rPr>
          <w:t>https://www.centralbanking.com/organisations/federal-reserve-bank-of-new-york</w:t>
        </w:r>
      </w:hyperlink>
    </w:p>
    <w:p w:rsidR="2B4E144E" w:rsidP="45794AD2" w:rsidRDefault="2B4E144E" w14:paraId="3B1CD63F" w14:textId="4336F54C">
      <w:pPr>
        <w:pStyle w:val="Normal"/>
        <w:numPr>
          <w:ilvl w:val="0"/>
          <w:numId w:val="134"/>
        </w:numPr>
        <w:rPr>
          <w:rFonts w:ascii="Calibri" w:hAnsi="Calibri" w:eastAsia="Calibri" w:cs="Calibri"/>
          <w:noProof w:val="0"/>
          <w:sz w:val="24"/>
          <w:szCs w:val="24"/>
          <w:lang w:val="en-US"/>
        </w:rPr>
      </w:pPr>
      <w:hyperlink r:id="R1a896f658edf411a">
        <w:r w:rsidRPr="45794AD2" w:rsidR="2B4E144E">
          <w:rPr>
            <w:rStyle w:val="Hyperlink"/>
            <w:rFonts w:ascii="Calibri" w:hAnsi="Calibri" w:eastAsia="Calibri" w:cs="Calibri"/>
            <w:noProof w:val="0"/>
            <w:sz w:val="24"/>
            <w:szCs w:val="24"/>
            <w:lang w:val="en-US"/>
          </w:rPr>
          <w:t>https://www.bloomberg.com/profile/company/8765Z:US</w:t>
        </w:r>
      </w:hyperlink>
    </w:p>
    <w:p w:rsidR="2B4E144E" w:rsidP="45794AD2" w:rsidRDefault="2B4E144E" w14:paraId="58FDEB50" w14:textId="532B6754">
      <w:pPr>
        <w:pStyle w:val="Normal"/>
        <w:numPr>
          <w:ilvl w:val="0"/>
          <w:numId w:val="134"/>
        </w:numPr>
        <w:rPr>
          <w:rFonts w:ascii="Calibri" w:hAnsi="Calibri" w:eastAsia="Calibri" w:cs="Calibri"/>
          <w:noProof w:val="0"/>
          <w:sz w:val="24"/>
          <w:szCs w:val="24"/>
          <w:lang w:val="en-US"/>
        </w:rPr>
      </w:pPr>
      <w:hyperlink r:id="R2a76c02b523445b3">
        <w:r w:rsidRPr="45794AD2" w:rsidR="2B4E144E">
          <w:rPr>
            <w:rStyle w:val="Hyperlink"/>
            <w:rFonts w:ascii="Calibri" w:hAnsi="Calibri" w:eastAsia="Calibri" w:cs="Calibri"/>
            <w:noProof w:val="0"/>
            <w:sz w:val="24"/>
            <w:szCs w:val="24"/>
            <w:lang w:val="en-US"/>
          </w:rPr>
          <w:t>https://www.garp.org/risk-intelligence/operational/us-regulators-hire-chief-innovation-officers</w:t>
        </w:r>
      </w:hyperlink>
    </w:p>
    <w:p w:rsidR="2B4E144E" w:rsidP="45794AD2" w:rsidRDefault="2B4E144E" w14:paraId="26E8E17E" w14:textId="43820550">
      <w:pPr>
        <w:pStyle w:val="Normal"/>
        <w:numPr>
          <w:ilvl w:val="0"/>
          <w:numId w:val="134"/>
        </w:numPr>
        <w:rPr>
          <w:rFonts w:ascii="Calibri" w:hAnsi="Calibri" w:eastAsia="Calibri" w:cs="Calibri"/>
          <w:noProof w:val="0"/>
          <w:sz w:val="24"/>
          <w:szCs w:val="24"/>
          <w:lang w:val="en-US"/>
        </w:rPr>
      </w:pPr>
      <w:hyperlink r:id="R8dd12c4816654a18">
        <w:r w:rsidRPr="45794AD2" w:rsidR="2B4E144E">
          <w:rPr>
            <w:rStyle w:val="Hyperlink"/>
            <w:rFonts w:ascii="Calibri" w:hAnsi="Calibri" w:eastAsia="Calibri" w:cs="Calibri"/>
            <w:noProof w:val="0"/>
            <w:sz w:val="24"/>
            <w:szCs w:val="24"/>
            <w:lang w:val="en-US"/>
          </w:rPr>
          <w:t>https://www.bis.org/about/bisih/locations/nyic.htm</w:t>
        </w:r>
      </w:hyperlink>
    </w:p>
    <w:p w:rsidR="2B4E144E" w:rsidP="45794AD2" w:rsidRDefault="2B4E144E" w14:paraId="53498060" w14:textId="2DC00F75">
      <w:pPr>
        <w:pStyle w:val="Normal"/>
        <w:numPr>
          <w:ilvl w:val="0"/>
          <w:numId w:val="134"/>
        </w:numPr>
        <w:rPr>
          <w:rFonts w:ascii="Calibri" w:hAnsi="Calibri" w:eastAsia="Calibri" w:cs="Calibri"/>
          <w:noProof w:val="0"/>
          <w:sz w:val="24"/>
          <w:szCs w:val="24"/>
          <w:lang w:val="en-US"/>
        </w:rPr>
      </w:pPr>
      <w:hyperlink r:id="R03ad5ee66d0342c0">
        <w:r w:rsidRPr="45794AD2" w:rsidR="2B4E144E">
          <w:rPr>
            <w:rStyle w:val="Hyperlink"/>
            <w:rFonts w:ascii="Calibri" w:hAnsi="Calibri" w:eastAsia="Calibri" w:cs="Calibri"/>
            <w:noProof w:val="0"/>
            <w:sz w:val="24"/>
            <w:szCs w:val="24"/>
            <w:lang w:val="en-US"/>
          </w:rPr>
          <w:t>https://www.financialresearch.gov/press-releases/</w:t>
        </w:r>
      </w:hyperlink>
    </w:p>
    <w:p w:rsidR="2B4E144E" w:rsidP="45794AD2" w:rsidRDefault="2B4E144E" w14:paraId="3F634431" w14:textId="53524825">
      <w:pPr>
        <w:pStyle w:val="Normal"/>
        <w:numPr>
          <w:ilvl w:val="0"/>
          <w:numId w:val="134"/>
        </w:numPr>
        <w:rPr>
          <w:rFonts w:ascii="Calibri" w:hAnsi="Calibri" w:eastAsia="Calibri" w:cs="Calibri"/>
          <w:noProof w:val="0"/>
          <w:sz w:val="24"/>
          <w:szCs w:val="24"/>
          <w:lang w:val="en-US"/>
        </w:rPr>
      </w:pPr>
      <w:hyperlink r:id="R7093ed92c5f745c8">
        <w:r w:rsidRPr="45794AD2" w:rsidR="2B4E144E">
          <w:rPr>
            <w:rStyle w:val="Hyperlink"/>
            <w:rFonts w:ascii="Calibri" w:hAnsi="Calibri" w:eastAsia="Calibri" w:cs="Calibri"/>
            <w:noProof w:val="0"/>
            <w:sz w:val="24"/>
            <w:szCs w:val="24"/>
            <w:lang w:val="en-US"/>
          </w:rPr>
          <w:t>https://en.wikipedia.org/wiki/Federal_Reserve</w:t>
        </w:r>
      </w:hyperlink>
    </w:p>
    <w:p w:rsidR="2B4E144E" w:rsidP="45794AD2" w:rsidRDefault="2B4E144E" w14:paraId="79E88283" w14:textId="461999D1">
      <w:pPr>
        <w:pStyle w:val="Normal"/>
        <w:numPr>
          <w:ilvl w:val="0"/>
          <w:numId w:val="134"/>
        </w:numPr>
        <w:rPr>
          <w:rFonts w:ascii="Calibri" w:hAnsi="Calibri" w:eastAsia="Calibri" w:cs="Calibri"/>
          <w:noProof w:val="0"/>
          <w:sz w:val="24"/>
          <w:szCs w:val="24"/>
          <w:lang w:val="en-US"/>
        </w:rPr>
      </w:pPr>
      <w:hyperlink r:id="R77bb955282324dcb">
        <w:r w:rsidRPr="45794AD2" w:rsidR="2B4E144E">
          <w:rPr>
            <w:rStyle w:val="Hyperlink"/>
            <w:rFonts w:ascii="Calibri" w:hAnsi="Calibri" w:eastAsia="Calibri" w:cs="Calibri"/>
            <w:noProof w:val="0"/>
            <w:sz w:val="24"/>
            <w:szCs w:val="24"/>
            <w:lang w:val="en-US"/>
          </w:rPr>
          <w:t>https://www.newyorkfed.org/newsevents/mediaadvisory/2025/0902-2025</w:t>
        </w:r>
      </w:hyperlink>
    </w:p>
    <w:p w:rsidR="2B4E144E" w:rsidP="45794AD2" w:rsidRDefault="2B4E144E" w14:paraId="2233D311" w14:textId="5FE72045">
      <w:pPr>
        <w:pStyle w:val="Normal"/>
        <w:numPr>
          <w:ilvl w:val="0"/>
          <w:numId w:val="134"/>
        </w:numPr>
        <w:rPr>
          <w:rFonts w:ascii="Calibri" w:hAnsi="Calibri" w:eastAsia="Calibri" w:cs="Calibri"/>
          <w:noProof w:val="0"/>
          <w:sz w:val="24"/>
          <w:szCs w:val="24"/>
          <w:lang w:val="en-US"/>
        </w:rPr>
      </w:pPr>
      <w:hyperlink r:id="Rcfe47cd9fcc3455f">
        <w:r w:rsidRPr="45794AD2" w:rsidR="2B4E144E">
          <w:rPr>
            <w:rStyle w:val="Hyperlink"/>
            <w:rFonts w:ascii="Calibri" w:hAnsi="Calibri" w:eastAsia="Calibri" w:cs="Calibri"/>
            <w:noProof w:val="0"/>
            <w:sz w:val="24"/>
            <w:szCs w:val="24"/>
            <w:lang w:val="en-US"/>
          </w:rPr>
          <w:t>https://www.newyorkfed.org/aboutthefed/ag_fintech.html</w:t>
        </w:r>
      </w:hyperlink>
    </w:p>
    <w:p w:rsidR="2B4E144E" w:rsidP="45794AD2" w:rsidRDefault="2B4E144E" w14:paraId="310660E3" w14:textId="577B181E">
      <w:pPr>
        <w:pStyle w:val="Normal"/>
        <w:numPr>
          <w:ilvl w:val="0"/>
          <w:numId w:val="134"/>
        </w:numPr>
        <w:rPr>
          <w:rFonts w:ascii="Calibri" w:hAnsi="Calibri" w:eastAsia="Calibri" w:cs="Calibri"/>
          <w:noProof w:val="0"/>
          <w:sz w:val="24"/>
          <w:szCs w:val="24"/>
          <w:lang w:val="en-US"/>
        </w:rPr>
      </w:pPr>
      <w:hyperlink r:id="Rd3b8d2aa97aa4e3e">
        <w:r w:rsidRPr="45794AD2" w:rsidR="2B4E144E">
          <w:rPr>
            <w:rStyle w:val="Hyperlink"/>
            <w:rFonts w:ascii="Calibri" w:hAnsi="Calibri" w:eastAsia="Calibri" w:cs="Calibri"/>
            <w:noProof w:val="0"/>
            <w:sz w:val="24"/>
            <w:szCs w:val="24"/>
            <w:lang w:val="en-US"/>
          </w:rPr>
          <w:t>https://www.federalreserve.gov/aboutthefed.htm</w:t>
        </w:r>
      </w:hyperlink>
    </w:p>
    <w:p w:rsidR="2B4E144E" w:rsidP="45794AD2" w:rsidRDefault="2B4E144E" w14:paraId="7FE8A84A" w14:textId="61753FD6">
      <w:pPr>
        <w:pStyle w:val="Normal"/>
        <w:numPr>
          <w:ilvl w:val="0"/>
          <w:numId w:val="134"/>
        </w:numPr>
        <w:rPr>
          <w:rFonts w:ascii="Calibri" w:hAnsi="Calibri" w:eastAsia="Calibri" w:cs="Calibri"/>
          <w:noProof w:val="0"/>
          <w:sz w:val="24"/>
          <w:szCs w:val="24"/>
          <w:lang w:val="en-US"/>
        </w:rPr>
      </w:pPr>
      <w:hyperlink r:id="R72d310fdf05a469a">
        <w:r w:rsidRPr="45794AD2" w:rsidR="2B4E144E">
          <w:rPr>
            <w:rStyle w:val="Hyperlink"/>
            <w:rFonts w:ascii="Calibri" w:hAnsi="Calibri" w:eastAsia="Calibri" w:cs="Calibri"/>
            <w:noProof w:val="0"/>
            <w:sz w:val="24"/>
            <w:szCs w:val="24"/>
            <w:lang w:val="en-US"/>
          </w:rPr>
          <w:t>https://www.newyorkfed.org/research/economists/williams</w:t>
        </w:r>
      </w:hyperlink>
    </w:p>
    <w:p w:rsidR="2B4E144E" w:rsidP="45794AD2" w:rsidRDefault="2B4E144E" w14:paraId="6F4C18BB" w14:textId="6EF4455A">
      <w:pPr>
        <w:pStyle w:val="Normal"/>
        <w:numPr>
          <w:ilvl w:val="0"/>
          <w:numId w:val="134"/>
        </w:numPr>
        <w:rPr>
          <w:rFonts w:ascii="Calibri" w:hAnsi="Calibri" w:eastAsia="Calibri" w:cs="Calibri"/>
          <w:noProof w:val="0"/>
          <w:sz w:val="24"/>
          <w:szCs w:val="24"/>
          <w:lang w:val="en-US"/>
        </w:rPr>
      </w:pPr>
      <w:hyperlink r:id="R32045e2ff6654d30">
        <w:r w:rsidRPr="45794AD2" w:rsidR="2B4E144E">
          <w:rPr>
            <w:rStyle w:val="Hyperlink"/>
            <w:rFonts w:ascii="Calibri" w:hAnsi="Calibri" w:eastAsia="Calibri" w:cs="Calibri"/>
            <w:noProof w:val="0"/>
            <w:sz w:val="24"/>
            <w:szCs w:val="24"/>
            <w:lang w:val="en-US"/>
          </w:rPr>
          <w:t>https://en.wikipedia.org/wiki/John_C._Williams_(economist)</w:t>
        </w:r>
      </w:hyperlink>
    </w:p>
    <w:p w:rsidR="2B4E144E" w:rsidP="45794AD2" w:rsidRDefault="2B4E144E" w14:paraId="7C19A65A" w14:textId="64BDFE0B">
      <w:pPr>
        <w:pStyle w:val="Normal"/>
        <w:numPr>
          <w:ilvl w:val="0"/>
          <w:numId w:val="134"/>
        </w:numPr>
        <w:rPr>
          <w:rFonts w:ascii="Calibri" w:hAnsi="Calibri" w:eastAsia="Calibri" w:cs="Calibri"/>
          <w:noProof w:val="0"/>
          <w:sz w:val="24"/>
          <w:szCs w:val="24"/>
          <w:lang w:val="en-US"/>
        </w:rPr>
      </w:pPr>
      <w:hyperlink r:id="R2cb7c95200614376">
        <w:r w:rsidRPr="45794AD2" w:rsidR="2B4E144E">
          <w:rPr>
            <w:rStyle w:val="Hyperlink"/>
            <w:rFonts w:ascii="Calibri" w:hAnsi="Calibri" w:eastAsia="Calibri" w:cs="Calibri"/>
            <w:noProof w:val="0"/>
            <w:sz w:val="24"/>
            <w:szCs w:val="24"/>
            <w:lang w:val="en-US"/>
          </w:rPr>
          <w:t>https://www.linkedin.com/in/john-williams-587a57142</w:t>
        </w:r>
      </w:hyperlink>
    </w:p>
    <w:p w:rsidR="2B4E144E" w:rsidP="45794AD2" w:rsidRDefault="2B4E144E" w14:paraId="3BAE6A5B" w14:textId="5A753158">
      <w:pPr>
        <w:pStyle w:val="Normal"/>
        <w:numPr>
          <w:ilvl w:val="0"/>
          <w:numId w:val="134"/>
        </w:numPr>
        <w:rPr>
          <w:rFonts w:ascii="Calibri" w:hAnsi="Calibri" w:eastAsia="Calibri" w:cs="Calibri"/>
          <w:noProof w:val="0"/>
          <w:sz w:val="24"/>
          <w:szCs w:val="24"/>
          <w:lang w:val="en-US"/>
        </w:rPr>
      </w:pPr>
      <w:hyperlink r:id="R4adf8cc437e74eff">
        <w:r w:rsidRPr="45794AD2" w:rsidR="2B4E144E">
          <w:rPr>
            <w:rStyle w:val="Hyperlink"/>
            <w:rFonts w:ascii="Calibri" w:hAnsi="Calibri" w:eastAsia="Calibri" w:cs="Calibri"/>
            <w:noProof w:val="0"/>
            <w:sz w:val="24"/>
            <w:szCs w:val="24"/>
            <w:lang w:val="en-US"/>
          </w:rPr>
          <w:t>https://www.federalreserve.gov/aboutthefed/federal-reserve-system-new-york.htm</w:t>
        </w:r>
      </w:hyperlink>
    </w:p>
    <w:p w:rsidR="2B4E144E" w:rsidP="45794AD2" w:rsidRDefault="2B4E144E" w14:paraId="10F56544" w14:textId="7448F8D2">
      <w:pPr>
        <w:pStyle w:val="Normal"/>
        <w:numPr>
          <w:ilvl w:val="0"/>
          <w:numId w:val="134"/>
        </w:numPr>
        <w:rPr>
          <w:rFonts w:ascii="Calibri" w:hAnsi="Calibri" w:eastAsia="Calibri" w:cs="Calibri"/>
          <w:noProof w:val="0"/>
          <w:sz w:val="24"/>
          <w:szCs w:val="24"/>
          <w:lang w:val="en-US"/>
        </w:rPr>
      </w:pPr>
      <w:hyperlink r:id="Rbc347514e7894a60">
        <w:r w:rsidRPr="45794AD2" w:rsidR="2B4E144E">
          <w:rPr>
            <w:rStyle w:val="Hyperlink"/>
            <w:rFonts w:ascii="Calibri" w:hAnsi="Calibri" w:eastAsia="Calibri" w:cs="Calibri"/>
            <w:noProof w:val="0"/>
            <w:sz w:val="24"/>
            <w:szCs w:val="24"/>
            <w:lang w:val="en-US"/>
          </w:rPr>
          <w:t>https://finreg.aoshearman.com/john-c-williams-becomes-11th-president-and-ceo-of-the-frbny</w:t>
        </w:r>
      </w:hyperlink>
    </w:p>
    <w:p w:rsidR="2B4E144E" w:rsidP="45794AD2" w:rsidRDefault="2B4E144E" w14:paraId="399D8049" w14:textId="45367216">
      <w:pPr>
        <w:pStyle w:val="Normal"/>
        <w:numPr>
          <w:ilvl w:val="0"/>
          <w:numId w:val="134"/>
        </w:numPr>
        <w:rPr>
          <w:rFonts w:ascii="Calibri" w:hAnsi="Calibri" w:eastAsia="Calibri" w:cs="Calibri"/>
          <w:noProof w:val="0"/>
          <w:sz w:val="24"/>
          <w:szCs w:val="24"/>
          <w:lang w:val="en-US"/>
        </w:rPr>
      </w:pPr>
      <w:hyperlink r:id="R07036370d7dd40a1">
        <w:r w:rsidRPr="45794AD2" w:rsidR="2B4E144E">
          <w:rPr>
            <w:rStyle w:val="Hyperlink"/>
            <w:rFonts w:ascii="Calibri" w:hAnsi="Calibri" w:eastAsia="Calibri" w:cs="Calibri"/>
            <w:noProof w:val="0"/>
            <w:sz w:val="24"/>
            <w:szCs w:val="24"/>
            <w:lang w:val="en-US"/>
          </w:rPr>
          <w:t>https://www.finextra.com/blogposting/28966/ai-and-the-future-of-finance-sam-altman-at-the-federal-reserve</w:t>
        </w:r>
      </w:hyperlink>
    </w:p>
    <w:p w:rsidR="2B4E144E" w:rsidP="45794AD2" w:rsidRDefault="2B4E144E" w14:paraId="5C4E58A8" w14:textId="0B7C71A9">
      <w:pPr>
        <w:pStyle w:val="Normal"/>
        <w:numPr>
          <w:ilvl w:val="0"/>
          <w:numId w:val="134"/>
        </w:numPr>
        <w:rPr>
          <w:rFonts w:ascii="Calibri" w:hAnsi="Calibri" w:eastAsia="Calibri" w:cs="Calibri"/>
          <w:noProof w:val="0"/>
          <w:sz w:val="24"/>
          <w:szCs w:val="24"/>
          <w:lang w:val="en-US"/>
        </w:rPr>
      </w:pPr>
      <w:hyperlink r:id="R7fc94b9f97794fec">
        <w:r w:rsidRPr="45794AD2" w:rsidR="2B4E144E">
          <w:rPr>
            <w:rStyle w:val="Hyperlink"/>
            <w:rFonts w:ascii="Calibri" w:hAnsi="Calibri" w:eastAsia="Calibri" w:cs="Calibri"/>
            <w:noProof w:val="0"/>
            <w:sz w:val="24"/>
            <w:szCs w:val="24"/>
            <w:lang w:val="en-US"/>
          </w:rPr>
          <w:t>https://www.newyorkfed.org/aboutthefed/governance</w:t>
        </w:r>
      </w:hyperlink>
    </w:p>
    <w:p w:rsidR="2B4E144E" w:rsidP="45794AD2" w:rsidRDefault="2B4E144E" w14:paraId="6711911F" w14:textId="1C47B332">
      <w:pPr>
        <w:pStyle w:val="Normal"/>
        <w:numPr>
          <w:ilvl w:val="0"/>
          <w:numId w:val="134"/>
        </w:numPr>
        <w:rPr>
          <w:rFonts w:ascii="Calibri" w:hAnsi="Calibri" w:eastAsia="Calibri" w:cs="Calibri"/>
          <w:noProof w:val="0"/>
          <w:sz w:val="24"/>
          <w:szCs w:val="24"/>
          <w:lang w:val="en-US"/>
        </w:rPr>
      </w:pPr>
      <w:hyperlink r:id="Ra79c9c7357fb4653">
        <w:r w:rsidRPr="45794AD2" w:rsidR="2B4E144E">
          <w:rPr>
            <w:rStyle w:val="Hyperlink"/>
            <w:rFonts w:ascii="Calibri" w:hAnsi="Calibri" w:eastAsia="Calibri" w:cs="Calibri"/>
            <w:noProof w:val="0"/>
            <w:sz w:val="24"/>
            <w:szCs w:val="24"/>
            <w:lang w:val="en-US"/>
          </w:rPr>
          <w:t>https://www.federalreserve.gov</w:t>
        </w:r>
      </w:hyperlink>
    </w:p>
    <w:p w:rsidR="2B4E144E" w:rsidP="45794AD2" w:rsidRDefault="2B4E144E" w14:paraId="026D2EE6" w14:textId="60BB4DF3">
      <w:pPr>
        <w:pStyle w:val="Normal"/>
        <w:numPr>
          <w:ilvl w:val="0"/>
          <w:numId w:val="134"/>
        </w:numPr>
        <w:rPr>
          <w:rFonts w:ascii="Calibri" w:hAnsi="Calibri" w:eastAsia="Calibri" w:cs="Calibri"/>
          <w:noProof w:val="0"/>
          <w:sz w:val="24"/>
          <w:szCs w:val="24"/>
          <w:lang w:val="en-US"/>
        </w:rPr>
      </w:pPr>
      <w:hyperlink r:id="Rcfba953757234f74">
        <w:r w:rsidRPr="45794AD2" w:rsidR="2B4E144E">
          <w:rPr>
            <w:rStyle w:val="Hyperlink"/>
            <w:rFonts w:ascii="Calibri" w:hAnsi="Calibri" w:eastAsia="Calibri" w:cs="Calibri"/>
            <w:noProof w:val="0"/>
            <w:sz w:val="24"/>
            <w:szCs w:val="24"/>
            <w:lang w:val="en-US"/>
          </w:rPr>
          <w:t>https://www.disabledperson.com/jobs/35141986-data-governance-specialist</w:t>
        </w:r>
      </w:hyperlink>
    </w:p>
    <w:p w:rsidR="2B4E144E" w:rsidP="45794AD2" w:rsidRDefault="2B4E144E" w14:paraId="1C7E5079" w14:textId="4E54B7D2">
      <w:pPr>
        <w:pStyle w:val="Normal"/>
        <w:numPr>
          <w:ilvl w:val="0"/>
          <w:numId w:val="134"/>
        </w:numPr>
        <w:rPr>
          <w:rFonts w:ascii="Calibri" w:hAnsi="Calibri" w:eastAsia="Calibri" w:cs="Calibri"/>
          <w:noProof w:val="0"/>
          <w:sz w:val="24"/>
          <w:szCs w:val="24"/>
          <w:lang w:val="en-US"/>
        </w:rPr>
      </w:pPr>
      <w:hyperlink r:id="Rb08ca8aeafd04ffb">
        <w:r w:rsidRPr="45794AD2" w:rsidR="2B4E144E">
          <w:rPr>
            <w:rStyle w:val="Hyperlink"/>
            <w:rFonts w:ascii="Calibri" w:hAnsi="Calibri" w:eastAsia="Calibri" w:cs="Calibri"/>
            <w:noProof w:val="0"/>
            <w:sz w:val="24"/>
            <w:szCs w:val="24"/>
            <w:lang w:val="en-US"/>
          </w:rPr>
          <w:t>https://emerj.com/ai-in-banking-analysis/</w:t>
        </w:r>
      </w:hyperlink>
    </w:p>
    <w:p w:rsidR="2B4E144E" w:rsidP="45794AD2" w:rsidRDefault="2B4E144E" w14:paraId="0881E5F7" w14:textId="7756800B">
      <w:pPr>
        <w:pStyle w:val="Normal"/>
        <w:numPr>
          <w:ilvl w:val="0"/>
          <w:numId w:val="134"/>
        </w:numPr>
        <w:rPr>
          <w:rFonts w:ascii="Calibri" w:hAnsi="Calibri" w:eastAsia="Calibri" w:cs="Calibri"/>
          <w:noProof w:val="0"/>
          <w:sz w:val="24"/>
          <w:szCs w:val="24"/>
          <w:lang w:val="en-US"/>
        </w:rPr>
      </w:pPr>
      <w:hyperlink r:id="R8e34b83a52034e26">
        <w:r w:rsidRPr="45794AD2" w:rsidR="2B4E144E">
          <w:rPr>
            <w:rStyle w:val="Hyperlink"/>
            <w:rFonts w:ascii="Calibri" w:hAnsi="Calibri" w:eastAsia="Calibri" w:cs="Calibri"/>
            <w:noProof w:val="0"/>
            <w:sz w:val="24"/>
            <w:szCs w:val="24"/>
            <w:lang w:val="en-US"/>
          </w:rPr>
          <w:t>https://www.frbservices.org/central-bank/reporting-central</w:t>
        </w:r>
      </w:hyperlink>
    </w:p>
    <w:p w:rsidR="2B4E144E" w:rsidP="45794AD2" w:rsidRDefault="2B4E144E" w14:paraId="22FD8F3B" w14:textId="7A4308BF">
      <w:pPr>
        <w:pStyle w:val="Normal"/>
        <w:numPr>
          <w:ilvl w:val="0"/>
          <w:numId w:val="134"/>
        </w:numPr>
        <w:rPr>
          <w:rFonts w:ascii="Calibri" w:hAnsi="Calibri" w:eastAsia="Calibri" w:cs="Calibri"/>
          <w:noProof w:val="0"/>
          <w:sz w:val="24"/>
          <w:szCs w:val="24"/>
          <w:lang w:val="en-US"/>
        </w:rPr>
      </w:pPr>
      <w:hyperlink r:id="R2e9d6d989c6f42e9">
        <w:r w:rsidRPr="45794AD2" w:rsidR="2B4E144E">
          <w:rPr>
            <w:rStyle w:val="Hyperlink"/>
            <w:rFonts w:ascii="Calibri" w:hAnsi="Calibri" w:eastAsia="Calibri" w:cs="Calibri"/>
            <w:noProof w:val="0"/>
            <w:sz w:val="24"/>
            <w:szCs w:val="24"/>
            <w:lang w:val="en-US"/>
          </w:rPr>
          <w:t>https://www.linkedin.com/company/federal-reserve-bank-of-new-york</w:t>
        </w:r>
      </w:hyperlink>
    </w:p>
    <w:p w:rsidR="2B4E144E" w:rsidP="45794AD2" w:rsidRDefault="2B4E144E" w14:paraId="3FB44CF2" w14:textId="5D81C35F">
      <w:pPr>
        <w:pStyle w:val="Normal"/>
        <w:numPr>
          <w:ilvl w:val="0"/>
          <w:numId w:val="134"/>
        </w:numPr>
        <w:rPr>
          <w:rFonts w:ascii="Calibri" w:hAnsi="Calibri" w:eastAsia="Calibri" w:cs="Calibri"/>
          <w:noProof w:val="0"/>
          <w:sz w:val="24"/>
          <w:szCs w:val="24"/>
          <w:lang w:val="en-US"/>
        </w:rPr>
      </w:pPr>
      <w:hyperlink r:id="R32de0f37795349ff">
        <w:r w:rsidRPr="45794AD2" w:rsidR="2B4E144E">
          <w:rPr>
            <w:rStyle w:val="Hyperlink"/>
            <w:rFonts w:ascii="Calibri" w:hAnsi="Calibri" w:eastAsia="Calibri" w:cs="Calibri"/>
            <w:noProof w:val="0"/>
            <w:sz w:val="24"/>
            <w:szCs w:val="24"/>
            <w:lang w:val="en-US"/>
          </w:rPr>
          <w:t>https://www.financialresearch.gov/short-term-funding-monitor/datasets/fnyr/</w:t>
        </w:r>
      </w:hyperlink>
    </w:p>
    <w:p w:rsidR="2B4E144E" w:rsidP="45794AD2" w:rsidRDefault="2B4E144E" w14:paraId="2D652E3E" w14:textId="61372E34">
      <w:pPr>
        <w:pStyle w:val="Normal"/>
        <w:numPr>
          <w:ilvl w:val="0"/>
          <w:numId w:val="134"/>
        </w:numPr>
        <w:rPr>
          <w:rFonts w:ascii="Calibri" w:hAnsi="Calibri" w:eastAsia="Calibri" w:cs="Calibri"/>
          <w:noProof w:val="0"/>
          <w:sz w:val="24"/>
          <w:szCs w:val="24"/>
          <w:lang w:val="en-US"/>
        </w:rPr>
      </w:pPr>
      <w:hyperlink r:id="Rf0d152c210354462">
        <w:r w:rsidRPr="45794AD2" w:rsidR="2B4E144E">
          <w:rPr>
            <w:rStyle w:val="Hyperlink"/>
            <w:rFonts w:ascii="Calibri" w:hAnsi="Calibri" w:eastAsia="Calibri" w:cs="Calibri"/>
            <w:noProof w:val="0"/>
            <w:sz w:val="24"/>
            <w:szCs w:val="24"/>
            <w:lang w:val="en-US"/>
          </w:rPr>
          <w:t>https://www.federalreserve.gov/central-bank-digital-currency.htm</w:t>
        </w:r>
      </w:hyperlink>
    </w:p>
    <w:p w:rsidR="2B4E144E" w:rsidP="45794AD2" w:rsidRDefault="2B4E144E" w14:paraId="50FF8014" w14:textId="5DCCC0BD">
      <w:pPr>
        <w:pStyle w:val="Normal"/>
        <w:numPr>
          <w:ilvl w:val="0"/>
          <w:numId w:val="134"/>
        </w:numPr>
        <w:rPr>
          <w:rFonts w:ascii="Calibri" w:hAnsi="Calibri" w:eastAsia="Calibri" w:cs="Calibri"/>
          <w:noProof w:val="0"/>
          <w:sz w:val="24"/>
          <w:szCs w:val="24"/>
          <w:lang w:val="en-US"/>
        </w:rPr>
      </w:pPr>
      <w:hyperlink r:id="Ree2b5ae5dae34d3b">
        <w:r w:rsidRPr="45794AD2" w:rsidR="2B4E144E">
          <w:rPr>
            <w:rStyle w:val="Hyperlink"/>
            <w:rFonts w:ascii="Calibri" w:hAnsi="Calibri" w:eastAsia="Calibri" w:cs="Calibri"/>
            <w:noProof w:val="0"/>
            <w:sz w:val="24"/>
            <w:szCs w:val="24"/>
            <w:lang w:val="en-US"/>
          </w:rPr>
          <w:t>https://www.bny.com/corporate/global/en/solutions/securities-services/clearance-and-collateral-management.html</w:t>
        </w:r>
      </w:hyperlink>
    </w:p>
    <w:p w:rsidR="45794AD2" w:rsidP="45794AD2" w:rsidRDefault="45794AD2" w14:paraId="23D5F11D" w14:textId="41525906">
      <w:pPr>
        <w:pStyle w:val="Normal"/>
      </w:pPr>
    </w:p>
    <w:p w:rsidR="45794AD2" w:rsidRDefault="45794AD2" w14:paraId="59C81688" w14:textId="5D674116">
      <w:r>
        <w:br w:type="page"/>
      </w:r>
    </w:p>
    <w:p w:rsidR="3C84131D" w:rsidP="45794AD2" w:rsidRDefault="3C84131D" w14:paraId="11B4AA6E" w14:textId="0E784D8F">
      <w:pPr>
        <w:pStyle w:val="Heading1"/>
        <w:rPr/>
      </w:pPr>
      <w:bookmarkStart w:name="_Toc2132535465" w:id="1928724387"/>
      <w:r w:rsidR="3C84131D">
        <w:rPr/>
        <w:t>Federal Reserve Bank of St Louis</w:t>
      </w:r>
      <w:bookmarkEnd w:id="1928724387"/>
    </w:p>
    <w:p w:rsidR="7CD782E5" w:rsidP="45794AD2" w:rsidRDefault="7CD782E5" w14:paraId="3E6B7281" w14:textId="53B1F3B1">
      <w:pPr>
        <w:rPr>
          <w:rFonts w:ascii="Calibri" w:hAnsi="Calibri" w:eastAsia="Calibri" w:cs="Calibri"/>
          <w:noProof w:val="0"/>
          <w:sz w:val="24"/>
          <w:szCs w:val="24"/>
          <w:lang w:val="en-US"/>
        </w:rPr>
      </w:pPr>
      <w:r w:rsidRPr="45794AD2" w:rsidR="7CD782E5">
        <w:rPr>
          <w:rFonts w:ascii="Calibri" w:hAnsi="Calibri" w:eastAsia="Calibri" w:cs="Calibri"/>
          <w:noProof w:val="0"/>
          <w:sz w:val="24"/>
          <w:szCs w:val="24"/>
          <w:lang w:val="en-US"/>
        </w:rPr>
        <w:t>Research has been conducted across multiple sources to prepare a comprehensive, CXO-level 3-year data and AI/Gen AI roadmap pitch document for the Federal Reserve Bank of St. Louis. Below are detailed findings organized to address each requested section.</w:t>
      </w:r>
    </w:p>
    <w:p w:rsidR="45794AD2" w:rsidP="45794AD2" w:rsidRDefault="45794AD2" w14:paraId="5A1715B4" w14:textId="1E35272F">
      <w:pPr>
        <w:rPr>
          <w:rFonts w:ascii="Calibri" w:hAnsi="Calibri" w:eastAsia="Calibri" w:cs="Calibri"/>
          <w:sz w:val="24"/>
          <w:szCs w:val="24"/>
        </w:rPr>
      </w:pPr>
    </w:p>
    <w:p w:rsidR="7CD782E5" w:rsidP="45794AD2" w:rsidRDefault="7CD782E5" w14:paraId="446FEDA3" w14:textId="75B7BACE">
      <w:pPr>
        <w:pStyle w:val="Normal"/>
        <w:rPr>
          <w:rFonts w:ascii="Calibri" w:hAnsi="Calibri" w:eastAsia="Calibri" w:cs="Calibri"/>
          <w:b w:val="1"/>
          <w:bCs w:val="1"/>
          <w:noProof w:val="0"/>
          <w:sz w:val="24"/>
          <w:szCs w:val="24"/>
          <w:lang w:val="en-US"/>
        </w:rPr>
      </w:pPr>
      <w:r w:rsidRPr="45794AD2" w:rsidR="7CD782E5">
        <w:rPr>
          <w:rFonts w:ascii="Calibri" w:hAnsi="Calibri" w:eastAsia="Calibri" w:cs="Calibri"/>
          <w:b w:val="1"/>
          <w:bCs w:val="1"/>
          <w:noProof w:val="0"/>
          <w:sz w:val="24"/>
          <w:szCs w:val="24"/>
          <w:lang w:val="en-US"/>
        </w:rPr>
        <w:t>About the Customer</w:t>
      </w:r>
    </w:p>
    <w:p w:rsidR="7CD782E5" w:rsidP="45794AD2" w:rsidRDefault="7CD782E5" w14:paraId="1ACBD2D5" w14:textId="5045FBB9">
      <w:pPr>
        <w:rPr>
          <w:rFonts w:ascii="Calibri" w:hAnsi="Calibri" w:eastAsia="Calibri" w:cs="Calibri"/>
          <w:noProof w:val="0"/>
          <w:sz w:val="24"/>
          <w:szCs w:val="24"/>
          <w:lang w:val="en-US"/>
        </w:rPr>
      </w:pPr>
      <w:r w:rsidRPr="45794AD2" w:rsidR="7CD782E5">
        <w:rPr>
          <w:rFonts w:ascii="Calibri" w:hAnsi="Calibri" w:eastAsia="Calibri" w:cs="Calibri"/>
          <w:noProof w:val="0"/>
          <w:sz w:val="24"/>
          <w:szCs w:val="24"/>
          <w:lang w:val="en-US"/>
        </w:rPr>
        <w:t>The Federal Reserve Bank of St. Louis (St. Louis Fed) is one of the 12 regional banks in the U.S. Federal Reserve System, serving the Eighth District, which includes Arkansas and parts of Illinois, Indiana, Kentucky, Mississippi, Missouri, and Tennessee. It promotes stable prices, maximum sustainable employment, safe banking, secure payment systems, and economic growth for approximately 15 million residents. The St. Louis Fed’s strategic priorities include conducting monetary policy, supervising and regulating financial institutions in its district, advancing secure payment services, supporting U.S. Treasury operations, driving community development, and providing free economic research and data tools such as the widely respected Federal Reserve Economic Data (FRED) database and the archival FRASER digital library.</w:t>
      </w:r>
    </w:p>
    <w:p w:rsidR="7CD782E5" w:rsidP="45794AD2" w:rsidRDefault="7CD782E5" w14:paraId="28040030" w14:textId="620DBBBA">
      <w:pPr>
        <w:rPr>
          <w:rFonts w:ascii="Calibri" w:hAnsi="Calibri" w:eastAsia="Calibri" w:cs="Calibri"/>
          <w:sz w:val="24"/>
          <w:szCs w:val="24"/>
        </w:rPr>
      </w:pPr>
      <w:r w:rsidRPr="45794AD2" w:rsidR="7CD782E5">
        <w:rPr>
          <w:rFonts w:ascii="Calibri" w:hAnsi="Calibri" w:eastAsia="Calibri" w:cs="Calibri"/>
          <w:noProof w:val="0"/>
          <w:sz w:val="24"/>
          <w:szCs w:val="24"/>
          <w:lang w:val="en-US"/>
        </w:rPr>
        <w:t>This regional bank emphasizes representing the interests of “Main Street America” rather than Wall Street, reflecting its focus on households and communities outside major financial centers. Its decentralized structure allows it to capture local economic conditions to help guide national monetary policy.</w:t>
      </w:r>
      <w:hyperlink r:id="Rbf7969c339b44101">
        <w:r w:rsidRPr="45794AD2" w:rsidR="7CD782E5">
          <w:rPr>
            <w:rStyle w:val="Hyperlink"/>
            <w:rFonts w:ascii="Calibri" w:hAnsi="Calibri" w:eastAsia="Calibri" w:cs="Calibri"/>
            <w:noProof w:val="0"/>
            <w:sz w:val="24"/>
            <w:szCs w:val="24"/>
            <w:lang w:val="en-US"/>
          </w:rPr>
          <w:t>stlouisfed+3</w:t>
        </w:r>
      </w:hyperlink>
    </w:p>
    <w:p w:rsidR="45794AD2" w:rsidP="45794AD2" w:rsidRDefault="45794AD2" w14:paraId="0B188484" w14:textId="7862C922">
      <w:pPr>
        <w:rPr>
          <w:rFonts w:ascii="Calibri" w:hAnsi="Calibri" w:eastAsia="Calibri" w:cs="Calibri"/>
          <w:sz w:val="24"/>
          <w:szCs w:val="24"/>
        </w:rPr>
      </w:pPr>
    </w:p>
    <w:p w:rsidR="7CD782E5" w:rsidP="45794AD2" w:rsidRDefault="7CD782E5" w14:paraId="0F9073D3" w14:textId="79B9CC51">
      <w:pPr>
        <w:pStyle w:val="Normal"/>
        <w:rPr>
          <w:rFonts w:ascii="Calibri" w:hAnsi="Calibri" w:eastAsia="Calibri" w:cs="Calibri"/>
          <w:b w:val="1"/>
          <w:bCs w:val="1"/>
          <w:noProof w:val="0"/>
          <w:sz w:val="24"/>
          <w:szCs w:val="24"/>
          <w:lang w:val="en-US"/>
        </w:rPr>
      </w:pPr>
      <w:r w:rsidRPr="45794AD2" w:rsidR="7CD782E5">
        <w:rPr>
          <w:rFonts w:ascii="Calibri" w:hAnsi="Calibri" w:eastAsia="Calibri" w:cs="Calibri"/>
          <w:b w:val="1"/>
          <w:bCs w:val="1"/>
          <w:noProof w:val="0"/>
          <w:sz w:val="24"/>
          <w:szCs w:val="24"/>
          <w:lang w:val="en-US"/>
        </w:rPr>
        <w:t>Key Customer Stakeholders</w:t>
      </w:r>
    </w:p>
    <w:p w:rsidR="7CD782E5" w:rsidP="45794AD2" w:rsidRDefault="7CD782E5" w14:paraId="428C3046" w14:textId="46FAF445">
      <w:pPr>
        <w:pStyle w:val="Normal"/>
        <w:numPr>
          <w:ilvl w:val="0"/>
          <w:numId w:val="135"/>
        </w:numPr>
        <w:rPr>
          <w:rFonts w:ascii="Calibri" w:hAnsi="Calibri" w:eastAsia="Calibri" w:cs="Calibri"/>
          <w:noProof w:val="0"/>
          <w:sz w:val="24"/>
          <w:szCs w:val="24"/>
          <w:lang w:val="en-US"/>
        </w:rPr>
      </w:pPr>
      <w:r w:rsidRPr="45794AD2" w:rsidR="7CD782E5">
        <w:rPr>
          <w:rFonts w:ascii="Calibri" w:hAnsi="Calibri" w:eastAsia="Calibri" w:cs="Calibri"/>
          <w:b w:val="1"/>
          <w:bCs w:val="1"/>
          <w:noProof w:val="0"/>
          <w:sz w:val="24"/>
          <w:szCs w:val="24"/>
          <w:lang w:val="en-US"/>
        </w:rPr>
        <w:t>Alberto G. Musalem</w:t>
      </w:r>
      <w:r>
        <w:br/>
      </w:r>
      <w:r w:rsidRPr="45794AD2" w:rsidR="7CD782E5">
        <w:rPr>
          <w:rFonts w:ascii="Calibri" w:hAnsi="Calibri" w:eastAsia="Calibri" w:cs="Calibri"/>
          <w:noProof w:val="0"/>
          <w:sz w:val="24"/>
          <w:szCs w:val="24"/>
          <w:lang w:val="en-US"/>
        </w:rPr>
        <w:t xml:space="preserve"> President and Chief Executive Officer (CEO) since April 2024. Prior experience includes executive roles in asset management and at the Federal Reserve Bank of New York. Holds a PhD in economics from the University of Pennsylvania.</w:t>
      </w:r>
      <w:hyperlink r:id="R1fd40a7aba804e7b">
        <w:r w:rsidRPr="45794AD2" w:rsidR="7CD782E5">
          <w:rPr>
            <w:rStyle w:val="Hyperlink"/>
            <w:rFonts w:ascii="Calibri" w:hAnsi="Calibri" w:eastAsia="Calibri" w:cs="Calibri"/>
            <w:noProof w:val="0"/>
            <w:sz w:val="24"/>
            <w:szCs w:val="24"/>
            <w:lang w:val="en-US"/>
          </w:rPr>
          <w:t>federalreserve+1</w:t>
        </w:r>
      </w:hyperlink>
    </w:p>
    <w:p w:rsidR="7CD782E5" w:rsidP="45794AD2" w:rsidRDefault="7CD782E5" w14:paraId="5D24475A" w14:textId="2DC5D141">
      <w:pPr>
        <w:pStyle w:val="Normal"/>
        <w:numPr>
          <w:ilvl w:val="0"/>
          <w:numId w:val="135"/>
        </w:numPr>
        <w:rPr>
          <w:rFonts w:ascii="Calibri" w:hAnsi="Calibri" w:eastAsia="Calibri" w:cs="Calibri"/>
          <w:noProof w:val="0"/>
          <w:sz w:val="24"/>
          <w:szCs w:val="24"/>
          <w:lang w:val="en-US"/>
        </w:rPr>
      </w:pPr>
      <w:r w:rsidRPr="45794AD2" w:rsidR="7CD782E5">
        <w:rPr>
          <w:rFonts w:ascii="Calibri" w:hAnsi="Calibri" w:eastAsia="Calibri" w:cs="Calibri"/>
          <w:b w:val="1"/>
          <w:bCs w:val="1"/>
          <w:noProof w:val="0"/>
          <w:sz w:val="24"/>
          <w:szCs w:val="24"/>
          <w:lang w:val="en-US"/>
        </w:rPr>
        <w:t>François G. Henriquez II</w:t>
      </w:r>
      <w:r>
        <w:br/>
      </w:r>
      <w:r w:rsidRPr="45794AD2" w:rsidR="7CD782E5">
        <w:rPr>
          <w:rFonts w:ascii="Calibri" w:hAnsi="Calibri" w:eastAsia="Calibri" w:cs="Calibri"/>
          <w:noProof w:val="0"/>
          <w:sz w:val="24"/>
          <w:szCs w:val="24"/>
          <w:lang w:val="en-US"/>
        </w:rPr>
        <w:t xml:space="preserve"> First Vice President and Chief Operating Officer (COO). Part of the Executive Leadership Committee responsible for day-to-day operations and strategic direction.</w:t>
      </w:r>
      <w:hyperlink r:id="Re7c0d7da101d4339">
        <w:r w:rsidRPr="45794AD2" w:rsidR="7CD782E5">
          <w:rPr>
            <w:rStyle w:val="Hyperlink"/>
            <w:rFonts w:ascii="Calibri" w:hAnsi="Calibri" w:eastAsia="Calibri" w:cs="Calibri"/>
            <w:noProof w:val="0"/>
            <w:sz w:val="24"/>
            <w:szCs w:val="24"/>
            <w:lang w:val="en-US"/>
          </w:rPr>
          <w:t>stlouisfed</w:t>
        </w:r>
      </w:hyperlink>
    </w:p>
    <w:p w:rsidR="7CD782E5" w:rsidP="45794AD2" w:rsidRDefault="7CD782E5" w14:paraId="37698773" w14:textId="23E27A97">
      <w:pPr>
        <w:pStyle w:val="Normal"/>
        <w:numPr>
          <w:ilvl w:val="0"/>
          <w:numId w:val="135"/>
        </w:numPr>
        <w:rPr>
          <w:rFonts w:ascii="Calibri" w:hAnsi="Calibri" w:eastAsia="Calibri" w:cs="Calibri"/>
          <w:noProof w:val="0"/>
          <w:sz w:val="24"/>
          <w:szCs w:val="24"/>
          <w:lang w:val="en-US"/>
        </w:rPr>
      </w:pPr>
      <w:r w:rsidRPr="45794AD2" w:rsidR="7CD782E5">
        <w:rPr>
          <w:rFonts w:ascii="Calibri" w:hAnsi="Calibri" w:eastAsia="Calibri" w:cs="Calibri"/>
          <w:b w:val="1"/>
          <w:bCs w:val="1"/>
          <w:noProof w:val="0"/>
          <w:sz w:val="24"/>
          <w:szCs w:val="24"/>
          <w:lang w:val="en-US"/>
        </w:rPr>
        <w:t>Michael J. Kraus</w:t>
      </w:r>
      <w:r>
        <w:br/>
      </w:r>
      <w:r w:rsidRPr="45794AD2" w:rsidR="7CD782E5">
        <w:rPr>
          <w:rFonts w:ascii="Calibri" w:hAnsi="Calibri" w:eastAsia="Calibri" w:cs="Calibri"/>
          <w:noProof w:val="0"/>
          <w:sz w:val="24"/>
          <w:szCs w:val="24"/>
          <w:lang w:val="en-US"/>
        </w:rPr>
        <w:t xml:space="preserve"> Senior Vice President and Chief Information Officer (CIO). Leads the Technology Division overseeing IT, software engineering, and cloud migration efforts. Formerly with Centene Corporation and Grady Health System, experienced in digital transformation and automation.</w:t>
      </w:r>
      <w:hyperlink r:id="R00dbe24cf77b4680">
        <w:r w:rsidRPr="45794AD2" w:rsidR="7CD782E5">
          <w:rPr>
            <w:rStyle w:val="Hyperlink"/>
            <w:rFonts w:ascii="Calibri" w:hAnsi="Calibri" w:eastAsia="Calibri" w:cs="Calibri"/>
            <w:noProof w:val="0"/>
            <w:sz w:val="24"/>
            <w:szCs w:val="24"/>
            <w:lang w:val="en-US"/>
          </w:rPr>
          <w:t>stlouisfed+2</w:t>
        </w:r>
      </w:hyperlink>
    </w:p>
    <w:p w:rsidR="7CD782E5" w:rsidP="45794AD2" w:rsidRDefault="7CD782E5" w14:paraId="3E74912B" w14:textId="1338126C">
      <w:pPr>
        <w:pStyle w:val="Normal"/>
        <w:numPr>
          <w:ilvl w:val="0"/>
          <w:numId w:val="135"/>
        </w:numPr>
        <w:rPr>
          <w:rFonts w:ascii="Calibri" w:hAnsi="Calibri" w:eastAsia="Calibri" w:cs="Calibri"/>
          <w:noProof w:val="0"/>
          <w:sz w:val="24"/>
          <w:szCs w:val="24"/>
          <w:lang w:val="en-US"/>
        </w:rPr>
      </w:pPr>
      <w:r w:rsidRPr="45794AD2" w:rsidR="7CD782E5">
        <w:rPr>
          <w:rFonts w:ascii="Calibri" w:hAnsi="Calibri" w:eastAsia="Calibri" w:cs="Calibri"/>
          <w:b w:val="1"/>
          <w:bCs w:val="1"/>
          <w:noProof w:val="0"/>
          <w:sz w:val="24"/>
          <w:szCs w:val="24"/>
          <w:lang w:val="en-US"/>
        </w:rPr>
        <w:t>Nathan D. Dees</w:t>
      </w:r>
      <w:r>
        <w:br/>
      </w:r>
      <w:r w:rsidRPr="45794AD2" w:rsidR="7CD782E5">
        <w:rPr>
          <w:rFonts w:ascii="Calibri" w:hAnsi="Calibri" w:eastAsia="Calibri" w:cs="Calibri"/>
          <w:noProof w:val="0"/>
          <w:sz w:val="24"/>
          <w:szCs w:val="24"/>
          <w:lang w:val="en-US"/>
        </w:rPr>
        <w:t xml:space="preserve"> Assistant Vice President leading analytics teams with a focus on federal payment data fraud detection and prevention, with a background progressing from data analyst to team leadership within the St. Louis Fed.</w:t>
      </w:r>
      <w:hyperlink r:id="Rd752c0806e064572">
        <w:r w:rsidRPr="45794AD2" w:rsidR="7CD782E5">
          <w:rPr>
            <w:rStyle w:val="Hyperlink"/>
            <w:rFonts w:ascii="Calibri" w:hAnsi="Calibri" w:eastAsia="Calibri" w:cs="Calibri"/>
            <w:noProof w:val="0"/>
            <w:sz w:val="24"/>
            <w:szCs w:val="24"/>
            <w:lang w:val="en-US"/>
          </w:rPr>
          <w:t>linkedin</w:t>
        </w:r>
      </w:hyperlink>
    </w:p>
    <w:p w:rsidR="7CD782E5" w:rsidP="45794AD2" w:rsidRDefault="7CD782E5" w14:paraId="45CEFF0D" w14:textId="0F062717">
      <w:pPr>
        <w:rPr>
          <w:rFonts w:ascii="Calibri" w:hAnsi="Calibri" w:eastAsia="Calibri" w:cs="Calibri"/>
          <w:noProof w:val="0"/>
          <w:sz w:val="24"/>
          <w:szCs w:val="24"/>
          <w:lang w:val="en-US"/>
        </w:rPr>
      </w:pPr>
      <w:r w:rsidRPr="45794AD2" w:rsidR="7CD782E5">
        <w:rPr>
          <w:rFonts w:ascii="Calibri" w:hAnsi="Calibri" w:eastAsia="Calibri" w:cs="Calibri"/>
          <w:noProof w:val="0"/>
          <w:sz w:val="24"/>
          <w:szCs w:val="24"/>
          <w:lang w:val="en-US"/>
        </w:rPr>
        <w:t>No distinct public reference was found for a Chief Data Officer or Chief AI Officer, but technology and analytics leadership roles indicate strong leadership in these areas.</w:t>
      </w:r>
    </w:p>
    <w:p w:rsidR="45794AD2" w:rsidP="45794AD2" w:rsidRDefault="45794AD2" w14:paraId="0ECA6893" w14:textId="2217A348">
      <w:pPr>
        <w:rPr>
          <w:rFonts w:ascii="Calibri" w:hAnsi="Calibri" w:eastAsia="Calibri" w:cs="Calibri"/>
          <w:sz w:val="24"/>
          <w:szCs w:val="24"/>
        </w:rPr>
      </w:pPr>
    </w:p>
    <w:p w:rsidR="7CD782E5" w:rsidP="45794AD2" w:rsidRDefault="7CD782E5" w14:paraId="7A937C03" w14:textId="59585C9A">
      <w:pPr>
        <w:pStyle w:val="Normal"/>
        <w:rPr>
          <w:rFonts w:ascii="Calibri" w:hAnsi="Calibri" w:eastAsia="Calibri" w:cs="Calibri"/>
          <w:b w:val="1"/>
          <w:bCs w:val="1"/>
          <w:noProof w:val="0"/>
          <w:sz w:val="24"/>
          <w:szCs w:val="24"/>
          <w:lang w:val="en-US"/>
        </w:rPr>
      </w:pPr>
      <w:r w:rsidRPr="45794AD2" w:rsidR="7CD782E5">
        <w:rPr>
          <w:rFonts w:ascii="Calibri" w:hAnsi="Calibri" w:eastAsia="Calibri" w:cs="Calibri"/>
          <w:b w:val="1"/>
          <w:bCs w:val="1"/>
          <w:noProof w:val="0"/>
          <w:sz w:val="24"/>
          <w:szCs w:val="24"/>
          <w:lang w:val="en-US"/>
        </w:rPr>
        <w:t>Data &amp; AI Strategy: Current vs Target, 2025-2028 Roadmap</w:t>
      </w:r>
    </w:p>
    <w:p w:rsidR="7CD782E5" w:rsidP="45794AD2" w:rsidRDefault="7CD782E5" w14:paraId="1E669E09" w14:textId="7C1A8B2E">
      <w:pPr>
        <w:pStyle w:val="Normal"/>
        <w:rPr>
          <w:rFonts w:ascii="Calibri" w:hAnsi="Calibri" w:eastAsia="Calibri" w:cs="Calibri"/>
          <w:b w:val="1"/>
          <w:bCs w:val="1"/>
          <w:noProof w:val="0"/>
          <w:sz w:val="24"/>
          <w:szCs w:val="24"/>
          <w:lang w:val="en-US"/>
        </w:rPr>
      </w:pPr>
      <w:r w:rsidRPr="45794AD2" w:rsidR="7CD782E5">
        <w:rPr>
          <w:rFonts w:ascii="Calibri" w:hAnsi="Calibri" w:eastAsia="Calibri" w:cs="Calibri"/>
          <w:b w:val="1"/>
          <w:bCs w:val="1"/>
          <w:noProof w:val="0"/>
          <w:sz w:val="24"/>
          <w:szCs w:val="24"/>
          <w:lang w:val="en-US"/>
        </w:rPr>
        <w:t>Current State</w:t>
      </w:r>
    </w:p>
    <w:p w:rsidR="7CD782E5" w:rsidP="45794AD2" w:rsidRDefault="7CD782E5" w14:paraId="2E792275" w14:textId="75EE5C5A">
      <w:pPr>
        <w:pStyle w:val="Normal"/>
        <w:numPr>
          <w:ilvl w:val="0"/>
          <w:numId w:val="136"/>
        </w:numPr>
        <w:rPr>
          <w:rFonts w:ascii="Calibri" w:hAnsi="Calibri" w:eastAsia="Calibri" w:cs="Calibri"/>
          <w:noProof w:val="0"/>
          <w:sz w:val="24"/>
          <w:szCs w:val="24"/>
          <w:lang w:val="en-US"/>
        </w:rPr>
      </w:pPr>
      <w:r w:rsidRPr="45794AD2" w:rsidR="7CD782E5">
        <w:rPr>
          <w:rFonts w:ascii="Calibri" w:hAnsi="Calibri" w:eastAsia="Calibri" w:cs="Calibri"/>
          <w:noProof w:val="0"/>
          <w:sz w:val="24"/>
          <w:szCs w:val="24"/>
          <w:lang w:val="en-US"/>
        </w:rPr>
        <w:t>The St. Louis Fed operates one of the world's most comprehensive economic data platforms, FRED, supplying over 800,000 economic time series datasets integrated from various sources.</w:t>
      </w:r>
      <w:hyperlink r:id="R1e46bcb270384d42">
        <w:r w:rsidRPr="45794AD2" w:rsidR="7CD782E5">
          <w:rPr>
            <w:rStyle w:val="Hyperlink"/>
            <w:rFonts w:ascii="Calibri" w:hAnsi="Calibri" w:eastAsia="Calibri" w:cs="Calibri"/>
            <w:noProof w:val="0"/>
            <w:sz w:val="24"/>
            <w:szCs w:val="24"/>
            <w:lang w:val="en-US"/>
          </w:rPr>
          <w:t>wikipedia</w:t>
        </w:r>
      </w:hyperlink>
    </w:p>
    <w:p w:rsidR="7CD782E5" w:rsidP="45794AD2" w:rsidRDefault="7CD782E5" w14:paraId="5CF3C49D" w14:textId="5E539E5A">
      <w:pPr>
        <w:pStyle w:val="Normal"/>
        <w:numPr>
          <w:ilvl w:val="0"/>
          <w:numId w:val="136"/>
        </w:numPr>
        <w:rPr>
          <w:rFonts w:ascii="Calibri" w:hAnsi="Calibri" w:eastAsia="Calibri" w:cs="Calibri"/>
          <w:noProof w:val="0"/>
          <w:sz w:val="24"/>
          <w:szCs w:val="24"/>
          <w:lang w:val="en-US"/>
        </w:rPr>
      </w:pPr>
      <w:r w:rsidRPr="45794AD2" w:rsidR="7CD782E5">
        <w:rPr>
          <w:rFonts w:ascii="Calibri" w:hAnsi="Calibri" w:eastAsia="Calibri" w:cs="Calibri"/>
          <w:noProof w:val="0"/>
          <w:sz w:val="24"/>
          <w:szCs w:val="24"/>
          <w:lang w:val="en-US"/>
        </w:rPr>
        <w:t>Technology leadership is focused on cloud migration, IT modernization, and software delivery platforms with ongoing initiatives for platform engineering and developer experience improvements.</w:t>
      </w:r>
      <w:hyperlink r:id="R3795d742d4614c7c">
        <w:r w:rsidRPr="45794AD2" w:rsidR="7CD782E5">
          <w:rPr>
            <w:rStyle w:val="Hyperlink"/>
            <w:rFonts w:ascii="Calibri" w:hAnsi="Calibri" w:eastAsia="Calibri" w:cs="Calibri"/>
            <w:noProof w:val="0"/>
            <w:sz w:val="24"/>
            <w:szCs w:val="24"/>
            <w:lang w:val="en-US"/>
          </w:rPr>
          <w:t>builtin+1</w:t>
        </w:r>
      </w:hyperlink>
    </w:p>
    <w:p w:rsidR="7CD782E5" w:rsidP="45794AD2" w:rsidRDefault="7CD782E5" w14:paraId="5CE40BBE" w14:textId="6AE4744F">
      <w:pPr>
        <w:pStyle w:val="Normal"/>
        <w:numPr>
          <w:ilvl w:val="0"/>
          <w:numId w:val="136"/>
        </w:numPr>
        <w:rPr>
          <w:rFonts w:ascii="Calibri" w:hAnsi="Calibri" w:eastAsia="Calibri" w:cs="Calibri"/>
          <w:noProof w:val="0"/>
          <w:sz w:val="24"/>
          <w:szCs w:val="24"/>
          <w:lang w:val="en-US"/>
        </w:rPr>
      </w:pPr>
      <w:r w:rsidRPr="45794AD2" w:rsidR="7CD782E5">
        <w:rPr>
          <w:rFonts w:ascii="Calibri" w:hAnsi="Calibri" w:eastAsia="Calibri" w:cs="Calibri"/>
          <w:noProof w:val="0"/>
          <w:sz w:val="24"/>
          <w:szCs w:val="24"/>
          <w:lang w:val="en-US"/>
        </w:rPr>
        <w:t>AI adoption is emerging actively, particularly in fraud detection and automation within financial services in St. Louis, with local financial firms piloting generative AI, anomaly detection models, and hyper-personalized customer experience tools. However, AI infrastructure readiness is moderate, with only about 22% of organizations fully AI-ready.</w:t>
      </w:r>
      <w:hyperlink r:id="R82a1707f0bca455e">
        <w:r w:rsidRPr="45794AD2" w:rsidR="7CD782E5">
          <w:rPr>
            <w:rStyle w:val="Hyperlink"/>
            <w:rFonts w:ascii="Calibri" w:hAnsi="Calibri" w:eastAsia="Calibri" w:cs="Calibri"/>
            <w:noProof w:val="0"/>
            <w:sz w:val="24"/>
            <w:szCs w:val="24"/>
            <w:lang w:val="en-US"/>
          </w:rPr>
          <w:t>nucamp+1</w:t>
        </w:r>
      </w:hyperlink>
    </w:p>
    <w:p w:rsidR="7CD782E5" w:rsidP="45794AD2" w:rsidRDefault="7CD782E5" w14:paraId="7E7D8F4E" w14:textId="569C07A0">
      <w:pPr>
        <w:pStyle w:val="Normal"/>
        <w:rPr>
          <w:rFonts w:ascii="Calibri" w:hAnsi="Calibri" w:eastAsia="Calibri" w:cs="Calibri"/>
          <w:b w:val="1"/>
          <w:bCs w:val="1"/>
          <w:noProof w:val="0"/>
          <w:sz w:val="24"/>
          <w:szCs w:val="24"/>
          <w:lang w:val="en-US"/>
        </w:rPr>
      </w:pPr>
      <w:r w:rsidRPr="45794AD2" w:rsidR="7CD782E5">
        <w:rPr>
          <w:rFonts w:ascii="Calibri" w:hAnsi="Calibri" w:eastAsia="Calibri" w:cs="Calibri"/>
          <w:b w:val="1"/>
          <w:bCs w:val="1"/>
          <w:noProof w:val="0"/>
          <w:sz w:val="24"/>
          <w:szCs w:val="24"/>
          <w:lang w:val="en-US"/>
        </w:rPr>
        <w:t>Target State and Strategic Priorities (2025-2028)</w:t>
      </w:r>
    </w:p>
    <w:p w:rsidR="7CD782E5" w:rsidP="45794AD2" w:rsidRDefault="7CD782E5" w14:paraId="7A23C69F" w14:textId="6E68B673">
      <w:pPr>
        <w:pStyle w:val="Normal"/>
        <w:numPr>
          <w:ilvl w:val="0"/>
          <w:numId w:val="137"/>
        </w:numPr>
        <w:rPr>
          <w:rFonts w:ascii="Calibri" w:hAnsi="Calibri" w:eastAsia="Calibri" w:cs="Calibri"/>
          <w:noProof w:val="0"/>
          <w:sz w:val="24"/>
          <w:szCs w:val="24"/>
          <w:lang w:val="en-US"/>
        </w:rPr>
      </w:pPr>
      <w:r w:rsidRPr="45794AD2" w:rsidR="7CD782E5">
        <w:rPr>
          <w:rFonts w:ascii="Calibri" w:hAnsi="Calibri" w:eastAsia="Calibri" w:cs="Calibri"/>
          <w:noProof w:val="0"/>
          <w:sz w:val="24"/>
          <w:szCs w:val="24"/>
          <w:lang w:val="en-US"/>
        </w:rPr>
        <w:t>Accelerate AI and GenAI deployments for operational efficiency, productivity gains (estimated 33% per hour of GenAI use), and enhanced monetary policy analysis.</w:t>
      </w:r>
      <w:hyperlink r:id="R9d36f475ab21467e">
        <w:r w:rsidRPr="45794AD2" w:rsidR="7CD782E5">
          <w:rPr>
            <w:rStyle w:val="Hyperlink"/>
            <w:rFonts w:ascii="Calibri" w:hAnsi="Calibri" w:eastAsia="Calibri" w:cs="Calibri"/>
            <w:noProof w:val="0"/>
            <w:sz w:val="24"/>
            <w:szCs w:val="24"/>
            <w:lang w:val="en-US"/>
          </w:rPr>
          <w:t>slalom</w:t>
        </w:r>
      </w:hyperlink>
    </w:p>
    <w:p w:rsidR="7CD782E5" w:rsidP="45794AD2" w:rsidRDefault="7CD782E5" w14:paraId="25547822" w14:textId="3889D99B">
      <w:pPr>
        <w:pStyle w:val="Normal"/>
        <w:numPr>
          <w:ilvl w:val="0"/>
          <w:numId w:val="137"/>
        </w:numPr>
        <w:rPr>
          <w:rFonts w:ascii="Calibri" w:hAnsi="Calibri" w:eastAsia="Calibri" w:cs="Calibri"/>
          <w:noProof w:val="0"/>
          <w:sz w:val="24"/>
          <w:szCs w:val="24"/>
          <w:lang w:val="en-US"/>
        </w:rPr>
      </w:pPr>
      <w:r w:rsidRPr="45794AD2" w:rsidR="7CD782E5">
        <w:rPr>
          <w:rFonts w:ascii="Calibri" w:hAnsi="Calibri" w:eastAsia="Calibri" w:cs="Calibri"/>
          <w:noProof w:val="0"/>
          <w:sz w:val="24"/>
          <w:szCs w:val="24"/>
          <w:lang w:val="en-US"/>
        </w:rPr>
        <w:t>Establish a unified data architecture with cloud-based modernization, adopting lakehouse technologies (e.g., Delta Lake, Unity Catalog), ACID transaction support, fine-grained governance, and lineage.</w:t>
      </w:r>
      <w:hyperlink r:id="R30ed0ff9c0da47e7">
        <w:r w:rsidRPr="45794AD2" w:rsidR="7CD782E5">
          <w:rPr>
            <w:rStyle w:val="Hyperlink"/>
            <w:rFonts w:ascii="Calibri" w:hAnsi="Calibri" w:eastAsia="Calibri" w:cs="Calibri"/>
            <w:noProof w:val="0"/>
            <w:sz w:val="24"/>
            <w:szCs w:val="24"/>
            <w:lang w:val="en-US"/>
          </w:rPr>
          <w:t>nucamp</w:t>
        </w:r>
      </w:hyperlink>
    </w:p>
    <w:p w:rsidR="7CD782E5" w:rsidP="45794AD2" w:rsidRDefault="7CD782E5" w14:paraId="6BBE52B6" w14:textId="4B563A5F">
      <w:pPr>
        <w:pStyle w:val="Normal"/>
        <w:numPr>
          <w:ilvl w:val="0"/>
          <w:numId w:val="137"/>
        </w:numPr>
        <w:rPr>
          <w:rFonts w:ascii="Calibri" w:hAnsi="Calibri" w:eastAsia="Calibri" w:cs="Calibri"/>
          <w:noProof w:val="0"/>
          <w:sz w:val="24"/>
          <w:szCs w:val="24"/>
          <w:lang w:val="en-US"/>
        </w:rPr>
      </w:pPr>
      <w:r w:rsidRPr="45794AD2" w:rsidR="7CD782E5">
        <w:rPr>
          <w:rFonts w:ascii="Calibri" w:hAnsi="Calibri" w:eastAsia="Calibri" w:cs="Calibri"/>
          <w:noProof w:val="0"/>
          <w:sz w:val="24"/>
          <w:szCs w:val="24"/>
          <w:lang w:val="en-US"/>
        </w:rPr>
        <w:t>Implement responsible AI practices, data governance modernization, bias mitigation, and secure data sharing for compliance with federal regulations. Embed continuous monitoring and ethical frameworks.</w:t>
      </w:r>
    </w:p>
    <w:p w:rsidR="7CD782E5" w:rsidP="45794AD2" w:rsidRDefault="7CD782E5" w14:paraId="65BEFE5A" w14:textId="678E9763">
      <w:pPr>
        <w:pStyle w:val="Normal"/>
        <w:numPr>
          <w:ilvl w:val="0"/>
          <w:numId w:val="137"/>
        </w:numPr>
        <w:rPr>
          <w:rFonts w:ascii="Calibri" w:hAnsi="Calibri" w:eastAsia="Calibri" w:cs="Calibri"/>
          <w:noProof w:val="0"/>
          <w:sz w:val="24"/>
          <w:szCs w:val="24"/>
          <w:lang w:val="en-US"/>
        </w:rPr>
      </w:pPr>
      <w:r w:rsidRPr="45794AD2" w:rsidR="7CD782E5">
        <w:rPr>
          <w:rFonts w:ascii="Calibri" w:hAnsi="Calibri" w:eastAsia="Calibri" w:cs="Calibri"/>
          <w:noProof w:val="0"/>
          <w:sz w:val="24"/>
          <w:szCs w:val="24"/>
          <w:lang w:val="en-US"/>
        </w:rPr>
        <w:t>Expand AI pilots to hyper-automate internal processes such as regulatory reporting, fraud detection, and payment systems, while scaling AI models with observability and retraining.</w:t>
      </w:r>
      <w:hyperlink r:id="R7e4711dfd315488d">
        <w:r w:rsidRPr="45794AD2" w:rsidR="7CD782E5">
          <w:rPr>
            <w:rStyle w:val="Hyperlink"/>
            <w:rFonts w:ascii="Calibri" w:hAnsi="Calibri" w:eastAsia="Calibri" w:cs="Calibri"/>
            <w:noProof w:val="0"/>
            <w:sz w:val="24"/>
            <w:szCs w:val="24"/>
            <w:lang w:val="en-US"/>
          </w:rPr>
          <w:t>bis+2</w:t>
        </w:r>
      </w:hyperlink>
    </w:p>
    <w:p w:rsidR="7CD782E5" w:rsidP="45794AD2" w:rsidRDefault="7CD782E5" w14:paraId="4670195D" w14:textId="7920EEC1">
      <w:pPr>
        <w:pStyle w:val="Normal"/>
        <w:numPr>
          <w:ilvl w:val="0"/>
          <w:numId w:val="137"/>
        </w:numPr>
        <w:rPr>
          <w:rFonts w:ascii="Calibri" w:hAnsi="Calibri" w:eastAsia="Calibri" w:cs="Calibri"/>
          <w:noProof w:val="0"/>
          <w:sz w:val="24"/>
          <w:szCs w:val="24"/>
          <w:lang w:val="en-US"/>
        </w:rPr>
      </w:pPr>
      <w:r w:rsidRPr="45794AD2" w:rsidR="7CD782E5">
        <w:rPr>
          <w:rFonts w:ascii="Calibri" w:hAnsi="Calibri" w:eastAsia="Calibri" w:cs="Calibri"/>
          <w:noProof w:val="0"/>
          <w:sz w:val="24"/>
          <w:szCs w:val="24"/>
          <w:lang w:val="en-US"/>
        </w:rPr>
        <w:t>Upskill workforce with practical AI and data literacy programs leveraging local partnerships and vendor training.</w:t>
      </w:r>
      <w:hyperlink r:id="Rf0f911c0fb4a4c5b">
        <w:r w:rsidRPr="45794AD2" w:rsidR="7CD782E5">
          <w:rPr>
            <w:rStyle w:val="Hyperlink"/>
            <w:rFonts w:ascii="Calibri" w:hAnsi="Calibri" w:eastAsia="Calibri" w:cs="Calibri"/>
            <w:noProof w:val="0"/>
            <w:sz w:val="24"/>
            <w:szCs w:val="24"/>
            <w:lang w:val="en-US"/>
          </w:rPr>
          <w:t>nucamp</w:t>
        </w:r>
      </w:hyperlink>
    </w:p>
    <w:p w:rsidR="45794AD2" w:rsidP="45794AD2" w:rsidRDefault="45794AD2" w14:paraId="4AB37327" w14:textId="497187F6">
      <w:pPr>
        <w:rPr>
          <w:rFonts w:ascii="Calibri" w:hAnsi="Calibri" w:eastAsia="Calibri" w:cs="Calibri"/>
          <w:sz w:val="24"/>
          <w:szCs w:val="24"/>
        </w:rPr>
      </w:pPr>
    </w:p>
    <w:p w:rsidR="7CD782E5" w:rsidP="45794AD2" w:rsidRDefault="7CD782E5" w14:paraId="03774EDF" w14:textId="1046E5D5">
      <w:pPr>
        <w:pStyle w:val="Normal"/>
        <w:rPr>
          <w:rFonts w:ascii="Calibri" w:hAnsi="Calibri" w:eastAsia="Calibri" w:cs="Calibri"/>
          <w:b w:val="1"/>
          <w:bCs w:val="1"/>
          <w:noProof w:val="0"/>
          <w:sz w:val="24"/>
          <w:szCs w:val="24"/>
          <w:lang w:val="en-US"/>
        </w:rPr>
      </w:pPr>
      <w:r w:rsidRPr="45794AD2" w:rsidR="7CD782E5">
        <w:rPr>
          <w:rFonts w:ascii="Calibri" w:hAnsi="Calibri" w:eastAsia="Calibri" w:cs="Calibri"/>
          <w:b w:val="1"/>
          <w:bCs w:val="1"/>
          <w:noProof w:val="0"/>
          <w:sz w:val="24"/>
          <w:szCs w:val="24"/>
          <w:lang w:val="en-US"/>
        </w:rPr>
        <w:t>Data/AI Maturity and Capabilities Assessment</w:t>
      </w:r>
    </w:p>
    <w:tbl>
      <w:tblPr>
        <w:tblStyle w:val="TableNormal"/>
        <w:bidiVisual w:val="0"/>
        <w:tblW w:w="0" w:type="auto"/>
        <w:tblLayout w:type="fixed"/>
        <w:tblLook w:val="06A0" w:firstRow="1" w:lastRow="0" w:firstColumn="1" w:lastColumn="0" w:noHBand="1" w:noVBand="1"/>
      </w:tblPr>
      <w:tblGrid>
        <w:gridCol w:w="1058"/>
        <w:gridCol w:w="2616"/>
        <w:gridCol w:w="2779"/>
        <w:gridCol w:w="2908"/>
      </w:tblGrid>
      <w:tr w:rsidR="45794AD2" w:rsidTr="45794AD2" w14:paraId="23FBC9E8">
        <w:trPr>
          <w:trHeight w:val="300"/>
        </w:trPr>
        <w:tc>
          <w:tcPr>
            <w:tcW w:w="1058" w:type="dxa"/>
            <w:tcMar/>
            <w:vAlign w:val="center"/>
          </w:tcPr>
          <w:p w:rsidR="45794AD2" w:rsidP="45794AD2" w:rsidRDefault="45794AD2" w14:paraId="0195CD25" w14:textId="652AEEFB">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Dimension</w:t>
            </w:r>
          </w:p>
        </w:tc>
        <w:tc>
          <w:tcPr>
            <w:tcW w:w="2616" w:type="dxa"/>
            <w:tcMar/>
            <w:vAlign w:val="center"/>
          </w:tcPr>
          <w:p w:rsidR="45794AD2" w:rsidP="45794AD2" w:rsidRDefault="45794AD2" w14:paraId="2281EFC1" w14:textId="2D03270F">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Current State</w:t>
            </w:r>
          </w:p>
        </w:tc>
        <w:tc>
          <w:tcPr>
            <w:tcW w:w="2779" w:type="dxa"/>
            <w:tcMar/>
            <w:vAlign w:val="center"/>
          </w:tcPr>
          <w:p w:rsidR="45794AD2" w:rsidP="45794AD2" w:rsidRDefault="45794AD2" w14:paraId="741F4A7B" w14:textId="0DF8B0D9">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Target State (2025-28)</w:t>
            </w:r>
          </w:p>
        </w:tc>
        <w:tc>
          <w:tcPr>
            <w:tcW w:w="2908" w:type="dxa"/>
            <w:tcMar/>
            <w:vAlign w:val="center"/>
          </w:tcPr>
          <w:p w:rsidR="45794AD2" w:rsidP="45794AD2" w:rsidRDefault="45794AD2" w14:paraId="69B8BA2C" w14:textId="304DE2D7">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Gaps &amp; Transformational Activities</w:t>
            </w:r>
          </w:p>
        </w:tc>
      </w:tr>
      <w:tr w:rsidR="45794AD2" w:rsidTr="45794AD2" w14:paraId="192D0E55">
        <w:trPr>
          <w:trHeight w:val="300"/>
        </w:trPr>
        <w:tc>
          <w:tcPr>
            <w:tcW w:w="1058" w:type="dxa"/>
            <w:tcMar/>
            <w:vAlign w:val="center"/>
          </w:tcPr>
          <w:p w:rsidR="45794AD2" w:rsidP="45794AD2" w:rsidRDefault="45794AD2" w14:paraId="363110E2" w14:textId="34D973CE">
            <w:pPr>
              <w:rPr>
                <w:rFonts w:ascii="Calibri" w:hAnsi="Calibri" w:eastAsia="Calibri" w:cs="Calibri"/>
                <w:sz w:val="24"/>
                <w:szCs w:val="24"/>
              </w:rPr>
            </w:pPr>
            <w:r w:rsidRPr="45794AD2" w:rsidR="45794AD2">
              <w:rPr>
                <w:rFonts w:ascii="Calibri" w:hAnsi="Calibri" w:eastAsia="Calibri" w:cs="Calibri"/>
                <w:sz w:val="24"/>
                <w:szCs w:val="24"/>
              </w:rPr>
              <w:t>Data Architecture</w:t>
            </w:r>
          </w:p>
        </w:tc>
        <w:tc>
          <w:tcPr>
            <w:tcW w:w="2616" w:type="dxa"/>
            <w:tcMar/>
            <w:vAlign w:val="center"/>
          </w:tcPr>
          <w:p w:rsidR="45794AD2" w:rsidP="45794AD2" w:rsidRDefault="45794AD2" w14:paraId="3509E223" w14:textId="37A96D72">
            <w:pPr>
              <w:rPr>
                <w:rFonts w:ascii="Calibri" w:hAnsi="Calibri" w:eastAsia="Calibri" w:cs="Calibri"/>
                <w:sz w:val="24"/>
                <w:szCs w:val="24"/>
              </w:rPr>
            </w:pPr>
            <w:r w:rsidRPr="45794AD2" w:rsidR="45794AD2">
              <w:rPr>
                <w:rFonts w:ascii="Calibri" w:hAnsi="Calibri" w:eastAsia="Calibri" w:cs="Calibri"/>
                <w:sz w:val="24"/>
                <w:szCs w:val="24"/>
              </w:rPr>
              <w:t>Mature economic database (FRED), legacy systems partially cloud-ready</w:t>
            </w:r>
          </w:p>
        </w:tc>
        <w:tc>
          <w:tcPr>
            <w:tcW w:w="2779" w:type="dxa"/>
            <w:tcMar/>
            <w:vAlign w:val="center"/>
          </w:tcPr>
          <w:p w:rsidR="45794AD2" w:rsidP="45794AD2" w:rsidRDefault="45794AD2" w14:paraId="15178014" w14:textId="488AC90C">
            <w:pPr>
              <w:rPr>
                <w:rFonts w:ascii="Calibri" w:hAnsi="Calibri" w:eastAsia="Calibri" w:cs="Calibri"/>
                <w:sz w:val="24"/>
                <w:szCs w:val="24"/>
              </w:rPr>
            </w:pPr>
            <w:r w:rsidRPr="45794AD2" w:rsidR="45794AD2">
              <w:rPr>
                <w:rFonts w:ascii="Calibri" w:hAnsi="Calibri" w:eastAsia="Calibri" w:cs="Calibri"/>
                <w:sz w:val="24"/>
                <w:szCs w:val="24"/>
              </w:rPr>
              <w:t>Fully cloud-native architecture (lakehouse), unified data platform</w:t>
            </w:r>
          </w:p>
        </w:tc>
        <w:tc>
          <w:tcPr>
            <w:tcW w:w="2908" w:type="dxa"/>
            <w:tcMar/>
            <w:vAlign w:val="center"/>
          </w:tcPr>
          <w:p w:rsidR="45794AD2" w:rsidP="45794AD2" w:rsidRDefault="45794AD2" w14:paraId="768B5D17" w14:textId="4278A08B">
            <w:pPr>
              <w:rPr>
                <w:rFonts w:ascii="Calibri" w:hAnsi="Calibri" w:eastAsia="Calibri" w:cs="Calibri"/>
                <w:sz w:val="24"/>
                <w:szCs w:val="24"/>
              </w:rPr>
            </w:pPr>
            <w:r w:rsidRPr="45794AD2" w:rsidR="45794AD2">
              <w:rPr>
                <w:rFonts w:ascii="Calibri" w:hAnsi="Calibri" w:eastAsia="Calibri" w:cs="Calibri"/>
                <w:sz w:val="24"/>
                <w:szCs w:val="24"/>
              </w:rPr>
              <w:t>Cloud migration acceleration, data platform modernization</w:t>
            </w:r>
          </w:p>
        </w:tc>
      </w:tr>
      <w:tr w:rsidR="45794AD2" w:rsidTr="45794AD2" w14:paraId="74E5C09C">
        <w:trPr>
          <w:trHeight w:val="300"/>
        </w:trPr>
        <w:tc>
          <w:tcPr>
            <w:tcW w:w="1058" w:type="dxa"/>
            <w:tcMar/>
            <w:vAlign w:val="center"/>
          </w:tcPr>
          <w:p w:rsidR="45794AD2" w:rsidP="45794AD2" w:rsidRDefault="45794AD2" w14:paraId="36B059DE" w14:textId="198F858F">
            <w:pPr>
              <w:rPr>
                <w:rFonts w:ascii="Calibri" w:hAnsi="Calibri" w:eastAsia="Calibri" w:cs="Calibri"/>
                <w:sz w:val="24"/>
                <w:szCs w:val="24"/>
              </w:rPr>
            </w:pPr>
            <w:r w:rsidRPr="45794AD2" w:rsidR="45794AD2">
              <w:rPr>
                <w:rFonts w:ascii="Calibri" w:hAnsi="Calibri" w:eastAsia="Calibri" w:cs="Calibri"/>
                <w:sz w:val="24"/>
                <w:szCs w:val="24"/>
              </w:rPr>
              <w:t>AI Deployment</w:t>
            </w:r>
          </w:p>
        </w:tc>
        <w:tc>
          <w:tcPr>
            <w:tcW w:w="2616" w:type="dxa"/>
            <w:tcMar/>
            <w:vAlign w:val="center"/>
          </w:tcPr>
          <w:p w:rsidR="45794AD2" w:rsidP="45794AD2" w:rsidRDefault="45794AD2" w14:paraId="351E2F92" w14:textId="69256048">
            <w:pPr>
              <w:rPr>
                <w:rFonts w:ascii="Calibri" w:hAnsi="Calibri" w:eastAsia="Calibri" w:cs="Calibri"/>
                <w:sz w:val="24"/>
                <w:szCs w:val="24"/>
              </w:rPr>
            </w:pPr>
            <w:r w:rsidRPr="45794AD2" w:rsidR="45794AD2">
              <w:rPr>
                <w:rFonts w:ascii="Calibri" w:hAnsi="Calibri" w:eastAsia="Calibri" w:cs="Calibri"/>
                <w:sz w:val="24"/>
                <w:szCs w:val="24"/>
              </w:rPr>
              <w:t>Emerging pilots in fraud detection, business analytics</w:t>
            </w:r>
          </w:p>
        </w:tc>
        <w:tc>
          <w:tcPr>
            <w:tcW w:w="2779" w:type="dxa"/>
            <w:tcMar/>
            <w:vAlign w:val="center"/>
          </w:tcPr>
          <w:p w:rsidR="45794AD2" w:rsidP="45794AD2" w:rsidRDefault="45794AD2" w14:paraId="251EA9CD" w14:textId="09FAC184">
            <w:pPr>
              <w:rPr>
                <w:rFonts w:ascii="Calibri" w:hAnsi="Calibri" w:eastAsia="Calibri" w:cs="Calibri"/>
                <w:sz w:val="24"/>
                <w:szCs w:val="24"/>
              </w:rPr>
            </w:pPr>
            <w:r w:rsidRPr="45794AD2" w:rsidR="45794AD2">
              <w:rPr>
                <w:rFonts w:ascii="Calibri" w:hAnsi="Calibri" w:eastAsia="Calibri" w:cs="Calibri"/>
                <w:sz w:val="24"/>
                <w:szCs w:val="24"/>
              </w:rPr>
              <w:t>Broad AI integration - GenAI, agentic AI, full lifecycle AI ops</w:t>
            </w:r>
          </w:p>
        </w:tc>
        <w:tc>
          <w:tcPr>
            <w:tcW w:w="2908" w:type="dxa"/>
            <w:tcMar/>
            <w:vAlign w:val="center"/>
          </w:tcPr>
          <w:p w:rsidR="45794AD2" w:rsidP="45794AD2" w:rsidRDefault="45794AD2" w14:paraId="4A68255C" w14:textId="44BCEFE2">
            <w:pPr>
              <w:rPr>
                <w:rFonts w:ascii="Calibri" w:hAnsi="Calibri" w:eastAsia="Calibri" w:cs="Calibri"/>
                <w:sz w:val="24"/>
                <w:szCs w:val="24"/>
              </w:rPr>
            </w:pPr>
            <w:r w:rsidRPr="45794AD2" w:rsidR="45794AD2">
              <w:rPr>
                <w:rFonts w:ascii="Calibri" w:hAnsi="Calibri" w:eastAsia="Calibri" w:cs="Calibri"/>
                <w:sz w:val="24"/>
                <w:szCs w:val="24"/>
              </w:rPr>
              <w:t>Build AI production pipelines, increase model registry and deployment volume</w:t>
            </w:r>
          </w:p>
        </w:tc>
      </w:tr>
      <w:tr w:rsidR="45794AD2" w:rsidTr="45794AD2" w14:paraId="05888DD1">
        <w:trPr>
          <w:trHeight w:val="300"/>
        </w:trPr>
        <w:tc>
          <w:tcPr>
            <w:tcW w:w="1058" w:type="dxa"/>
            <w:tcMar/>
            <w:vAlign w:val="center"/>
          </w:tcPr>
          <w:p w:rsidR="45794AD2" w:rsidP="45794AD2" w:rsidRDefault="45794AD2" w14:paraId="7B72FC9D" w14:textId="5A00C156">
            <w:pPr>
              <w:rPr>
                <w:rFonts w:ascii="Calibri" w:hAnsi="Calibri" w:eastAsia="Calibri" w:cs="Calibri"/>
                <w:sz w:val="24"/>
                <w:szCs w:val="24"/>
              </w:rPr>
            </w:pPr>
            <w:r w:rsidRPr="45794AD2" w:rsidR="45794AD2">
              <w:rPr>
                <w:rFonts w:ascii="Calibri" w:hAnsi="Calibri" w:eastAsia="Calibri" w:cs="Calibri"/>
                <w:sz w:val="24"/>
                <w:szCs w:val="24"/>
              </w:rPr>
              <w:t>Data Governance</w:t>
            </w:r>
          </w:p>
        </w:tc>
        <w:tc>
          <w:tcPr>
            <w:tcW w:w="2616" w:type="dxa"/>
            <w:tcMar/>
            <w:vAlign w:val="center"/>
          </w:tcPr>
          <w:p w:rsidR="45794AD2" w:rsidP="45794AD2" w:rsidRDefault="45794AD2" w14:paraId="7AFA0BC6" w14:textId="57B2B73F">
            <w:pPr>
              <w:rPr>
                <w:rFonts w:ascii="Calibri" w:hAnsi="Calibri" w:eastAsia="Calibri" w:cs="Calibri"/>
                <w:sz w:val="24"/>
                <w:szCs w:val="24"/>
              </w:rPr>
            </w:pPr>
            <w:r w:rsidRPr="45794AD2" w:rsidR="45794AD2">
              <w:rPr>
                <w:rFonts w:ascii="Calibri" w:hAnsi="Calibri" w:eastAsia="Calibri" w:cs="Calibri"/>
                <w:sz w:val="24"/>
                <w:szCs w:val="24"/>
              </w:rPr>
              <w:t>Strong regulatory compliance focus, traditional data management</w:t>
            </w:r>
          </w:p>
        </w:tc>
        <w:tc>
          <w:tcPr>
            <w:tcW w:w="2779" w:type="dxa"/>
            <w:tcMar/>
            <w:vAlign w:val="center"/>
          </w:tcPr>
          <w:p w:rsidR="45794AD2" w:rsidP="45794AD2" w:rsidRDefault="45794AD2" w14:paraId="70792B47" w14:textId="5A4B40CF">
            <w:pPr>
              <w:rPr>
                <w:rFonts w:ascii="Calibri" w:hAnsi="Calibri" w:eastAsia="Calibri" w:cs="Calibri"/>
                <w:sz w:val="24"/>
                <w:szCs w:val="24"/>
              </w:rPr>
            </w:pPr>
            <w:r w:rsidRPr="45794AD2" w:rsidR="45794AD2">
              <w:rPr>
                <w:rFonts w:ascii="Calibri" w:hAnsi="Calibri" w:eastAsia="Calibri" w:cs="Calibri"/>
                <w:sz w:val="24"/>
                <w:szCs w:val="24"/>
              </w:rPr>
              <w:t>Dynamic data governance enabling ethical AI, privacy, bias control</w:t>
            </w:r>
          </w:p>
        </w:tc>
        <w:tc>
          <w:tcPr>
            <w:tcW w:w="2908" w:type="dxa"/>
            <w:tcMar/>
            <w:vAlign w:val="center"/>
          </w:tcPr>
          <w:p w:rsidR="45794AD2" w:rsidP="45794AD2" w:rsidRDefault="45794AD2" w14:paraId="60E43FB1" w14:textId="52AB616D">
            <w:pPr>
              <w:rPr>
                <w:rFonts w:ascii="Calibri" w:hAnsi="Calibri" w:eastAsia="Calibri" w:cs="Calibri"/>
                <w:sz w:val="24"/>
                <w:szCs w:val="24"/>
              </w:rPr>
            </w:pPr>
            <w:r w:rsidRPr="45794AD2" w:rsidR="45794AD2">
              <w:rPr>
                <w:rFonts w:ascii="Calibri" w:hAnsi="Calibri" w:eastAsia="Calibri" w:cs="Calibri"/>
                <w:sz w:val="24"/>
                <w:szCs w:val="24"/>
              </w:rPr>
              <w:t>Update policies, integrate AI risk controls, implement monitoring platforms</w:t>
            </w:r>
          </w:p>
        </w:tc>
      </w:tr>
      <w:tr w:rsidR="45794AD2" w:rsidTr="45794AD2" w14:paraId="67FB352D">
        <w:trPr>
          <w:trHeight w:val="300"/>
        </w:trPr>
        <w:tc>
          <w:tcPr>
            <w:tcW w:w="1058" w:type="dxa"/>
            <w:tcMar/>
            <w:vAlign w:val="center"/>
          </w:tcPr>
          <w:p w:rsidR="45794AD2" w:rsidP="45794AD2" w:rsidRDefault="45794AD2" w14:paraId="30617546" w14:textId="72E581DB">
            <w:pPr>
              <w:rPr>
                <w:rFonts w:ascii="Calibri" w:hAnsi="Calibri" w:eastAsia="Calibri" w:cs="Calibri"/>
                <w:sz w:val="24"/>
                <w:szCs w:val="24"/>
              </w:rPr>
            </w:pPr>
            <w:r w:rsidRPr="45794AD2" w:rsidR="45794AD2">
              <w:rPr>
                <w:rFonts w:ascii="Calibri" w:hAnsi="Calibri" w:eastAsia="Calibri" w:cs="Calibri"/>
                <w:sz w:val="24"/>
                <w:szCs w:val="24"/>
              </w:rPr>
              <w:t>Operations &amp; Automation</w:t>
            </w:r>
          </w:p>
        </w:tc>
        <w:tc>
          <w:tcPr>
            <w:tcW w:w="2616" w:type="dxa"/>
            <w:tcMar/>
            <w:vAlign w:val="center"/>
          </w:tcPr>
          <w:p w:rsidR="45794AD2" w:rsidP="45794AD2" w:rsidRDefault="45794AD2" w14:paraId="13FED28C" w14:textId="343F4756">
            <w:pPr>
              <w:rPr>
                <w:rFonts w:ascii="Calibri" w:hAnsi="Calibri" w:eastAsia="Calibri" w:cs="Calibri"/>
                <w:sz w:val="24"/>
                <w:szCs w:val="24"/>
              </w:rPr>
            </w:pPr>
            <w:r w:rsidRPr="45794AD2" w:rsidR="45794AD2">
              <w:rPr>
                <w:rFonts w:ascii="Calibri" w:hAnsi="Calibri" w:eastAsia="Calibri" w:cs="Calibri"/>
                <w:sz w:val="24"/>
                <w:szCs w:val="24"/>
              </w:rPr>
              <w:t>Some automation in payments and supervision</w:t>
            </w:r>
          </w:p>
        </w:tc>
        <w:tc>
          <w:tcPr>
            <w:tcW w:w="2779" w:type="dxa"/>
            <w:tcMar/>
            <w:vAlign w:val="center"/>
          </w:tcPr>
          <w:p w:rsidR="45794AD2" w:rsidP="45794AD2" w:rsidRDefault="45794AD2" w14:paraId="12D2D9CC" w14:textId="7F7FA986">
            <w:pPr>
              <w:rPr>
                <w:rFonts w:ascii="Calibri" w:hAnsi="Calibri" w:eastAsia="Calibri" w:cs="Calibri"/>
                <w:sz w:val="24"/>
                <w:szCs w:val="24"/>
              </w:rPr>
            </w:pPr>
            <w:r w:rsidRPr="45794AD2" w:rsidR="45794AD2">
              <w:rPr>
                <w:rFonts w:ascii="Calibri" w:hAnsi="Calibri" w:eastAsia="Calibri" w:cs="Calibri"/>
                <w:sz w:val="24"/>
                <w:szCs w:val="24"/>
              </w:rPr>
              <w:t>Increased hyper-automation, robotic process automation, AI-driven workflows</w:t>
            </w:r>
          </w:p>
        </w:tc>
        <w:tc>
          <w:tcPr>
            <w:tcW w:w="2908" w:type="dxa"/>
            <w:tcMar/>
            <w:vAlign w:val="center"/>
          </w:tcPr>
          <w:p w:rsidR="45794AD2" w:rsidP="45794AD2" w:rsidRDefault="45794AD2" w14:paraId="5C0EB9E4" w14:textId="5838F550">
            <w:pPr>
              <w:rPr>
                <w:rFonts w:ascii="Calibri" w:hAnsi="Calibri" w:eastAsia="Calibri" w:cs="Calibri"/>
                <w:sz w:val="24"/>
                <w:szCs w:val="24"/>
              </w:rPr>
            </w:pPr>
            <w:r w:rsidRPr="45794AD2" w:rsidR="45794AD2">
              <w:rPr>
                <w:rFonts w:ascii="Calibri" w:hAnsi="Calibri" w:eastAsia="Calibri" w:cs="Calibri"/>
                <w:sz w:val="24"/>
                <w:szCs w:val="24"/>
              </w:rPr>
              <w:t>Expand automation fabric, AI ops enhancements, continuous monitoring</w:t>
            </w:r>
          </w:p>
        </w:tc>
      </w:tr>
      <w:tr w:rsidR="45794AD2" w:rsidTr="45794AD2" w14:paraId="77EBED2B">
        <w:trPr>
          <w:trHeight w:val="300"/>
        </w:trPr>
        <w:tc>
          <w:tcPr>
            <w:tcW w:w="1058" w:type="dxa"/>
            <w:tcMar/>
            <w:vAlign w:val="center"/>
          </w:tcPr>
          <w:p w:rsidR="45794AD2" w:rsidP="45794AD2" w:rsidRDefault="45794AD2" w14:paraId="28514B90" w14:textId="44E55F8A">
            <w:pPr>
              <w:rPr>
                <w:rFonts w:ascii="Calibri" w:hAnsi="Calibri" w:eastAsia="Calibri" w:cs="Calibri"/>
                <w:sz w:val="24"/>
                <w:szCs w:val="24"/>
              </w:rPr>
            </w:pPr>
            <w:r w:rsidRPr="45794AD2" w:rsidR="45794AD2">
              <w:rPr>
                <w:rFonts w:ascii="Calibri" w:hAnsi="Calibri" w:eastAsia="Calibri" w:cs="Calibri"/>
                <w:sz w:val="24"/>
                <w:szCs w:val="24"/>
              </w:rPr>
              <w:t>Workforce &amp; Skills</w:t>
            </w:r>
          </w:p>
        </w:tc>
        <w:tc>
          <w:tcPr>
            <w:tcW w:w="2616" w:type="dxa"/>
            <w:tcMar/>
            <w:vAlign w:val="center"/>
          </w:tcPr>
          <w:p w:rsidR="45794AD2" w:rsidP="45794AD2" w:rsidRDefault="45794AD2" w14:paraId="4D0CD339" w14:textId="22908B2B">
            <w:pPr>
              <w:rPr>
                <w:rFonts w:ascii="Calibri" w:hAnsi="Calibri" w:eastAsia="Calibri" w:cs="Calibri"/>
                <w:sz w:val="24"/>
                <w:szCs w:val="24"/>
              </w:rPr>
            </w:pPr>
            <w:r w:rsidRPr="45794AD2" w:rsidR="45794AD2">
              <w:rPr>
                <w:rFonts w:ascii="Calibri" w:hAnsi="Calibri" w:eastAsia="Calibri" w:cs="Calibri"/>
                <w:sz w:val="24"/>
                <w:szCs w:val="24"/>
              </w:rPr>
              <w:t>Developing AI skills; partnership with education and vendors</w:t>
            </w:r>
          </w:p>
        </w:tc>
        <w:tc>
          <w:tcPr>
            <w:tcW w:w="2779" w:type="dxa"/>
            <w:tcMar/>
            <w:vAlign w:val="center"/>
          </w:tcPr>
          <w:p w:rsidR="45794AD2" w:rsidP="45794AD2" w:rsidRDefault="45794AD2" w14:paraId="41BB048E" w14:textId="4BD4D8E5">
            <w:pPr>
              <w:rPr>
                <w:rFonts w:ascii="Calibri" w:hAnsi="Calibri" w:eastAsia="Calibri" w:cs="Calibri"/>
                <w:sz w:val="24"/>
                <w:szCs w:val="24"/>
              </w:rPr>
            </w:pPr>
            <w:r w:rsidRPr="45794AD2" w:rsidR="45794AD2">
              <w:rPr>
                <w:rFonts w:ascii="Calibri" w:hAnsi="Calibri" w:eastAsia="Calibri" w:cs="Calibri"/>
                <w:sz w:val="24"/>
                <w:szCs w:val="24"/>
              </w:rPr>
              <w:t>AI-literate, skill-rich workforce with rapid internal AI innovation</w:t>
            </w:r>
          </w:p>
        </w:tc>
        <w:tc>
          <w:tcPr>
            <w:tcW w:w="2908" w:type="dxa"/>
            <w:tcMar/>
            <w:vAlign w:val="center"/>
          </w:tcPr>
          <w:p w:rsidR="45794AD2" w:rsidP="45794AD2" w:rsidRDefault="45794AD2" w14:paraId="14796221" w14:textId="40EECC69">
            <w:pPr>
              <w:rPr>
                <w:rFonts w:ascii="Calibri" w:hAnsi="Calibri" w:eastAsia="Calibri" w:cs="Calibri"/>
                <w:sz w:val="24"/>
                <w:szCs w:val="24"/>
              </w:rPr>
            </w:pPr>
            <w:r w:rsidRPr="45794AD2" w:rsidR="45794AD2">
              <w:rPr>
                <w:rFonts w:ascii="Calibri" w:hAnsi="Calibri" w:eastAsia="Calibri" w:cs="Calibri"/>
                <w:sz w:val="24"/>
                <w:szCs w:val="24"/>
              </w:rPr>
              <w:t>Invest in upskilling, create AI Centers of Excellence, partner with academia</w:t>
            </w:r>
          </w:p>
        </w:tc>
      </w:tr>
    </w:tbl>
    <w:p w:rsidR="45794AD2" w:rsidP="45794AD2" w:rsidRDefault="45794AD2" w14:paraId="0FBB6FB3" w14:textId="13CB4BBA">
      <w:pPr>
        <w:rPr>
          <w:rFonts w:ascii="Calibri" w:hAnsi="Calibri" w:eastAsia="Calibri" w:cs="Calibri"/>
          <w:sz w:val="24"/>
          <w:szCs w:val="24"/>
        </w:rPr>
      </w:pPr>
    </w:p>
    <w:p w:rsidR="7CD782E5" w:rsidP="45794AD2" w:rsidRDefault="7CD782E5" w14:paraId="32DC6B51" w14:textId="3F37ABDF">
      <w:pPr>
        <w:pStyle w:val="Normal"/>
        <w:rPr>
          <w:rFonts w:ascii="Calibri" w:hAnsi="Calibri" w:eastAsia="Calibri" w:cs="Calibri"/>
          <w:b w:val="1"/>
          <w:bCs w:val="1"/>
          <w:noProof w:val="0"/>
          <w:sz w:val="24"/>
          <w:szCs w:val="24"/>
          <w:lang w:val="en-US"/>
        </w:rPr>
      </w:pPr>
      <w:r w:rsidRPr="45794AD2" w:rsidR="7CD782E5">
        <w:rPr>
          <w:rFonts w:ascii="Calibri" w:hAnsi="Calibri" w:eastAsia="Calibri" w:cs="Calibri"/>
          <w:b w:val="1"/>
          <w:bCs w:val="1"/>
          <w:noProof w:val="0"/>
          <w:sz w:val="24"/>
          <w:szCs w:val="24"/>
          <w:lang w:val="en-US"/>
        </w:rPr>
        <w:t>Partner Ecosystem</w:t>
      </w:r>
    </w:p>
    <w:p w:rsidR="7CD782E5" w:rsidP="45794AD2" w:rsidRDefault="7CD782E5" w14:paraId="5447E288" w14:textId="0CF62639">
      <w:pPr>
        <w:pStyle w:val="Normal"/>
        <w:rPr>
          <w:rFonts w:ascii="Calibri" w:hAnsi="Calibri" w:eastAsia="Calibri" w:cs="Calibri"/>
          <w:b w:val="1"/>
          <w:bCs w:val="1"/>
          <w:noProof w:val="0"/>
          <w:sz w:val="24"/>
          <w:szCs w:val="24"/>
          <w:lang w:val="en-US"/>
        </w:rPr>
      </w:pPr>
      <w:r w:rsidRPr="45794AD2" w:rsidR="7CD782E5">
        <w:rPr>
          <w:rFonts w:ascii="Calibri" w:hAnsi="Calibri" w:eastAsia="Calibri" w:cs="Calibri"/>
          <w:b w:val="1"/>
          <w:bCs w:val="1"/>
          <w:noProof w:val="0"/>
          <w:sz w:val="24"/>
          <w:szCs w:val="24"/>
          <w:lang w:val="en-US"/>
        </w:rPr>
        <w:t>Current Partners</w:t>
      </w:r>
    </w:p>
    <w:p w:rsidR="7CD782E5" w:rsidP="45794AD2" w:rsidRDefault="7CD782E5" w14:paraId="3C31CEC4" w14:textId="626FEDBF">
      <w:pPr>
        <w:pStyle w:val="Normal"/>
        <w:numPr>
          <w:ilvl w:val="0"/>
          <w:numId w:val="138"/>
        </w:numPr>
        <w:rPr>
          <w:rFonts w:ascii="Calibri" w:hAnsi="Calibri" w:eastAsia="Calibri" w:cs="Calibri"/>
          <w:noProof w:val="0"/>
          <w:sz w:val="24"/>
          <w:szCs w:val="24"/>
          <w:lang w:val="en-US"/>
        </w:rPr>
      </w:pPr>
      <w:r w:rsidRPr="45794AD2" w:rsidR="7CD782E5">
        <w:rPr>
          <w:rFonts w:ascii="Calibri" w:hAnsi="Calibri" w:eastAsia="Calibri" w:cs="Calibri"/>
          <w:noProof w:val="0"/>
          <w:sz w:val="24"/>
          <w:szCs w:val="24"/>
          <w:lang w:val="en-US"/>
        </w:rPr>
        <w:t>The St. Louis Fed operates as part of the Federal Reserve System, working with central Fed agencies and U.S. Treasury.</w:t>
      </w:r>
    </w:p>
    <w:p w:rsidR="7CD782E5" w:rsidP="45794AD2" w:rsidRDefault="7CD782E5" w14:paraId="1576A826" w14:textId="672DED69">
      <w:pPr>
        <w:pStyle w:val="Normal"/>
        <w:numPr>
          <w:ilvl w:val="0"/>
          <w:numId w:val="138"/>
        </w:numPr>
        <w:rPr>
          <w:rFonts w:ascii="Calibri" w:hAnsi="Calibri" w:eastAsia="Calibri" w:cs="Calibri"/>
          <w:noProof w:val="0"/>
          <w:sz w:val="24"/>
          <w:szCs w:val="24"/>
          <w:lang w:val="en-US"/>
        </w:rPr>
      </w:pPr>
      <w:r w:rsidRPr="45794AD2" w:rsidR="7CD782E5">
        <w:rPr>
          <w:rFonts w:ascii="Calibri" w:hAnsi="Calibri" w:eastAsia="Calibri" w:cs="Calibri"/>
          <w:noProof w:val="0"/>
          <w:sz w:val="24"/>
          <w:szCs w:val="24"/>
          <w:lang w:val="en-US"/>
        </w:rPr>
        <w:t>Uses technology platforms and services presumably including AWS, given systemwide cloud initiatives and federal cloud program alignment.</w:t>
      </w:r>
      <w:hyperlink r:id="Rf1fada56f9154cfa">
        <w:r w:rsidRPr="45794AD2" w:rsidR="7CD782E5">
          <w:rPr>
            <w:rStyle w:val="Hyperlink"/>
            <w:rFonts w:ascii="Calibri" w:hAnsi="Calibri" w:eastAsia="Calibri" w:cs="Calibri"/>
            <w:noProof w:val="0"/>
            <w:sz w:val="24"/>
            <w:szCs w:val="24"/>
            <w:lang w:val="en-US"/>
          </w:rPr>
          <w:t>aws.amazon</w:t>
        </w:r>
      </w:hyperlink>
    </w:p>
    <w:p w:rsidR="7CD782E5" w:rsidP="45794AD2" w:rsidRDefault="7CD782E5" w14:paraId="0D8EA193" w14:textId="3400E6D1">
      <w:pPr>
        <w:pStyle w:val="Normal"/>
        <w:numPr>
          <w:ilvl w:val="0"/>
          <w:numId w:val="138"/>
        </w:numPr>
        <w:rPr>
          <w:rFonts w:ascii="Calibri" w:hAnsi="Calibri" w:eastAsia="Calibri" w:cs="Calibri"/>
          <w:noProof w:val="0"/>
          <w:sz w:val="24"/>
          <w:szCs w:val="24"/>
          <w:lang w:val="en-US"/>
        </w:rPr>
      </w:pPr>
      <w:r w:rsidRPr="45794AD2" w:rsidR="7CD782E5">
        <w:rPr>
          <w:rFonts w:ascii="Calibri" w:hAnsi="Calibri" w:eastAsia="Calibri" w:cs="Calibri"/>
          <w:noProof w:val="0"/>
          <w:sz w:val="24"/>
          <w:szCs w:val="24"/>
          <w:lang w:val="en-US"/>
        </w:rPr>
        <w:t>Collaborates with fintech and technology integrators in the St. Louis region for pilot AI deployments.</w:t>
      </w:r>
      <w:hyperlink r:id="R9b5891ef18aa41f9">
        <w:r w:rsidRPr="45794AD2" w:rsidR="7CD782E5">
          <w:rPr>
            <w:rStyle w:val="Hyperlink"/>
            <w:rFonts w:ascii="Calibri" w:hAnsi="Calibri" w:eastAsia="Calibri" w:cs="Calibri"/>
            <w:noProof w:val="0"/>
            <w:sz w:val="24"/>
            <w:szCs w:val="24"/>
            <w:lang w:val="en-US"/>
          </w:rPr>
          <w:t>nucamp</w:t>
        </w:r>
      </w:hyperlink>
    </w:p>
    <w:p w:rsidR="7CD782E5" w:rsidP="45794AD2" w:rsidRDefault="7CD782E5" w14:paraId="674F1CA3" w14:textId="083FE990">
      <w:pPr>
        <w:pStyle w:val="Normal"/>
        <w:rPr>
          <w:rFonts w:ascii="Calibri" w:hAnsi="Calibri" w:eastAsia="Calibri" w:cs="Calibri"/>
          <w:b w:val="1"/>
          <w:bCs w:val="1"/>
          <w:noProof w:val="0"/>
          <w:sz w:val="24"/>
          <w:szCs w:val="24"/>
          <w:lang w:val="en-US"/>
        </w:rPr>
      </w:pPr>
      <w:r w:rsidRPr="45794AD2" w:rsidR="7CD782E5">
        <w:rPr>
          <w:rFonts w:ascii="Calibri" w:hAnsi="Calibri" w:eastAsia="Calibri" w:cs="Calibri"/>
          <w:b w:val="1"/>
          <w:bCs w:val="1"/>
          <w:noProof w:val="0"/>
          <w:sz w:val="24"/>
          <w:szCs w:val="24"/>
          <w:lang w:val="en-US"/>
        </w:rPr>
        <w:t>Proposed Future Partners</w:t>
      </w:r>
    </w:p>
    <w:p w:rsidR="7CD782E5" w:rsidP="45794AD2" w:rsidRDefault="7CD782E5" w14:paraId="6CF0C37D" w14:textId="03A2978B">
      <w:pPr>
        <w:pStyle w:val="Normal"/>
        <w:numPr>
          <w:ilvl w:val="0"/>
          <w:numId w:val="139"/>
        </w:numPr>
        <w:rPr>
          <w:rFonts w:ascii="Calibri" w:hAnsi="Calibri" w:eastAsia="Calibri" w:cs="Calibri"/>
          <w:noProof w:val="0"/>
          <w:sz w:val="24"/>
          <w:szCs w:val="24"/>
          <w:lang w:val="en-US"/>
        </w:rPr>
      </w:pPr>
      <w:r w:rsidRPr="45794AD2" w:rsidR="7CD782E5">
        <w:rPr>
          <w:rFonts w:ascii="Calibri" w:hAnsi="Calibri" w:eastAsia="Calibri" w:cs="Calibri"/>
          <w:noProof w:val="0"/>
          <w:sz w:val="24"/>
          <w:szCs w:val="24"/>
          <w:lang w:val="en-US"/>
        </w:rPr>
        <w:t>Cloud and Data Platforms: Snowflake, Databricks, Azure Synapse</w:t>
      </w:r>
    </w:p>
    <w:p w:rsidR="7CD782E5" w:rsidP="45794AD2" w:rsidRDefault="7CD782E5" w14:paraId="0B96BED5" w14:textId="1495E3A8">
      <w:pPr>
        <w:pStyle w:val="Normal"/>
        <w:numPr>
          <w:ilvl w:val="0"/>
          <w:numId w:val="139"/>
        </w:numPr>
        <w:rPr>
          <w:rFonts w:ascii="Calibri" w:hAnsi="Calibri" w:eastAsia="Calibri" w:cs="Calibri"/>
          <w:noProof w:val="0"/>
          <w:sz w:val="24"/>
          <w:szCs w:val="24"/>
          <w:lang w:val="en-US"/>
        </w:rPr>
      </w:pPr>
      <w:r w:rsidRPr="45794AD2" w:rsidR="7CD782E5">
        <w:rPr>
          <w:rFonts w:ascii="Calibri" w:hAnsi="Calibri" w:eastAsia="Calibri" w:cs="Calibri"/>
          <w:noProof w:val="0"/>
          <w:sz w:val="24"/>
          <w:szCs w:val="24"/>
          <w:lang w:val="en-US"/>
        </w:rPr>
        <w:t>AI and Analytics: Kore.ai, VianAI, WisdomNext (strategic for AI/Gen AI workflows and responsible AI)</w:t>
      </w:r>
    </w:p>
    <w:p w:rsidR="7CD782E5" w:rsidP="45794AD2" w:rsidRDefault="7CD782E5" w14:paraId="03EB9BD2" w14:textId="08FF1A06">
      <w:pPr>
        <w:pStyle w:val="Normal"/>
        <w:numPr>
          <w:ilvl w:val="0"/>
          <w:numId w:val="139"/>
        </w:numPr>
        <w:rPr>
          <w:rFonts w:ascii="Calibri" w:hAnsi="Calibri" w:eastAsia="Calibri" w:cs="Calibri"/>
          <w:noProof w:val="0"/>
          <w:sz w:val="24"/>
          <w:szCs w:val="24"/>
          <w:lang w:val="en-US"/>
        </w:rPr>
      </w:pPr>
      <w:r w:rsidRPr="45794AD2" w:rsidR="7CD782E5">
        <w:rPr>
          <w:rFonts w:ascii="Calibri" w:hAnsi="Calibri" w:eastAsia="Calibri" w:cs="Calibri"/>
          <w:noProof w:val="0"/>
          <w:sz w:val="24"/>
          <w:szCs w:val="24"/>
          <w:lang w:val="en-US"/>
        </w:rPr>
        <w:t>Integration &amp; Consulting: TCS (for system integration, modernization, and transformation)</w:t>
      </w:r>
    </w:p>
    <w:p w:rsidR="45794AD2" w:rsidP="45794AD2" w:rsidRDefault="45794AD2" w14:paraId="456D99F8" w14:textId="755CD571">
      <w:pPr>
        <w:rPr>
          <w:rFonts w:ascii="Calibri" w:hAnsi="Calibri" w:eastAsia="Calibri" w:cs="Calibri"/>
          <w:sz w:val="24"/>
          <w:szCs w:val="24"/>
        </w:rPr>
      </w:pPr>
    </w:p>
    <w:p w:rsidR="7CD782E5" w:rsidP="45794AD2" w:rsidRDefault="7CD782E5" w14:paraId="2A328DE5" w14:textId="1FCB4283">
      <w:pPr>
        <w:pStyle w:val="Normal"/>
        <w:rPr>
          <w:rFonts w:ascii="Calibri" w:hAnsi="Calibri" w:eastAsia="Calibri" w:cs="Calibri"/>
          <w:b w:val="1"/>
          <w:bCs w:val="1"/>
          <w:noProof w:val="0"/>
          <w:sz w:val="24"/>
          <w:szCs w:val="24"/>
          <w:lang w:val="en-US"/>
        </w:rPr>
      </w:pPr>
      <w:r w:rsidRPr="45794AD2" w:rsidR="7CD782E5">
        <w:rPr>
          <w:rFonts w:ascii="Calibri" w:hAnsi="Calibri" w:eastAsia="Calibri" w:cs="Calibri"/>
          <w:b w:val="1"/>
          <w:bCs w:val="1"/>
          <w:noProof w:val="0"/>
          <w:sz w:val="24"/>
          <w:szCs w:val="24"/>
          <w:lang w:val="en-US"/>
        </w:rPr>
        <w:t>Reasons for Data and AI Adoption</w:t>
      </w:r>
    </w:p>
    <w:p w:rsidR="7CD782E5" w:rsidP="45794AD2" w:rsidRDefault="7CD782E5" w14:paraId="13E27E88" w14:textId="316C79E0">
      <w:pPr>
        <w:pStyle w:val="Normal"/>
        <w:numPr>
          <w:ilvl w:val="0"/>
          <w:numId w:val="140"/>
        </w:numPr>
        <w:rPr>
          <w:rFonts w:ascii="Calibri" w:hAnsi="Calibri" w:eastAsia="Calibri" w:cs="Calibri"/>
          <w:noProof w:val="0"/>
          <w:sz w:val="24"/>
          <w:szCs w:val="24"/>
          <w:lang w:val="en-US"/>
        </w:rPr>
      </w:pPr>
      <w:r w:rsidRPr="45794AD2" w:rsidR="7CD782E5">
        <w:rPr>
          <w:rFonts w:ascii="Calibri" w:hAnsi="Calibri" w:eastAsia="Calibri" w:cs="Calibri"/>
          <w:b w:val="1"/>
          <w:bCs w:val="1"/>
          <w:noProof w:val="0"/>
          <w:sz w:val="24"/>
          <w:szCs w:val="24"/>
          <w:lang w:val="en-US"/>
        </w:rPr>
        <w:t>Operational Efficiency:</w:t>
      </w:r>
      <w:r w:rsidRPr="45794AD2" w:rsidR="7CD782E5">
        <w:rPr>
          <w:rFonts w:ascii="Calibri" w:hAnsi="Calibri" w:eastAsia="Calibri" w:cs="Calibri"/>
          <w:noProof w:val="0"/>
          <w:sz w:val="24"/>
          <w:szCs w:val="24"/>
          <w:lang w:val="en-US"/>
        </w:rPr>
        <w:t xml:space="preserve"> Automation of back-office operations such as regulatory compliance, fraud detection, and payments processing reduces costs and errors.</w:t>
      </w:r>
      <w:hyperlink r:id="R6eab30859f2c443b">
        <w:r w:rsidRPr="45794AD2" w:rsidR="7CD782E5">
          <w:rPr>
            <w:rStyle w:val="Hyperlink"/>
            <w:rFonts w:ascii="Calibri" w:hAnsi="Calibri" w:eastAsia="Calibri" w:cs="Calibri"/>
            <w:noProof w:val="0"/>
            <w:sz w:val="24"/>
            <w:szCs w:val="24"/>
            <w:lang w:val="en-US"/>
          </w:rPr>
          <w:t>nucamp</w:t>
        </w:r>
      </w:hyperlink>
    </w:p>
    <w:p w:rsidR="7CD782E5" w:rsidP="45794AD2" w:rsidRDefault="7CD782E5" w14:paraId="1FC0837F" w14:textId="2D2C6DAD">
      <w:pPr>
        <w:pStyle w:val="Normal"/>
        <w:numPr>
          <w:ilvl w:val="0"/>
          <w:numId w:val="140"/>
        </w:numPr>
        <w:rPr>
          <w:rFonts w:ascii="Calibri" w:hAnsi="Calibri" w:eastAsia="Calibri" w:cs="Calibri"/>
          <w:noProof w:val="0"/>
          <w:sz w:val="24"/>
          <w:szCs w:val="24"/>
          <w:lang w:val="en-US"/>
        </w:rPr>
      </w:pPr>
      <w:r w:rsidRPr="45794AD2" w:rsidR="7CD782E5">
        <w:rPr>
          <w:rFonts w:ascii="Calibri" w:hAnsi="Calibri" w:eastAsia="Calibri" w:cs="Calibri"/>
          <w:b w:val="1"/>
          <w:bCs w:val="1"/>
          <w:noProof w:val="0"/>
          <w:sz w:val="24"/>
          <w:szCs w:val="24"/>
          <w:lang w:val="en-US"/>
        </w:rPr>
        <w:t>Client Experience:</w:t>
      </w:r>
      <w:r w:rsidRPr="45794AD2" w:rsidR="7CD782E5">
        <w:rPr>
          <w:rFonts w:ascii="Calibri" w:hAnsi="Calibri" w:eastAsia="Calibri" w:cs="Calibri"/>
          <w:noProof w:val="0"/>
          <w:sz w:val="24"/>
          <w:szCs w:val="24"/>
          <w:lang w:val="en-US"/>
        </w:rPr>
        <w:t xml:space="preserve"> AI-powered hyper-personalization and customer-focused innovations enhance engagement and service responsiveness.</w:t>
      </w:r>
    </w:p>
    <w:p w:rsidR="7CD782E5" w:rsidP="45794AD2" w:rsidRDefault="7CD782E5" w14:paraId="29244C85" w14:textId="0CD9CB2E">
      <w:pPr>
        <w:pStyle w:val="Normal"/>
        <w:numPr>
          <w:ilvl w:val="0"/>
          <w:numId w:val="140"/>
        </w:numPr>
        <w:rPr>
          <w:rFonts w:ascii="Calibri" w:hAnsi="Calibri" w:eastAsia="Calibri" w:cs="Calibri"/>
          <w:noProof w:val="0"/>
          <w:sz w:val="24"/>
          <w:szCs w:val="24"/>
          <w:lang w:val="en-US"/>
        </w:rPr>
      </w:pPr>
      <w:r w:rsidRPr="45794AD2" w:rsidR="7CD782E5">
        <w:rPr>
          <w:rFonts w:ascii="Calibri" w:hAnsi="Calibri" w:eastAsia="Calibri" w:cs="Calibri"/>
          <w:b w:val="1"/>
          <w:bCs w:val="1"/>
          <w:noProof w:val="0"/>
          <w:sz w:val="24"/>
          <w:szCs w:val="24"/>
          <w:lang w:val="en-US"/>
        </w:rPr>
        <w:t>Regulatory Compliance:</w:t>
      </w:r>
      <w:r w:rsidRPr="45794AD2" w:rsidR="7CD782E5">
        <w:rPr>
          <w:rFonts w:ascii="Calibri" w:hAnsi="Calibri" w:eastAsia="Calibri" w:cs="Calibri"/>
          <w:noProof w:val="0"/>
          <w:sz w:val="24"/>
          <w:szCs w:val="24"/>
          <w:lang w:val="en-US"/>
        </w:rPr>
        <w:t xml:space="preserve"> Stronger data governance and AI risk management needed to meet evolving federal oversight and transparency mandates.</w:t>
      </w:r>
      <w:hyperlink r:id="R772b1c107a3f4b69">
        <w:r w:rsidRPr="45794AD2" w:rsidR="7CD782E5">
          <w:rPr>
            <w:rStyle w:val="Hyperlink"/>
            <w:rFonts w:ascii="Calibri" w:hAnsi="Calibri" w:eastAsia="Calibri" w:cs="Calibri"/>
            <w:noProof w:val="0"/>
            <w:sz w:val="24"/>
            <w:szCs w:val="24"/>
            <w:lang w:val="en-US"/>
          </w:rPr>
          <w:t>capco</w:t>
        </w:r>
      </w:hyperlink>
    </w:p>
    <w:p w:rsidR="7CD782E5" w:rsidP="45794AD2" w:rsidRDefault="7CD782E5" w14:paraId="02F32566" w14:textId="4097B7C6">
      <w:pPr>
        <w:pStyle w:val="Normal"/>
        <w:numPr>
          <w:ilvl w:val="0"/>
          <w:numId w:val="140"/>
        </w:numPr>
        <w:rPr>
          <w:rFonts w:ascii="Calibri" w:hAnsi="Calibri" w:eastAsia="Calibri" w:cs="Calibri"/>
          <w:noProof w:val="0"/>
          <w:sz w:val="24"/>
          <w:szCs w:val="24"/>
          <w:lang w:val="en-US"/>
        </w:rPr>
      </w:pPr>
      <w:r w:rsidRPr="45794AD2" w:rsidR="7CD782E5">
        <w:rPr>
          <w:rFonts w:ascii="Calibri" w:hAnsi="Calibri" w:eastAsia="Calibri" w:cs="Calibri"/>
          <w:b w:val="1"/>
          <w:bCs w:val="1"/>
          <w:noProof w:val="0"/>
          <w:sz w:val="24"/>
          <w:szCs w:val="24"/>
          <w:lang w:val="en-US"/>
        </w:rPr>
        <w:t>Innovation &amp; Differentiation:</w:t>
      </w:r>
      <w:r w:rsidRPr="45794AD2" w:rsidR="7CD782E5">
        <w:rPr>
          <w:rFonts w:ascii="Calibri" w:hAnsi="Calibri" w:eastAsia="Calibri" w:cs="Calibri"/>
          <w:noProof w:val="0"/>
          <w:sz w:val="24"/>
          <w:szCs w:val="24"/>
          <w:lang w:val="en-US"/>
        </w:rPr>
        <w:t xml:space="preserve"> Early adoption of GenAI and AI value accelerators provide a competitive edge in central banking intelligence and operational excellence.</w:t>
      </w:r>
      <w:hyperlink r:id="Rb27edbc45cdf403a">
        <w:r w:rsidRPr="45794AD2" w:rsidR="7CD782E5">
          <w:rPr>
            <w:rStyle w:val="Hyperlink"/>
            <w:rFonts w:ascii="Calibri" w:hAnsi="Calibri" w:eastAsia="Calibri" w:cs="Calibri"/>
            <w:noProof w:val="0"/>
            <w:sz w:val="24"/>
            <w:szCs w:val="24"/>
            <w:lang w:val="en-US"/>
          </w:rPr>
          <w:t>slalom</w:t>
        </w:r>
      </w:hyperlink>
    </w:p>
    <w:p w:rsidR="45794AD2" w:rsidP="45794AD2" w:rsidRDefault="45794AD2" w14:paraId="31BCF50D" w14:textId="0EA58A00">
      <w:pPr>
        <w:rPr>
          <w:rFonts w:ascii="Calibri" w:hAnsi="Calibri" w:eastAsia="Calibri" w:cs="Calibri"/>
          <w:sz w:val="24"/>
          <w:szCs w:val="24"/>
        </w:rPr>
      </w:pPr>
    </w:p>
    <w:p w:rsidR="7CD782E5" w:rsidP="45794AD2" w:rsidRDefault="7CD782E5" w14:paraId="45115CA2" w14:textId="3D2F7419">
      <w:pPr>
        <w:pStyle w:val="Normal"/>
        <w:rPr>
          <w:rFonts w:ascii="Calibri" w:hAnsi="Calibri" w:eastAsia="Calibri" w:cs="Calibri"/>
          <w:b w:val="1"/>
          <w:bCs w:val="1"/>
          <w:noProof w:val="0"/>
          <w:sz w:val="24"/>
          <w:szCs w:val="24"/>
          <w:lang w:val="en-US"/>
        </w:rPr>
      </w:pPr>
      <w:r w:rsidRPr="45794AD2" w:rsidR="7CD782E5">
        <w:rPr>
          <w:rFonts w:ascii="Calibri" w:hAnsi="Calibri" w:eastAsia="Calibri" w:cs="Calibri"/>
          <w:b w:val="1"/>
          <w:bCs w:val="1"/>
          <w:noProof w:val="0"/>
          <w:sz w:val="24"/>
          <w:szCs w:val="24"/>
          <w:lang w:val="en-US"/>
        </w:rPr>
        <w:t>Offerings vs Opportunities (Summary Table)</w:t>
      </w:r>
    </w:p>
    <w:tbl>
      <w:tblPr>
        <w:tblStyle w:val="TableNormal"/>
        <w:bidiVisual w:val="0"/>
        <w:tblW w:w="0" w:type="auto"/>
        <w:tblLayout w:type="fixed"/>
        <w:tblLook w:val="06A0" w:firstRow="1" w:lastRow="0" w:firstColumn="1" w:lastColumn="0" w:noHBand="1" w:noVBand="1"/>
      </w:tblPr>
      <w:tblGrid>
        <w:gridCol w:w="1924"/>
        <w:gridCol w:w="2560"/>
        <w:gridCol w:w="2803"/>
        <w:gridCol w:w="862"/>
        <w:gridCol w:w="1211"/>
      </w:tblGrid>
      <w:tr w:rsidR="45794AD2" w:rsidTr="45794AD2" w14:paraId="11FA4DE3">
        <w:trPr>
          <w:trHeight w:val="300"/>
        </w:trPr>
        <w:tc>
          <w:tcPr>
            <w:tcW w:w="1924" w:type="dxa"/>
            <w:tcMar/>
            <w:vAlign w:val="center"/>
          </w:tcPr>
          <w:p w:rsidR="45794AD2" w:rsidP="45794AD2" w:rsidRDefault="45794AD2" w14:paraId="1838436F" w14:textId="06F7DCF9">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Offering</w:t>
            </w:r>
          </w:p>
        </w:tc>
        <w:tc>
          <w:tcPr>
            <w:tcW w:w="2560" w:type="dxa"/>
            <w:tcMar/>
            <w:vAlign w:val="center"/>
          </w:tcPr>
          <w:p w:rsidR="45794AD2" w:rsidP="45794AD2" w:rsidRDefault="45794AD2" w14:paraId="56575116" w14:textId="19A70BBD">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Opportunity &amp; Business Problem Solved</w:t>
            </w:r>
          </w:p>
        </w:tc>
        <w:tc>
          <w:tcPr>
            <w:tcW w:w="2803" w:type="dxa"/>
            <w:tcMar/>
            <w:vAlign w:val="center"/>
          </w:tcPr>
          <w:p w:rsidR="45794AD2" w:rsidP="45794AD2" w:rsidRDefault="45794AD2" w14:paraId="5B56546F" w14:textId="06D8B5FE">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Description</w:t>
            </w:r>
          </w:p>
        </w:tc>
        <w:tc>
          <w:tcPr>
            <w:tcW w:w="862" w:type="dxa"/>
            <w:tcMar/>
            <w:vAlign w:val="center"/>
          </w:tcPr>
          <w:p w:rsidR="45794AD2" w:rsidP="45794AD2" w:rsidRDefault="45794AD2" w14:paraId="440C2F93" w14:textId="781E3603">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3-Year Value (USD)</w:t>
            </w:r>
          </w:p>
        </w:tc>
        <w:tc>
          <w:tcPr>
            <w:tcW w:w="1211" w:type="dxa"/>
            <w:tcMar/>
            <w:vAlign w:val="center"/>
          </w:tcPr>
          <w:p w:rsidR="45794AD2" w:rsidP="45794AD2" w:rsidRDefault="45794AD2" w14:paraId="316CDD4C" w14:textId="367F785A">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Implementation Timeline</w:t>
            </w:r>
          </w:p>
        </w:tc>
      </w:tr>
      <w:tr w:rsidR="45794AD2" w:rsidTr="45794AD2" w14:paraId="1F73EC68">
        <w:trPr>
          <w:trHeight w:val="300"/>
        </w:trPr>
        <w:tc>
          <w:tcPr>
            <w:tcW w:w="1924" w:type="dxa"/>
            <w:tcMar/>
            <w:vAlign w:val="center"/>
          </w:tcPr>
          <w:p w:rsidR="45794AD2" w:rsidP="45794AD2" w:rsidRDefault="45794AD2" w14:paraId="63620D29" w14:textId="1A65E3C0">
            <w:pPr>
              <w:rPr>
                <w:rFonts w:ascii="Calibri" w:hAnsi="Calibri" w:eastAsia="Calibri" w:cs="Calibri"/>
                <w:sz w:val="24"/>
                <w:szCs w:val="24"/>
              </w:rPr>
            </w:pPr>
            <w:r w:rsidRPr="45794AD2" w:rsidR="45794AD2">
              <w:rPr>
                <w:rFonts w:ascii="Calibri" w:hAnsi="Calibri" w:eastAsia="Calibri" w:cs="Calibri"/>
                <w:sz w:val="24"/>
                <w:szCs w:val="24"/>
              </w:rPr>
              <w:t>Data Quality &amp; Governance Accelerator</w:t>
            </w:r>
          </w:p>
        </w:tc>
        <w:tc>
          <w:tcPr>
            <w:tcW w:w="2560" w:type="dxa"/>
            <w:tcMar/>
            <w:vAlign w:val="center"/>
          </w:tcPr>
          <w:p w:rsidR="45794AD2" w:rsidP="45794AD2" w:rsidRDefault="45794AD2" w14:paraId="20A08619" w14:textId="135DF498">
            <w:pPr>
              <w:rPr>
                <w:rFonts w:ascii="Calibri" w:hAnsi="Calibri" w:eastAsia="Calibri" w:cs="Calibri"/>
                <w:sz w:val="24"/>
                <w:szCs w:val="24"/>
              </w:rPr>
            </w:pPr>
            <w:r w:rsidRPr="45794AD2" w:rsidR="45794AD2">
              <w:rPr>
                <w:rFonts w:ascii="Calibri" w:hAnsi="Calibri" w:eastAsia="Calibri" w:cs="Calibri"/>
                <w:sz w:val="24"/>
                <w:szCs w:val="24"/>
              </w:rPr>
              <w:t>Improve data reliability and regulatory compliance</w:t>
            </w:r>
          </w:p>
        </w:tc>
        <w:tc>
          <w:tcPr>
            <w:tcW w:w="2803" w:type="dxa"/>
            <w:tcMar/>
            <w:vAlign w:val="center"/>
          </w:tcPr>
          <w:p w:rsidR="45794AD2" w:rsidP="45794AD2" w:rsidRDefault="45794AD2" w14:paraId="38373305" w14:textId="19073727">
            <w:pPr>
              <w:rPr>
                <w:rFonts w:ascii="Calibri" w:hAnsi="Calibri" w:eastAsia="Calibri" w:cs="Calibri"/>
                <w:sz w:val="24"/>
                <w:szCs w:val="24"/>
              </w:rPr>
            </w:pPr>
            <w:r w:rsidRPr="45794AD2" w:rsidR="45794AD2">
              <w:rPr>
                <w:rFonts w:ascii="Calibri" w:hAnsi="Calibri" w:eastAsia="Calibri" w:cs="Calibri"/>
                <w:sz w:val="24"/>
                <w:szCs w:val="24"/>
              </w:rPr>
              <w:t>Tools and processes to automate data quality, lineage, and control</w:t>
            </w:r>
          </w:p>
        </w:tc>
        <w:tc>
          <w:tcPr>
            <w:tcW w:w="862" w:type="dxa"/>
            <w:tcMar/>
            <w:vAlign w:val="center"/>
          </w:tcPr>
          <w:p w:rsidR="45794AD2" w:rsidP="45794AD2" w:rsidRDefault="45794AD2" w14:paraId="43D7AC50" w14:textId="3027A02E">
            <w:pPr>
              <w:rPr>
                <w:rFonts w:ascii="Calibri" w:hAnsi="Calibri" w:eastAsia="Calibri" w:cs="Calibri"/>
                <w:sz w:val="24"/>
                <w:szCs w:val="24"/>
              </w:rPr>
            </w:pPr>
            <w:r w:rsidRPr="45794AD2" w:rsidR="45794AD2">
              <w:rPr>
                <w:rFonts w:ascii="Calibri" w:hAnsi="Calibri" w:eastAsia="Calibri" w:cs="Calibri"/>
                <w:sz w:val="24"/>
                <w:szCs w:val="24"/>
              </w:rPr>
              <w:t>$20M+</w:t>
            </w:r>
          </w:p>
        </w:tc>
        <w:tc>
          <w:tcPr>
            <w:tcW w:w="1211" w:type="dxa"/>
            <w:tcMar/>
            <w:vAlign w:val="center"/>
          </w:tcPr>
          <w:p w:rsidR="45794AD2" w:rsidP="45794AD2" w:rsidRDefault="45794AD2" w14:paraId="50A8C00F" w14:textId="576407B6">
            <w:pPr>
              <w:rPr>
                <w:rFonts w:ascii="Calibri" w:hAnsi="Calibri" w:eastAsia="Calibri" w:cs="Calibri"/>
                <w:sz w:val="24"/>
                <w:szCs w:val="24"/>
              </w:rPr>
            </w:pPr>
            <w:r w:rsidRPr="45794AD2" w:rsidR="45794AD2">
              <w:rPr>
                <w:rFonts w:ascii="Calibri" w:hAnsi="Calibri" w:eastAsia="Calibri" w:cs="Calibri"/>
                <w:sz w:val="24"/>
                <w:szCs w:val="24"/>
              </w:rPr>
              <w:t>Year 1-2</w:t>
            </w:r>
          </w:p>
        </w:tc>
      </w:tr>
      <w:tr w:rsidR="45794AD2" w:rsidTr="45794AD2" w14:paraId="2AC7E749">
        <w:trPr>
          <w:trHeight w:val="300"/>
        </w:trPr>
        <w:tc>
          <w:tcPr>
            <w:tcW w:w="1924" w:type="dxa"/>
            <w:tcMar/>
            <w:vAlign w:val="center"/>
          </w:tcPr>
          <w:p w:rsidR="45794AD2" w:rsidP="45794AD2" w:rsidRDefault="45794AD2" w14:paraId="558EF927" w14:textId="5EF62CE9">
            <w:pPr>
              <w:rPr>
                <w:rFonts w:ascii="Calibri" w:hAnsi="Calibri" w:eastAsia="Calibri" w:cs="Calibri"/>
                <w:sz w:val="24"/>
                <w:szCs w:val="24"/>
              </w:rPr>
            </w:pPr>
            <w:r w:rsidRPr="45794AD2" w:rsidR="45794AD2">
              <w:rPr>
                <w:rFonts w:ascii="Calibri" w:hAnsi="Calibri" w:eastAsia="Calibri" w:cs="Calibri"/>
                <w:sz w:val="24"/>
                <w:szCs w:val="24"/>
              </w:rPr>
              <w:t>Data Modernization &amp; Cloud Enablement</w:t>
            </w:r>
          </w:p>
        </w:tc>
        <w:tc>
          <w:tcPr>
            <w:tcW w:w="2560" w:type="dxa"/>
            <w:tcMar/>
            <w:vAlign w:val="center"/>
          </w:tcPr>
          <w:p w:rsidR="45794AD2" w:rsidP="45794AD2" w:rsidRDefault="45794AD2" w14:paraId="3E9AB5FB" w14:textId="625BA613">
            <w:pPr>
              <w:rPr>
                <w:rFonts w:ascii="Calibri" w:hAnsi="Calibri" w:eastAsia="Calibri" w:cs="Calibri"/>
                <w:sz w:val="24"/>
                <w:szCs w:val="24"/>
              </w:rPr>
            </w:pPr>
            <w:r w:rsidRPr="45794AD2" w:rsidR="45794AD2">
              <w:rPr>
                <w:rFonts w:ascii="Calibri" w:hAnsi="Calibri" w:eastAsia="Calibri" w:cs="Calibri"/>
                <w:sz w:val="24"/>
                <w:szCs w:val="24"/>
              </w:rPr>
              <w:t>Legacy system modernization for scalability and agility</w:t>
            </w:r>
          </w:p>
        </w:tc>
        <w:tc>
          <w:tcPr>
            <w:tcW w:w="2803" w:type="dxa"/>
            <w:tcMar/>
            <w:vAlign w:val="center"/>
          </w:tcPr>
          <w:p w:rsidR="45794AD2" w:rsidP="45794AD2" w:rsidRDefault="45794AD2" w14:paraId="754A5F66" w14:textId="31506D12">
            <w:pPr>
              <w:rPr>
                <w:rFonts w:ascii="Calibri" w:hAnsi="Calibri" w:eastAsia="Calibri" w:cs="Calibri"/>
                <w:sz w:val="24"/>
                <w:szCs w:val="24"/>
              </w:rPr>
            </w:pPr>
            <w:r w:rsidRPr="45794AD2" w:rsidR="45794AD2">
              <w:rPr>
                <w:rFonts w:ascii="Calibri" w:hAnsi="Calibri" w:eastAsia="Calibri" w:cs="Calibri"/>
                <w:sz w:val="24"/>
                <w:szCs w:val="24"/>
              </w:rPr>
              <w:t>Cloud data lakehouse and enterprise platforms (Snowflake, Databricks)</w:t>
            </w:r>
          </w:p>
        </w:tc>
        <w:tc>
          <w:tcPr>
            <w:tcW w:w="862" w:type="dxa"/>
            <w:tcMar/>
            <w:vAlign w:val="center"/>
          </w:tcPr>
          <w:p w:rsidR="45794AD2" w:rsidP="45794AD2" w:rsidRDefault="45794AD2" w14:paraId="23CDEABD" w14:textId="75C5BB1E">
            <w:pPr>
              <w:rPr>
                <w:rFonts w:ascii="Calibri" w:hAnsi="Calibri" w:eastAsia="Calibri" w:cs="Calibri"/>
                <w:sz w:val="24"/>
                <w:szCs w:val="24"/>
              </w:rPr>
            </w:pPr>
            <w:r w:rsidRPr="45794AD2" w:rsidR="45794AD2">
              <w:rPr>
                <w:rFonts w:ascii="Calibri" w:hAnsi="Calibri" w:eastAsia="Calibri" w:cs="Calibri"/>
                <w:sz w:val="24"/>
                <w:szCs w:val="24"/>
              </w:rPr>
              <w:t>$30M</w:t>
            </w:r>
          </w:p>
        </w:tc>
        <w:tc>
          <w:tcPr>
            <w:tcW w:w="1211" w:type="dxa"/>
            <w:tcMar/>
            <w:vAlign w:val="center"/>
          </w:tcPr>
          <w:p w:rsidR="45794AD2" w:rsidP="45794AD2" w:rsidRDefault="45794AD2" w14:paraId="09A41732" w14:textId="07F77C9C">
            <w:pPr>
              <w:rPr>
                <w:rFonts w:ascii="Calibri" w:hAnsi="Calibri" w:eastAsia="Calibri" w:cs="Calibri"/>
                <w:sz w:val="24"/>
                <w:szCs w:val="24"/>
              </w:rPr>
            </w:pPr>
            <w:r w:rsidRPr="45794AD2" w:rsidR="45794AD2">
              <w:rPr>
                <w:rFonts w:ascii="Calibri" w:hAnsi="Calibri" w:eastAsia="Calibri" w:cs="Calibri"/>
                <w:sz w:val="24"/>
                <w:szCs w:val="24"/>
              </w:rPr>
              <w:t>Year 1-3</w:t>
            </w:r>
          </w:p>
        </w:tc>
      </w:tr>
      <w:tr w:rsidR="45794AD2" w:rsidTr="45794AD2" w14:paraId="6D9390B0">
        <w:trPr>
          <w:trHeight w:val="300"/>
        </w:trPr>
        <w:tc>
          <w:tcPr>
            <w:tcW w:w="1924" w:type="dxa"/>
            <w:tcMar/>
            <w:vAlign w:val="center"/>
          </w:tcPr>
          <w:p w:rsidR="45794AD2" w:rsidP="45794AD2" w:rsidRDefault="45794AD2" w14:paraId="430FDEAB" w14:textId="7E830615">
            <w:pPr>
              <w:rPr>
                <w:rFonts w:ascii="Calibri" w:hAnsi="Calibri" w:eastAsia="Calibri" w:cs="Calibri"/>
                <w:sz w:val="24"/>
                <w:szCs w:val="24"/>
              </w:rPr>
            </w:pPr>
            <w:r w:rsidRPr="45794AD2" w:rsidR="45794AD2">
              <w:rPr>
                <w:rFonts w:ascii="Calibri" w:hAnsi="Calibri" w:eastAsia="Calibri" w:cs="Calibri"/>
                <w:sz w:val="24"/>
                <w:szCs w:val="24"/>
              </w:rPr>
              <w:t>Master Data Management &amp; Customer 360</w:t>
            </w:r>
          </w:p>
        </w:tc>
        <w:tc>
          <w:tcPr>
            <w:tcW w:w="2560" w:type="dxa"/>
            <w:tcMar/>
            <w:vAlign w:val="center"/>
          </w:tcPr>
          <w:p w:rsidR="45794AD2" w:rsidP="45794AD2" w:rsidRDefault="45794AD2" w14:paraId="718FE04B" w14:textId="6A0F852E">
            <w:pPr>
              <w:rPr>
                <w:rFonts w:ascii="Calibri" w:hAnsi="Calibri" w:eastAsia="Calibri" w:cs="Calibri"/>
                <w:sz w:val="24"/>
                <w:szCs w:val="24"/>
              </w:rPr>
            </w:pPr>
            <w:r w:rsidRPr="45794AD2" w:rsidR="45794AD2">
              <w:rPr>
                <w:rFonts w:ascii="Calibri" w:hAnsi="Calibri" w:eastAsia="Calibri" w:cs="Calibri"/>
                <w:sz w:val="24"/>
                <w:szCs w:val="24"/>
              </w:rPr>
              <w:t>Unified customer views for better insights and risk management</w:t>
            </w:r>
          </w:p>
        </w:tc>
        <w:tc>
          <w:tcPr>
            <w:tcW w:w="2803" w:type="dxa"/>
            <w:tcMar/>
            <w:vAlign w:val="center"/>
          </w:tcPr>
          <w:p w:rsidR="45794AD2" w:rsidP="45794AD2" w:rsidRDefault="45794AD2" w14:paraId="43C73312" w14:textId="3C1DDAE2">
            <w:pPr>
              <w:rPr>
                <w:rFonts w:ascii="Calibri" w:hAnsi="Calibri" w:eastAsia="Calibri" w:cs="Calibri"/>
                <w:sz w:val="24"/>
                <w:szCs w:val="24"/>
              </w:rPr>
            </w:pPr>
            <w:r w:rsidRPr="45794AD2" w:rsidR="45794AD2">
              <w:rPr>
                <w:rFonts w:ascii="Calibri" w:hAnsi="Calibri" w:eastAsia="Calibri" w:cs="Calibri"/>
                <w:sz w:val="24"/>
                <w:szCs w:val="24"/>
              </w:rPr>
              <w:t>MDM platform with customer-centric data integration</w:t>
            </w:r>
          </w:p>
        </w:tc>
        <w:tc>
          <w:tcPr>
            <w:tcW w:w="862" w:type="dxa"/>
            <w:tcMar/>
            <w:vAlign w:val="center"/>
          </w:tcPr>
          <w:p w:rsidR="45794AD2" w:rsidP="45794AD2" w:rsidRDefault="45794AD2" w14:paraId="07A88A7F" w14:textId="25211CA2">
            <w:pPr>
              <w:rPr>
                <w:rFonts w:ascii="Calibri" w:hAnsi="Calibri" w:eastAsia="Calibri" w:cs="Calibri"/>
                <w:sz w:val="24"/>
                <w:szCs w:val="24"/>
              </w:rPr>
            </w:pPr>
            <w:r w:rsidRPr="45794AD2" w:rsidR="45794AD2">
              <w:rPr>
                <w:rFonts w:ascii="Calibri" w:hAnsi="Calibri" w:eastAsia="Calibri" w:cs="Calibri"/>
                <w:sz w:val="24"/>
                <w:szCs w:val="24"/>
              </w:rPr>
              <w:t>$15M</w:t>
            </w:r>
          </w:p>
        </w:tc>
        <w:tc>
          <w:tcPr>
            <w:tcW w:w="1211" w:type="dxa"/>
            <w:tcMar/>
            <w:vAlign w:val="center"/>
          </w:tcPr>
          <w:p w:rsidR="45794AD2" w:rsidP="45794AD2" w:rsidRDefault="45794AD2" w14:paraId="59DC9AD5" w14:textId="66223CB3">
            <w:pPr>
              <w:rPr>
                <w:rFonts w:ascii="Calibri" w:hAnsi="Calibri" w:eastAsia="Calibri" w:cs="Calibri"/>
                <w:sz w:val="24"/>
                <w:szCs w:val="24"/>
              </w:rPr>
            </w:pPr>
            <w:r w:rsidRPr="45794AD2" w:rsidR="45794AD2">
              <w:rPr>
                <w:rFonts w:ascii="Calibri" w:hAnsi="Calibri" w:eastAsia="Calibri" w:cs="Calibri"/>
                <w:sz w:val="24"/>
                <w:szCs w:val="24"/>
              </w:rPr>
              <w:t>Year 2-3</w:t>
            </w:r>
          </w:p>
        </w:tc>
      </w:tr>
      <w:tr w:rsidR="45794AD2" w:rsidTr="45794AD2" w14:paraId="3BEF74F9">
        <w:trPr>
          <w:trHeight w:val="300"/>
        </w:trPr>
        <w:tc>
          <w:tcPr>
            <w:tcW w:w="1924" w:type="dxa"/>
            <w:tcMar/>
            <w:vAlign w:val="center"/>
          </w:tcPr>
          <w:p w:rsidR="45794AD2" w:rsidP="45794AD2" w:rsidRDefault="45794AD2" w14:paraId="1E63030D" w14:textId="2DDC5ED2">
            <w:pPr>
              <w:rPr>
                <w:rFonts w:ascii="Calibri" w:hAnsi="Calibri" w:eastAsia="Calibri" w:cs="Calibri"/>
                <w:sz w:val="24"/>
                <w:szCs w:val="24"/>
              </w:rPr>
            </w:pPr>
            <w:r w:rsidRPr="45794AD2" w:rsidR="45794AD2">
              <w:rPr>
                <w:rFonts w:ascii="Calibri" w:hAnsi="Calibri" w:eastAsia="Calibri" w:cs="Calibri"/>
                <w:sz w:val="24"/>
                <w:szCs w:val="24"/>
              </w:rPr>
              <w:t>Data Ops &amp; Automation Fabric</w:t>
            </w:r>
          </w:p>
        </w:tc>
        <w:tc>
          <w:tcPr>
            <w:tcW w:w="2560" w:type="dxa"/>
            <w:tcMar/>
            <w:vAlign w:val="center"/>
          </w:tcPr>
          <w:p w:rsidR="45794AD2" w:rsidP="45794AD2" w:rsidRDefault="45794AD2" w14:paraId="31838D30" w14:textId="037F1066">
            <w:pPr>
              <w:rPr>
                <w:rFonts w:ascii="Calibri" w:hAnsi="Calibri" w:eastAsia="Calibri" w:cs="Calibri"/>
                <w:sz w:val="24"/>
                <w:szCs w:val="24"/>
              </w:rPr>
            </w:pPr>
            <w:r w:rsidRPr="45794AD2" w:rsidR="45794AD2">
              <w:rPr>
                <w:rFonts w:ascii="Calibri" w:hAnsi="Calibri" w:eastAsia="Calibri" w:cs="Calibri"/>
                <w:sz w:val="24"/>
                <w:szCs w:val="24"/>
              </w:rPr>
              <w:t>Accelerate data pipeline reliability and automation</w:t>
            </w:r>
          </w:p>
        </w:tc>
        <w:tc>
          <w:tcPr>
            <w:tcW w:w="2803" w:type="dxa"/>
            <w:tcMar/>
            <w:vAlign w:val="center"/>
          </w:tcPr>
          <w:p w:rsidR="45794AD2" w:rsidP="45794AD2" w:rsidRDefault="45794AD2" w14:paraId="5A21EE74" w14:textId="5517F5F6">
            <w:pPr>
              <w:rPr>
                <w:rFonts w:ascii="Calibri" w:hAnsi="Calibri" w:eastAsia="Calibri" w:cs="Calibri"/>
                <w:sz w:val="24"/>
                <w:szCs w:val="24"/>
              </w:rPr>
            </w:pPr>
            <w:r w:rsidRPr="45794AD2" w:rsidR="45794AD2">
              <w:rPr>
                <w:rFonts w:ascii="Calibri" w:hAnsi="Calibri" w:eastAsia="Calibri" w:cs="Calibri"/>
                <w:sz w:val="24"/>
                <w:szCs w:val="24"/>
              </w:rPr>
              <w:t>Automation frameworks, CI/CD for data workflows</w:t>
            </w:r>
          </w:p>
        </w:tc>
        <w:tc>
          <w:tcPr>
            <w:tcW w:w="862" w:type="dxa"/>
            <w:tcMar/>
            <w:vAlign w:val="center"/>
          </w:tcPr>
          <w:p w:rsidR="45794AD2" w:rsidP="45794AD2" w:rsidRDefault="45794AD2" w14:paraId="706567E4" w14:textId="0B9A703C">
            <w:pPr>
              <w:rPr>
                <w:rFonts w:ascii="Calibri" w:hAnsi="Calibri" w:eastAsia="Calibri" w:cs="Calibri"/>
                <w:sz w:val="24"/>
                <w:szCs w:val="24"/>
              </w:rPr>
            </w:pPr>
            <w:r w:rsidRPr="45794AD2" w:rsidR="45794AD2">
              <w:rPr>
                <w:rFonts w:ascii="Calibri" w:hAnsi="Calibri" w:eastAsia="Calibri" w:cs="Calibri"/>
                <w:sz w:val="24"/>
                <w:szCs w:val="24"/>
              </w:rPr>
              <w:t>$12M</w:t>
            </w:r>
          </w:p>
        </w:tc>
        <w:tc>
          <w:tcPr>
            <w:tcW w:w="1211" w:type="dxa"/>
            <w:tcMar/>
            <w:vAlign w:val="center"/>
          </w:tcPr>
          <w:p w:rsidR="45794AD2" w:rsidP="45794AD2" w:rsidRDefault="45794AD2" w14:paraId="16FD5F5D" w14:textId="6FCC330E">
            <w:pPr>
              <w:rPr>
                <w:rFonts w:ascii="Calibri" w:hAnsi="Calibri" w:eastAsia="Calibri" w:cs="Calibri"/>
                <w:sz w:val="24"/>
                <w:szCs w:val="24"/>
              </w:rPr>
            </w:pPr>
            <w:r w:rsidRPr="45794AD2" w:rsidR="45794AD2">
              <w:rPr>
                <w:rFonts w:ascii="Calibri" w:hAnsi="Calibri" w:eastAsia="Calibri" w:cs="Calibri"/>
                <w:sz w:val="24"/>
                <w:szCs w:val="24"/>
              </w:rPr>
              <w:t>Year 1-3</w:t>
            </w:r>
          </w:p>
        </w:tc>
      </w:tr>
      <w:tr w:rsidR="45794AD2" w:rsidTr="45794AD2" w14:paraId="6E7B7E70">
        <w:trPr>
          <w:trHeight w:val="300"/>
        </w:trPr>
        <w:tc>
          <w:tcPr>
            <w:tcW w:w="1924" w:type="dxa"/>
            <w:tcMar/>
            <w:vAlign w:val="center"/>
          </w:tcPr>
          <w:p w:rsidR="45794AD2" w:rsidP="45794AD2" w:rsidRDefault="45794AD2" w14:paraId="694523B7" w14:textId="197F35FF">
            <w:pPr>
              <w:rPr>
                <w:rFonts w:ascii="Calibri" w:hAnsi="Calibri" w:eastAsia="Calibri" w:cs="Calibri"/>
                <w:sz w:val="24"/>
                <w:szCs w:val="24"/>
              </w:rPr>
            </w:pPr>
            <w:r w:rsidRPr="45794AD2" w:rsidR="45794AD2">
              <w:rPr>
                <w:rFonts w:ascii="Calibri" w:hAnsi="Calibri" w:eastAsia="Calibri" w:cs="Calibri"/>
                <w:sz w:val="24"/>
                <w:szCs w:val="24"/>
              </w:rPr>
              <w:t>Data Privacy &amp; Ethical Use Framework</w:t>
            </w:r>
          </w:p>
        </w:tc>
        <w:tc>
          <w:tcPr>
            <w:tcW w:w="2560" w:type="dxa"/>
            <w:tcMar/>
            <w:vAlign w:val="center"/>
          </w:tcPr>
          <w:p w:rsidR="45794AD2" w:rsidP="45794AD2" w:rsidRDefault="45794AD2" w14:paraId="71FC3C99" w14:textId="2D5B1824">
            <w:pPr>
              <w:rPr>
                <w:rFonts w:ascii="Calibri" w:hAnsi="Calibri" w:eastAsia="Calibri" w:cs="Calibri"/>
                <w:sz w:val="24"/>
                <w:szCs w:val="24"/>
              </w:rPr>
            </w:pPr>
            <w:r w:rsidRPr="45794AD2" w:rsidR="45794AD2">
              <w:rPr>
                <w:rFonts w:ascii="Calibri" w:hAnsi="Calibri" w:eastAsia="Calibri" w:cs="Calibri"/>
                <w:sz w:val="24"/>
                <w:szCs w:val="24"/>
              </w:rPr>
              <w:t>Mitigate legal and ethical risks</w:t>
            </w:r>
          </w:p>
        </w:tc>
        <w:tc>
          <w:tcPr>
            <w:tcW w:w="2803" w:type="dxa"/>
            <w:tcMar/>
            <w:vAlign w:val="center"/>
          </w:tcPr>
          <w:p w:rsidR="45794AD2" w:rsidP="45794AD2" w:rsidRDefault="45794AD2" w14:paraId="18D1834C" w14:textId="79BAEDA8">
            <w:pPr>
              <w:rPr>
                <w:rFonts w:ascii="Calibri" w:hAnsi="Calibri" w:eastAsia="Calibri" w:cs="Calibri"/>
                <w:sz w:val="24"/>
                <w:szCs w:val="24"/>
              </w:rPr>
            </w:pPr>
            <w:r w:rsidRPr="45794AD2" w:rsidR="45794AD2">
              <w:rPr>
                <w:rFonts w:ascii="Calibri" w:hAnsi="Calibri" w:eastAsia="Calibri" w:cs="Calibri"/>
                <w:sz w:val="24"/>
                <w:szCs w:val="24"/>
              </w:rPr>
              <w:t>Policy frameworks and controls for data privacy and ethics</w:t>
            </w:r>
          </w:p>
        </w:tc>
        <w:tc>
          <w:tcPr>
            <w:tcW w:w="862" w:type="dxa"/>
            <w:tcMar/>
            <w:vAlign w:val="center"/>
          </w:tcPr>
          <w:p w:rsidR="45794AD2" w:rsidP="45794AD2" w:rsidRDefault="45794AD2" w14:paraId="3F005CAB" w14:textId="2DD752B7">
            <w:pPr>
              <w:rPr>
                <w:rFonts w:ascii="Calibri" w:hAnsi="Calibri" w:eastAsia="Calibri" w:cs="Calibri"/>
                <w:sz w:val="24"/>
                <w:szCs w:val="24"/>
              </w:rPr>
            </w:pPr>
            <w:r w:rsidRPr="45794AD2" w:rsidR="45794AD2">
              <w:rPr>
                <w:rFonts w:ascii="Calibri" w:hAnsi="Calibri" w:eastAsia="Calibri" w:cs="Calibri"/>
                <w:sz w:val="24"/>
                <w:szCs w:val="24"/>
              </w:rPr>
              <w:t>$10M</w:t>
            </w:r>
          </w:p>
        </w:tc>
        <w:tc>
          <w:tcPr>
            <w:tcW w:w="1211" w:type="dxa"/>
            <w:tcMar/>
            <w:vAlign w:val="center"/>
          </w:tcPr>
          <w:p w:rsidR="45794AD2" w:rsidP="45794AD2" w:rsidRDefault="45794AD2" w14:paraId="6E47CA7C" w14:textId="16A34A15">
            <w:pPr>
              <w:rPr>
                <w:rFonts w:ascii="Calibri" w:hAnsi="Calibri" w:eastAsia="Calibri" w:cs="Calibri"/>
                <w:sz w:val="24"/>
                <w:szCs w:val="24"/>
              </w:rPr>
            </w:pPr>
            <w:r w:rsidRPr="45794AD2" w:rsidR="45794AD2">
              <w:rPr>
                <w:rFonts w:ascii="Calibri" w:hAnsi="Calibri" w:eastAsia="Calibri" w:cs="Calibri"/>
                <w:sz w:val="24"/>
                <w:szCs w:val="24"/>
              </w:rPr>
              <w:t>Year 1-2</w:t>
            </w:r>
          </w:p>
        </w:tc>
      </w:tr>
      <w:tr w:rsidR="45794AD2" w:rsidTr="45794AD2" w14:paraId="5CB58812">
        <w:trPr>
          <w:trHeight w:val="300"/>
        </w:trPr>
        <w:tc>
          <w:tcPr>
            <w:tcW w:w="1924" w:type="dxa"/>
            <w:tcMar/>
            <w:vAlign w:val="center"/>
          </w:tcPr>
          <w:p w:rsidR="45794AD2" w:rsidP="45794AD2" w:rsidRDefault="45794AD2" w14:paraId="1B730E3D" w14:textId="5FFE4F3B">
            <w:pPr>
              <w:rPr>
                <w:rFonts w:ascii="Calibri" w:hAnsi="Calibri" w:eastAsia="Calibri" w:cs="Calibri"/>
                <w:sz w:val="24"/>
                <w:szCs w:val="24"/>
              </w:rPr>
            </w:pPr>
            <w:r w:rsidRPr="45794AD2" w:rsidR="45794AD2">
              <w:rPr>
                <w:rFonts w:ascii="Calibri" w:hAnsi="Calibri" w:eastAsia="Calibri" w:cs="Calibri"/>
                <w:sz w:val="24"/>
                <w:szCs w:val="24"/>
              </w:rPr>
              <w:t>Reports Consolidation &amp; Enterprise Dashboard</w:t>
            </w:r>
          </w:p>
        </w:tc>
        <w:tc>
          <w:tcPr>
            <w:tcW w:w="2560" w:type="dxa"/>
            <w:tcMar/>
            <w:vAlign w:val="center"/>
          </w:tcPr>
          <w:p w:rsidR="45794AD2" w:rsidP="45794AD2" w:rsidRDefault="45794AD2" w14:paraId="6F261A0C" w14:textId="0CB0ADA0">
            <w:pPr>
              <w:rPr>
                <w:rFonts w:ascii="Calibri" w:hAnsi="Calibri" w:eastAsia="Calibri" w:cs="Calibri"/>
                <w:sz w:val="24"/>
                <w:szCs w:val="24"/>
              </w:rPr>
            </w:pPr>
            <w:r w:rsidRPr="45794AD2" w:rsidR="45794AD2">
              <w:rPr>
                <w:rFonts w:ascii="Calibri" w:hAnsi="Calibri" w:eastAsia="Calibri" w:cs="Calibri"/>
                <w:sz w:val="24"/>
                <w:szCs w:val="24"/>
              </w:rPr>
              <w:t>Enterprise-wide insights and transparency</w:t>
            </w:r>
          </w:p>
        </w:tc>
        <w:tc>
          <w:tcPr>
            <w:tcW w:w="2803" w:type="dxa"/>
            <w:tcMar/>
            <w:vAlign w:val="center"/>
          </w:tcPr>
          <w:p w:rsidR="45794AD2" w:rsidP="45794AD2" w:rsidRDefault="45794AD2" w14:paraId="0C2482AC" w14:textId="03BB6366">
            <w:pPr>
              <w:rPr>
                <w:rFonts w:ascii="Calibri" w:hAnsi="Calibri" w:eastAsia="Calibri" w:cs="Calibri"/>
                <w:sz w:val="24"/>
                <w:szCs w:val="24"/>
              </w:rPr>
            </w:pPr>
            <w:r w:rsidRPr="45794AD2" w:rsidR="45794AD2">
              <w:rPr>
                <w:rFonts w:ascii="Calibri" w:hAnsi="Calibri" w:eastAsia="Calibri" w:cs="Calibri"/>
                <w:sz w:val="24"/>
                <w:szCs w:val="24"/>
              </w:rPr>
              <w:t>Consolidated dashboards for regulatory and executive reporting</w:t>
            </w:r>
          </w:p>
        </w:tc>
        <w:tc>
          <w:tcPr>
            <w:tcW w:w="862" w:type="dxa"/>
            <w:tcMar/>
            <w:vAlign w:val="center"/>
          </w:tcPr>
          <w:p w:rsidR="45794AD2" w:rsidP="45794AD2" w:rsidRDefault="45794AD2" w14:paraId="0AE14EA5" w14:textId="2D42CE2A">
            <w:pPr>
              <w:rPr>
                <w:rFonts w:ascii="Calibri" w:hAnsi="Calibri" w:eastAsia="Calibri" w:cs="Calibri"/>
                <w:sz w:val="24"/>
                <w:szCs w:val="24"/>
              </w:rPr>
            </w:pPr>
            <w:r w:rsidRPr="45794AD2" w:rsidR="45794AD2">
              <w:rPr>
                <w:rFonts w:ascii="Calibri" w:hAnsi="Calibri" w:eastAsia="Calibri" w:cs="Calibri"/>
                <w:sz w:val="24"/>
                <w:szCs w:val="24"/>
              </w:rPr>
              <w:t>$8M</w:t>
            </w:r>
          </w:p>
        </w:tc>
        <w:tc>
          <w:tcPr>
            <w:tcW w:w="1211" w:type="dxa"/>
            <w:tcMar/>
            <w:vAlign w:val="center"/>
          </w:tcPr>
          <w:p w:rsidR="45794AD2" w:rsidP="45794AD2" w:rsidRDefault="45794AD2" w14:paraId="3764C3CE" w14:textId="47C2AB2D">
            <w:pPr>
              <w:rPr>
                <w:rFonts w:ascii="Calibri" w:hAnsi="Calibri" w:eastAsia="Calibri" w:cs="Calibri"/>
                <w:sz w:val="24"/>
                <w:szCs w:val="24"/>
              </w:rPr>
            </w:pPr>
            <w:r w:rsidRPr="45794AD2" w:rsidR="45794AD2">
              <w:rPr>
                <w:rFonts w:ascii="Calibri" w:hAnsi="Calibri" w:eastAsia="Calibri" w:cs="Calibri"/>
                <w:sz w:val="24"/>
                <w:szCs w:val="24"/>
              </w:rPr>
              <w:t>Year 2</w:t>
            </w:r>
          </w:p>
        </w:tc>
      </w:tr>
      <w:tr w:rsidR="45794AD2" w:rsidTr="45794AD2" w14:paraId="59B5E3D7">
        <w:trPr>
          <w:trHeight w:val="300"/>
        </w:trPr>
        <w:tc>
          <w:tcPr>
            <w:tcW w:w="1924" w:type="dxa"/>
            <w:tcMar/>
            <w:vAlign w:val="center"/>
          </w:tcPr>
          <w:p w:rsidR="45794AD2" w:rsidP="45794AD2" w:rsidRDefault="45794AD2" w14:paraId="3BF59009" w14:textId="2C77A12B">
            <w:pPr>
              <w:rPr>
                <w:rFonts w:ascii="Calibri" w:hAnsi="Calibri" w:eastAsia="Calibri" w:cs="Calibri"/>
                <w:sz w:val="24"/>
                <w:szCs w:val="24"/>
              </w:rPr>
            </w:pPr>
            <w:r w:rsidRPr="45794AD2" w:rsidR="45794AD2">
              <w:rPr>
                <w:rFonts w:ascii="Calibri" w:hAnsi="Calibri" w:eastAsia="Calibri" w:cs="Calibri"/>
                <w:sz w:val="24"/>
                <w:szCs w:val="24"/>
              </w:rPr>
              <w:t>Synthetic Data Generation Factory</w:t>
            </w:r>
          </w:p>
        </w:tc>
        <w:tc>
          <w:tcPr>
            <w:tcW w:w="2560" w:type="dxa"/>
            <w:tcMar/>
            <w:vAlign w:val="center"/>
          </w:tcPr>
          <w:p w:rsidR="45794AD2" w:rsidP="45794AD2" w:rsidRDefault="45794AD2" w14:paraId="634A9C01" w14:textId="076116AD">
            <w:pPr>
              <w:rPr>
                <w:rFonts w:ascii="Calibri" w:hAnsi="Calibri" w:eastAsia="Calibri" w:cs="Calibri"/>
                <w:sz w:val="24"/>
                <w:szCs w:val="24"/>
              </w:rPr>
            </w:pPr>
            <w:r w:rsidRPr="45794AD2" w:rsidR="45794AD2">
              <w:rPr>
                <w:rFonts w:ascii="Calibri" w:hAnsi="Calibri" w:eastAsia="Calibri" w:cs="Calibri"/>
                <w:sz w:val="24"/>
                <w:szCs w:val="24"/>
              </w:rPr>
              <w:t>Enable safe AI model training, compliance testing</w:t>
            </w:r>
          </w:p>
        </w:tc>
        <w:tc>
          <w:tcPr>
            <w:tcW w:w="2803" w:type="dxa"/>
            <w:tcMar/>
            <w:vAlign w:val="center"/>
          </w:tcPr>
          <w:p w:rsidR="45794AD2" w:rsidP="45794AD2" w:rsidRDefault="45794AD2" w14:paraId="5B7E4722" w14:textId="13004BC4">
            <w:pPr>
              <w:rPr>
                <w:rFonts w:ascii="Calibri" w:hAnsi="Calibri" w:eastAsia="Calibri" w:cs="Calibri"/>
                <w:sz w:val="24"/>
                <w:szCs w:val="24"/>
              </w:rPr>
            </w:pPr>
            <w:r w:rsidRPr="45794AD2" w:rsidR="45794AD2">
              <w:rPr>
                <w:rFonts w:ascii="Calibri" w:hAnsi="Calibri" w:eastAsia="Calibri" w:cs="Calibri"/>
                <w:sz w:val="24"/>
                <w:szCs w:val="24"/>
              </w:rPr>
              <w:t>Synthetic datasets for AI training with privacy guarantees</w:t>
            </w:r>
          </w:p>
        </w:tc>
        <w:tc>
          <w:tcPr>
            <w:tcW w:w="862" w:type="dxa"/>
            <w:tcMar/>
            <w:vAlign w:val="center"/>
          </w:tcPr>
          <w:p w:rsidR="45794AD2" w:rsidP="45794AD2" w:rsidRDefault="45794AD2" w14:paraId="52FC30C3" w14:textId="4FC76130">
            <w:pPr>
              <w:rPr>
                <w:rFonts w:ascii="Calibri" w:hAnsi="Calibri" w:eastAsia="Calibri" w:cs="Calibri"/>
                <w:sz w:val="24"/>
                <w:szCs w:val="24"/>
              </w:rPr>
            </w:pPr>
            <w:r w:rsidRPr="45794AD2" w:rsidR="45794AD2">
              <w:rPr>
                <w:rFonts w:ascii="Calibri" w:hAnsi="Calibri" w:eastAsia="Calibri" w:cs="Calibri"/>
                <w:sz w:val="24"/>
                <w:szCs w:val="24"/>
              </w:rPr>
              <w:t>$5M</w:t>
            </w:r>
          </w:p>
        </w:tc>
        <w:tc>
          <w:tcPr>
            <w:tcW w:w="1211" w:type="dxa"/>
            <w:tcMar/>
            <w:vAlign w:val="center"/>
          </w:tcPr>
          <w:p w:rsidR="45794AD2" w:rsidP="45794AD2" w:rsidRDefault="45794AD2" w14:paraId="63296112" w14:textId="2671310E">
            <w:pPr>
              <w:rPr>
                <w:rFonts w:ascii="Calibri" w:hAnsi="Calibri" w:eastAsia="Calibri" w:cs="Calibri"/>
                <w:sz w:val="24"/>
                <w:szCs w:val="24"/>
              </w:rPr>
            </w:pPr>
            <w:r w:rsidRPr="45794AD2" w:rsidR="45794AD2">
              <w:rPr>
                <w:rFonts w:ascii="Calibri" w:hAnsi="Calibri" w:eastAsia="Calibri" w:cs="Calibri"/>
                <w:sz w:val="24"/>
                <w:szCs w:val="24"/>
              </w:rPr>
              <w:t>Year 2-3</w:t>
            </w:r>
          </w:p>
        </w:tc>
      </w:tr>
      <w:tr w:rsidR="45794AD2" w:rsidTr="45794AD2" w14:paraId="0BA0651E">
        <w:trPr>
          <w:trHeight w:val="300"/>
        </w:trPr>
        <w:tc>
          <w:tcPr>
            <w:tcW w:w="1924" w:type="dxa"/>
            <w:tcMar/>
            <w:vAlign w:val="center"/>
          </w:tcPr>
          <w:p w:rsidR="45794AD2" w:rsidP="45794AD2" w:rsidRDefault="45794AD2" w14:paraId="7346D236" w14:textId="4BE2966E">
            <w:pPr>
              <w:rPr>
                <w:rFonts w:ascii="Calibri" w:hAnsi="Calibri" w:eastAsia="Calibri" w:cs="Calibri"/>
                <w:sz w:val="24"/>
                <w:szCs w:val="24"/>
              </w:rPr>
            </w:pPr>
            <w:r w:rsidRPr="45794AD2" w:rsidR="45794AD2">
              <w:rPr>
                <w:rFonts w:ascii="Calibri" w:hAnsi="Calibri" w:eastAsia="Calibri" w:cs="Calibri"/>
                <w:sz w:val="24"/>
                <w:szCs w:val="24"/>
              </w:rPr>
              <w:t>Agentic AI</w:t>
            </w:r>
          </w:p>
        </w:tc>
        <w:tc>
          <w:tcPr>
            <w:tcW w:w="2560" w:type="dxa"/>
            <w:tcMar/>
            <w:vAlign w:val="center"/>
          </w:tcPr>
          <w:p w:rsidR="45794AD2" w:rsidP="45794AD2" w:rsidRDefault="45794AD2" w14:paraId="2DD3429C" w14:textId="036EE0F1">
            <w:pPr>
              <w:rPr>
                <w:rFonts w:ascii="Calibri" w:hAnsi="Calibri" w:eastAsia="Calibri" w:cs="Calibri"/>
                <w:sz w:val="24"/>
                <w:szCs w:val="24"/>
              </w:rPr>
            </w:pPr>
            <w:r w:rsidRPr="45794AD2" w:rsidR="45794AD2">
              <w:rPr>
                <w:rFonts w:ascii="Calibri" w:hAnsi="Calibri" w:eastAsia="Calibri" w:cs="Calibri"/>
                <w:sz w:val="24"/>
                <w:szCs w:val="24"/>
              </w:rPr>
              <w:t>Autonomous AI systems to augment operations</w:t>
            </w:r>
          </w:p>
        </w:tc>
        <w:tc>
          <w:tcPr>
            <w:tcW w:w="2803" w:type="dxa"/>
            <w:tcMar/>
            <w:vAlign w:val="center"/>
          </w:tcPr>
          <w:p w:rsidR="45794AD2" w:rsidP="45794AD2" w:rsidRDefault="45794AD2" w14:paraId="35E3DA9C" w14:textId="2F57B716">
            <w:pPr>
              <w:rPr>
                <w:rFonts w:ascii="Calibri" w:hAnsi="Calibri" w:eastAsia="Calibri" w:cs="Calibri"/>
                <w:sz w:val="24"/>
                <w:szCs w:val="24"/>
              </w:rPr>
            </w:pPr>
            <w:r w:rsidRPr="45794AD2" w:rsidR="45794AD2">
              <w:rPr>
                <w:rFonts w:ascii="Calibri" w:hAnsi="Calibri" w:eastAsia="Calibri" w:cs="Calibri"/>
                <w:sz w:val="24"/>
                <w:szCs w:val="24"/>
              </w:rPr>
              <w:t>AI agents performing business workflows autonomously</w:t>
            </w:r>
          </w:p>
        </w:tc>
        <w:tc>
          <w:tcPr>
            <w:tcW w:w="862" w:type="dxa"/>
            <w:tcMar/>
            <w:vAlign w:val="center"/>
          </w:tcPr>
          <w:p w:rsidR="45794AD2" w:rsidP="45794AD2" w:rsidRDefault="45794AD2" w14:paraId="475A1C74" w14:textId="08B20379">
            <w:pPr>
              <w:rPr>
                <w:rFonts w:ascii="Calibri" w:hAnsi="Calibri" w:eastAsia="Calibri" w:cs="Calibri"/>
                <w:sz w:val="24"/>
                <w:szCs w:val="24"/>
              </w:rPr>
            </w:pPr>
            <w:r w:rsidRPr="45794AD2" w:rsidR="45794AD2">
              <w:rPr>
                <w:rFonts w:ascii="Calibri" w:hAnsi="Calibri" w:eastAsia="Calibri" w:cs="Calibri"/>
                <w:sz w:val="24"/>
                <w:szCs w:val="24"/>
              </w:rPr>
              <w:t>$25M</w:t>
            </w:r>
          </w:p>
        </w:tc>
        <w:tc>
          <w:tcPr>
            <w:tcW w:w="1211" w:type="dxa"/>
            <w:tcMar/>
            <w:vAlign w:val="center"/>
          </w:tcPr>
          <w:p w:rsidR="45794AD2" w:rsidP="45794AD2" w:rsidRDefault="45794AD2" w14:paraId="11D1095B" w14:textId="7D744645">
            <w:pPr>
              <w:rPr>
                <w:rFonts w:ascii="Calibri" w:hAnsi="Calibri" w:eastAsia="Calibri" w:cs="Calibri"/>
                <w:sz w:val="24"/>
                <w:szCs w:val="24"/>
              </w:rPr>
            </w:pPr>
            <w:r w:rsidRPr="45794AD2" w:rsidR="45794AD2">
              <w:rPr>
                <w:rFonts w:ascii="Calibri" w:hAnsi="Calibri" w:eastAsia="Calibri" w:cs="Calibri"/>
                <w:sz w:val="24"/>
                <w:szCs w:val="24"/>
              </w:rPr>
              <w:t>Year 2-3</w:t>
            </w:r>
          </w:p>
        </w:tc>
      </w:tr>
      <w:tr w:rsidR="45794AD2" w:rsidTr="45794AD2" w14:paraId="569C5309">
        <w:trPr>
          <w:trHeight w:val="300"/>
        </w:trPr>
        <w:tc>
          <w:tcPr>
            <w:tcW w:w="1924" w:type="dxa"/>
            <w:tcMar/>
            <w:vAlign w:val="center"/>
          </w:tcPr>
          <w:p w:rsidR="45794AD2" w:rsidP="45794AD2" w:rsidRDefault="45794AD2" w14:paraId="3531BAEA" w14:textId="69E1030E">
            <w:pPr>
              <w:rPr>
                <w:rFonts w:ascii="Calibri" w:hAnsi="Calibri" w:eastAsia="Calibri" w:cs="Calibri"/>
                <w:sz w:val="24"/>
                <w:szCs w:val="24"/>
              </w:rPr>
            </w:pPr>
            <w:r w:rsidRPr="45794AD2" w:rsidR="45794AD2">
              <w:rPr>
                <w:rFonts w:ascii="Calibri" w:hAnsi="Calibri" w:eastAsia="Calibri" w:cs="Calibri"/>
                <w:sz w:val="24"/>
                <w:szCs w:val="24"/>
              </w:rPr>
              <w:t>AI/ML Ops</w:t>
            </w:r>
          </w:p>
        </w:tc>
        <w:tc>
          <w:tcPr>
            <w:tcW w:w="2560" w:type="dxa"/>
            <w:tcMar/>
            <w:vAlign w:val="center"/>
          </w:tcPr>
          <w:p w:rsidR="45794AD2" w:rsidP="45794AD2" w:rsidRDefault="45794AD2" w14:paraId="341EBCF0" w14:textId="7AF31CC4">
            <w:pPr>
              <w:rPr>
                <w:rFonts w:ascii="Calibri" w:hAnsi="Calibri" w:eastAsia="Calibri" w:cs="Calibri"/>
                <w:sz w:val="24"/>
                <w:szCs w:val="24"/>
              </w:rPr>
            </w:pPr>
            <w:r w:rsidRPr="45794AD2" w:rsidR="45794AD2">
              <w:rPr>
                <w:rFonts w:ascii="Calibri" w:hAnsi="Calibri" w:eastAsia="Calibri" w:cs="Calibri"/>
                <w:sz w:val="24"/>
                <w:szCs w:val="24"/>
              </w:rPr>
              <w:t>Model lifecycle management and continuous deployment</w:t>
            </w:r>
          </w:p>
        </w:tc>
        <w:tc>
          <w:tcPr>
            <w:tcW w:w="2803" w:type="dxa"/>
            <w:tcMar/>
            <w:vAlign w:val="center"/>
          </w:tcPr>
          <w:p w:rsidR="45794AD2" w:rsidP="45794AD2" w:rsidRDefault="45794AD2" w14:paraId="4A3D7AD0" w14:textId="18B3A9DD">
            <w:pPr>
              <w:rPr>
                <w:rFonts w:ascii="Calibri" w:hAnsi="Calibri" w:eastAsia="Calibri" w:cs="Calibri"/>
                <w:sz w:val="24"/>
                <w:szCs w:val="24"/>
              </w:rPr>
            </w:pPr>
            <w:r w:rsidRPr="45794AD2" w:rsidR="45794AD2">
              <w:rPr>
                <w:rFonts w:ascii="Calibri" w:hAnsi="Calibri" w:eastAsia="Calibri" w:cs="Calibri"/>
                <w:sz w:val="24"/>
                <w:szCs w:val="24"/>
              </w:rPr>
              <w:t>MLOps platforms for scalable AI operations</w:t>
            </w:r>
          </w:p>
        </w:tc>
        <w:tc>
          <w:tcPr>
            <w:tcW w:w="862" w:type="dxa"/>
            <w:tcMar/>
            <w:vAlign w:val="center"/>
          </w:tcPr>
          <w:p w:rsidR="45794AD2" w:rsidP="45794AD2" w:rsidRDefault="45794AD2" w14:paraId="427C2DF6" w14:textId="79FBC8CF">
            <w:pPr>
              <w:rPr>
                <w:rFonts w:ascii="Calibri" w:hAnsi="Calibri" w:eastAsia="Calibri" w:cs="Calibri"/>
                <w:sz w:val="24"/>
                <w:szCs w:val="24"/>
              </w:rPr>
            </w:pPr>
            <w:r w:rsidRPr="45794AD2" w:rsidR="45794AD2">
              <w:rPr>
                <w:rFonts w:ascii="Calibri" w:hAnsi="Calibri" w:eastAsia="Calibri" w:cs="Calibri"/>
                <w:sz w:val="24"/>
                <w:szCs w:val="24"/>
              </w:rPr>
              <w:t>$18M</w:t>
            </w:r>
          </w:p>
        </w:tc>
        <w:tc>
          <w:tcPr>
            <w:tcW w:w="1211" w:type="dxa"/>
            <w:tcMar/>
            <w:vAlign w:val="center"/>
          </w:tcPr>
          <w:p w:rsidR="45794AD2" w:rsidP="45794AD2" w:rsidRDefault="45794AD2" w14:paraId="19FD502C" w14:textId="0D1F52A2">
            <w:pPr>
              <w:rPr>
                <w:rFonts w:ascii="Calibri" w:hAnsi="Calibri" w:eastAsia="Calibri" w:cs="Calibri"/>
                <w:sz w:val="24"/>
                <w:szCs w:val="24"/>
              </w:rPr>
            </w:pPr>
            <w:r w:rsidRPr="45794AD2" w:rsidR="45794AD2">
              <w:rPr>
                <w:rFonts w:ascii="Calibri" w:hAnsi="Calibri" w:eastAsia="Calibri" w:cs="Calibri"/>
                <w:sz w:val="24"/>
                <w:szCs w:val="24"/>
              </w:rPr>
              <w:t>Year 1-3</w:t>
            </w:r>
          </w:p>
        </w:tc>
      </w:tr>
      <w:tr w:rsidR="45794AD2" w:rsidTr="45794AD2" w14:paraId="1FDD6586">
        <w:trPr>
          <w:trHeight w:val="300"/>
        </w:trPr>
        <w:tc>
          <w:tcPr>
            <w:tcW w:w="1924" w:type="dxa"/>
            <w:tcMar/>
            <w:vAlign w:val="center"/>
          </w:tcPr>
          <w:p w:rsidR="45794AD2" w:rsidP="45794AD2" w:rsidRDefault="45794AD2" w14:paraId="6C65255E" w14:textId="39CFDCCC">
            <w:pPr>
              <w:rPr>
                <w:rFonts w:ascii="Calibri" w:hAnsi="Calibri" w:eastAsia="Calibri" w:cs="Calibri"/>
                <w:sz w:val="24"/>
                <w:szCs w:val="24"/>
              </w:rPr>
            </w:pPr>
            <w:r w:rsidRPr="45794AD2" w:rsidR="45794AD2">
              <w:rPr>
                <w:rFonts w:ascii="Calibri" w:hAnsi="Calibri" w:eastAsia="Calibri" w:cs="Calibri"/>
                <w:sz w:val="24"/>
                <w:szCs w:val="24"/>
              </w:rPr>
              <w:t>AI Rapid Build Value Accelerator</w:t>
            </w:r>
          </w:p>
        </w:tc>
        <w:tc>
          <w:tcPr>
            <w:tcW w:w="2560" w:type="dxa"/>
            <w:tcMar/>
            <w:vAlign w:val="center"/>
          </w:tcPr>
          <w:p w:rsidR="45794AD2" w:rsidP="45794AD2" w:rsidRDefault="45794AD2" w14:paraId="289BA338" w14:textId="5EC851E4">
            <w:pPr>
              <w:rPr>
                <w:rFonts w:ascii="Calibri" w:hAnsi="Calibri" w:eastAsia="Calibri" w:cs="Calibri"/>
                <w:sz w:val="24"/>
                <w:szCs w:val="24"/>
              </w:rPr>
            </w:pPr>
            <w:r w:rsidRPr="45794AD2" w:rsidR="45794AD2">
              <w:rPr>
                <w:rFonts w:ascii="Calibri" w:hAnsi="Calibri" w:eastAsia="Calibri" w:cs="Calibri"/>
                <w:sz w:val="24"/>
                <w:szCs w:val="24"/>
              </w:rPr>
              <w:t>Fast-tracks AI/Gen AI model development</w:t>
            </w:r>
          </w:p>
        </w:tc>
        <w:tc>
          <w:tcPr>
            <w:tcW w:w="2803" w:type="dxa"/>
            <w:tcMar/>
            <w:vAlign w:val="center"/>
          </w:tcPr>
          <w:p w:rsidR="45794AD2" w:rsidP="45794AD2" w:rsidRDefault="45794AD2" w14:paraId="17B8D22E" w14:textId="39A128C6">
            <w:pPr>
              <w:rPr>
                <w:rFonts w:ascii="Calibri" w:hAnsi="Calibri" w:eastAsia="Calibri" w:cs="Calibri"/>
                <w:sz w:val="24"/>
                <w:szCs w:val="24"/>
              </w:rPr>
            </w:pPr>
            <w:r w:rsidRPr="45794AD2" w:rsidR="45794AD2">
              <w:rPr>
                <w:rFonts w:ascii="Calibri" w:hAnsi="Calibri" w:eastAsia="Calibri" w:cs="Calibri"/>
                <w:sz w:val="24"/>
                <w:szCs w:val="24"/>
              </w:rPr>
              <w:t>Prebuilt accelerators and templates for rapid AI deployment</w:t>
            </w:r>
          </w:p>
        </w:tc>
        <w:tc>
          <w:tcPr>
            <w:tcW w:w="862" w:type="dxa"/>
            <w:tcMar/>
            <w:vAlign w:val="center"/>
          </w:tcPr>
          <w:p w:rsidR="45794AD2" w:rsidP="45794AD2" w:rsidRDefault="45794AD2" w14:paraId="3C62F7D3" w14:textId="70A614C9">
            <w:pPr>
              <w:rPr>
                <w:rFonts w:ascii="Calibri" w:hAnsi="Calibri" w:eastAsia="Calibri" w:cs="Calibri"/>
                <w:sz w:val="24"/>
                <w:szCs w:val="24"/>
              </w:rPr>
            </w:pPr>
            <w:r w:rsidRPr="45794AD2" w:rsidR="45794AD2">
              <w:rPr>
                <w:rFonts w:ascii="Calibri" w:hAnsi="Calibri" w:eastAsia="Calibri" w:cs="Calibri"/>
                <w:sz w:val="24"/>
                <w:szCs w:val="24"/>
              </w:rPr>
              <w:t>$20M</w:t>
            </w:r>
          </w:p>
        </w:tc>
        <w:tc>
          <w:tcPr>
            <w:tcW w:w="1211" w:type="dxa"/>
            <w:tcMar/>
            <w:vAlign w:val="center"/>
          </w:tcPr>
          <w:p w:rsidR="45794AD2" w:rsidP="45794AD2" w:rsidRDefault="45794AD2" w14:paraId="3C455A88" w14:textId="5D5DFFEC">
            <w:pPr>
              <w:rPr>
                <w:rFonts w:ascii="Calibri" w:hAnsi="Calibri" w:eastAsia="Calibri" w:cs="Calibri"/>
                <w:sz w:val="24"/>
                <w:szCs w:val="24"/>
              </w:rPr>
            </w:pPr>
            <w:r w:rsidRPr="45794AD2" w:rsidR="45794AD2">
              <w:rPr>
                <w:rFonts w:ascii="Calibri" w:hAnsi="Calibri" w:eastAsia="Calibri" w:cs="Calibri"/>
                <w:sz w:val="24"/>
                <w:szCs w:val="24"/>
              </w:rPr>
              <w:t>Year 1-2</w:t>
            </w:r>
          </w:p>
        </w:tc>
      </w:tr>
      <w:tr w:rsidR="45794AD2" w:rsidTr="45794AD2" w14:paraId="197355A1">
        <w:trPr>
          <w:trHeight w:val="300"/>
        </w:trPr>
        <w:tc>
          <w:tcPr>
            <w:tcW w:w="1924" w:type="dxa"/>
            <w:tcMar/>
            <w:vAlign w:val="center"/>
          </w:tcPr>
          <w:p w:rsidR="45794AD2" w:rsidP="45794AD2" w:rsidRDefault="45794AD2" w14:paraId="29F8DE3C" w14:textId="042D7DAA">
            <w:pPr>
              <w:rPr>
                <w:rFonts w:ascii="Calibri" w:hAnsi="Calibri" w:eastAsia="Calibri" w:cs="Calibri"/>
                <w:sz w:val="24"/>
                <w:szCs w:val="24"/>
              </w:rPr>
            </w:pPr>
            <w:r w:rsidRPr="45794AD2" w:rsidR="45794AD2">
              <w:rPr>
                <w:rFonts w:ascii="Calibri" w:hAnsi="Calibri" w:eastAsia="Calibri" w:cs="Calibri"/>
                <w:sz w:val="24"/>
                <w:szCs w:val="24"/>
              </w:rPr>
              <w:t>AI Playground</w:t>
            </w:r>
          </w:p>
        </w:tc>
        <w:tc>
          <w:tcPr>
            <w:tcW w:w="2560" w:type="dxa"/>
            <w:tcMar/>
            <w:vAlign w:val="center"/>
          </w:tcPr>
          <w:p w:rsidR="45794AD2" w:rsidP="45794AD2" w:rsidRDefault="45794AD2" w14:paraId="1BE4637B" w14:textId="0E603A3B">
            <w:pPr>
              <w:rPr>
                <w:rFonts w:ascii="Calibri" w:hAnsi="Calibri" w:eastAsia="Calibri" w:cs="Calibri"/>
                <w:sz w:val="24"/>
                <w:szCs w:val="24"/>
              </w:rPr>
            </w:pPr>
            <w:r w:rsidRPr="45794AD2" w:rsidR="45794AD2">
              <w:rPr>
                <w:rFonts w:ascii="Calibri" w:hAnsi="Calibri" w:eastAsia="Calibri" w:cs="Calibri"/>
                <w:sz w:val="24"/>
                <w:szCs w:val="24"/>
              </w:rPr>
              <w:t>Sandbox environment for AI experimentation</w:t>
            </w:r>
          </w:p>
        </w:tc>
        <w:tc>
          <w:tcPr>
            <w:tcW w:w="2803" w:type="dxa"/>
            <w:tcMar/>
            <w:vAlign w:val="center"/>
          </w:tcPr>
          <w:p w:rsidR="45794AD2" w:rsidP="45794AD2" w:rsidRDefault="45794AD2" w14:paraId="2E3FD302" w14:textId="0971218C">
            <w:pPr>
              <w:rPr>
                <w:rFonts w:ascii="Calibri" w:hAnsi="Calibri" w:eastAsia="Calibri" w:cs="Calibri"/>
                <w:sz w:val="24"/>
                <w:szCs w:val="24"/>
              </w:rPr>
            </w:pPr>
            <w:r w:rsidRPr="45794AD2" w:rsidR="45794AD2">
              <w:rPr>
                <w:rFonts w:ascii="Calibri" w:hAnsi="Calibri" w:eastAsia="Calibri" w:cs="Calibri"/>
                <w:sz w:val="24"/>
                <w:szCs w:val="24"/>
              </w:rPr>
              <w:t>Dedicated environment for prototyping and testing AI models</w:t>
            </w:r>
          </w:p>
        </w:tc>
        <w:tc>
          <w:tcPr>
            <w:tcW w:w="862" w:type="dxa"/>
            <w:tcMar/>
            <w:vAlign w:val="center"/>
          </w:tcPr>
          <w:p w:rsidR="45794AD2" w:rsidP="45794AD2" w:rsidRDefault="45794AD2" w14:paraId="0678E7DA" w14:textId="704C6676">
            <w:pPr>
              <w:rPr>
                <w:rFonts w:ascii="Calibri" w:hAnsi="Calibri" w:eastAsia="Calibri" w:cs="Calibri"/>
                <w:sz w:val="24"/>
                <w:szCs w:val="24"/>
              </w:rPr>
            </w:pPr>
            <w:r w:rsidRPr="45794AD2" w:rsidR="45794AD2">
              <w:rPr>
                <w:rFonts w:ascii="Calibri" w:hAnsi="Calibri" w:eastAsia="Calibri" w:cs="Calibri"/>
                <w:sz w:val="24"/>
                <w:szCs w:val="24"/>
              </w:rPr>
              <w:t>$7M</w:t>
            </w:r>
          </w:p>
        </w:tc>
        <w:tc>
          <w:tcPr>
            <w:tcW w:w="1211" w:type="dxa"/>
            <w:tcMar/>
            <w:vAlign w:val="center"/>
          </w:tcPr>
          <w:p w:rsidR="45794AD2" w:rsidP="45794AD2" w:rsidRDefault="45794AD2" w14:paraId="6AE07897" w14:textId="123CB959">
            <w:pPr>
              <w:rPr>
                <w:rFonts w:ascii="Calibri" w:hAnsi="Calibri" w:eastAsia="Calibri" w:cs="Calibri"/>
                <w:sz w:val="24"/>
                <w:szCs w:val="24"/>
              </w:rPr>
            </w:pPr>
            <w:r w:rsidRPr="45794AD2" w:rsidR="45794AD2">
              <w:rPr>
                <w:rFonts w:ascii="Calibri" w:hAnsi="Calibri" w:eastAsia="Calibri" w:cs="Calibri"/>
                <w:sz w:val="24"/>
                <w:szCs w:val="24"/>
              </w:rPr>
              <w:t>Year 1</w:t>
            </w:r>
          </w:p>
        </w:tc>
      </w:tr>
      <w:tr w:rsidR="45794AD2" w:rsidTr="45794AD2" w14:paraId="32427E6A">
        <w:trPr>
          <w:trHeight w:val="300"/>
        </w:trPr>
        <w:tc>
          <w:tcPr>
            <w:tcW w:w="1924" w:type="dxa"/>
            <w:tcMar/>
            <w:vAlign w:val="center"/>
          </w:tcPr>
          <w:p w:rsidR="45794AD2" w:rsidP="45794AD2" w:rsidRDefault="45794AD2" w14:paraId="23EDBD5B" w14:textId="125D6350">
            <w:pPr>
              <w:rPr>
                <w:rFonts w:ascii="Calibri" w:hAnsi="Calibri" w:eastAsia="Calibri" w:cs="Calibri"/>
                <w:sz w:val="24"/>
                <w:szCs w:val="24"/>
              </w:rPr>
            </w:pPr>
            <w:r w:rsidRPr="45794AD2" w:rsidR="45794AD2">
              <w:rPr>
                <w:rFonts w:ascii="Calibri" w:hAnsi="Calibri" w:eastAsia="Calibri" w:cs="Calibri"/>
                <w:sz w:val="24"/>
                <w:szCs w:val="24"/>
              </w:rPr>
              <w:t>Responsible AI</w:t>
            </w:r>
          </w:p>
        </w:tc>
        <w:tc>
          <w:tcPr>
            <w:tcW w:w="2560" w:type="dxa"/>
            <w:tcMar/>
            <w:vAlign w:val="center"/>
          </w:tcPr>
          <w:p w:rsidR="45794AD2" w:rsidP="45794AD2" w:rsidRDefault="45794AD2" w14:paraId="5AF7F60D" w14:textId="43A313E5">
            <w:pPr>
              <w:rPr>
                <w:rFonts w:ascii="Calibri" w:hAnsi="Calibri" w:eastAsia="Calibri" w:cs="Calibri"/>
                <w:sz w:val="24"/>
                <w:szCs w:val="24"/>
              </w:rPr>
            </w:pPr>
            <w:r w:rsidRPr="45794AD2" w:rsidR="45794AD2">
              <w:rPr>
                <w:rFonts w:ascii="Calibri" w:hAnsi="Calibri" w:eastAsia="Calibri" w:cs="Calibri"/>
                <w:sz w:val="24"/>
                <w:szCs w:val="24"/>
              </w:rPr>
              <w:t>Ensures fairness, accountability, and compliance in AI</w:t>
            </w:r>
          </w:p>
        </w:tc>
        <w:tc>
          <w:tcPr>
            <w:tcW w:w="2803" w:type="dxa"/>
            <w:tcMar/>
            <w:vAlign w:val="center"/>
          </w:tcPr>
          <w:p w:rsidR="45794AD2" w:rsidP="45794AD2" w:rsidRDefault="45794AD2" w14:paraId="54C4D840" w14:textId="24840335">
            <w:pPr>
              <w:rPr>
                <w:rFonts w:ascii="Calibri" w:hAnsi="Calibri" w:eastAsia="Calibri" w:cs="Calibri"/>
                <w:sz w:val="24"/>
                <w:szCs w:val="24"/>
              </w:rPr>
            </w:pPr>
            <w:r w:rsidRPr="45794AD2" w:rsidR="45794AD2">
              <w:rPr>
                <w:rFonts w:ascii="Calibri" w:hAnsi="Calibri" w:eastAsia="Calibri" w:cs="Calibri"/>
                <w:sz w:val="24"/>
                <w:szCs w:val="24"/>
              </w:rPr>
              <w:t>Governance policies, bias detection, and audit tools</w:t>
            </w:r>
          </w:p>
        </w:tc>
        <w:tc>
          <w:tcPr>
            <w:tcW w:w="862" w:type="dxa"/>
            <w:tcMar/>
            <w:vAlign w:val="center"/>
          </w:tcPr>
          <w:p w:rsidR="45794AD2" w:rsidP="45794AD2" w:rsidRDefault="45794AD2" w14:paraId="446CA920" w14:textId="12D4C460">
            <w:pPr>
              <w:rPr>
                <w:rFonts w:ascii="Calibri" w:hAnsi="Calibri" w:eastAsia="Calibri" w:cs="Calibri"/>
                <w:sz w:val="24"/>
                <w:szCs w:val="24"/>
              </w:rPr>
            </w:pPr>
            <w:r w:rsidRPr="45794AD2" w:rsidR="45794AD2">
              <w:rPr>
                <w:rFonts w:ascii="Calibri" w:hAnsi="Calibri" w:eastAsia="Calibri" w:cs="Calibri"/>
                <w:sz w:val="24"/>
                <w:szCs w:val="24"/>
              </w:rPr>
              <w:t>$10M</w:t>
            </w:r>
          </w:p>
        </w:tc>
        <w:tc>
          <w:tcPr>
            <w:tcW w:w="1211" w:type="dxa"/>
            <w:tcMar/>
            <w:vAlign w:val="center"/>
          </w:tcPr>
          <w:p w:rsidR="45794AD2" w:rsidP="45794AD2" w:rsidRDefault="45794AD2" w14:paraId="5B5817DB" w14:textId="63FBA5CB">
            <w:pPr>
              <w:rPr>
                <w:rFonts w:ascii="Calibri" w:hAnsi="Calibri" w:eastAsia="Calibri" w:cs="Calibri"/>
                <w:sz w:val="24"/>
                <w:szCs w:val="24"/>
              </w:rPr>
            </w:pPr>
            <w:r w:rsidRPr="45794AD2" w:rsidR="45794AD2">
              <w:rPr>
                <w:rFonts w:ascii="Calibri" w:hAnsi="Calibri" w:eastAsia="Calibri" w:cs="Calibri"/>
                <w:sz w:val="24"/>
                <w:szCs w:val="24"/>
              </w:rPr>
              <w:t>Year 1-3</w:t>
            </w:r>
          </w:p>
        </w:tc>
      </w:tr>
    </w:tbl>
    <w:p w:rsidR="45794AD2" w:rsidP="45794AD2" w:rsidRDefault="45794AD2" w14:paraId="7936C5CD" w14:textId="03928F33">
      <w:pPr>
        <w:rPr>
          <w:rFonts w:ascii="Calibri" w:hAnsi="Calibri" w:eastAsia="Calibri" w:cs="Calibri"/>
          <w:sz w:val="24"/>
          <w:szCs w:val="24"/>
        </w:rPr>
      </w:pPr>
    </w:p>
    <w:p w:rsidR="7CD782E5" w:rsidP="45794AD2" w:rsidRDefault="7CD782E5" w14:paraId="5E914F70" w14:textId="7712DE2C">
      <w:pPr>
        <w:pStyle w:val="Normal"/>
        <w:rPr>
          <w:rFonts w:ascii="Calibri" w:hAnsi="Calibri" w:eastAsia="Calibri" w:cs="Calibri"/>
          <w:b w:val="1"/>
          <w:bCs w:val="1"/>
          <w:noProof w:val="0"/>
          <w:sz w:val="24"/>
          <w:szCs w:val="24"/>
          <w:lang w:val="en-US"/>
        </w:rPr>
      </w:pPr>
      <w:r w:rsidRPr="45794AD2" w:rsidR="7CD782E5">
        <w:rPr>
          <w:rFonts w:ascii="Calibri" w:hAnsi="Calibri" w:eastAsia="Calibri" w:cs="Calibri"/>
          <w:b w:val="1"/>
          <w:bCs w:val="1"/>
          <w:noProof w:val="0"/>
          <w:sz w:val="24"/>
          <w:szCs w:val="24"/>
          <w:lang w:val="en-US"/>
        </w:rPr>
        <w:t>Opportunities by Initiative (Summary Table)</w:t>
      </w:r>
    </w:p>
    <w:tbl>
      <w:tblPr>
        <w:tblStyle w:val="TableNormal"/>
        <w:bidiVisual w:val="0"/>
        <w:tblW w:w="0" w:type="auto"/>
        <w:tblLayout w:type="fixed"/>
        <w:tblLook w:val="06A0" w:firstRow="1" w:lastRow="0" w:firstColumn="1" w:lastColumn="0" w:noHBand="1" w:noVBand="1"/>
      </w:tblPr>
      <w:tblGrid>
        <w:gridCol w:w="2184"/>
        <w:gridCol w:w="2288"/>
        <w:gridCol w:w="2163"/>
        <w:gridCol w:w="1188"/>
        <w:gridCol w:w="1537"/>
      </w:tblGrid>
      <w:tr w:rsidR="45794AD2" w:rsidTr="45794AD2" w14:paraId="26462268">
        <w:trPr>
          <w:trHeight w:val="300"/>
        </w:trPr>
        <w:tc>
          <w:tcPr>
            <w:tcW w:w="2184" w:type="dxa"/>
            <w:tcMar/>
            <w:vAlign w:val="center"/>
          </w:tcPr>
          <w:p w:rsidR="45794AD2" w:rsidP="45794AD2" w:rsidRDefault="45794AD2" w14:paraId="3B1FFE03" w14:textId="1B722915">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Initiative</w:t>
            </w:r>
          </w:p>
        </w:tc>
        <w:tc>
          <w:tcPr>
            <w:tcW w:w="2288" w:type="dxa"/>
            <w:tcMar/>
            <w:vAlign w:val="center"/>
          </w:tcPr>
          <w:p w:rsidR="45794AD2" w:rsidP="45794AD2" w:rsidRDefault="45794AD2" w14:paraId="2F511D4D" w14:textId="19F5B8FA">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Alignment with Strategy</w:t>
            </w:r>
          </w:p>
        </w:tc>
        <w:tc>
          <w:tcPr>
            <w:tcW w:w="2163" w:type="dxa"/>
            <w:tcMar/>
            <w:vAlign w:val="center"/>
          </w:tcPr>
          <w:p w:rsidR="45794AD2" w:rsidP="45794AD2" w:rsidRDefault="45794AD2" w14:paraId="17278DF7" w14:textId="2A543A88">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Proposed Offerings</w:t>
            </w:r>
          </w:p>
        </w:tc>
        <w:tc>
          <w:tcPr>
            <w:tcW w:w="1188" w:type="dxa"/>
            <w:tcMar/>
            <w:vAlign w:val="center"/>
          </w:tcPr>
          <w:p w:rsidR="45794AD2" w:rsidP="45794AD2" w:rsidRDefault="45794AD2" w14:paraId="6231D675" w14:textId="1CE06849">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Estimated 3-Year Value</w:t>
            </w:r>
          </w:p>
        </w:tc>
        <w:tc>
          <w:tcPr>
            <w:tcW w:w="1537" w:type="dxa"/>
            <w:tcMar/>
            <w:vAlign w:val="center"/>
          </w:tcPr>
          <w:p w:rsidR="45794AD2" w:rsidP="45794AD2" w:rsidRDefault="45794AD2" w14:paraId="4EEFC0B3" w14:textId="3DA0B634">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Key CXO Stakeholder</w:t>
            </w:r>
          </w:p>
        </w:tc>
      </w:tr>
      <w:tr w:rsidR="45794AD2" w:rsidTr="45794AD2" w14:paraId="282BC0F3">
        <w:trPr>
          <w:trHeight w:val="300"/>
        </w:trPr>
        <w:tc>
          <w:tcPr>
            <w:tcW w:w="2184" w:type="dxa"/>
            <w:tcMar/>
            <w:vAlign w:val="center"/>
          </w:tcPr>
          <w:p w:rsidR="45794AD2" w:rsidP="45794AD2" w:rsidRDefault="45794AD2" w14:paraId="487CA1A2" w14:textId="346A67F5">
            <w:pPr>
              <w:rPr>
                <w:rFonts w:ascii="Calibri" w:hAnsi="Calibri" w:eastAsia="Calibri" w:cs="Calibri"/>
                <w:sz w:val="24"/>
                <w:szCs w:val="24"/>
              </w:rPr>
            </w:pPr>
            <w:r w:rsidRPr="45794AD2" w:rsidR="45794AD2">
              <w:rPr>
                <w:rFonts w:ascii="Calibri" w:hAnsi="Calibri" w:eastAsia="Calibri" w:cs="Calibri"/>
                <w:sz w:val="24"/>
                <w:szCs w:val="24"/>
              </w:rPr>
              <w:t>Data &amp; Cloud Modernization</w:t>
            </w:r>
          </w:p>
        </w:tc>
        <w:tc>
          <w:tcPr>
            <w:tcW w:w="2288" w:type="dxa"/>
            <w:tcMar/>
            <w:vAlign w:val="center"/>
          </w:tcPr>
          <w:p w:rsidR="45794AD2" w:rsidP="45794AD2" w:rsidRDefault="45794AD2" w14:paraId="2DE57DF2" w14:textId="3C222569">
            <w:pPr>
              <w:rPr>
                <w:rFonts w:ascii="Calibri" w:hAnsi="Calibri" w:eastAsia="Calibri" w:cs="Calibri"/>
                <w:sz w:val="24"/>
                <w:szCs w:val="24"/>
              </w:rPr>
            </w:pPr>
            <w:r w:rsidRPr="45794AD2" w:rsidR="45794AD2">
              <w:rPr>
                <w:rFonts w:ascii="Calibri" w:hAnsi="Calibri" w:eastAsia="Calibri" w:cs="Calibri"/>
                <w:sz w:val="24"/>
                <w:szCs w:val="24"/>
              </w:rPr>
              <w:t>Improve infrastructure resilience and agility</w:t>
            </w:r>
          </w:p>
        </w:tc>
        <w:tc>
          <w:tcPr>
            <w:tcW w:w="2163" w:type="dxa"/>
            <w:tcMar/>
            <w:vAlign w:val="center"/>
          </w:tcPr>
          <w:p w:rsidR="45794AD2" w:rsidP="45794AD2" w:rsidRDefault="45794AD2" w14:paraId="251C94CF" w14:textId="109A14F2">
            <w:pPr>
              <w:rPr>
                <w:rFonts w:ascii="Calibri" w:hAnsi="Calibri" w:eastAsia="Calibri" w:cs="Calibri"/>
                <w:sz w:val="24"/>
                <w:szCs w:val="24"/>
              </w:rPr>
            </w:pPr>
            <w:r w:rsidRPr="45794AD2" w:rsidR="45794AD2">
              <w:rPr>
                <w:rFonts w:ascii="Calibri" w:hAnsi="Calibri" w:eastAsia="Calibri" w:cs="Calibri"/>
                <w:sz w:val="24"/>
                <w:szCs w:val="24"/>
              </w:rPr>
              <w:t>Data Modernization, Cloud Enablement</w:t>
            </w:r>
          </w:p>
        </w:tc>
        <w:tc>
          <w:tcPr>
            <w:tcW w:w="1188" w:type="dxa"/>
            <w:tcMar/>
            <w:vAlign w:val="center"/>
          </w:tcPr>
          <w:p w:rsidR="45794AD2" w:rsidP="45794AD2" w:rsidRDefault="45794AD2" w14:paraId="44F583FB" w14:textId="34A359BA">
            <w:pPr>
              <w:rPr>
                <w:rFonts w:ascii="Calibri" w:hAnsi="Calibri" w:eastAsia="Calibri" w:cs="Calibri"/>
                <w:sz w:val="24"/>
                <w:szCs w:val="24"/>
              </w:rPr>
            </w:pPr>
            <w:r w:rsidRPr="45794AD2" w:rsidR="45794AD2">
              <w:rPr>
                <w:rFonts w:ascii="Calibri" w:hAnsi="Calibri" w:eastAsia="Calibri" w:cs="Calibri"/>
                <w:sz w:val="24"/>
                <w:szCs w:val="24"/>
              </w:rPr>
              <w:t>$30M</w:t>
            </w:r>
          </w:p>
        </w:tc>
        <w:tc>
          <w:tcPr>
            <w:tcW w:w="1537" w:type="dxa"/>
            <w:tcMar/>
            <w:vAlign w:val="center"/>
          </w:tcPr>
          <w:p w:rsidR="45794AD2" w:rsidP="45794AD2" w:rsidRDefault="45794AD2" w14:paraId="4750E504" w14:textId="05DE0A6D">
            <w:pPr>
              <w:rPr>
                <w:rFonts w:ascii="Calibri" w:hAnsi="Calibri" w:eastAsia="Calibri" w:cs="Calibri"/>
                <w:sz w:val="24"/>
                <w:szCs w:val="24"/>
              </w:rPr>
            </w:pPr>
            <w:r w:rsidRPr="45794AD2" w:rsidR="45794AD2">
              <w:rPr>
                <w:rFonts w:ascii="Calibri" w:hAnsi="Calibri" w:eastAsia="Calibri" w:cs="Calibri"/>
                <w:sz w:val="24"/>
                <w:szCs w:val="24"/>
              </w:rPr>
              <w:t>CIO (Michael J. Kraus)</w:t>
            </w:r>
          </w:p>
        </w:tc>
      </w:tr>
      <w:tr w:rsidR="45794AD2" w:rsidTr="45794AD2" w14:paraId="1AA5A82A">
        <w:trPr>
          <w:trHeight w:val="300"/>
        </w:trPr>
        <w:tc>
          <w:tcPr>
            <w:tcW w:w="2184" w:type="dxa"/>
            <w:tcMar/>
            <w:vAlign w:val="center"/>
          </w:tcPr>
          <w:p w:rsidR="45794AD2" w:rsidP="45794AD2" w:rsidRDefault="45794AD2" w14:paraId="2651AECD" w14:textId="16550FC1">
            <w:pPr>
              <w:rPr>
                <w:rFonts w:ascii="Calibri" w:hAnsi="Calibri" w:eastAsia="Calibri" w:cs="Calibri"/>
                <w:sz w:val="24"/>
                <w:szCs w:val="24"/>
              </w:rPr>
            </w:pPr>
            <w:r w:rsidRPr="45794AD2" w:rsidR="45794AD2">
              <w:rPr>
                <w:rFonts w:ascii="Calibri" w:hAnsi="Calibri" w:eastAsia="Calibri" w:cs="Calibri"/>
                <w:sz w:val="24"/>
                <w:szCs w:val="24"/>
              </w:rPr>
              <w:t>AI &amp; Gen AI Productionization</w:t>
            </w:r>
          </w:p>
        </w:tc>
        <w:tc>
          <w:tcPr>
            <w:tcW w:w="2288" w:type="dxa"/>
            <w:tcMar/>
            <w:vAlign w:val="center"/>
          </w:tcPr>
          <w:p w:rsidR="45794AD2" w:rsidP="45794AD2" w:rsidRDefault="45794AD2" w14:paraId="2248E2CC" w14:textId="39BD9C07">
            <w:pPr>
              <w:rPr>
                <w:rFonts w:ascii="Calibri" w:hAnsi="Calibri" w:eastAsia="Calibri" w:cs="Calibri"/>
                <w:sz w:val="24"/>
                <w:szCs w:val="24"/>
              </w:rPr>
            </w:pPr>
            <w:r w:rsidRPr="45794AD2" w:rsidR="45794AD2">
              <w:rPr>
                <w:rFonts w:ascii="Calibri" w:hAnsi="Calibri" w:eastAsia="Calibri" w:cs="Calibri"/>
                <w:sz w:val="24"/>
                <w:szCs w:val="24"/>
              </w:rPr>
              <w:t>Operational efficiency and innovation</w:t>
            </w:r>
          </w:p>
        </w:tc>
        <w:tc>
          <w:tcPr>
            <w:tcW w:w="2163" w:type="dxa"/>
            <w:tcMar/>
            <w:vAlign w:val="center"/>
          </w:tcPr>
          <w:p w:rsidR="45794AD2" w:rsidP="45794AD2" w:rsidRDefault="45794AD2" w14:paraId="098A0761" w14:textId="5783E667">
            <w:pPr>
              <w:rPr>
                <w:rFonts w:ascii="Calibri" w:hAnsi="Calibri" w:eastAsia="Calibri" w:cs="Calibri"/>
                <w:sz w:val="24"/>
                <w:szCs w:val="24"/>
              </w:rPr>
            </w:pPr>
            <w:r w:rsidRPr="45794AD2" w:rsidR="45794AD2">
              <w:rPr>
                <w:rFonts w:ascii="Calibri" w:hAnsi="Calibri" w:eastAsia="Calibri" w:cs="Calibri"/>
                <w:sz w:val="24"/>
                <w:szCs w:val="24"/>
              </w:rPr>
              <w:t>AI/ML Ops, AI Rapid Build</w:t>
            </w:r>
          </w:p>
        </w:tc>
        <w:tc>
          <w:tcPr>
            <w:tcW w:w="1188" w:type="dxa"/>
            <w:tcMar/>
            <w:vAlign w:val="center"/>
          </w:tcPr>
          <w:p w:rsidR="45794AD2" w:rsidP="45794AD2" w:rsidRDefault="45794AD2" w14:paraId="0A750181" w14:textId="7C9CA8D9">
            <w:pPr>
              <w:rPr>
                <w:rFonts w:ascii="Calibri" w:hAnsi="Calibri" w:eastAsia="Calibri" w:cs="Calibri"/>
                <w:sz w:val="24"/>
                <w:szCs w:val="24"/>
              </w:rPr>
            </w:pPr>
            <w:r w:rsidRPr="45794AD2" w:rsidR="45794AD2">
              <w:rPr>
                <w:rFonts w:ascii="Calibri" w:hAnsi="Calibri" w:eastAsia="Calibri" w:cs="Calibri"/>
                <w:sz w:val="24"/>
                <w:szCs w:val="24"/>
              </w:rPr>
              <w:t>$38M</w:t>
            </w:r>
          </w:p>
        </w:tc>
        <w:tc>
          <w:tcPr>
            <w:tcW w:w="1537" w:type="dxa"/>
            <w:tcMar/>
            <w:vAlign w:val="center"/>
          </w:tcPr>
          <w:p w:rsidR="45794AD2" w:rsidP="45794AD2" w:rsidRDefault="45794AD2" w14:paraId="7DF87A33" w14:textId="4378070F">
            <w:pPr>
              <w:rPr>
                <w:rFonts w:ascii="Calibri" w:hAnsi="Calibri" w:eastAsia="Calibri" w:cs="Calibri"/>
                <w:sz w:val="24"/>
                <w:szCs w:val="24"/>
              </w:rPr>
            </w:pPr>
            <w:r w:rsidRPr="45794AD2" w:rsidR="45794AD2">
              <w:rPr>
                <w:rFonts w:ascii="Calibri" w:hAnsi="Calibri" w:eastAsia="Calibri" w:cs="Calibri"/>
                <w:sz w:val="24"/>
                <w:szCs w:val="24"/>
              </w:rPr>
              <w:t>CIO and Analytics Lead</w:t>
            </w:r>
          </w:p>
        </w:tc>
      </w:tr>
      <w:tr w:rsidR="45794AD2" w:rsidTr="45794AD2" w14:paraId="6FADDBBA">
        <w:trPr>
          <w:trHeight w:val="300"/>
        </w:trPr>
        <w:tc>
          <w:tcPr>
            <w:tcW w:w="2184" w:type="dxa"/>
            <w:tcMar/>
            <w:vAlign w:val="center"/>
          </w:tcPr>
          <w:p w:rsidR="45794AD2" w:rsidP="45794AD2" w:rsidRDefault="45794AD2" w14:paraId="1AE52250" w14:textId="213F777E">
            <w:pPr>
              <w:rPr>
                <w:rFonts w:ascii="Calibri" w:hAnsi="Calibri" w:eastAsia="Calibri" w:cs="Calibri"/>
                <w:sz w:val="24"/>
                <w:szCs w:val="24"/>
              </w:rPr>
            </w:pPr>
            <w:r w:rsidRPr="45794AD2" w:rsidR="45794AD2">
              <w:rPr>
                <w:rFonts w:ascii="Calibri" w:hAnsi="Calibri" w:eastAsia="Calibri" w:cs="Calibri"/>
                <w:sz w:val="24"/>
                <w:szCs w:val="24"/>
              </w:rPr>
              <w:t>Regulatory Compliance &amp; Governance</w:t>
            </w:r>
          </w:p>
        </w:tc>
        <w:tc>
          <w:tcPr>
            <w:tcW w:w="2288" w:type="dxa"/>
            <w:tcMar/>
            <w:vAlign w:val="center"/>
          </w:tcPr>
          <w:p w:rsidR="45794AD2" w:rsidP="45794AD2" w:rsidRDefault="45794AD2" w14:paraId="24FB62B1" w14:textId="3284CDA0">
            <w:pPr>
              <w:rPr>
                <w:rFonts w:ascii="Calibri" w:hAnsi="Calibri" w:eastAsia="Calibri" w:cs="Calibri"/>
                <w:sz w:val="24"/>
                <w:szCs w:val="24"/>
              </w:rPr>
            </w:pPr>
            <w:r w:rsidRPr="45794AD2" w:rsidR="45794AD2">
              <w:rPr>
                <w:rFonts w:ascii="Calibri" w:hAnsi="Calibri" w:eastAsia="Calibri" w:cs="Calibri"/>
                <w:sz w:val="24"/>
                <w:szCs w:val="24"/>
              </w:rPr>
              <w:t>Meet evolving regulatory requirements</w:t>
            </w:r>
          </w:p>
        </w:tc>
        <w:tc>
          <w:tcPr>
            <w:tcW w:w="2163" w:type="dxa"/>
            <w:tcMar/>
            <w:vAlign w:val="center"/>
          </w:tcPr>
          <w:p w:rsidR="45794AD2" w:rsidP="45794AD2" w:rsidRDefault="45794AD2" w14:paraId="1425C445" w14:textId="7DFFE2B4">
            <w:pPr>
              <w:rPr>
                <w:rFonts w:ascii="Calibri" w:hAnsi="Calibri" w:eastAsia="Calibri" w:cs="Calibri"/>
                <w:sz w:val="24"/>
                <w:szCs w:val="24"/>
              </w:rPr>
            </w:pPr>
            <w:r w:rsidRPr="45794AD2" w:rsidR="45794AD2">
              <w:rPr>
                <w:rFonts w:ascii="Calibri" w:hAnsi="Calibri" w:eastAsia="Calibri" w:cs="Calibri"/>
                <w:sz w:val="24"/>
                <w:szCs w:val="24"/>
              </w:rPr>
              <w:t>Data Governance Accelerator, Responsible AI</w:t>
            </w:r>
          </w:p>
        </w:tc>
        <w:tc>
          <w:tcPr>
            <w:tcW w:w="1188" w:type="dxa"/>
            <w:tcMar/>
            <w:vAlign w:val="center"/>
          </w:tcPr>
          <w:p w:rsidR="45794AD2" w:rsidP="45794AD2" w:rsidRDefault="45794AD2" w14:paraId="12D04C5B" w14:textId="14BE0E57">
            <w:pPr>
              <w:rPr>
                <w:rFonts w:ascii="Calibri" w:hAnsi="Calibri" w:eastAsia="Calibri" w:cs="Calibri"/>
                <w:sz w:val="24"/>
                <w:szCs w:val="24"/>
              </w:rPr>
            </w:pPr>
            <w:r w:rsidRPr="45794AD2" w:rsidR="45794AD2">
              <w:rPr>
                <w:rFonts w:ascii="Calibri" w:hAnsi="Calibri" w:eastAsia="Calibri" w:cs="Calibri"/>
                <w:sz w:val="24"/>
                <w:szCs w:val="24"/>
              </w:rPr>
              <w:t>$30M</w:t>
            </w:r>
          </w:p>
        </w:tc>
        <w:tc>
          <w:tcPr>
            <w:tcW w:w="1537" w:type="dxa"/>
            <w:tcMar/>
            <w:vAlign w:val="center"/>
          </w:tcPr>
          <w:p w:rsidR="45794AD2" w:rsidP="45794AD2" w:rsidRDefault="45794AD2" w14:paraId="48570675" w14:textId="6722F874">
            <w:pPr>
              <w:rPr>
                <w:rFonts w:ascii="Calibri" w:hAnsi="Calibri" w:eastAsia="Calibri" w:cs="Calibri"/>
                <w:sz w:val="24"/>
                <w:szCs w:val="24"/>
              </w:rPr>
            </w:pPr>
            <w:r w:rsidRPr="45794AD2" w:rsidR="45794AD2">
              <w:rPr>
                <w:rFonts w:ascii="Calibri" w:hAnsi="Calibri" w:eastAsia="Calibri" w:cs="Calibri"/>
                <w:sz w:val="24"/>
                <w:szCs w:val="24"/>
              </w:rPr>
              <w:t>COO (François G. Henriquez II)</w:t>
            </w:r>
          </w:p>
        </w:tc>
      </w:tr>
      <w:tr w:rsidR="45794AD2" w:rsidTr="45794AD2" w14:paraId="1C10D6D2">
        <w:trPr>
          <w:trHeight w:val="300"/>
        </w:trPr>
        <w:tc>
          <w:tcPr>
            <w:tcW w:w="2184" w:type="dxa"/>
            <w:tcMar/>
            <w:vAlign w:val="center"/>
          </w:tcPr>
          <w:p w:rsidR="45794AD2" w:rsidP="45794AD2" w:rsidRDefault="45794AD2" w14:paraId="5BEF1726" w14:textId="6D7C06D7">
            <w:pPr>
              <w:rPr>
                <w:rFonts w:ascii="Calibri" w:hAnsi="Calibri" w:eastAsia="Calibri" w:cs="Calibri"/>
                <w:sz w:val="24"/>
                <w:szCs w:val="24"/>
              </w:rPr>
            </w:pPr>
            <w:r w:rsidRPr="45794AD2" w:rsidR="45794AD2">
              <w:rPr>
                <w:rFonts w:ascii="Calibri" w:hAnsi="Calibri" w:eastAsia="Calibri" w:cs="Calibri"/>
                <w:sz w:val="24"/>
                <w:szCs w:val="24"/>
              </w:rPr>
              <w:t>Customer Insights &amp; Fraud Detection</w:t>
            </w:r>
          </w:p>
        </w:tc>
        <w:tc>
          <w:tcPr>
            <w:tcW w:w="2288" w:type="dxa"/>
            <w:tcMar/>
            <w:vAlign w:val="center"/>
          </w:tcPr>
          <w:p w:rsidR="45794AD2" w:rsidP="45794AD2" w:rsidRDefault="45794AD2" w14:paraId="3C7FA81E" w14:textId="2BD2E1F8">
            <w:pPr>
              <w:rPr>
                <w:rFonts w:ascii="Calibri" w:hAnsi="Calibri" w:eastAsia="Calibri" w:cs="Calibri"/>
                <w:sz w:val="24"/>
                <w:szCs w:val="24"/>
              </w:rPr>
            </w:pPr>
            <w:r w:rsidRPr="45794AD2" w:rsidR="45794AD2">
              <w:rPr>
                <w:rFonts w:ascii="Calibri" w:hAnsi="Calibri" w:eastAsia="Calibri" w:cs="Calibri"/>
                <w:sz w:val="24"/>
                <w:szCs w:val="24"/>
              </w:rPr>
              <w:t>Enhance client experience and risk management</w:t>
            </w:r>
          </w:p>
        </w:tc>
        <w:tc>
          <w:tcPr>
            <w:tcW w:w="2163" w:type="dxa"/>
            <w:tcMar/>
            <w:vAlign w:val="center"/>
          </w:tcPr>
          <w:p w:rsidR="45794AD2" w:rsidP="45794AD2" w:rsidRDefault="45794AD2" w14:paraId="4E316B61" w14:textId="37DCB22E">
            <w:pPr>
              <w:rPr>
                <w:rFonts w:ascii="Calibri" w:hAnsi="Calibri" w:eastAsia="Calibri" w:cs="Calibri"/>
                <w:sz w:val="24"/>
                <w:szCs w:val="24"/>
              </w:rPr>
            </w:pPr>
            <w:r w:rsidRPr="45794AD2" w:rsidR="45794AD2">
              <w:rPr>
                <w:rFonts w:ascii="Calibri" w:hAnsi="Calibri" w:eastAsia="Calibri" w:cs="Calibri"/>
                <w:sz w:val="24"/>
                <w:szCs w:val="24"/>
              </w:rPr>
              <w:t>Master Data Management, Agentic AI</w:t>
            </w:r>
          </w:p>
        </w:tc>
        <w:tc>
          <w:tcPr>
            <w:tcW w:w="1188" w:type="dxa"/>
            <w:tcMar/>
            <w:vAlign w:val="center"/>
          </w:tcPr>
          <w:p w:rsidR="45794AD2" w:rsidP="45794AD2" w:rsidRDefault="45794AD2" w14:paraId="4B8669DA" w14:textId="20A01DD4">
            <w:pPr>
              <w:rPr>
                <w:rFonts w:ascii="Calibri" w:hAnsi="Calibri" w:eastAsia="Calibri" w:cs="Calibri"/>
                <w:sz w:val="24"/>
                <w:szCs w:val="24"/>
              </w:rPr>
            </w:pPr>
            <w:r w:rsidRPr="45794AD2" w:rsidR="45794AD2">
              <w:rPr>
                <w:rFonts w:ascii="Calibri" w:hAnsi="Calibri" w:eastAsia="Calibri" w:cs="Calibri"/>
                <w:sz w:val="24"/>
                <w:szCs w:val="24"/>
              </w:rPr>
              <w:t>$40M</w:t>
            </w:r>
          </w:p>
        </w:tc>
        <w:tc>
          <w:tcPr>
            <w:tcW w:w="1537" w:type="dxa"/>
            <w:tcMar/>
            <w:vAlign w:val="center"/>
          </w:tcPr>
          <w:p w:rsidR="45794AD2" w:rsidP="45794AD2" w:rsidRDefault="45794AD2" w14:paraId="5C95BDD1" w14:textId="024C5C20">
            <w:pPr>
              <w:rPr>
                <w:rFonts w:ascii="Calibri" w:hAnsi="Calibri" w:eastAsia="Calibri" w:cs="Calibri"/>
                <w:sz w:val="24"/>
                <w:szCs w:val="24"/>
              </w:rPr>
            </w:pPr>
            <w:r w:rsidRPr="45794AD2" w:rsidR="45794AD2">
              <w:rPr>
                <w:rFonts w:ascii="Calibri" w:hAnsi="Calibri" w:eastAsia="Calibri" w:cs="Calibri"/>
                <w:sz w:val="24"/>
                <w:szCs w:val="24"/>
              </w:rPr>
              <w:t>CEO (Alberto G. Musalem)</w:t>
            </w:r>
          </w:p>
        </w:tc>
      </w:tr>
      <w:tr w:rsidR="45794AD2" w:rsidTr="45794AD2" w14:paraId="042257F0">
        <w:trPr>
          <w:trHeight w:val="300"/>
        </w:trPr>
        <w:tc>
          <w:tcPr>
            <w:tcW w:w="2184" w:type="dxa"/>
            <w:tcMar/>
            <w:vAlign w:val="center"/>
          </w:tcPr>
          <w:p w:rsidR="45794AD2" w:rsidP="45794AD2" w:rsidRDefault="45794AD2" w14:paraId="7611FE40" w14:textId="0B2B6992">
            <w:pPr>
              <w:rPr>
                <w:rFonts w:ascii="Calibri" w:hAnsi="Calibri" w:eastAsia="Calibri" w:cs="Calibri"/>
                <w:sz w:val="24"/>
                <w:szCs w:val="24"/>
              </w:rPr>
            </w:pPr>
            <w:r w:rsidRPr="45794AD2" w:rsidR="45794AD2">
              <w:rPr>
                <w:rFonts w:ascii="Calibri" w:hAnsi="Calibri" w:eastAsia="Calibri" w:cs="Calibri"/>
                <w:sz w:val="24"/>
                <w:szCs w:val="24"/>
              </w:rPr>
              <w:t>Workforce Upskilling &amp; Change Management</w:t>
            </w:r>
          </w:p>
        </w:tc>
        <w:tc>
          <w:tcPr>
            <w:tcW w:w="2288" w:type="dxa"/>
            <w:tcMar/>
            <w:vAlign w:val="center"/>
          </w:tcPr>
          <w:p w:rsidR="45794AD2" w:rsidP="45794AD2" w:rsidRDefault="45794AD2" w14:paraId="43E7C44A" w14:textId="18E4CE51">
            <w:pPr>
              <w:rPr>
                <w:rFonts w:ascii="Calibri" w:hAnsi="Calibri" w:eastAsia="Calibri" w:cs="Calibri"/>
                <w:sz w:val="24"/>
                <w:szCs w:val="24"/>
              </w:rPr>
            </w:pPr>
            <w:r w:rsidRPr="45794AD2" w:rsidR="45794AD2">
              <w:rPr>
                <w:rFonts w:ascii="Calibri" w:hAnsi="Calibri" w:eastAsia="Calibri" w:cs="Calibri"/>
                <w:sz w:val="24"/>
                <w:szCs w:val="24"/>
              </w:rPr>
              <w:t>Build internal capacity for AI and data initiatives</w:t>
            </w:r>
          </w:p>
        </w:tc>
        <w:tc>
          <w:tcPr>
            <w:tcW w:w="2163" w:type="dxa"/>
            <w:tcMar/>
            <w:vAlign w:val="center"/>
          </w:tcPr>
          <w:p w:rsidR="45794AD2" w:rsidP="45794AD2" w:rsidRDefault="45794AD2" w14:paraId="4C14C82B" w14:textId="6C2474B8">
            <w:pPr>
              <w:rPr>
                <w:rFonts w:ascii="Calibri" w:hAnsi="Calibri" w:eastAsia="Calibri" w:cs="Calibri"/>
                <w:sz w:val="24"/>
                <w:szCs w:val="24"/>
              </w:rPr>
            </w:pPr>
            <w:r w:rsidRPr="45794AD2" w:rsidR="45794AD2">
              <w:rPr>
                <w:rFonts w:ascii="Calibri" w:hAnsi="Calibri" w:eastAsia="Calibri" w:cs="Calibri"/>
                <w:sz w:val="24"/>
                <w:szCs w:val="24"/>
              </w:rPr>
              <w:t>AI Playground, Education Programs</w:t>
            </w:r>
          </w:p>
        </w:tc>
        <w:tc>
          <w:tcPr>
            <w:tcW w:w="1188" w:type="dxa"/>
            <w:tcMar/>
            <w:vAlign w:val="center"/>
          </w:tcPr>
          <w:p w:rsidR="45794AD2" w:rsidP="45794AD2" w:rsidRDefault="45794AD2" w14:paraId="15592CA3" w14:textId="606530B8">
            <w:pPr>
              <w:rPr>
                <w:rFonts w:ascii="Calibri" w:hAnsi="Calibri" w:eastAsia="Calibri" w:cs="Calibri"/>
                <w:sz w:val="24"/>
                <w:szCs w:val="24"/>
              </w:rPr>
            </w:pPr>
            <w:r w:rsidRPr="45794AD2" w:rsidR="45794AD2">
              <w:rPr>
                <w:rFonts w:ascii="Calibri" w:hAnsi="Calibri" w:eastAsia="Calibri" w:cs="Calibri"/>
                <w:sz w:val="24"/>
                <w:szCs w:val="24"/>
              </w:rPr>
              <w:t>$7M</w:t>
            </w:r>
          </w:p>
        </w:tc>
        <w:tc>
          <w:tcPr>
            <w:tcW w:w="1537" w:type="dxa"/>
            <w:tcMar/>
            <w:vAlign w:val="center"/>
          </w:tcPr>
          <w:p w:rsidR="45794AD2" w:rsidP="45794AD2" w:rsidRDefault="45794AD2" w14:paraId="64A408D4" w14:textId="60621B54">
            <w:pPr>
              <w:rPr>
                <w:rFonts w:ascii="Calibri" w:hAnsi="Calibri" w:eastAsia="Calibri" w:cs="Calibri"/>
                <w:sz w:val="24"/>
                <w:szCs w:val="24"/>
              </w:rPr>
            </w:pPr>
            <w:r w:rsidRPr="45794AD2" w:rsidR="45794AD2">
              <w:rPr>
                <w:rFonts w:ascii="Calibri" w:hAnsi="Calibri" w:eastAsia="Calibri" w:cs="Calibri"/>
                <w:sz w:val="24"/>
                <w:szCs w:val="24"/>
              </w:rPr>
              <w:t>CIO and HR leadership</w:t>
            </w:r>
          </w:p>
        </w:tc>
      </w:tr>
    </w:tbl>
    <w:p w:rsidR="45794AD2" w:rsidP="45794AD2" w:rsidRDefault="45794AD2" w14:paraId="219CE39D" w14:textId="7BA8AE74">
      <w:pPr>
        <w:rPr>
          <w:rFonts w:ascii="Calibri" w:hAnsi="Calibri" w:eastAsia="Calibri" w:cs="Calibri"/>
          <w:sz w:val="24"/>
          <w:szCs w:val="24"/>
        </w:rPr>
      </w:pPr>
    </w:p>
    <w:p w:rsidR="7CD782E5" w:rsidP="45794AD2" w:rsidRDefault="7CD782E5" w14:paraId="6EABDBAA" w14:textId="5D3EAD93">
      <w:pPr>
        <w:pStyle w:val="Normal"/>
        <w:rPr>
          <w:rFonts w:ascii="Calibri" w:hAnsi="Calibri" w:eastAsia="Calibri" w:cs="Calibri"/>
          <w:b w:val="1"/>
          <w:bCs w:val="1"/>
          <w:noProof w:val="0"/>
          <w:sz w:val="24"/>
          <w:szCs w:val="24"/>
          <w:lang w:val="en-US"/>
        </w:rPr>
      </w:pPr>
      <w:r w:rsidRPr="45794AD2" w:rsidR="7CD782E5">
        <w:rPr>
          <w:rFonts w:ascii="Calibri" w:hAnsi="Calibri" w:eastAsia="Calibri" w:cs="Calibri"/>
          <w:b w:val="1"/>
          <w:bCs w:val="1"/>
          <w:noProof w:val="0"/>
          <w:sz w:val="24"/>
          <w:szCs w:val="24"/>
          <w:lang w:val="en-US"/>
        </w:rPr>
        <w:t>Reference Section</w:t>
      </w:r>
    </w:p>
    <w:p w:rsidR="7CD782E5" w:rsidP="45794AD2" w:rsidRDefault="7CD782E5" w14:paraId="26547699" w14:textId="7FE1B5D3">
      <w:pPr>
        <w:pStyle w:val="Normal"/>
        <w:numPr>
          <w:ilvl w:val="0"/>
          <w:numId w:val="141"/>
        </w:numPr>
        <w:rPr>
          <w:rFonts w:ascii="Calibri" w:hAnsi="Calibri" w:eastAsia="Calibri" w:cs="Calibri"/>
          <w:noProof w:val="0"/>
          <w:sz w:val="24"/>
          <w:szCs w:val="24"/>
          <w:lang w:val="en-US"/>
        </w:rPr>
      </w:pPr>
      <w:r w:rsidRPr="45794AD2" w:rsidR="7CD782E5">
        <w:rPr>
          <w:rFonts w:ascii="Calibri" w:hAnsi="Calibri" w:eastAsia="Calibri" w:cs="Calibri"/>
          <w:noProof w:val="0"/>
          <w:sz w:val="24"/>
          <w:szCs w:val="24"/>
          <w:lang w:val="en-US"/>
        </w:rPr>
        <w:t>Federal Reserve Bank of St. Louis Official Website About Us and Leadership Pages.</w:t>
      </w:r>
      <w:hyperlink r:id="R99f0490dcdc54e2b">
        <w:r w:rsidRPr="45794AD2" w:rsidR="7CD782E5">
          <w:rPr>
            <w:rStyle w:val="Hyperlink"/>
            <w:rFonts w:ascii="Calibri" w:hAnsi="Calibri" w:eastAsia="Calibri" w:cs="Calibri"/>
            <w:noProof w:val="0"/>
            <w:sz w:val="24"/>
            <w:szCs w:val="24"/>
            <w:lang w:val="en-US"/>
          </w:rPr>
          <w:t>stlouisfed+2</w:t>
        </w:r>
      </w:hyperlink>
    </w:p>
    <w:p w:rsidR="7CD782E5" w:rsidP="45794AD2" w:rsidRDefault="7CD782E5" w14:paraId="1CBDD9DE" w14:textId="677D6DAE">
      <w:pPr>
        <w:pStyle w:val="Normal"/>
        <w:numPr>
          <w:ilvl w:val="0"/>
          <w:numId w:val="141"/>
        </w:numPr>
        <w:rPr>
          <w:rFonts w:ascii="Calibri" w:hAnsi="Calibri" w:eastAsia="Calibri" w:cs="Calibri"/>
          <w:noProof w:val="0"/>
          <w:sz w:val="24"/>
          <w:szCs w:val="24"/>
          <w:lang w:val="en-US"/>
        </w:rPr>
      </w:pPr>
      <w:r w:rsidRPr="45794AD2" w:rsidR="7CD782E5">
        <w:rPr>
          <w:rFonts w:ascii="Calibri" w:hAnsi="Calibri" w:eastAsia="Calibri" w:cs="Calibri"/>
          <w:noProof w:val="0"/>
          <w:sz w:val="24"/>
          <w:szCs w:val="24"/>
          <w:lang w:val="en-US"/>
        </w:rPr>
        <w:t>Investopedia and Wikipedia on St. Louis Fed role and responsibilities.</w:t>
      </w:r>
      <w:hyperlink r:id="R6741e00f8d0b4021">
        <w:r w:rsidRPr="45794AD2" w:rsidR="7CD782E5">
          <w:rPr>
            <w:rStyle w:val="Hyperlink"/>
            <w:rFonts w:ascii="Calibri" w:hAnsi="Calibri" w:eastAsia="Calibri" w:cs="Calibri"/>
            <w:noProof w:val="0"/>
            <w:sz w:val="24"/>
            <w:szCs w:val="24"/>
            <w:lang w:val="en-US"/>
          </w:rPr>
          <w:t>investopedia+1</w:t>
        </w:r>
      </w:hyperlink>
    </w:p>
    <w:p w:rsidR="7CD782E5" w:rsidP="45794AD2" w:rsidRDefault="7CD782E5" w14:paraId="639B72C8" w14:textId="265FF34E">
      <w:pPr>
        <w:pStyle w:val="Normal"/>
        <w:numPr>
          <w:ilvl w:val="0"/>
          <w:numId w:val="141"/>
        </w:numPr>
        <w:rPr>
          <w:rFonts w:ascii="Calibri" w:hAnsi="Calibri" w:eastAsia="Calibri" w:cs="Calibri"/>
          <w:noProof w:val="0"/>
          <w:sz w:val="24"/>
          <w:szCs w:val="24"/>
          <w:lang w:val="en-US"/>
        </w:rPr>
      </w:pPr>
      <w:r w:rsidRPr="45794AD2" w:rsidR="7CD782E5">
        <w:rPr>
          <w:rFonts w:ascii="Calibri" w:hAnsi="Calibri" w:eastAsia="Calibri" w:cs="Calibri"/>
          <w:noProof w:val="0"/>
          <w:sz w:val="24"/>
          <w:szCs w:val="24"/>
          <w:lang w:val="en-US"/>
        </w:rPr>
        <w:t>Leadership bios and LinkedIn profiles for key executives.</w:t>
      </w:r>
      <w:hyperlink r:id="Rbc54514deac849db">
        <w:r w:rsidRPr="45794AD2" w:rsidR="7CD782E5">
          <w:rPr>
            <w:rStyle w:val="Hyperlink"/>
            <w:rFonts w:ascii="Calibri" w:hAnsi="Calibri" w:eastAsia="Calibri" w:cs="Calibri"/>
            <w:noProof w:val="0"/>
            <w:sz w:val="24"/>
            <w:szCs w:val="24"/>
            <w:lang w:val="en-US"/>
          </w:rPr>
          <w:t>linkedin+3</w:t>
        </w:r>
      </w:hyperlink>
    </w:p>
    <w:p w:rsidR="7CD782E5" w:rsidP="45794AD2" w:rsidRDefault="7CD782E5" w14:paraId="36AAF0F3" w14:textId="44A6A2FB">
      <w:pPr>
        <w:pStyle w:val="Normal"/>
        <w:numPr>
          <w:ilvl w:val="0"/>
          <w:numId w:val="141"/>
        </w:numPr>
        <w:rPr>
          <w:rFonts w:ascii="Calibri" w:hAnsi="Calibri" w:eastAsia="Calibri" w:cs="Calibri"/>
          <w:noProof w:val="0"/>
          <w:sz w:val="24"/>
          <w:szCs w:val="24"/>
          <w:lang w:val="en-US"/>
        </w:rPr>
      </w:pPr>
      <w:r w:rsidRPr="45794AD2" w:rsidR="7CD782E5">
        <w:rPr>
          <w:rFonts w:ascii="Calibri" w:hAnsi="Calibri" w:eastAsia="Calibri" w:cs="Calibri"/>
          <w:noProof w:val="0"/>
          <w:sz w:val="24"/>
          <w:szCs w:val="24"/>
          <w:lang w:val="en-US"/>
        </w:rPr>
        <w:t>St. Louis Fed Research Articles on AI adoption and economic data platforms.</w:t>
      </w:r>
      <w:hyperlink r:id="Rc277f05c98834f87">
        <w:r w:rsidRPr="45794AD2" w:rsidR="7CD782E5">
          <w:rPr>
            <w:rStyle w:val="Hyperlink"/>
            <w:rFonts w:ascii="Calibri" w:hAnsi="Calibri" w:eastAsia="Calibri" w:cs="Calibri"/>
            <w:noProof w:val="0"/>
            <w:sz w:val="24"/>
            <w:szCs w:val="24"/>
            <w:lang w:val="en-US"/>
          </w:rPr>
          <w:t>wikipedia+2</w:t>
        </w:r>
      </w:hyperlink>
    </w:p>
    <w:p w:rsidR="7CD782E5" w:rsidP="45794AD2" w:rsidRDefault="7CD782E5" w14:paraId="034775A9" w14:textId="15B62111">
      <w:pPr>
        <w:pStyle w:val="Normal"/>
        <w:numPr>
          <w:ilvl w:val="0"/>
          <w:numId w:val="141"/>
        </w:numPr>
        <w:rPr>
          <w:rFonts w:ascii="Calibri" w:hAnsi="Calibri" w:eastAsia="Calibri" w:cs="Calibri"/>
          <w:noProof w:val="0"/>
          <w:sz w:val="24"/>
          <w:szCs w:val="24"/>
          <w:lang w:val="en-US"/>
        </w:rPr>
      </w:pPr>
      <w:r w:rsidRPr="45794AD2" w:rsidR="7CD782E5">
        <w:rPr>
          <w:rFonts w:ascii="Calibri" w:hAnsi="Calibri" w:eastAsia="Calibri" w:cs="Calibri"/>
          <w:noProof w:val="0"/>
          <w:sz w:val="24"/>
          <w:szCs w:val="24"/>
          <w:lang w:val="en-US"/>
        </w:rPr>
        <w:t>Federal Reserve Board of Governors and regulatory guidance on data governance.</w:t>
      </w:r>
      <w:hyperlink r:id="Ra02674b5768e44e6">
        <w:r w:rsidRPr="45794AD2" w:rsidR="7CD782E5">
          <w:rPr>
            <w:rStyle w:val="Hyperlink"/>
            <w:rFonts w:ascii="Calibri" w:hAnsi="Calibri" w:eastAsia="Calibri" w:cs="Calibri"/>
            <w:noProof w:val="0"/>
            <w:sz w:val="24"/>
            <w:szCs w:val="24"/>
            <w:lang w:val="en-US"/>
          </w:rPr>
          <w:t>federalreserve+1</w:t>
        </w:r>
      </w:hyperlink>
    </w:p>
    <w:p w:rsidR="7CD782E5" w:rsidP="45794AD2" w:rsidRDefault="7CD782E5" w14:paraId="647F88AD" w14:textId="1B114EA3">
      <w:pPr>
        <w:pStyle w:val="Normal"/>
        <w:numPr>
          <w:ilvl w:val="0"/>
          <w:numId w:val="141"/>
        </w:numPr>
        <w:rPr>
          <w:rFonts w:ascii="Calibri" w:hAnsi="Calibri" w:eastAsia="Calibri" w:cs="Calibri"/>
          <w:noProof w:val="0"/>
          <w:sz w:val="24"/>
          <w:szCs w:val="24"/>
          <w:lang w:val="en-US"/>
        </w:rPr>
      </w:pPr>
      <w:r w:rsidRPr="45794AD2" w:rsidR="7CD782E5">
        <w:rPr>
          <w:rFonts w:ascii="Calibri" w:hAnsi="Calibri" w:eastAsia="Calibri" w:cs="Calibri"/>
          <w:noProof w:val="0"/>
          <w:sz w:val="24"/>
          <w:szCs w:val="24"/>
          <w:lang w:val="en-US"/>
        </w:rPr>
        <w:t>AWS Government Partner Program references for Fed cloud engagements.</w:t>
      </w:r>
      <w:hyperlink r:id="R57dd20f073d049fb">
        <w:r w:rsidRPr="45794AD2" w:rsidR="7CD782E5">
          <w:rPr>
            <w:rStyle w:val="Hyperlink"/>
            <w:rFonts w:ascii="Calibri" w:hAnsi="Calibri" w:eastAsia="Calibri" w:cs="Calibri"/>
            <w:noProof w:val="0"/>
            <w:sz w:val="24"/>
            <w:szCs w:val="24"/>
            <w:lang w:val="en-US"/>
          </w:rPr>
          <w:t>aws.amazon</w:t>
        </w:r>
      </w:hyperlink>
    </w:p>
    <w:p w:rsidR="45794AD2" w:rsidP="45794AD2" w:rsidRDefault="45794AD2" w14:paraId="2182C88F" w14:textId="6D35EBAF">
      <w:pPr>
        <w:rPr>
          <w:rFonts w:ascii="Calibri" w:hAnsi="Calibri" w:eastAsia="Calibri" w:cs="Calibri"/>
          <w:sz w:val="24"/>
          <w:szCs w:val="24"/>
        </w:rPr>
      </w:pPr>
    </w:p>
    <w:p w:rsidR="7CD782E5" w:rsidP="45794AD2" w:rsidRDefault="7CD782E5" w14:paraId="425C094F" w14:textId="7A3361DD">
      <w:pPr>
        <w:rPr>
          <w:rFonts w:ascii="Calibri" w:hAnsi="Calibri" w:eastAsia="Calibri" w:cs="Calibri"/>
          <w:noProof w:val="0"/>
          <w:sz w:val="24"/>
          <w:szCs w:val="24"/>
          <w:lang w:val="en-US"/>
        </w:rPr>
      </w:pPr>
      <w:r w:rsidRPr="45794AD2" w:rsidR="7CD782E5">
        <w:rPr>
          <w:rFonts w:ascii="Calibri" w:hAnsi="Calibri" w:eastAsia="Calibri" w:cs="Calibri"/>
          <w:noProof w:val="0"/>
          <w:sz w:val="24"/>
          <w:szCs w:val="24"/>
          <w:lang w:val="en-US"/>
        </w:rPr>
        <w:t>This detailed analysis and roadmap structure provide a robust foundation for building a CXO-level pitch tailored to the Federal Reserve Bank of St. Louis with credible sources cited for further validation.</w:t>
      </w:r>
    </w:p>
    <w:p w:rsidR="7CD782E5" w:rsidP="45794AD2" w:rsidRDefault="7CD782E5" w14:paraId="1634CDE3" w14:textId="1E6C3F85">
      <w:pPr>
        <w:pStyle w:val="Normal"/>
        <w:numPr>
          <w:ilvl w:val="0"/>
          <w:numId w:val="142"/>
        </w:numPr>
        <w:rPr>
          <w:rFonts w:ascii="Calibri" w:hAnsi="Calibri" w:eastAsia="Calibri" w:cs="Calibri"/>
          <w:noProof w:val="0"/>
          <w:sz w:val="24"/>
          <w:szCs w:val="24"/>
          <w:lang w:val="en-US"/>
        </w:rPr>
      </w:pPr>
      <w:hyperlink r:id="R21e26a3054444117">
        <w:r w:rsidRPr="45794AD2" w:rsidR="7CD782E5">
          <w:rPr>
            <w:rStyle w:val="Hyperlink"/>
            <w:rFonts w:ascii="Calibri" w:hAnsi="Calibri" w:eastAsia="Calibri" w:cs="Calibri"/>
            <w:noProof w:val="0"/>
            <w:sz w:val="24"/>
            <w:szCs w:val="24"/>
            <w:lang w:val="en-US"/>
          </w:rPr>
          <w:t>https://www.stlouisfed.org</w:t>
        </w:r>
      </w:hyperlink>
    </w:p>
    <w:p w:rsidR="7CD782E5" w:rsidP="45794AD2" w:rsidRDefault="7CD782E5" w14:paraId="75272CEA" w14:textId="5C081144">
      <w:pPr>
        <w:pStyle w:val="Normal"/>
        <w:numPr>
          <w:ilvl w:val="0"/>
          <w:numId w:val="142"/>
        </w:numPr>
        <w:rPr>
          <w:rFonts w:ascii="Calibri" w:hAnsi="Calibri" w:eastAsia="Calibri" w:cs="Calibri"/>
          <w:noProof w:val="0"/>
          <w:sz w:val="24"/>
          <w:szCs w:val="24"/>
          <w:lang w:val="en-US"/>
        </w:rPr>
      </w:pPr>
      <w:hyperlink r:id="Rdcf7a14f7f57467e">
        <w:r w:rsidRPr="45794AD2" w:rsidR="7CD782E5">
          <w:rPr>
            <w:rStyle w:val="Hyperlink"/>
            <w:rFonts w:ascii="Calibri" w:hAnsi="Calibri" w:eastAsia="Calibri" w:cs="Calibri"/>
            <w:noProof w:val="0"/>
            <w:sz w:val="24"/>
            <w:szCs w:val="24"/>
            <w:lang w:val="en-US"/>
          </w:rPr>
          <w:t>https://www.stlouisfed.org/about-us</w:t>
        </w:r>
      </w:hyperlink>
    </w:p>
    <w:p w:rsidR="7CD782E5" w:rsidP="45794AD2" w:rsidRDefault="7CD782E5" w14:paraId="01629408" w14:textId="1EAB9689">
      <w:pPr>
        <w:pStyle w:val="Normal"/>
        <w:numPr>
          <w:ilvl w:val="0"/>
          <w:numId w:val="142"/>
        </w:numPr>
        <w:rPr>
          <w:rFonts w:ascii="Calibri" w:hAnsi="Calibri" w:eastAsia="Calibri" w:cs="Calibri"/>
          <w:noProof w:val="0"/>
          <w:sz w:val="24"/>
          <w:szCs w:val="24"/>
          <w:lang w:val="en-US"/>
        </w:rPr>
      </w:pPr>
      <w:hyperlink r:id="Rd6bac580a6974cc3">
        <w:r w:rsidRPr="45794AD2" w:rsidR="7CD782E5">
          <w:rPr>
            <w:rStyle w:val="Hyperlink"/>
            <w:rFonts w:ascii="Calibri" w:hAnsi="Calibri" w:eastAsia="Calibri" w:cs="Calibri"/>
            <w:noProof w:val="0"/>
            <w:sz w:val="24"/>
            <w:szCs w:val="24"/>
            <w:lang w:val="en-US"/>
          </w:rPr>
          <w:t>https://www.investopedia.com/terms/f/federal-reserve-bank-of-stlouis.asp</w:t>
        </w:r>
      </w:hyperlink>
    </w:p>
    <w:p w:rsidR="7CD782E5" w:rsidP="45794AD2" w:rsidRDefault="7CD782E5" w14:paraId="768C3BCF" w14:textId="190AB083">
      <w:pPr>
        <w:pStyle w:val="Normal"/>
        <w:numPr>
          <w:ilvl w:val="0"/>
          <w:numId w:val="142"/>
        </w:numPr>
        <w:rPr>
          <w:rFonts w:ascii="Calibri" w:hAnsi="Calibri" w:eastAsia="Calibri" w:cs="Calibri"/>
          <w:noProof w:val="0"/>
          <w:sz w:val="24"/>
          <w:szCs w:val="24"/>
          <w:lang w:val="en-US"/>
        </w:rPr>
      </w:pPr>
      <w:hyperlink r:id="R168fc4f737f24dfb">
        <w:r w:rsidRPr="45794AD2" w:rsidR="7CD782E5">
          <w:rPr>
            <w:rStyle w:val="Hyperlink"/>
            <w:rFonts w:ascii="Calibri" w:hAnsi="Calibri" w:eastAsia="Calibri" w:cs="Calibri"/>
            <w:noProof w:val="0"/>
            <w:sz w:val="24"/>
            <w:szCs w:val="24"/>
            <w:lang w:val="en-US"/>
          </w:rPr>
          <w:t>https://www.federalreservehistory.org/essays/st-louis-fed</w:t>
        </w:r>
      </w:hyperlink>
    </w:p>
    <w:p w:rsidR="7CD782E5" w:rsidP="45794AD2" w:rsidRDefault="7CD782E5" w14:paraId="75A389DA" w14:textId="3FAC45C9">
      <w:pPr>
        <w:pStyle w:val="Normal"/>
        <w:numPr>
          <w:ilvl w:val="0"/>
          <w:numId w:val="142"/>
        </w:numPr>
        <w:rPr>
          <w:rFonts w:ascii="Calibri" w:hAnsi="Calibri" w:eastAsia="Calibri" w:cs="Calibri"/>
          <w:noProof w:val="0"/>
          <w:sz w:val="24"/>
          <w:szCs w:val="24"/>
          <w:lang w:val="en-US"/>
        </w:rPr>
      </w:pPr>
      <w:hyperlink r:id="Rd9eb2a9944274ce5">
        <w:r w:rsidRPr="45794AD2" w:rsidR="7CD782E5">
          <w:rPr>
            <w:rStyle w:val="Hyperlink"/>
            <w:rFonts w:ascii="Calibri" w:hAnsi="Calibri" w:eastAsia="Calibri" w:cs="Calibri"/>
            <w:noProof w:val="0"/>
            <w:sz w:val="24"/>
            <w:szCs w:val="24"/>
            <w:lang w:val="en-US"/>
          </w:rPr>
          <w:t>https://www.federalreserve.gov/aboutthefed/federal-reserve-system-st-louis.htm</w:t>
        </w:r>
      </w:hyperlink>
    </w:p>
    <w:p w:rsidR="7CD782E5" w:rsidP="45794AD2" w:rsidRDefault="7CD782E5" w14:paraId="494BE039" w14:textId="4BAB837E">
      <w:pPr>
        <w:pStyle w:val="Normal"/>
        <w:numPr>
          <w:ilvl w:val="0"/>
          <w:numId w:val="142"/>
        </w:numPr>
        <w:rPr>
          <w:rFonts w:ascii="Calibri" w:hAnsi="Calibri" w:eastAsia="Calibri" w:cs="Calibri"/>
          <w:noProof w:val="0"/>
          <w:sz w:val="24"/>
          <w:szCs w:val="24"/>
          <w:lang w:val="en-US"/>
        </w:rPr>
      </w:pPr>
      <w:hyperlink r:id="R0e63313678ff488d">
        <w:r w:rsidRPr="45794AD2" w:rsidR="7CD782E5">
          <w:rPr>
            <w:rStyle w:val="Hyperlink"/>
            <w:rFonts w:ascii="Calibri" w:hAnsi="Calibri" w:eastAsia="Calibri" w:cs="Calibri"/>
            <w:noProof w:val="0"/>
            <w:sz w:val="24"/>
            <w:szCs w:val="24"/>
            <w:lang w:val="en-US"/>
          </w:rPr>
          <w:t>https://www.stlouisfed.org/about-us/leadership-governance/bank-officers</w:t>
        </w:r>
      </w:hyperlink>
    </w:p>
    <w:p w:rsidR="7CD782E5" w:rsidP="45794AD2" w:rsidRDefault="7CD782E5" w14:paraId="62F79442" w14:textId="4C0C97A1">
      <w:pPr>
        <w:pStyle w:val="Normal"/>
        <w:numPr>
          <w:ilvl w:val="0"/>
          <w:numId w:val="142"/>
        </w:numPr>
        <w:rPr>
          <w:rFonts w:ascii="Calibri" w:hAnsi="Calibri" w:eastAsia="Calibri" w:cs="Calibri"/>
          <w:noProof w:val="0"/>
          <w:sz w:val="24"/>
          <w:szCs w:val="24"/>
          <w:lang w:val="en-US"/>
        </w:rPr>
      </w:pPr>
      <w:hyperlink r:id="R0aa765855fe94fbf">
        <w:r w:rsidRPr="45794AD2" w:rsidR="7CD782E5">
          <w:rPr>
            <w:rStyle w:val="Hyperlink"/>
            <w:rFonts w:ascii="Calibri" w:hAnsi="Calibri" w:eastAsia="Calibri" w:cs="Calibri"/>
            <w:noProof w:val="0"/>
            <w:sz w:val="24"/>
            <w:szCs w:val="24"/>
            <w:lang w:val="en-US"/>
          </w:rPr>
          <w:t>https://www.stlouisfed.org/about-us/leadership-governance/bank-officers/executive-bios/michael-kraus</w:t>
        </w:r>
      </w:hyperlink>
    </w:p>
    <w:p w:rsidR="7CD782E5" w:rsidP="45794AD2" w:rsidRDefault="7CD782E5" w14:paraId="7FE6AD49" w14:textId="4D2AD3BA">
      <w:pPr>
        <w:pStyle w:val="Normal"/>
        <w:numPr>
          <w:ilvl w:val="0"/>
          <w:numId w:val="142"/>
        </w:numPr>
        <w:rPr>
          <w:rFonts w:ascii="Calibri" w:hAnsi="Calibri" w:eastAsia="Calibri" w:cs="Calibri"/>
          <w:noProof w:val="0"/>
          <w:sz w:val="24"/>
          <w:szCs w:val="24"/>
          <w:lang w:val="en-US"/>
        </w:rPr>
      </w:pPr>
      <w:hyperlink r:id="R99601e75f72b4535">
        <w:r w:rsidRPr="45794AD2" w:rsidR="7CD782E5">
          <w:rPr>
            <w:rStyle w:val="Hyperlink"/>
            <w:rFonts w:ascii="Calibri" w:hAnsi="Calibri" w:eastAsia="Calibri" w:cs="Calibri"/>
            <w:noProof w:val="0"/>
            <w:sz w:val="24"/>
            <w:szCs w:val="24"/>
            <w:lang w:val="en-US"/>
          </w:rPr>
          <w:t>https://www.linkedin.com/in/mike-kraus-612a0b4</w:t>
        </w:r>
      </w:hyperlink>
    </w:p>
    <w:p w:rsidR="7CD782E5" w:rsidP="45794AD2" w:rsidRDefault="7CD782E5" w14:paraId="7D8CEFDB" w14:textId="323B797F">
      <w:pPr>
        <w:pStyle w:val="Normal"/>
        <w:numPr>
          <w:ilvl w:val="0"/>
          <w:numId w:val="142"/>
        </w:numPr>
        <w:rPr>
          <w:rFonts w:ascii="Calibri" w:hAnsi="Calibri" w:eastAsia="Calibri" w:cs="Calibri"/>
          <w:noProof w:val="0"/>
          <w:sz w:val="24"/>
          <w:szCs w:val="24"/>
          <w:lang w:val="en-US"/>
        </w:rPr>
      </w:pPr>
      <w:hyperlink r:id="R92fecaa3d3f84e27">
        <w:r w:rsidRPr="45794AD2" w:rsidR="7CD782E5">
          <w:rPr>
            <w:rStyle w:val="Hyperlink"/>
            <w:rFonts w:ascii="Calibri" w:hAnsi="Calibri" w:eastAsia="Calibri" w:cs="Calibri"/>
            <w:noProof w:val="0"/>
            <w:sz w:val="24"/>
            <w:szCs w:val="24"/>
            <w:lang w:val="en-US"/>
          </w:rPr>
          <w:t>https://www.linkedin.com/in/nathan-dees</w:t>
        </w:r>
      </w:hyperlink>
    </w:p>
    <w:p w:rsidR="7CD782E5" w:rsidP="45794AD2" w:rsidRDefault="7CD782E5" w14:paraId="15DB5A8F" w14:textId="7DB532AB">
      <w:pPr>
        <w:pStyle w:val="Normal"/>
        <w:numPr>
          <w:ilvl w:val="0"/>
          <w:numId w:val="142"/>
        </w:numPr>
        <w:rPr>
          <w:rFonts w:ascii="Calibri" w:hAnsi="Calibri" w:eastAsia="Calibri" w:cs="Calibri"/>
          <w:noProof w:val="0"/>
          <w:sz w:val="24"/>
          <w:szCs w:val="24"/>
          <w:lang w:val="en-US"/>
        </w:rPr>
      </w:pPr>
      <w:hyperlink r:id="R811ff791f5cf44f1">
        <w:r w:rsidRPr="45794AD2" w:rsidR="7CD782E5">
          <w:rPr>
            <w:rStyle w:val="Hyperlink"/>
            <w:rFonts w:ascii="Calibri" w:hAnsi="Calibri" w:eastAsia="Calibri" w:cs="Calibri"/>
            <w:noProof w:val="0"/>
            <w:sz w:val="24"/>
            <w:szCs w:val="24"/>
            <w:lang w:val="en-US"/>
          </w:rPr>
          <w:t>https://en.wikipedia.org/wiki/Federal_Reserve_Economic_Data</w:t>
        </w:r>
      </w:hyperlink>
    </w:p>
    <w:p w:rsidR="7CD782E5" w:rsidP="45794AD2" w:rsidRDefault="7CD782E5" w14:paraId="06638937" w14:textId="2EA862AF">
      <w:pPr>
        <w:pStyle w:val="Normal"/>
        <w:numPr>
          <w:ilvl w:val="0"/>
          <w:numId w:val="142"/>
        </w:numPr>
        <w:rPr>
          <w:rFonts w:ascii="Calibri" w:hAnsi="Calibri" w:eastAsia="Calibri" w:cs="Calibri"/>
          <w:noProof w:val="0"/>
          <w:sz w:val="24"/>
          <w:szCs w:val="24"/>
          <w:lang w:val="en-US"/>
        </w:rPr>
      </w:pPr>
      <w:hyperlink r:id="R8626e43c2e244098">
        <w:r w:rsidRPr="45794AD2" w:rsidR="7CD782E5">
          <w:rPr>
            <w:rStyle w:val="Hyperlink"/>
            <w:rFonts w:ascii="Calibri" w:hAnsi="Calibri" w:eastAsia="Calibri" w:cs="Calibri"/>
            <w:noProof w:val="0"/>
            <w:sz w:val="24"/>
            <w:szCs w:val="24"/>
            <w:lang w:val="en-US"/>
          </w:rPr>
          <w:t>https://builtin.com/job/platform-engineering-manager/3656527</w:t>
        </w:r>
      </w:hyperlink>
    </w:p>
    <w:p w:rsidR="7CD782E5" w:rsidP="45794AD2" w:rsidRDefault="7CD782E5" w14:paraId="17FE1896" w14:textId="6CCE4A27">
      <w:pPr>
        <w:pStyle w:val="Normal"/>
        <w:numPr>
          <w:ilvl w:val="0"/>
          <w:numId w:val="142"/>
        </w:numPr>
        <w:rPr>
          <w:rFonts w:ascii="Calibri" w:hAnsi="Calibri" w:eastAsia="Calibri" w:cs="Calibri"/>
          <w:noProof w:val="0"/>
          <w:sz w:val="24"/>
          <w:szCs w:val="24"/>
          <w:lang w:val="en-US"/>
        </w:rPr>
      </w:pPr>
      <w:hyperlink r:id="Rc010656d77574036">
        <w:r w:rsidRPr="45794AD2" w:rsidR="7CD782E5">
          <w:rPr>
            <w:rStyle w:val="Hyperlink"/>
            <w:rFonts w:ascii="Calibri" w:hAnsi="Calibri" w:eastAsia="Calibri" w:cs="Calibri"/>
            <w:noProof w:val="0"/>
            <w:sz w:val="24"/>
            <w:szCs w:val="24"/>
            <w:lang w:val="en-US"/>
          </w:rPr>
          <w:t>https://www.nucamp.co/blog/coding-bootcamp-st-louis-mo-financial-services-the-complete-guide-to-using-ai-in-the-financial-services-industry-in-st-louis-in-2025</w:t>
        </w:r>
      </w:hyperlink>
    </w:p>
    <w:p w:rsidR="7CD782E5" w:rsidP="45794AD2" w:rsidRDefault="7CD782E5" w14:paraId="3BABA1DC" w14:textId="128D3E96">
      <w:pPr>
        <w:pStyle w:val="Normal"/>
        <w:numPr>
          <w:ilvl w:val="0"/>
          <w:numId w:val="142"/>
        </w:numPr>
        <w:rPr>
          <w:rFonts w:ascii="Calibri" w:hAnsi="Calibri" w:eastAsia="Calibri" w:cs="Calibri"/>
          <w:noProof w:val="0"/>
          <w:sz w:val="24"/>
          <w:szCs w:val="24"/>
          <w:lang w:val="en-US"/>
        </w:rPr>
      </w:pPr>
      <w:hyperlink r:id="R1b2a02043ae3495b">
        <w:r w:rsidRPr="45794AD2" w:rsidR="7CD782E5">
          <w:rPr>
            <w:rStyle w:val="Hyperlink"/>
            <w:rFonts w:ascii="Calibri" w:hAnsi="Calibri" w:eastAsia="Calibri" w:cs="Calibri"/>
            <w:noProof w:val="0"/>
            <w:sz w:val="24"/>
            <w:szCs w:val="24"/>
            <w:lang w:val="en-US"/>
          </w:rPr>
          <w:t>https://www.slalom.com/us/en/insights/ai-get-it-right-2025</w:t>
        </w:r>
      </w:hyperlink>
    </w:p>
    <w:p w:rsidR="7CD782E5" w:rsidP="45794AD2" w:rsidRDefault="7CD782E5" w14:paraId="2CB3419B" w14:textId="2B08D27C">
      <w:pPr>
        <w:pStyle w:val="Normal"/>
        <w:numPr>
          <w:ilvl w:val="0"/>
          <w:numId w:val="142"/>
        </w:numPr>
        <w:rPr>
          <w:rFonts w:ascii="Calibri" w:hAnsi="Calibri" w:eastAsia="Calibri" w:cs="Calibri"/>
          <w:noProof w:val="0"/>
          <w:sz w:val="24"/>
          <w:szCs w:val="24"/>
          <w:lang w:val="en-US"/>
        </w:rPr>
      </w:pPr>
      <w:hyperlink r:id="R6323f9c77c244b00">
        <w:r w:rsidRPr="45794AD2" w:rsidR="7CD782E5">
          <w:rPr>
            <w:rStyle w:val="Hyperlink"/>
            <w:rFonts w:ascii="Calibri" w:hAnsi="Calibri" w:eastAsia="Calibri" w:cs="Calibri"/>
            <w:noProof w:val="0"/>
            <w:sz w:val="24"/>
            <w:szCs w:val="24"/>
            <w:lang w:val="en-US"/>
          </w:rPr>
          <w:t>https://www.bis.org/publ/othp90.pdf</w:t>
        </w:r>
      </w:hyperlink>
    </w:p>
    <w:p w:rsidR="7CD782E5" w:rsidP="45794AD2" w:rsidRDefault="7CD782E5" w14:paraId="3E75C437" w14:textId="5241A065">
      <w:pPr>
        <w:pStyle w:val="Normal"/>
        <w:numPr>
          <w:ilvl w:val="0"/>
          <w:numId w:val="142"/>
        </w:numPr>
        <w:rPr>
          <w:rFonts w:ascii="Calibri" w:hAnsi="Calibri" w:eastAsia="Calibri" w:cs="Calibri"/>
          <w:noProof w:val="0"/>
          <w:sz w:val="24"/>
          <w:szCs w:val="24"/>
          <w:lang w:val="en-US"/>
        </w:rPr>
      </w:pPr>
      <w:hyperlink r:id="Rca5c49d1cf0a4c94">
        <w:r w:rsidRPr="45794AD2" w:rsidR="7CD782E5">
          <w:rPr>
            <w:rStyle w:val="Hyperlink"/>
            <w:rFonts w:ascii="Calibri" w:hAnsi="Calibri" w:eastAsia="Calibri" w:cs="Calibri"/>
            <w:noProof w:val="0"/>
            <w:sz w:val="24"/>
            <w:szCs w:val="24"/>
            <w:lang w:val="en-US"/>
          </w:rPr>
          <w:t>https://www.federalreserve.gov/publications/files/irm-strategic-plan-20231208.pdf</w:t>
        </w:r>
      </w:hyperlink>
    </w:p>
    <w:p w:rsidR="7CD782E5" w:rsidP="45794AD2" w:rsidRDefault="7CD782E5" w14:paraId="34B92CD6" w14:textId="459A022F">
      <w:pPr>
        <w:pStyle w:val="Normal"/>
        <w:numPr>
          <w:ilvl w:val="0"/>
          <w:numId w:val="142"/>
        </w:numPr>
        <w:rPr>
          <w:rFonts w:ascii="Calibri" w:hAnsi="Calibri" w:eastAsia="Calibri" w:cs="Calibri"/>
          <w:noProof w:val="0"/>
          <w:sz w:val="24"/>
          <w:szCs w:val="24"/>
          <w:lang w:val="en-US"/>
        </w:rPr>
      </w:pPr>
      <w:hyperlink r:id="Rd8ea8df894ee4d1c">
        <w:r w:rsidRPr="45794AD2" w:rsidR="7CD782E5">
          <w:rPr>
            <w:rStyle w:val="Hyperlink"/>
            <w:rFonts w:ascii="Calibri" w:hAnsi="Calibri" w:eastAsia="Calibri" w:cs="Calibri"/>
            <w:noProof w:val="0"/>
            <w:sz w:val="24"/>
            <w:szCs w:val="24"/>
            <w:lang w:val="en-US"/>
          </w:rPr>
          <w:t>https://aws.amazon.com/federal/fed-partners/fed-partners/</w:t>
        </w:r>
      </w:hyperlink>
    </w:p>
    <w:p w:rsidR="7CD782E5" w:rsidP="45794AD2" w:rsidRDefault="7CD782E5" w14:paraId="2B666A6D" w14:textId="3337CD8D">
      <w:pPr>
        <w:pStyle w:val="Normal"/>
        <w:numPr>
          <w:ilvl w:val="0"/>
          <w:numId w:val="142"/>
        </w:numPr>
        <w:rPr>
          <w:rFonts w:ascii="Calibri" w:hAnsi="Calibri" w:eastAsia="Calibri" w:cs="Calibri"/>
          <w:noProof w:val="0"/>
          <w:sz w:val="24"/>
          <w:szCs w:val="24"/>
          <w:lang w:val="en-US"/>
        </w:rPr>
      </w:pPr>
      <w:hyperlink r:id="R0c449c5c5c504573">
        <w:r w:rsidRPr="45794AD2" w:rsidR="7CD782E5">
          <w:rPr>
            <w:rStyle w:val="Hyperlink"/>
            <w:rFonts w:ascii="Calibri" w:hAnsi="Calibri" w:eastAsia="Calibri" w:cs="Calibri"/>
            <w:noProof w:val="0"/>
            <w:sz w:val="24"/>
            <w:szCs w:val="24"/>
            <w:lang w:val="en-US"/>
          </w:rPr>
          <w:t>https://www.capco.com/intelligence/capco-intelligence/renewed-regulatory-focus-data-governance-for-banks</w:t>
        </w:r>
      </w:hyperlink>
    </w:p>
    <w:p w:rsidR="7CD782E5" w:rsidP="45794AD2" w:rsidRDefault="7CD782E5" w14:paraId="61190D00" w14:textId="72E08655">
      <w:pPr>
        <w:pStyle w:val="Normal"/>
        <w:numPr>
          <w:ilvl w:val="0"/>
          <w:numId w:val="142"/>
        </w:numPr>
        <w:rPr>
          <w:rFonts w:ascii="Calibri" w:hAnsi="Calibri" w:eastAsia="Calibri" w:cs="Calibri"/>
          <w:noProof w:val="0"/>
          <w:sz w:val="24"/>
          <w:szCs w:val="24"/>
          <w:lang w:val="en-US"/>
        </w:rPr>
      </w:pPr>
      <w:hyperlink r:id="Rde6e4403430e4a81">
        <w:r w:rsidRPr="45794AD2" w:rsidR="7CD782E5">
          <w:rPr>
            <w:rStyle w:val="Hyperlink"/>
            <w:rFonts w:ascii="Calibri" w:hAnsi="Calibri" w:eastAsia="Calibri" w:cs="Calibri"/>
            <w:noProof w:val="0"/>
            <w:sz w:val="24"/>
            <w:szCs w:val="24"/>
            <w:lang w:val="en-US"/>
          </w:rPr>
          <w:t>https://en.wikipedia.org/wiki/Federal_Reserve_Bank_of_St._Louis</w:t>
        </w:r>
      </w:hyperlink>
    </w:p>
    <w:p w:rsidR="7CD782E5" w:rsidP="45794AD2" w:rsidRDefault="7CD782E5" w14:paraId="65613998" w14:textId="4B1FDC80">
      <w:pPr>
        <w:pStyle w:val="Normal"/>
        <w:numPr>
          <w:ilvl w:val="0"/>
          <w:numId w:val="142"/>
        </w:numPr>
        <w:rPr>
          <w:rFonts w:ascii="Calibri" w:hAnsi="Calibri" w:eastAsia="Calibri" w:cs="Calibri"/>
          <w:noProof w:val="0"/>
          <w:sz w:val="24"/>
          <w:szCs w:val="24"/>
          <w:lang w:val="en-US"/>
        </w:rPr>
      </w:pPr>
      <w:hyperlink r:id="Re2b9c6024bae495b">
        <w:r w:rsidRPr="45794AD2" w:rsidR="7CD782E5">
          <w:rPr>
            <w:rStyle w:val="Hyperlink"/>
            <w:rFonts w:ascii="Calibri" w:hAnsi="Calibri" w:eastAsia="Calibri" w:cs="Calibri"/>
            <w:noProof w:val="0"/>
            <w:sz w:val="24"/>
            <w:szCs w:val="24"/>
            <w:lang w:val="en-US"/>
          </w:rPr>
          <w:t>https://papers.ssrn.com/sol3/Delivery.cfm/5354077.pdf?abstractid=5354077&amp;mirid=1</w:t>
        </w:r>
      </w:hyperlink>
    </w:p>
    <w:p w:rsidR="7CD782E5" w:rsidP="45794AD2" w:rsidRDefault="7CD782E5" w14:paraId="1BDA4E22" w14:textId="73835ECC">
      <w:pPr>
        <w:pStyle w:val="Normal"/>
        <w:numPr>
          <w:ilvl w:val="0"/>
          <w:numId w:val="142"/>
        </w:numPr>
        <w:rPr>
          <w:rFonts w:ascii="Calibri" w:hAnsi="Calibri" w:eastAsia="Calibri" w:cs="Calibri"/>
          <w:noProof w:val="0"/>
          <w:sz w:val="24"/>
          <w:szCs w:val="24"/>
          <w:lang w:val="en-US"/>
        </w:rPr>
      </w:pPr>
      <w:hyperlink r:id="R9b3e196fc56c4ecf">
        <w:r w:rsidRPr="45794AD2" w:rsidR="7CD782E5">
          <w:rPr>
            <w:rStyle w:val="Hyperlink"/>
            <w:rFonts w:ascii="Calibri" w:hAnsi="Calibri" w:eastAsia="Calibri" w:cs="Calibri"/>
            <w:noProof w:val="0"/>
            <w:sz w:val="24"/>
            <w:szCs w:val="24"/>
            <w:lang w:val="en-US"/>
          </w:rPr>
          <w:t>https://www.federalreserve.gov/monetarypolicy/beigebook202507-st-louis.htm</w:t>
        </w:r>
      </w:hyperlink>
    </w:p>
    <w:p w:rsidR="7CD782E5" w:rsidP="45794AD2" w:rsidRDefault="7CD782E5" w14:paraId="7E44A562" w14:textId="3BE6A782">
      <w:pPr>
        <w:pStyle w:val="Normal"/>
        <w:numPr>
          <w:ilvl w:val="0"/>
          <w:numId w:val="142"/>
        </w:numPr>
        <w:rPr>
          <w:rFonts w:ascii="Calibri" w:hAnsi="Calibri" w:eastAsia="Calibri" w:cs="Calibri"/>
          <w:noProof w:val="0"/>
          <w:sz w:val="24"/>
          <w:szCs w:val="24"/>
          <w:lang w:val="en-US"/>
        </w:rPr>
      </w:pPr>
      <w:hyperlink r:id="Rad44dd811ae146eb">
        <w:r w:rsidRPr="45794AD2" w:rsidR="7CD782E5">
          <w:rPr>
            <w:rStyle w:val="Hyperlink"/>
            <w:rFonts w:ascii="Calibri" w:hAnsi="Calibri" w:eastAsia="Calibri" w:cs="Calibri"/>
            <w:noProof w:val="0"/>
            <w:sz w:val="24"/>
            <w:szCs w:val="24"/>
            <w:lang w:val="en-US"/>
          </w:rPr>
          <w:t>https://www.stlouisfed.org/about-us/leadership-governance</w:t>
        </w:r>
      </w:hyperlink>
    </w:p>
    <w:p w:rsidR="7CD782E5" w:rsidP="45794AD2" w:rsidRDefault="7CD782E5" w14:paraId="10E13D40" w14:textId="40DFC0D1">
      <w:pPr>
        <w:pStyle w:val="Normal"/>
        <w:numPr>
          <w:ilvl w:val="0"/>
          <w:numId w:val="142"/>
        </w:numPr>
        <w:rPr>
          <w:rFonts w:ascii="Calibri" w:hAnsi="Calibri" w:eastAsia="Calibri" w:cs="Calibri"/>
          <w:noProof w:val="0"/>
          <w:sz w:val="24"/>
          <w:szCs w:val="24"/>
          <w:lang w:val="en-US"/>
        </w:rPr>
      </w:pPr>
      <w:hyperlink r:id="R86e8fe045f4d452a">
        <w:r w:rsidRPr="45794AD2" w:rsidR="7CD782E5">
          <w:rPr>
            <w:rStyle w:val="Hyperlink"/>
            <w:rFonts w:ascii="Calibri" w:hAnsi="Calibri" w:eastAsia="Calibri" w:cs="Calibri"/>
            <w:noProof w:val="0"/>
            <w:sz w:val="24"/>
            <w:szCs w:val="24"/>
            <w:lang w:val="en-US"/>
          </w:rPr>
          <w:t>https://www.stlouisfed.org/on-the-economy/2021/december/partners-innovation-community-banks-and-fintech-firms</w:t>
        </w:r>
      </w:hyperlink>
    </w:p>
    <w:p w:rsidR="7CD782E5" w:rsidP="45794AD2" w:rsidRDefault="7CD782E5" w14:paraId="26FC5891" w14:textId="05AA19A3">
      <w:pPr>
        <w:pStyle w:val="Normal"/>
        <w:numPr>
          <w:ilvl w:val="0"/>
          <w:numId w:val="142"/>
        </w:numPr>
        <w:rPr>
          <w:rFonts w:ascii="Calibri" w:hAnsi="Calibri" w:eastAsia="Calibri" w:cs="Calibri"/>
          <w:noProof w:val="0"/>
          <w:sz w:val="24"/>
          <w:szCs w:val="24"/>
          <w:lang w:val="en-US"/>
        </w:rPr>
      </w:pPr>
      <w:hyperlink r:id="R0d10931012b94e43">
        <w:r w:rsidRPr="45794AD2" w:rsidR="7CD782E5">
          <w:rPr>
            <w:rStyle w:val="Hyperlink"/>
            <w:rFonts w:ascii="Calibri" w:hAnsi="Calibri" w:eastAsia="Calibri" w:cs="Calibri"/>
            <w:noProof w:val="0"/>
            <w:sz w:val="24"/>
            <w:szCs w:val="24"/>
            <w:lang w:val="en-US"/>
          </w:rPr>
          <w:t>https://www.investopedia.com/terms/f/federalreservebank.asp</w:t>
        </w:r>
      </w:hyperlink>
    </w:p>
    <w:p w:rsidR="7CD782E5" w:rsidP="45794AD2" w:rsidRDefault="7CD782E5" w14:paraId="4BC1F568" w14:textId="59316539">
      <w:pPr>
        <w:pStyle w:val="Normal"/>
        <w:numPr>
          <w:ilvl w:val="0"/>
          <w:numId w:val="142"/>
        </w:numPr>
        <w:rPr>
          <w:rFonts w:ascii="Calibri" w:hAnsi="Calibri" w:eastAsia="Calibri" w:cs="Calibri"/>
          <w:noProof w:val="0"/>
          <w:sz w:val="24"/>
          <w:szCs w:val="24"/>
          <w:lang w:val="en-US"/>
        </w:rPr>
      </w:pPr>
      <w:hyperlink r:id="R3aebf0fb839a41c1">
        <w:r w:rsidRPr="45794AD2" w:rsidR="7CD782E5">
          <w:rPr>
            <w:rStyle w:val="Hyperlink"/>
            <w:rFonts w:ascii="Calibri" w:hAnsi="Calibri" w:eastAsia="Calibri" w:cs="Calibri"/>
            <w:noProof w:val="0"/>
            <w:sz w:val="24"/>
            <w:szCs w:val="24"/>
            <w:lang w:val="en-US"/>
          </w:rPr>
          <w:t>https://www.frbservices.org/about/leadership</w:t>
        </w:r>
      </w:hyperlink>
    </w:p>
    <w:p w:rsidR="7CD782E5" w:rsidP="45794AD2" w:rsidRDefault="7CD782E5" w14:paraId="67AD353D" w14:textId="6D61F934">
      <w:pPr>
        <w:pStyle w:val="Normal"/>
        <w:numPr>
          <w:ilvl w:val="0"/>
          <w:numId w:val="142"/>
        </w:numPr>
        <w:rPr>
          <w:rFonts w:ascii="Calibri" w:hAnsi="Calibri" w:eastAsia="Calibri" w:cs="Calibri"/>
          <w:noProof w:val="0"/>
          <w:sz w:val="24"/>
          <w:szCs w:val="24"/>
          <w:lang w:val="en-US"/>
        </w:rPr>
      </w:pPr>
      <w:hyperlink r:id="R69c206363739466b">
        <w:r w:rsidRPr="45794AD2" w:rsidR="7CD782E5">
          <w:rPr>
            <w:rStyle w:val="Hyperlink"/>
            <w:rFonts w:ascii="Calibri" w:hAnsi="Calibri" w:eastAsia="Calibri" w:cs="Calibri"/>
            <w:noProof w:val="0"/>
            <w:sz w:val="24"/>
            <w:szCs w:val="24"/>
            <w:lang w:val="en-US"/>
          </w:rPr>
          <w:t>https://www.stlouisfed.org/open-vault/2025/feb/how-much-businesses-use-artificial-intelligence</w:t>
        </w:r>
      </w:hyperlink>
    </w:p>
    <w:p w:rsidR="7CD782E5" w:rsidP="45794AD2" w:rsidRDefault="7CD782E5" w14:paraId="41046CF6" w14:textId="4E93DE33">
      <w:pPr>
        <w:pStyle w:val="Normal"/>
        <w:numPr>
          <w:ilvl w:val="0"/>
          <w:numId w:val="142"/>
        </w:numPr>
        <w:rPr>
          <w:rFonts w:ascii="Calibri" w:hAnsi="Calibri" w:eastAsia="Calibri" w:cs="Calibri"/>
          <w:noProof w:val="0"/>
          <w:sz w:val="24"/>
          <w:szCs w:val="24"/>
          <w:lang w:val="en-US"/>
        </w:rPr>
      </w:pPr>
      <w:hyperlink r:id="R55f188a2ec9a4fb7">
        <w:r w:rsidRPr="45794AD2" w:rsidR="7CD782E5">
          <w:rPr>
            <w:rStyle w:val="Hyperlink"/>
            <w:rFonts w:ascii="Calibri" w:hAnsi="Calibri" w:eastAsia="Calibri" w:cs="Calibri"/>
            <w:noProof w:val="0"/>
            <w:sz w:val="24"/>
            <w:szCs w:val="24"/>
            <w:lang w:val="en-US"/>
          </w:rPr>
          <w:t>https://www.stlouisfed.org/dialogue-with-the-fed/fintech-transforming-banking</w:t>
        </w:r>
      </w:hyperlink>
    </w:p>
    <w:p w:rsidR="7CD782E5" w:rsidP="45794AD2" w:rsidRDefault="7CD782E5" w14:paraId="70E3F1A3" w14:textId="75D7CBE9">
      <w:pPr>
        <w:pStyle w:val="Normal"/>
        <w:numPr>
          <w:ilvl w:val="0"/>
          <w:numId w:val="142"/>
        </w:numPr>
        <w:rPr>
          <w:rFonts w:ascii="Calibri" w:hAnsi="Calibri" w:eastAsia="Calibri" w:cs="Calibri"/>
          <w:noProof w:val="0"/>
          <w:sz w:val="24"/>
          <w:szCs w:val="24"/>
          <w:lang w:val="en-US"/>
        </w:rPr>
      </w:pPr>
      <w:hyperlink r:id="R5c154289a2da4f57">
        <w:r w:rsidRPr="45794AD2" w:rsidR="7CD782E5">
          <w:rPr>
            <w:rStyle w:val="Hyperlink"/>
            <w:rFonts w:ascii="Calibri" w:hAnsi="Calibri" w:eastAsia="Calibri" w:cs="Calibri"/>
            <w:noProof w:val="0"/>
            <w:sz w:val="24"/>
            <w:szCs w:val="24"/>
            <w:lang w:val="en-US"/>
          </w:rPr>
          <w:t>https://www.federalreservehistory.org/people/current-fed-leaders</w:t>
        </w:r>
      </w:hyperlink>
    </w:p>
    <w:p w:rsidR="7CD782E5" w:rsidP="45794AD2" w:rsidRDefault="7CD782E5" w14:paraId="419CC125" w14:textId="3317850E">
      <w:pPr>
        <w:pStyle w:val="Normal"/>
        <w:numPr>
          <w:ilvl w:val="0"/>
          <w:numId w:val="142"/>
        </w:numPr>
        <w:rPr>
          <w:rFonts w:ascii="Calibri" w:hAnsi="Calibri" w:eastAsia="Calibri" w:cs="Calibri"/>
          <w:noProof w:val="0"/>
          <w:sz w:val="24"/>
          <w:szCs w:val="24"/>
          <w:lang w:val="en-US"/>
        </w:rPr>
      </w:pPr>
      <w:hyperlink r:id="Ra2fe234fd84b4b5e">
        <w:r w:rsidRPr="45794AD2" w:rsidR="7CD782E5">
          <w:rPr>
            <w:rStyle w:val="Hyperlink"/>
            <w:rFonts w:ascii="Calibri" w:hAnsi="Calibri" w:eastAsia="Calibri" w:cs="Calibri"/>
            <w:noProof w:val="0"/>
            <w:sz w:val="24"/>
            <w:szCs w:val="24"/>
            <w:lang w:val="en-US"/>
          </w:rPr>
          <w:t>https://www.federalreserve.gov/newsevents/speech/cook20241001a.htm</w:t>
        </w:r>
      </w:hyperlink>
    </w:p>
    <w:p w:rsidR="7CD782E5" w:rsidP="45794AD2" w:rsidRDefault="7CD782E5" w14:paraId="5E11B35B" w14:textId="571D18F6">
      <w:pPr>
        <w:pStyle w:val="Normal"/>
        <w:numPr>
          <w:ilvl w:val="0"/>
          <w:numId w:val="142"/>
        </w:numPr>
        <w:rPr>
          <w:rFonts w:ascii="Calibri" w:hAnsi="Calibri" w:eastAsia="Calibri" w:cs="Calibri"/>
          <w:noProof w:val="0"/>
          <w:sz w:val="24"/>
          <w:szCs w:val="24"/>
          <w:lang w:val="en-US"/>
        </w:rPr>
      </w:pPr>
      <w:hyperlink r:id="R6da8d27862bd4b5f">
        <w:r w:rsidRPr="45794AD2" w:rsidR="7CD782E5">
          <w:rPr>
            <w:rStyle w:val="Hyperlink"/>
            <w:rFonts w:ascii="Calibri" w:hAnsi="Calibri" w:eastAsia="Calibri" w:cs="Calibri"/>
            <w:noProof w:val="0"/>
            <w:sz w:val="24"/>
            <w:szCs w:val="24"/>
            <w:lang w:val="en-US"/>
          </w:rPr>
          <w:t>https://www.youtube.com/watch?v=tAkjXSHeKYQ</w:t>
        </w:r>
      </w:hyperlink>
    </w:p>
    <w:p w:rsidR="7CD782E5" w:rsidP="45794AD2" w:rsidRDefault="7CD782E5" w14:paraId="22EDE5A4" w14:textId="74BB4745">
      <w:pPr>
        <w:pStyle w:val="Normal"/>
        <w:numPr>
          <w:ilvl w:val="0"/>
          <w:numId w:val="142"/>
        </w:numPr>
        <w:rPr>
          <w:rFonts w:ascii="Calibri" w:hAnsi="Calibri" w:eastAsia="Calibri" w:cs="Calibri"/>
          <w:noProof w:val="0"/>
          <w:sz w:val="24"/>
          <w:szCs w:val="24"/>
          <w:lang w:val="en-US"/>
        </w:rPr>
      </w:pPr>
      <w:hyperlink r:id="Rf37c0455d9194490">
        <w:r w:rsidRPr="45794AD2" w:rsidR="7CD782E5">
          <w:rPr>
            <w:rStyle w:val="Hyperlink"/>
            <w:rFonts w:ascii="Calibri" w:hAnsi="Calibri" w:eastAsia="Calibri" w:cs="Calibri"/>
            <w:noProof w:val="0"/>
            <w:sz w:val="24"/>
            <w:szCs w:val="24"/>
            <w:lang w:val="en-US"/>
          </w:rPr>
          <w:t>https://www.federalreserve.gov/publications/2023-ar-frs-organization.htm</w:t>
        </w:r>
      </w:hyperlink>
    </w:p>
    <w:p w:rsidR="7CD782E5" w:rsidP="45794AD2" w:rsidRDefault="7CD782E5" w14:paraId="11EA8D21" w14:textId="03382889">
      <w:pPr>
        <w:pStyle w:val="Normal"/>
        <w:numPr>
          <w:ilvl w:val="0"/>
          <w:numId w:val="142"/>
        </w:numPr>
        <w:rPr>
          <w:rFonts w:ascii="Calibri" w:hAnsi="Calibri" w:eastAsia="Calibri" w:cs="Calibri"/>
          <w:noProof w:val="0"/>
          <w:sz w:val="24"/>
          <w:szCs w:val="24"/>
          <w:lang w:val="en-US"/>
        </w:rPr>
      </w:pPr>
      <w:hyperlink r:id="Ra510199d1a844421">
        <w:r w:rsidRPr="45794AD2" w:rsidR="7CD782E5">
          <w:rPr>
            <w:rStyle w:val="Hyperlink"/>
            <w:rFonts w:ascii="Calibri" w:hAnsi="Calibri" w:eastAsia="Calibri" w:cs="Calibri"/>
            <w:noProof w:val="0"/>
            <w:sz w:val="24"/>
            <w:szCs w:val="24"/>
            <w:lang w:val="en-US"/>
          </w:rPr>
          <w:t>https://www.frbsf.org/our-people/leadership/louise-willard/</w:t>
        </w:r>
      </w:hyperlink>
    </w:p>
    <w:p w:rsidR="7CD782E5" w:rsidP="45794AD2" w:rsidRDefault="7CD782E5" w14:paraId="09B28039" w14:textId="3E69DBF4">
      <w:pPr>
        <w:pStyle w:val="Normal"/>
        <w:numPr>
          <w:ilvl w:val="0"/>
          <w:numId w:val="142"/>
        </w:numPr>
        <w:rPr>
          <w:rFonts w:ascii="Calibri" w:hAnsi="Calibri" w:eastAsia="Calibri" w:cs="Calibri"/>
          <w:noProof w:val="0"/>
          <w:sz w:val="24"/>
          <w:szCs w:val="24"/>
          <w:lang w:val="en-US"/>
        </w:rPr>
      </w:pPr>
      <w:hyperlink r:id="Re45fa3ee20dd4951">
        <w:r w:rsidRPr="45794AD2" w:rsidR="7CD782E5">
          <w:rPr>
            <w:rStyle w:val="Hyperlink"/>
            <w:rFonts w:ascii="Calibri" w:hAnsi="Calibri" w:eastAsia="Calibri" w:cs="Calibri"/>
            <w:noProof w:val="0"/>
            <w:sz w:val="24"/>
            <w:szCs w:val="24"/>
            <w:lang w:val="en-US"/>
          </w:rPr>
          <w:t>https://www.stlouisfed.org/on-the-economy/2024/sep/rapid-adoption-generative-ai</w:t>
        </w:r>
      </w:hyperlink>
    </w:p>
    <w:p w:rsidR="7CD782E5" w:rsidP="45794AD2" w:rsidRDefault="7CD782E5" w14:paraId="62CC415D" w14:textId="4735D462">
      <w:pPr>
        <w:pStyle w:val="Normal"/>
        <w:numPr>
          <w:ilvl w:val="0"/>
          <w:numId w:val="142"/>
        </w:numPr>
        <w:rPr>
          <w:rFonts w:ascii="Calibri" w:hAnsi="Calibri" w:eastAsia="Calibri" w:cs="Calibri"/>
          <w:noProof w:val="0"/>
          <w:sz w:val="24"/>
          <w:szCs w:val="24"/>
          <w:lang w:val="en-US"/>
        </w:rPr>
      </w:pPr>
      <w:hyperlink r:id="R2e3c185860bb4b90">
        <w:r w:rsidRPr="45794AD2" w:rsidR="7CD782E5">
          <w:rPr>
            <w:rStyle w:val="Hyperlink"/>
            <w:rFonts w:ascii="Calibri" w:hAnsi="Calibri" w:eastAsia="Calibri" w:cs="Calibri"/>
            <w:noProof w:val="0"/>
            <w:sz w:val="24"/>
            <w:szCs w:val="24"/>
            <w:lang w:val="en-US"/>
          </w:rPr>
          <w:t>https://www.linkedin.com/in/jimlammers</w:t>
        </w:r>
      </w:hyperlink>
    </w:p>
    <w:p w:rsidR="7CD782E5" w:rsidP="45794AD2" w:rsidRDefault="7CD782E5" w14:paraId="23D7E09F" w14:textId="71BE35D5">
      <w:pPr>
        <w:pStyle w:val="Normal"/>
        <w:numPr>
          <w:ilvl w:val="0"/>
          <w:numId w:val="142"/>
        </w:numPr>
        <w:rPr>
          <w:rFonts w:ascii="Calibri" w:hAnsi="Calibri" w:eastAsia="Calibri" w:cs="Calibri"/>
          <w:noProof w:val="0"/>
          <w:sz w:val="24"/>
          <w:szCs w:val="24"/>
          <w:lang w:val="en-US"/>
        </w:rPr>
      </w:pPr>
      <w:hyperlink r:id="R310515166e734963">
        <w:r w:rsidRPr="45794AD2" w:rsidR="7CD782E5">
          <w:rPr>
            <w:rStyle w:val="Hyperlink"/>
            <w:rFonts w:ascii="Calibri" w:hAnsi="Calibri" w:eastAsia="Calibri" w:cs="Calibri"/>
            <w:noProof w:val="0"/>
            <w:sz w:val="24"/>
            <w:szCs w:val="24"/>
            <w:lang w:val="en-US"/>
          </w:rPr>
          <w:t>https://www.stlouisfed.org/on-the-economy/2025/aug/is-ai-contributing-unemployment-evidence-occupational-variation</w:t>
        </w:r>
      </w:hyperlink>
    </w:p>
    <w:p w:rsidR="7CD782E5" w:rsidP="45794AD2" w:rsidRDefault="7CD782E5" w14:paraId="5B8B0CB8" w14:textId="7E865D74">
      <w:pPr>
        <w:pStyle w:val="Normal"/>
        <w:numPr>
          <w:ilvl w:val="0"/>
          <w:numId w:val="142"/>
        </w:numPr>
        <w:rPr>
          <w:rFonts w:ascii="Calibri" w:hAnsi="Calibri" w:eastAsia="Calibri" w:cs="Calibri"/>
          <w:noProof w:val="0"/>
          <w:sz w:val="24"/>
          <w:szCs w:val="24"/>
          <w:lang w:val="en-US"/>
        </w:rPr>
      </w:pPr>
      <w:hyperlink r:id="Rae8ee38014324759">
        <w:r w:rsidRPr="45794AD2" w:rsidR="7CD782E5">
          <w:rPr>
            <w:rStyle w:val="Hyperlink"/>
            <w:rFonts w:ascii="Calibri" w:hAnsi="Calibri" w:eastAsia="Calibri" w:cs="Calibri"/>
            <w:noProof w:val="0"/>
            <w:sz w:val="24"/>
            <w:szCs w:val="24"/>
            <w:lang w:val="en-US"/>
          </w:rPr>
          <w:t>https://www.nber.org/system/files/working_papers/w32966/w32966.pdf</w:t>
        </w:r>
      </w:hyperlink>
    </w:p>
    <w:p w:rsidR="7CD782E5" w:rsidP="45794AD2" w:rsidRDefault="7CD782E5" w14:paraId="2E89882A" w14:textId="0378D51A">
      <w:pPr>
        <w:pStyle w:val="Normal"/>
        <w:numPr>
          <w:ilvl w:val="0"/>
          <w:numId w:val="142"/>
        </w:numPr>
        <w:rPr>
          <w:rFonts w:ascii="Calibri" w:hAnsi="Calibri" w:eastAsia="Calibri" w:cs="Calibri"/>
          <w:noProof w:val="0"/>
          <w:sz w:val="24"/>
          <w:szCs w:val="24"/>
          <w:lang w:val="en-US"/>
        </w:rPr>
      </w:pPr>
      <w:hyperlink r:id="Rdda474878c084638">
        <w:r w:rsidRPr="45794AD2" w:rsidR="7CD782E5">
          <w:rPr>
            <w:rStyle w:val="Hyperlink"/>
            <w:rFonts w:ascii="Calibri" w:hAnsi="Calibri" w:eastAsia="Calibri" w:cs="Calibri"/>
            <w:noProof w:val="0"/>
            <w:sz w:val="24"/>
            <w:szCs w:val="24"/>
            <w:lang w:val="en-US"/>
          </w:rPr>
          <w:t>https://www.linkedin.com/in/gasconcharles</w:t>
        </w:r>
      </w:hyperlink>
    </w:p>
    <w:p w:rsidR="7CD782E5" w:rsidP="45794AD2" w:rsidRDefault="7CD782E5" w14:paraId="27820FC1" w14:textId="23F27681">
      <w:pPr>
        <w:pStyle w:val="Normal"/>
        <w:numPr>
          <w:ilvl w:val="0"/>
          <w:numId w:val="142"/>
        </w:numPr>
        <w:rPr>
          <w:rFonts w:ascii="Calibri" w:hAnsi="Calibri" w:eastAsia="Calibri" w:cs="Calibri"/>
          <w:noProof w:val="0"/>
          <w:sz w:val="24"/>
          <w:szCs w:val="24"/>
          <w:lang w:val="en-US"/>
        </w:rPr>
      </w:pPr>
      <w:hyperlink r:id="Rb324f8d9dfe54565">
        <w:r w:rsidRPr="45794AD2" w:rsidR="7CD782E5">
          <w:rPr>
            <w:rStyle w:val="Hyperlink"/>
            <w:rFonts w:ascii="Calibri" w:hAnsi="Calibri" w:eastAsia="Calibri" w:cs="Calibri"/>
            <w:noProof w:val="0"/>
            <w:sz w:val="24"/>
            <w:szCs w:val="24"/>
            <w:lang w:val="en-US"/>
          </w:rPr>
          <w:t>https://www.instagram.com/p/ClTzVoWMGmx/</w:t>
        </w:r>
      </w:hyperlink>
    </w:p>
    <w:p w:rsidR="7CD782E5" w:rsidP="45794AD2" w:rsidRDefault="7CD782E5" w14:paraId="7CF135DF" w14:textId="1D03147C">
      <w:pPr>
        <w:pStyle w:val="Normal"/>
        <w:numPr>
          <w:ilvl w:val="0"/>
          <w:numId w:val="142"/>
        </w:numPr>
        <w:rPr>
          <w:rFonts w:ascii="Calibri" w:hAnsi="Calibri" w:eastAsia="Calibri" w:cs="Calibri"/>
          <w:noProof w:val="0"/>
          <w:sz w:val="24"/>
          <w:szCs w:val="24"/>
          <w:lang w:val="en-US"/>
        </w:rPr>
      </w:pPr>
      <w:hyperlink r:id="R57ec9c026708420d">
        <w:r w:rsidRPr="45794AD2" w:rsidR="7CD782E5">
          <w:rPr>
            <w:rStyle w:val="Hyperlink"/>
            <w:rFonts w:ascii="Calibri" w:hAnsi="Calibri" w:eastAsia="Calibri" w:cs="Calibri"/>
            <w:noProof w:val="0"/>
            <w:sz w:val="24"/>
            <w:szCs w:val="24"/>
            <w:lang w:val="en-US"/>
          </w:rPr>
          <w:t>https://www.federalreserve.gov/publications/gpra/2015apr-strategic-theme-2-data-governance.htm</w:t>
        </w:r>
      </w:hyperlink>
    </w:p>
    <w:p w:rsidR="7CD782E5" w:rsidP="45794AD2" w:rsidRDefault="7CD782E5" w14:paraId="679B4C67" w14:textId="3C24C074">
      <w:pPr>
        <w:pStyle w:val="Normal"/>
        <w:numPr>
          <w:ilvl w:val="0"/>
          <w:numId w:val="142"/>
        </w:numPr>
        <w:rPr>
          <w:rFonts w:ascii="Calibri" w:hAnsi="Calibri" w:eastAsia="Calibri" w:cs="Calibri"/>
          <w:noProof w:val="0"/>
          <w:sz w:val="24"/>
          <w:szCs w:val="24"/>
          <w:lang w:val="en-US"/>
        </w:rPr>
      </w:pPr>
      <w:hyperlink r:id="R83c148887ccb4b2a">
        <w:r w:rsidRPr="45794AD2" w:rsidR="7CD782E5">
          <w:rPr>
            <w:rStyle w:val="Hyperlink"/>
            <w:rFonts w:ascii="Calibri" w:hAnsi="Calibri" w:eastAsia="Calibri" w:cs="Calibri"/>
            <w:noProof w:val="0"/>
            <w:sz w:val="24"/>
            <w:szCs w:val="24"/>
            <w:lang w:val="en-US"/>
          </w:rPr>
          <w:t>https://library.ric.edu/gov-info/economic-data</w:t>
        </w:r>
      </w:hyperlink>
    </w:p>
    <w:p w:rsidR="7CD782E5" w:rsidP="45794AD2" w:rsidRDefault="7CD782E5" w14:paraId="21EC5622" w14:textId="304C8CA9">
      <w:pPr>
        <w:pStyle w:val="Normal"/>
        <w:numPr>
          <w:ilvl w:val="0"/>
          <w:numId w:val="142"/>
        </w:numPr>
        <w:rPr>
          <w:rFonts w:ascii="Calibri" w:hAnsi="Calibri" w:eastAsia="Calibri" w:cs="Calibri"/>
          <w:noProof w:val="0"/>
          <w:sz w:val="24"/>
          <w:szCs w:val="24"/>
          <w:lang w:val="en-US"/>
        </w:rPr>
      </w:pPr>
      <w:hyperlink r:id="Rb06383bdb6664000">
        <w:r w:rsidRPr="45794AD2" w:rsidR="7CD782E5">
          <w:rPr>
            <w:rStyle w:val="Hyperlink"/>
            <w:rFonts w:ascii="Calibri" w:hAnsi="Calibri" w:eastAsia="Calibri" w:cs="Calibri"/>
            <w:noProof w:val="0"/>
            <w:sz w:val="24"/>
            <w:szCs w:val="24"/>
            <w:lang w:val="en-US"/>
          </w:rPr>
          <w:t>https://www.federalreserve.gov/aboutthefed/files/stlouisfinstmt2023.pdf</w:t>
        </w:r>
      </w:hyperlink>
    </w:p>
    <w:p w:rsidR="7CD782E5" w:rsidP="45794AD2" w:rsidRDefault="7CD782E5" w14:paraId="0F2CF1D7" w14:textId="25F2FF5C">
      <w:pPr>
        <w:pStyle w:val="Normal"/>
        <w:numPr>
          <w:ilvl w:val="0"/>
          <w:numId w:val="142"/>
        </w:numPr>
        <w:rPr>
          <w:rFonts w:ascii="Calibri" w:hAnsi="Calibri" w:eastAsia="Calibri" w:cs="Calibri"/>
          <w:noProof w:val="0"/>
          <w:sz w:val="24"/>
          <w:szCs w:val="24"/>
          <w:lang w:val="en-US"/>
        </w:rPr>
      </w:pPr>
      <w:hyperlink r:id="Rfa1fb38111014271">
        <w:r w:rsidRPr="45794AD2" w:rsidR="7CD782E5">
          <w:rPr>
            <w:rStyle w:val="Hyperlink"/>
            <w:rFonts w:ascii="Calibri" w:hAnsi="Calibri" w:eastAsia="Calibri" w:cs="Calibri"/>
            <w:noProof w:val="0"/>
            <w:sz w:val="24"/>
            <w:szCs w:val="24"/>
            <w:lang w:val="en-US"/>
          </w:rPr>
          <w:t>https://coherentlogic.com/middleware-development/fred-federal-reserve-economic-data/if-you-need-data-from-the-federal-reserve-bank-of-st-louis-then-you-need-to-be-speaking-with-us/</w:t>
        </w:r>
      </w:hyperlink>
    </w:p>
    <w:p w:rsidR="7CD782E5" w:rsidP="45794AD2" w:rsidRDefault="7CD782E5" w14:paraId="30A4C06A" w14:textId="50651726">
      <w:pPr>
        <w:pStyle w:val="Normal"/>
        <w:numPr>
          <w:ilvl w:val="0"/>
          <w:numId w:val="142"/>
        </w:numPr>
        <w:rPr>
          <w:rFonts w:ascii="Calibri" w:hAnsi="Calibri" w:eastAsia="Calibri" w:cs="Calibri"/>
          <w:noProof w:val="0"/>
          <w:sz w:val="24"/>
          <w:szCs w:val="24"/>
          <w:lang w:val="en-US"/>
        </w:rPr>
      </w:pPr>
      <w:hyperlink r:id="Raea4a039c7b749cd">
        <w:r w:rsidRPr="45794AD2" w:rsidR="7CD782E5">
          <w:rPr>
            <w:rStyle w:val="Hyperlink"/>
            <w:rFonts w:ascii="Calibri" w:hAnsi="Calibri" w:eastAsia="Calibri" w:cs="Calibri"/>
            <w:noProof w:val="0"/>
            <w:sz w:val="24"/>
            <w:szCs w:val="24"/>
            <w:lang w:val="en-US"/>
          </w:rPr>
          <w:t>https://www.foscd.com/civicgovernment-case-studies/federal-reserve-bank-st-louis</w:t>
        </w:r>
      </w:hyperlink>
    </w:p>
    <w:p w:rsidR="7CD782E5" w:rsidP="45794AD2" w:rsidRDefault="7CD782E5" w14:paraId="76651F59" w14:textId="1EA10B4F">
      <w:pPr>
        <w:pStyle w:val="Normal"/>
        <w:numPr>
          <w:ilvl w:val="0"/>
          <w:numId w:val="142"/>
        </w:numPr>
        <w:rPr>
          <w:rFonts w:ascii="Calibri" w:hAnsi="Calibri" w:eastAsia="Calibri" w:cs="Calibri"/>
          <w:noProof w:val="0"/>
          <w:sz w:val="24"/>
          <w:szCs w:val="24"/>
          <w:lang w:val="en-US"/>
        </w:rPr>
      </w:pPr>
      <w:hyperlink r:id="R9c42bfe098574d99">
        <w:r w:rsidRPr="45794AD2" w:rsidR="7CD782E5">
          <w:rPr>
            <w:rStyle w:val="Hyperlink"/>
            <w:rFonts w:ascii="Calibri" w:hAnsi="Calibri" w:eastAsia="Calibri" w:cs="Calibri"/>
            <w:noProof w:val="0"/>
            <w:sz w:val="24"/>
            <w:szCs w:val="24"/>
            <w:lang w:val="en-US"/>
          </w:rPr>
          <w:t>https://aws.amazon.com/marketplace/pp/prodview-zqcxhavlqxdws</w:t>
        </w:r>
      </w:hyperlink>
    </w:p>
    <w:p w:rsidR="7CD782E5" w:rsidP="45794AD2" w:rsidRDefault="7CD782E5" w14:paraId="788EA0E8" w14:textId="39BF0923">
      <w:pPr>
        <w:pStyle w:val="Normal"/>
        <w:numPr>
          <w:ilvl w:val="0"/>
          <w:numId w:val="142"/>
        </w:numPr>
        <w:rPr>
          <w:rFonts w:ascii="Calibri" w:hAnsi="Calibri" w:eastAsia="Calibri" w:cs="Calibri"/>
          <w:noProof w:val="0"/>
          <w:sz w:val="24"/>
          <w:szCs w:val="24"/>
          <w:lang w:val="en-US"/>
        </w:rPr>
      </w:pPr>
      <w:hyperlink r:id="R72fdac1c4ec749a0">
        <w:r w:rsidRPr="45794AD2" w:rsidR="7CD782E5">
          <w:rPr>
            <w:rStyle w:val="Hyperlink"/>
            <w:rFonts w:ascii="Calibri" w:hAnsi="Calibri" w:eastAsia="Calibri" w:cs="Calibri"/>
            <w:noProof w:val="0"/>
            <w:sz w:val="24"/>
            <w:szCs w:val="24"/>
            <w:lang w:val="en-US"/>
          </w:rPr>
          <w:t>https://builtin.com/job/data-architect/3715039</w:t>
        </w:r>
      </w:hyperlink>
    </w:p>
    <w:p w:rsidR="7CD782E5" w:rsidP="45794AD2" w:rsidRDefault="7CD782E5" w14:paraId="3A2A96B5" w14:textId="3E506ECE">
      <w:pPr>
        <w:pStyle w:val="Normal"/>
        <w:numPr>
          <w:ilvl w:val="0"/>
          <w:numId w:val="142"/>
        </w:numPr>
        <w:rPr>
          <w:rFonts w:ascii="Calibri" w:hAnsi="Calibri" w:eastAsia="Calibri" w:cs="Calibri"/>
          <w:noProof w:val="0"/>
          <w:sz w:val="24"/>
          <w:szCs w:val="24"/>
          <w:lang w:val="en-US"/>
        </w:rPr>
      </w:pPr>
      <w:hyperlink r:id="R344b21e948614494">
        <w:r w:rsidRPr="45794AD2" w:rsidR="7CD782E5">
          <w:rPr>
            <w:rStyle w:val="Hyperlink"/>
            <w:rFonts w:ascii="Calibri" w:hAnsi="Calibri" w:eastAsia="Calibri" w:cs="Calibri"/>
            <w:noProof w:val="0"/>
            <w:sz w:val="24"/>
            <w:szCs w:val="24"/>
            <w:lang w:val="en-US"/>
          </w:rPr>
          <w:t>https://www.stlouisfed.org/on-the-economy/2025/feb/impact-generative-ai-work-productivity</w:t>
        </w:r>
      </w:hyperlink>
    </w:p>
    <w:p w:rsidR="7CD782E5" w:rsidP="45794AD2" w:rsidRDefault="7CD782E5" w14:paraId="5AB38CA4" w14:textId="399DD010">
      <w:pPr>
        <w:pStyle w:val="Normal"/>
        <w:numPr>
          <w:ilvl w:val="0"/>
          <w:numId w:val="142"/>
        </w:numPr>
        <w:rPr>
          <w:rFonts w:ascii="Calibri" w:hAnsi="Calibri" w:eastAsia="Calibri" w:cs="Calibri"/>
          <w:noProof w:val="0"/>
          <w:sz w:val="24"/>
          <w:szCs w:val="24"/>
          <w:lang w:val="en-US"/>
        </w:rPr>
      </w:pPr>
      <w:hyperlink r:id="R5c73a48a9b444a55">
        <w:r w:rsidRPr="45794AD2" w:rsidR="7CD782E5">
          <w:rPr>
            <w:rStyle w:val="Hyperlink"/>
            <w:rFonts w:ascii="Calibri" w:hAnsi="Calibri" w:eastAsia="Calibri" w:cs="Calibri"/>
            <w:noProof w:val="0"/>
            <w:sz w:val="24"/>
            <w:szCs w:val="24"/>
            <w:lang w:val="en-US"/>
          </w:rPr>
          <w:t>https://www.stlouisfed.org/publications/regional-economist/april-2000/a-new-universe-in-banking-after-financial-modernization</w:t>
        </w:r>
      </w:hyperlink>
    </w:p>
    <w:p w:rsidR="7CD782E5" w:rsidP="45794AD2" w:rsidRDefault="7CD782E5" w14:paraId="59BB3C36" w14:textId="577C8F3A">
      <w:pPr>
        <w:pStyle w:val="Normal"/>
        <w:numPr>
          <w:ilvl w:val="0"/>
          <w:numId w:val="142"/>
        </w:numPr>
        <w:rPr>
          <w:rFonts w:ascii="Calibri" w:hAnsi="Calibri" w:eastAsia="Calibri" w:cs="Calibri"/>
          <w:noProof w:val="0"/>
          <w:sz w:val="24"/>
          <w:szCs w:val="24"/>
          <w:lang w:val="en-US"/>
        </w:rPr>
      </w:pPr>
      <w:hyperlink r:id="Rf5f5b858e0ad4b61">
        <w:r w:rsidRPr="45794AD2" w:rsidR="7CD782E5">
          <w:rPr>
            <w:rStyle w:val="Hyperlink"/>
            <w:rFonts w:ascii="Calibri" w:hAnsi="Calibri" w:eastAsia="Calibri" w:cs="Calibri"/>
            <w:noProof w:val="0"/>
            <w:sz w:val="24"/>
            <w:szCs w:val="24"/>
            <w:lang w:val="en-US"/>
          </w:rPr>
          <w:t>https://aws.amazon.com/marketplace/pp/prodview-3xe2ciqy2nusw</w:t>
        </w:r>
      </w:hyperlink>
    </w:p>
    <w:p w:rsidR="7CD782E5" w:rsidP="45794AD2" w:rsidRDefault="7CD782E5" w14:paraId="42FAABF0" w14:textId="595889C2">
      <w:pPr>
        <w:pStyle w:val="Normal"/>
        <w:numPr>
          <w:ilvl w:val="0"/>
          <w:numId w:val="142"/>
        </w:numPr>
        <w:rPr>
          <w:rFonts w:ascii="Calibri" w:hAnsi="Calibri" w:eastAsia="Calibri" w:cs="Calibri"/>
          <w:noProof w:val="0"/>
          <w:sz w:val="24"/>
          <w:szCs w:val="24"/>
          <w:lang w:val="en-US"/>
        </w:rPr>
      </w:pPr>
      <w:hyperlink r:id="R79b0d47ab71845ae">
        <w:r w:rsidRPr="45794AD2" w:rsidR="7CD782E5">
          <w:rPr>
            <w:rStyle w:val="Hyperlink"/>
            <w:rFonts w:ascii="Calibri" w:hAnsi="Calibri" w:eastAsia="Calibri" w:cs="Calibri"/>
            <w:noProof w:val="0"/>
            <w:sz w:val="24"/>
            <w:szCs w:val="24"/>
            <w:lang w:val="en-US"/>
          </w:rPr>
          <w:t>https://www.nucamp.co/blog/coding-bootcamp-st-louis-mo-finance-will-ai-replace-finance-jobs-in-st-louis-heres-what-to-do-in-2025</w:t>
        </w:r>
      </w:hyperlink>
    </w:p>
    <w:p w:rsidR="7CD782E5" w:rsidP="45794AD2" w:rsidRDefault="7CD782E5" w14:paraId="51991F45" w14:textId="564ECB5B">
      <w:pPr>
        <w:pStyle w:val="Normal"/>
        <w:numPr>
          <w:ilvl w:val="0"/>
          <w:numId w:val="142"/>
        </w:numPr>
        <w:rPr>
          <w:rFonts w:ascii="Calibri" w:hAnsi="Calibri" w:eastAsia="Calibri" w:cs="Calibri"/>
          <w:noProof w:val="0"/>
          <w:sz w:val="24"/>
          <w:szCs w:val="24"/>
          <w:lang w:val="en-US"/>
        </w:rPr>
      </w:pPr>
      <w:hyperlink r:id="R8d782d1c0fcf43ce">
        <w:r w:rsidRPr="45794AD2" w:rsidR="7CD782E5">
          <w:rPr>
            <w:rStyle w:val="Hyperlink"/>
            <w:rFonts w:ascii="Calibri" w:hAnsi="Calibri" w:eastAsia="Calibri" w:cs="Calibri"/>
            <w:noProof w:val="0"/>
            <w:sz w:val="24"/>
            <w:szCs w:val="24"/>
            <w:lang w:val="en-US"/>
          </w:rPr>
          <w:t>https://publichealth.wustl.edu/meet-fred/</w:t>
        </w:r>
      </w:hyperlink>
    </w:p>
    <w:p w:rsidR="45794AD2" w:rsidP="45794AD2" w:rsidRDefault="45794AD2" w14:paraId="2D23D697" w14:textId="386444A6">
      <w:pPr>
        <w:pStyle w:val="Normal"/>
      </w:pPr>
    </w:p>
    <w:p w:rsidR="45794AD2" w:rsidRDefault="45794AD2" w14:paraId="1AFE5FF7" w14:textId="5C61CCFF">
      <w:r>
        <w:br w:type="page"/>
      </w:r>
    </w:p>
    <w:p w:rsidR="5310BD7C" w:rsidP="45794AD2" w:rsidRDefault="5310BD7C" w14:paraId="50943820" w14:textId="1FAB808B">
      <w:pPr>
        <w:pStyle w:val="Heading1"/>
        <w:rPr/>
      </w:pPr>
      <w:bookmarkStart w:name="_Toc1313487751" w:id="408424010"/>
      <w:r w:rsidR="5310BD7C">
        <w:rPr/>
        <w:t xml:space="preserve">Fidelity Information Services </w:t>
      </w:r>
      <w:r w:rsidR="5310BD7C">
        <w:rPr/>
        <w:t>Llc</w:t>
      </w:r>
      <w:r w:rsidR="3A9BDFA7">
        <w:rPr/>
        <w:t xml:space="preserve"> (FIS)</w:t>
      </w:r>
      <w:bookmarkEnd w:id="408424010"/>
    </w:p>
    <w:p w:rsidR="3A9BDFA7" w:rsidP="45794AD2" w:rsidRDefault="3A9BDFA7" w14:paraId="17A6377A" w14:textId="47E1FFC5">
      <w:pPr>
        <w:rPr>
          <w:rFonts w:ascii="Calibri" w:hAnsi="Calibri" w:eastAsia="Calibri" w:cs="Calibri"/>
          <w:noProof w:val="0"/>
          <w:sz w:val="24"/>
          <w:szCs w:val="24"/>
          <w:lang w:val="en-US"/>
        </w:rPr>
      </w:pPr>
      <w:r w:rsidRPr="45794AD2" w:rsidR="3A9BDFA7">
        <w:rPr>
          <w:rFonts w:ascii="Calibri" w:hAnsi="Calibri" w:eastAsia="Calibri" w:cs="Calibri"/>
          <w:b w:val="1"/>
          <w:bCs w:val="1"/>
          <w:noProof w:val="0"/>
          <w:sz w:val="24"/>
          <w:szCs w:val="24"/>
          <w:lang w:val="en-US"/>
        </w:rPr>
        <w:t>About the Customer:</w:t>
      </w:r>
      <w:r>
        <w:br/>
      </w:r>
      <w:r w:rsidRPr="45794AD2" w:rsidR="3A9BDFA7">
        <w:rPr>
          <w:rFonts w:ascii="Calibri" w:hAnsi="Calibri" w:eastAsia="Calibri" w:cs="Calibri"/>
          <w:noProof w:val="0"/>
          <w:sz w:val="24"/>
          <w:szCs w:val="24"/>
          <w:lang w:val="en-US"/>
        </w:rPr>
        <w:t xml:space="preserve">FIS is a global leader in financial technology, </w:t>
      </w:r>
      <w:r w:rsidRPr="45794AD2" w:rsidR="3A9BDFA7">
        <w:rPr>
          <w:rFonts w:ascii="Calibri" w:hAnsi="Calibri" w:eastAsia="Calibri" w:cs="Calibri"/>
          <w:noProof w:val="0"/>
          <w:sz w:val="24"/>
          <w:szCs w:val="24"/>
          <w:lang w:val="en-US"/>
        </w:rPr>
        <w:t>providing</w:t>
      </w:r>
      <w:r w:rsidRPr="45794AD2" w:rsidR="3A9BDFA7">
        <w:rPr>
          <w:rFonts w:ascii="Calibri" w:hAnsi="Calibri" w:eastAsia="Calibri" w:cs="Calibri"/>
          <w:noProof w:val="0"/>
          <w:sz w:val="24"/>
          <w:szCs w:val="24"/>
          <w:lang w:val="en-US"/>
        </w:rPr>
        <w:t xml:space="preserve"> a wide range of solutions that power the entire money lifecycle, including core banking, digital banking, payments, and asset management. Headquartered in Jacksonville, Florida, FIS employs 56,000 people in 58 countries and offers more than 500 solutions, processing over </w:t>
      </w:r>
      <w:r w:rsidRPr="45794AD2" w:rsidR="3A9BDFA7">
        <w:rPr>
          <w:rFonts w:ascii="Calibri" w:hAnsi="Calibri" w:eastAsia="Calibri" w:cs="Calibri"/>
          <w:noProof w:val="0"/>
          <w:sz w:val="24"/>
          <w:szCs w:val="24"/>
          <w:lang w:val="en-US"/>
        </w:rPr>
        <w:t>$75 billion</w:t>
      </w:r>
      <w:r w:rsidRPr="45794AD2" w:rsidR="3A9BDFA7">
        <w:rPr>
          <w:rFonts w:ascii="Calibri" w:hAnsi="Calibri" w:eastAsia="Calibri" w:cs="Calibri"/>
          <w:noProof w:val="0"/>
          <w:sz w:val="24"/>
          <w:szCs w:val="24"/>
          <w:lang w:val="en-US"/>
        </w:rPr>
        <w:t xml:space="preserve"> in transactions worldwide. FIS is a Fortune 500 company listed in the S&amp;P 500 and has evolved through strategic acquisitions to become the largest technology provider to the financial industry, serving over </w:t>
      </w:r>
      <w:r w:rsidRPr="45794AD2" w:rsidR="3A9BDFA7">
        <w:rPr>
          <w:rFonts w:ascii="Calibri" w:hAnsi="Calibri" w:eastAsia="Calibri" w:cs="Calibri"/>
          <w:noProof w:val="0"/>
          <w:sz w:val="24"/>
          <w:szCs w:val="24"/>
          <w:lang w:val="en-US"/>
        </w:rPr>
        <w:t>20,000 clients</w:t>
      </w:r>
      <w:r w:rsidRPr="45794AD2" w:rsidR="3A9BDFA7">
        <w:rPr>
          <w:rFonts w:ascii="Calibri" w:hAnsi="Calibri" w:eastAsia="Calibri" w:cs="Calibri"/>
          <w:noProof w:val="0"/>
          <w:sz w:val="24"/>
          <w:szCs w:val="24"/>
          <w:lang w:val="en-US"/>
        </w:rPr>
        <w:t xml:space="preserve"> globally.</w:t>
      </w:r>
    </w:p>
    <w:p w:rsidR="3A9BDFA7" w:rsidP="45794AD2" w:rsidRDefault="3A9BDFA7" w14:paraId="5BE72D8A" w14:textId="0A13DD92">
      <w:pPr>
        <w:rPr>
          <w:rFonts w:ascii="Calibri" w:hAnsi="Calibri" w:eastAsia="Calibri" w:cs="Calibri"/>
          <w:b w:val="1"/>
          <w:bCs w:val="1"/>
          <w:noProof w:val="0"/>
          <w:sz w:val="24"/>
          <w:szCs w:val="24"/>
          <w:lang w:val="en-US"/>
        </w:rPr>
      </w:pPr>
      <w:r w:rsidRPr="45794AD2" w:rsidR="3A9BDFA7">
        <w:rPr>
          <w:rFonts w:ascii="Calibri" w:hAnsi="Calibri" w:eastAsia="Calibri" w:cs="Calibri"/>
          <w:b w:val="1"/>
          <w:bCs w:val="1"/>
          <w:noProof w:val="0"/>
          <w:sz w:val="24"/>
          <w:szCs w:val="24"/>
          <w:lang w:val="en-US"/>
        </w:rPr>
        <w:t>Key Customer Stakeholders:</w:t>
      </w:r>
    </w:p>
    <w:p w:rsidR="3A9BDFA7" w:rsidP="45794AD2" w:rsidRDefault="3A9BDFA7" w14:paraId="4585F3ED" w14:textId="17149E9E">
      <w:pPr>
        <w:pStyle w:val="Normal"/>
        <w:numPr>
          <w:ilvl w:val="0"/>
          <w:numId w:val="143"/>
        </w:numPr>
        <w:rPr>
          <w:rFonts w:ascii="Calibri" w:hAnsi="Calibri" w:eastAsia="Calibri" w:cs="Calibri"/>
          <w:noProof w:val="0"/>
          <w:sz w:val="24"/>
          <w:szCs w:val="24"/>
          <w:lang w:val="en-US"/>
        </w:rPr>
      </w:pPr>
      <w:r w:rsidRPr="45794AD2" w:rsidR="3A9BDFA7">
        <w:rPr>
          <w:rFonts w:ascii="Calibri" w:hAnsi="Calibri" w:eastAsia="Calibri" w:cs="Calibri"/>
          <w:noProof w:val="0"/>
          <w:sz w:val="24"/>
          <w:szCs w:val="24"/>
          <w:lang w:val="en-US"/>
        </w:rPr>
        <w:t>Stephanie Ferris, CEO and President. She leads FIS’ business strategy with a focus on payments and digital transformation. Recognized for leadership in fintech and finance.</w:t>
      </w:r>
    </w:p>
    <w:p w:rsidR="3A9BDFA7" w:rsidP="45794AD2" w:rsidRDefault="3A9BDFA7" w14:paraId="4D5262E9" w14:textId="74BB5D22">
      <w:pPr>
        <w:pStyle w:val="Normal"/>
        <w:numPr>
          <w:ilvl w:val="0"/>
          <w:numId w:val="143"/>
        </w:numPr>
        <w:rPr>
          <w:rFonts w:ascii="Calibri" w:hAnsi="Calibri" w:eastAsia="Calibri" w:cs="Calibri"/>
          <w:noProof w:val="0"/>
          <w:sz w:val="24"/>
          <w:szCs w:val="24"/>
          <w:lang w:val="en-US"/>
        </w:rPr>
      </w:pPr>
      <w:r w:rsidRPr="45794AD2" w:rsidR="3A9BDFA7">
        <w:rPr>
          <w:rFonts w:ascii="Calibri" w:hAnsi="Calibri" w:eastAsia="Calibri" w:cs="Calibri"/>
          <w:noProof w:val="0"/>
          <w:sz w:val="24"/>
          <w:szCs w:val="24"/>
          <w:lang w:val="en-US"/>
        </w:rPr>
        <w:t>Firdaus Bhathena, Chief Technology Officer. Responsible for enterprise-wide technology, innovation, governance, security, and digital transformation.</w:t>
      </w:r>
    </w:p>
    <w:p w:rsidR="3A9BDFA7" w:rsidP="45794AD2" w:rsidRDefault="3A9BDFA7" w14:paraId="07F2AE8E" w14:textId="380F743F">
      <w:pPr>
        <w:pStyle w:val="Normal"/>
        <w:numPr>
          <w:ilvl w:val="0"/>
          <w:numId w:val="143"/>
        </w:numPr>
        <w:rPr>
          <w:rFonts w:ascii="Calibri" w:hAnsi="Calibri" w:eastAsia="Calibri" w:cs="Calibri"/>
          <w:noProof w:val="0"/>
          <w:sz w:val="24"/>
          <w:szCs w:val="24"/>
          <w:lang w:val="en-US"/>
        </w:rPr>
      </w:pPr>
      <w:r w:rsidRPr="45794AD2" w:rsidR="3A9BDFA7">
        <w:rPr>
          <w:rFonts w:ascii="Calibri" w:hAnsi="Calibri" w:eastAsia="Calibri" w:cs="Calibri"/>
          <w:noProof w:val="0"/>
          <w:sz w:val="24"/>
          <w:szCs w:val="24"/>
          <w:lang w:val="en-US"/>
        </w:rPr>
        <w:t>James Kehoe, Chief Financial Officer. Oversees financial operations, capital strategy, and investor relations.</w:t>
      </w:r>
      <w:r>
        <w:br/>
      </w:r>
      <w:r w:rsidRPr="45794AD2" w:rsidR="3A9BDFA7">
        <w:rPr>
          <w:rFonts w:ascii="Calibri" w:hAnsi="Calibri" w:eastAsia="Calibri" w:cs="Calibri"/>
          <w:noProof w:val="0"/>
          <w:sz w:val="24"/>
          <w:szCs w:val="24"/>
          <w:lang w:val="en-US"/>
        </w:rPr>
        <w:t xml:space="preserve"> No publicly named Chief Data Officer was identified; however, Nasser Khodri, Chief Commercial Officer, oversees enterprise AI strategy integration as executive sponsor.</w:t>
      </w:r>
      <w:r>
        <w:br/>
      </w:r>
      <w:r w:rsidRPr="45794AD2" w:rsidR="3A9BDFA7">
        <w:rPr>
          <w:rFonts w:ascii="Calibri" w:hAnsi="Calibri" w:eastAsia="Calibri" w:cs="Calibri"/>
          <w:noProof w:val="0"/>
          <w:sz w:val="24"/>
          <w:szCs w:val="24"/>
          <w:lang w:val="en-US"/>
        </w:rPr>
        <w:t xml:space="preserve"> References for leadership can be found on FIS official site and LinkedIn.</w:t>
      </w:r>
      <w:hyperlink r:id="Ra4723383e0b0492a">
        <w:r w:rsidRPr="45794AD2" w:rsidR="3A9BDFA7">
          <w:rPr>
            <w:rStyle w:val="Hyperlink"/>
            <w:rFonts w:ascii="Calibri" w:hAnsi="Calibri" w:eastAsia="Calibri" w:cs="Calibri"/>
            <w:noProof w:val="0"/>
            <w:sz w:val="24"/>
            <w:szCs w:val="24"/>
            <w:lang w:val="en-US"/>
          </w:rPr>
          <w:t>fisglobal+1</w:t>
        </w:r>
      </w:hyperlink>
    </w:p>
    <w:p w:rsidR="3A9BDFA7" w:rsidP="45794AD2" w:rsidRDefault="3A9BDFA7" w14:paraId="70D3ACCA" w14:textId="6EC2271A">
      <w:pPr>
        <w:rPr>
          <w:rFonts w:ascii="Calibri" w:hAnsi="Calibri" w:eastAsia="Calibri" w:cs="Calibri"/>
          <w:noProof w:val="0"/>
          <w:sz w:val="24"/>
          <w:szCs w:val="24"/>
          <w:lang w:val="en-US"/>
        </w:rPr>
      </w:pPr>
      <w:r w:rsidRPr="45794AD2" w:rsidR="3A9BDFA7">
        <w:rPr>
          <w:rFonts w:ascii="Calibri" w:hAnsi="Calibri" w:eastAsia="Calibri" w:cs="Calibri"/>
          <w:b w:val="1"/>
          <w:bCs w:val="1"/>
          <w:noProof w:val="0"/>
          <w:sz w:val="24"/>
          <w:szCs w:val="24"/>
          <w:lang w:val="en-US"/>
        </w:rPr>
        <w:t>Data &amp; AI Strategy (Current vs Target, 2025-2028):</w:t>
      </w:r>
      <w:r>
        <w:br/>
      </w:r>
      <w:r w:rsidRPr="45794AD2" w:rsidR="3A9BDFA7">
        <w:rPr>
          <w:rFonts w:ascii="Calibri" w:hAnsi="Calibri" w:eastAsia="Calibri" w:cs="Calibri"/>
          <w:noProof w:val="0"/>
          <w:sz w:val="24"/>
          <w:szCs w:val="24"/>
          <w:lang w:val="en-US"/>
        </w:rPr>
        <w:t xml:space="preserve"> Currently, FIS has robust data governance and analytics frameworks supporting operational efficiency, compliance, and customer experience enhancements. It employs AI in fraud detection, risk modeling, automated customer service (chatbots), credit scoring, and compliance. They have advanced machine learning and generative AI pilots, including </w:t>
      </w:r>
      <w:r w:rsidRPr="45794AD2" w:rsidR="3A9BDFA7">
        <w:rPr>
          <w:rFonts w:ascii="Calibri" w:hAnsi="Calibri" w:eastAsia="Calibri" w:cs="Calibri"/>
          <w:noProof w:val="0"/>
          <w:sz w:val="24"/>
          <w:szCs w:val="24"/>
          <w:lang w:val="en-US"/>
        </w:rPr>
        <w:t>GenAI</w:t>
      </w:r>
      <w:r w:rsidRPr="45794AD2" w:rsidR="3A9BDFA7">
        <w:rPr>
          <w:rFonts w:ascii="Calibri" w:hAnsi="Calibri" w:eastAsia="Calibri" w:cs="Calibri"/>
          <w:noProof w:val="0"/>
          <w:sz w:val="24"/>
          <w:szCs w:val="24"/>
          <w:lang w:val="en-US"/>
        </w:rPr>
        <w:t>-based products like Invoice Manager for accounts payable automation, and Treasury GPT chatbot for treasury management, developed in partnership with Microsoft and OpenAI. FIS is advancing towards Agentic AI, with autonomous reasoning and learning capabilities, working with AWS.</w:t>
      </w:r>
    </w:p>
    <w:p w:rsidR="3A9BDFA7" w:rsidP="45794AD2" w:rsidRDefault="3A9BDFA7" w14:paraId="5AB895CF" w14:textId="50B8D788">
      <w:pPr>
        <w:rPr>
          <w:rFonts w:ascii="Calibri" w:hAnsi="Calibri" w:eastAsia="Calibri" w:cs="Calibri"/>
          <w:noProof w:val="0"/>
          <w:sz w:val="24"/>
          <w:szCs w:val="24"/>
          <w:lang w:val="en-US"/>
        </w:rPr>
      </w:pPr>
      <w:r w:rsidRPr="45794AD2" w:rsidR="3A9BDFA7">
        <w:rPr>
          <w:rFonts w:ascii="Calibri" w:hAnsi="Calibri" w:eastAsia="Calibri" w:cs="Calibri"/>
          <w:noProof w:val="0"/>
          <w:sz w:val="24"/>
          <w:szCs w:val="24"/>
          <w:lang w:val="en-US"/>
        </w:rPr>
        <w:t>Target 2028 state includes:</w:t>
      </w:r>
    </w:p>
    <w:p w:rsidR="3A9BDFA7" w:rsidP="45794AD2" w:rsidRDefault="3A9BDFA7" w14:paraId="53ED1E91" w14:textId="2C3CA6F9">
      <w:pPr>
        <w:pStyle w:val="Normal"/>
        <w:numPr>
          <w:ilvl w:val="0"/>
          <w:numId w:val="144"/>
        </w:numPr>
        <w:rPr>
          <w:rFonts w:ascii="Calibri" w:hAnsi="Calibri" w:eastAsia="Calibri" w:cs="Calibri"/>
          <w:noProof w:val="0"/>
          <w:sz w:val="24"/>
          <w:szCs w:val="24"/>
          <w:lang w:val="en-US"/>
        </w:rPr>
      </w:pPr>
      <w:r w:rsidRPr="45794AD2" w:rsidR="3A9BDFA7">
        <w:rPr>
          <w:rFonts w:ascii="Calibri" w:hAnsi="Calibri" w:eastAsia="Calibri" w:cs="Calibri"/>
          <w:noProof w:val="0"/>
          <w:sz w:val="24"/>
          <w:szCs w:val="24"/>
          <w:lang w:val="en-US"/>
        </w:rPr>
        <w:t>Broad deployment of AI-powered automation and personalized customer interactions.</w:t>
      </w:r>
    </w:p>
    <w:p w:rsidR="3A9BDFA7" w:rsidP="45794AD2" w:rsidRDefault="3A9BDFA7" w14:paraId="1340998C" w14:textId="2E183B66">
      <w:pPr>
        <w:pStyle w:val="Normal"/>
        <w:numPr>
          <w:ilvl w:val="0"/>
          <w:numId w:val="144"/>
        </w:numPr>
        <w:rPr>
          <w:rFonts w:ascii="Calibri" w:hAnsi="Calibri" w:eastAsia="Calibri" w:cs="Calibri"/>
          <w:noProof w:val="0"/>
          <w:sz w:val="24"/>
          <w:szCs w:val="24"/>
          <w:lang w:val="en-US"/>
        </w:rPr>
      </w:pPr>
      <w:r w:rsidRPr="45794AD2" w:rsidR="3A9BDFA7">
        <w:rPr>
          <w:rFonts w:ascii="Calibri" w:hAnsi="Calibri" w:eastAsia="Calibri" w:cs="Calibri"/>
          <w:noProof w:val="0"/>
          <w:sz w:val="24"/>
          <w:szCs w:val="24"/>
          <w:lang w:val="en-US"/>
        </w:rPr>
        <w:t>Expansion of generative AI applications for operational efficiency and intelligence.</w:t>
      </w:r>
    </w:p>
    <w:p w:rsidR="3A9BDFA7" w:rsidP="45794AD2" w:rsidRDefault="3A9BDFA7" w14:paraId="0F937B83" w14:textId="5649A53F">
      <w:pPr>
        <w:pStyle w:val="Normal"/>
        <w:numPr>
          <w:ilvl w:val="0"/>
          <w:numId w:val="144"/>
        </w:numPr>
        <w:rPr>
          <w:rFonts w:ascii="Calibri" w:hAnsi="Calibri" w:eastAsia="Calibri" w:cs="Calibri"/>
          <w:noProof w:val="0"/>
          <w:sz w:val="24"/>
          <w:szCs w:val="24"/>
          <w:lang w:val="en-US"/>
        </w:rPr>
      </w:pPr>
      <w:r w:rsidRPr="45794AD2" w:rsidR="3A9BDFA7">
        <w:rPr>
          <w:rFonts w:ascii="Calibri" w:hAnsi="Calibri" w:eastAsia="Calibri" w:cs="Calibri"/>
          <w:noProof w:val="0"/>
          <w:sz w:val="24"/>
          <w:szCs w:val="24"/>
          <w:lang w:val="en-US"/>
        </w:rPr>
        <w:t>Continued strengthening of data quality, governance, and ethical AI frameworks.</w:t>
      </w:r>
    </w:p>
    <w:p w:rsidR="3A9BDFA7" w:rsidP="45794AD2" w:rsidRDefault="3A9BDFA7" w14:paraId="7BD1E9B7" w14:textId="7964DDEF">
      <w:pPr>
        <w:pStyle w:val="Normal"/>
        <w:numPr>
          <w:ilvl w:val="0"/>
          <w:numId w:val="144"/>
        </w:numPr>
        <w:rPr>
          <w:rFonts w:ascii="Calibri" w:hAnsi="Calibri" w:eastAsia="Calibri" w:cs="Calibri"/>
          <w:noProof w:val="0"/>
          <w:sz w:val="24"/>
          <w:szCs w:val="24"/>
          <w:lang w:val="en-US"/>
        </w:rPr>
      </w:pPr>
      <w:r w:rsidRPr="45794AD2" w:rsidR="3A9BDFA7">
        <w:rPr>
          <w:rFonts w:ascii="Calibri" w:hAnsi="Calibri" w:eastAsia="Calibri" w:cs="Calibri"/>
          <w:noProof w:val="0"/>
          <w:sz w:val="24"/>
          <w:szCs w:val="24"/>
          <w:lang w:val="en-US"/>
        </w:rPr>
        <w:t>Adoption of modern data architectures with cloud-native, scalable platforms leveraging partnerships like Snowflake.</w:t>
      </w:r>
    </w:p>
    <w:p w:rsidR="3A9BDFA7" w:rsidP="45794AD2" w:rsidRDefault="3A9BDFA7" w14:paraId="3CF720BB" w14:textId="3F7C825E">
      <w:pPr>
        <w:pStyle w:val="Normal"/>
        <w:numPr>
          <w:ilvl w:val="0"/>
          <w:numId w:val="144"/>
        </w:numPr>
        <w:rPr>
          <w:rFonts w:ascii="Calibri" w:hAnsi="Calibri" w:eastAsia="Calibri" w:cs="Calibri"/>
          <w:noProof w:val="0"/>
          <w:sz w:val="24"/>
          <w:szCs w:val="24"/>
          <w:lang w:val="en-US"/>
        </w:rPr>
      </w:pPr>
      <w:r w:rsidRPr="45794AD2" w:rsidR="3A9BDFA7">
        <w:rPr>
          <w:rFonts w:ascii="Calibri" w:hAnsi="Calibri" w:eastAsia="Calibri" w:cs="Calibri"/>
          <w:noProof w:val="0"/>
          <w:sz w:val="24"/>
          <w:szCs w:val="24"/>
          <w:lang w:val="en-US"/>
        </w:rPr>
        <w:t>Enhanced AI lifecycle management, operationalization, and compliance readiness.</w:t>
      </w:r>
      <w:r>
        <w:br/>
      </w:r>
      <w:r w:rsidRPr="45794AD2" w:rsidR="3A9BDFA7">
        <w:rPr>
          <w:rFonts w:ascii="Calibri" w:hAnsi="Calibri" w:eastAsia="Calibri" w:cs="Calibri"/>
          <w:noProof w:val="0"/>
          <w:sz w:val="24"/>
          <w:szCs w:val="24"/>
          <w:lang w:val="en-US"/>
        </w:rPr>
        <w:t xml:space="preserve"> References:.</w:t>
      </w:r>
      <w:hyperlink r:id="R75084041e72f4778">
        <w:r w:rsidRPr="45794AD2" w:rsidR="3A9BDFA7">
          <w:rPr>
            <w:rStyle w:val="Hyperlink"/>
            <w:rFonts w:ascii="Calibri" w:hAnsi="Calibri" w:eastAsia="Calibri" w:cs="Calibri"/>
            <w:noProof w:val="0"/>
            <w:sz w:val="24"/>
            <w:szCs w:val="24"/>
            <w:lang w:val="en-US"/>
          </w:rPr>
          <w:t>fisglobal+3</w:t>
        </w:r>
      </w:hyperlink>
    </w:p>
    <w:p w:rsidR="3A9BDFA7" w:rsidP="45794AD2" w:rsidRDefault="3A9BDFA7" w14:paraId="0F8C1B09" w14:textId="4C091269">
      <w:pPr>
        <w:rPr>
          <w:rFonts w:ascii="Calibri" w:hAnsi="Calibri" w:eastAsia="Calibri" w:cs="Calibri"/>
          <w:noProof w:val="0"/>
          <w:sz w:val="24"/>
          <w:szCs w:val="24"/>
          <w:lang w:val="en-US"/>
        </w:rPr>
      </w:pPr>
      <w:r w:rsidRPr="45794AD2" w:rsidR="3A9BDFA7">
        <w:rPr>
          <w:rFonts w:ascii="Calibri" w:hAnsi="Calibri" w:eastAsia="Calibri" w:cs="Calibri"/>
          <w:noProof w:val="0"/>
          <w:sz w:val="24"/>
          <w:szCs w:val="24"/>
          <w:lang w:val="en-US"/>
        </w:rPr>
        <w:t>Data/AI Maturity and Capability Assessment:</w:t>
      </w:r>
    </w:p>
    <w:tbl>
      <w:tblPr>
        <w:tblStyle w:val="TableNormal"/>
        <w:bidiVisual w:val="0"/>
        <w:tblW w:w="0" w:type="auto"/>
        <w:tblLayout w:type="fixed"/>
        <w:tblLook w:val="06A0" w:firstRow="1" w:lastRow="0" w:firstColumn="1" w:lastColumn="0" w:noHBand="1" w:noVBand="1"/>
      </w:tblPr>
      <w:tblGrid>
        <w:gridCol w:w="843"/>
        <w:gridCol w:w="2897"/>
        <w:gridCol w:w="2893"/>
        <w:gridCol w:w="2727"/>
      </w:tblGrid>
      <w:tr w:rsidR="45794AD2" w:rsidTr="45794AD2" w14:paraId="3588B3D3">
        <w:trPr>
          <w:trHeight w:val="300"/>
        </w:trPr>
        <w:tc>
          <w:tcPr>
            <w:tcW w:w="843" w:type="dxa"/>
            <w:tcMar/>
            <w:vAlign w:val="center"/>
          </w:tcPr>
          <w:p w:rsidR="45794AD2" w:rsidP="45794AD2" w:rsidRDefault="45794AD2" w14:paraId="4296B695" w14:textId="08DDC747">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Dimension</w:t>
            </w:r>
          </w:p>
        </w:tc>
        <w:tc>
          <w:tcPr>
            <w:tcW w:w="2897" w:type="dxa"/>
            <w:tcMar/>
            <w:vAlign w:val="center"/>
          </w:tcPr>
          <w:p w:rsidR="45794AD2" w:rsidP="45794AD2" w:rsidRDefault="45794AD2" w14:paraId="2C17CCC6" w14:textId="4B980734">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Current State</w:t>
            </w:r>
          </w:p>
        </w:tc>
        <w:tc>
          <w:tcPr>
            <w:tcW w:w="2893" w:type="dxa"/>
            <w:tcMar/>
            <w:vAlign w:val="center"/>
          </w:tcPr>
          <w:p w:rsidR="45794AD2" w:rsidP="45794AD2" w:rsidRDefault="45794AD2" w14:paraId="60D0A0E4" w14:textId="636B1CE3">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Target State (2028)</w:t>
            </w:r>
          </w:p>
        </w:tc>
        <w:tc>
          <w:tcPr>
            <w:tcW w:w="2727" w:type="dxa"/>
            <w:tcMar/>
            <w:vAlign w:val="center"/>
          </w:tcPr>
          <w:p w:rsidR="45794AD2" w:rsidP="45794AD2" w:rsidRDefault="45794AD2" w14:paraId="69F27612" w14:textId="0AD9046B">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Gaps &amp; Transformations</w:t>
            </w:r>
          </w:p>
        </w:tc>
      </w:tr>
      <w:tr w:rsidR="45794AD2" w:rsidTr="45794AD2" w14:paraId="103179D4">
        <w:trPr>
          <w:trHeight w:val="300"/>
        </w:trPr>
        <w:tc>
          <w:tcPr>
            <w:tcW w:w="843" w:type="dxa"/>
            <w:tcMar/>
            <w:vAlign w:val="center"/>
          </w:tcPr>
          <w:p w:rsidR="45794AD2" w:rsidP="45794AD2" w:rsidRDefault="45794AD2" w14:paraId="36EBC9F4" w14:textId="6984AEA1">
            <w:pPr>
              <w:rPr>
                <w:rFonts w:ascii="Calibri" w:hAnsi="Calibri" w:eastAsia="Calibri" w:cs="Calibri"/>
                <w:sz w:val="24"/>
                <w:szCs w:val="24"/>
              </w:rPr>
            </w:pPr>
            <w:r w:rsidRPr="45794AD2" w:rsidR="45794AD2">
              <w:rPr>
                <w:rFonts w:ascii="Calibri" w:hAnsi="Calibri" w:eastAsia="Calibri" w:cs="Calibri"/>
                <w:sz w:val="24"/>
                <w:szCs w:val="24"/>
              </w:rPr>
              <w:t>Data Governance</w:t>
            </w:r>
          </w:p>
        </w:tc>
        <w:tc>
          <w:tcPr>
            <w:tcW w:w="2897" w:type="dxa"/>
            <w:tcMar/>
            <w:vAlign w:val="center"/>
          </w:tcPr>
          <w:p w:rsidR="45794AD2" w:rsidP="45794AD2" w:rsidRDefault="45794AD2" w14:paraId="3E70A23E" w14:textId="4C8B83E3">
            <w:pPr>
              <w:rPr>
                <w:rFonts w:ascii="Calibri" w:hAnsi="Calibri" w:eastAsia="Calibri" w:cs="Calibri"/>
                <w:sz w:val="24"/>
                <w:szCs w:val="24"/>
              </w:rPr>
            </w:pPr>
            <w:r w:rsidRPr="45794AD2" w:rsidR="45794AD2">
              <w:rPr>
                <w:rFonts w:ascii="Calibri" w:hAnsi="Calibri" w:eastAsia="Calibri" w:cs="Calibri"/>
                <w:sz w:val="24"/>
                <w:szCs w:val="24"/>
              </w:rPr>
              <w:t>Established framework focusing on quality, security, compliance</w:t>
            </w:r>
          </w:p>
        </w:tc>
        <w:tc>
          <w:tcPr>
            <w:tcW w:w="2893" w:type="dxa"/>
            <w:tcMar/>
            <w:vAlign w:val="center"/>
          </w:tcPr>
          <w:p w:rsidR="45794AD2" w:rsidP="45794AD2" w:rsidRDefault="45794AD2" w14:paraId="750A3EBC" w14:textId="1AFB4E98">
            <w:pPr>
              <w:rPr>
                <w:rFonts w:ascii="Calibri" w:hAnsi="Calibri" w:eastAsia="Calibri" w:cs="Calibri"/>
                <w:sz w:val="24"/>
                <w:szCs w:val="24"/>
              </w:rPr>
            </w:pPr>
            <w:r w:rsidRPr="45794AD2" w:rsidR="45794AD2">
              <w:rPr>
                <w:rFonts w:ascii="Calibri" w:hAnsi="Calibri" w:eastAsia="Calibri" w:cs="Calibri"/>
                <w:sz w:val="24"/>
                <w:szCs w:val="24"/>
              </w:rPr>
              <w:t>Advanced automated data governance with real-time monitoring</w:t>
            </w:r>
          </w:p>
        </w:tc>
        <w:tc>
          <w:tcPr>
            <w:tcW w:w="2727" w:type="dxa"/>
            <w:tcMar/>
            <w:vAlign w:val="center"/>
          </w:tcPr>
          <w:p w:rsidR="45794AD2" w:rsidP="45794AD2" w:rsidRDefault="45794AD2" w14:paraId="300A9CDA" w14:textId="19077E27">
            <w:pPr>
              <w:rPr>
                <w:rFonts w:ascii="Calibri" w:hAnsi="Calibri" w:eastAsia="Calibri" w:cs="Calibri"/>
                <w:sz w:val="24"/>
                <w:szCs w:val="24"/>
              </w:rPr>
            </w:pPr>
            <w:r w:rsidRPr="45794AD2" w:rsidR="45794AD2">
              <w:rPr>
                <w:rFonts w:ascii="Calibri" w:hAnsi="Calibri" w:eastAsia="Calibri" w:cs="Calibri"/>
                <w:sz w:val="24"/>
                <w:szCs w:val="24"/>
              </w:rPr>
              <w:t>Need to scale governance across global data assets</w:t>
            </w:r>
          </w:p>
        </w:tc>
      </w:tr>
      <w:tr w:rsidR="45794AD2" w:rsidTr="45794AD2" w14:paraId="370B7F25">
        <w:trPr>
          <w:trHeight w:val="300"/>
        </w:trPr>
        <w:tc>
          <w:tcPr>
            <w:tcW w:w="843" w:type="dxa"/>
            <w:tcMar/>
            <w:vAlign w:val="center"/>
          </w:tcPr>
          <w:p w:rsidR="45794AD2" w:rsidP="45794AD2" w:rsidRDefault="45794AD2" w14:paraId="228F1044" w14:textId="6A6E2D47">
            <w:pPr>
              <w:rPr>
                <w:rFonts w:ascii="Calibri" w:hAnsi="Calibri" w:eastAsia="Calibri" w:cs="Calibri"/>
                <w:sz w:val="24"/>
                <w:szCs w:val="24"/>
              </w:rPr>
            </w:pPr>
            <w:r w:rsidRPr="45794AD2" w:rsidR="45794AD2">
              <w:rPr>
                <w:rFonts w:ascii="Calibri" w:hAnsi="Calibri" w:eastAsia="Calibri" w:cs="Calibri"/>
                <w:sz w:val="24"/>
                <w:szCs w:val="24"/>
              </w:rPr>
              <w:t>AI Deployment</w:t>
            </w:r>
          </w:p>
        </w:tc>
        <w:tc>
          <w:tcPr>
            <w:tcW w:w="2897" w:type="dxa"/>
            <w:tcMar/>
            <w:vAlign w:val="center"/>
          </w:tcPr>
          <w:p w:rsidR="45794AD2" w:rsidP="45794AD2" w:rsidRDefault="45794AD2" w14:paraId="491296D5" w14:textId="4D46D3AA">
            <w:pPr>
              <w:rPr>
                <w:rFonts w:ascii="Calibri" w:hAnsi="Calibri" w:eastAsia="Calibri" w:cs="Calibri"/>
                <w:sz w:val="24"/>
                <w:szCs w:val="24"/>
              </w:rPr>
            </w:pPr>
            <w:r w:rsidRPr="45794AD2" w:rsidR="45794AD2">
              <w:rPr>
                <w:rFonts w:ascii="Calibri" w:hAnsi="Calibri" w:eastAsia="Calibri" w:cs="Calibri"/>
                <w:sz w:val="24"/>
                <w:szCs w:val="24"/>
              </w:rPr>
              <w:t>AI for fraud, risk, customer service, ML models in production</w:t>
            </w:r>
          </w:p>
        </w:tc>
        <w:tc>
          <w:tcPr>
            <w:tcW w:w="2893" w:type="dxa"/>
            <w:tcMar/>
            <w:vAlign w:val="center"/>
          </w:tcPr>
          <w:p w:rsidR="45794AD2" w:rsidP="45794AD2" w:rsidRDefault="45794AD2" w14:paraId="07C21BE0" w14:textId="01E5C9EA">
            <w:pPr>
              <w:rPr>
                <w:rFonts w:ascii="Calibri" w:hAnsi="Calibri" w:eastAsia="Calibri" w:cs="Calibri"/>
                <w:sz w:val="24"/>
                <w:szCs w:val="24"/>
              </w:rPr>
            </w:pPr>
            <w:r w:rsidRPr="45794AD2" w:rsidR="45794AD2">
              <w:rPr>
                <w:rFonts w:ascii="Calibri" w:hAnsi="Calibri" w:eastAsia="Calibri" w:cs="Calibri"/>
                <w:sz w:val="24"/>
                <w:szCs w:val="24"/>
              </w:rPr>
              <w:t>Full production GenAI &amp; Agentic AI across workflows</w:t>
            </w:r>
          </w:p>
        </w:tc>
        <w:tc>
          <w:tcPr>
            <w:tcW w:w="2727" w:type="dxa"/>
            <w:tcMar/>
            <w:vAlign w:val="center"/>
          </w:tcPr>
          <w:p w:rsidR="45794AD2" w:rsidP="45794AD2" w:rsidRDefault="45794AD2" w14:paraId="77710085" w14:textId="6D19378A">
            <w:pPr>
              <w:rPr>
                <w:rFonts w:ascii="Calibri" w:hAnsi="Calibri" w:eastAsia="Calibri" w:cs="Calibri"/>
                <w:sz w:val="24"/>
                <w:szCs w:val="24"/>
              </w:rPr>
            </w:pPr>
            <w:r w:rsidRPr="45794AD2" w:rsidR="45794AD2">
              <w:rPr>
                <w:rFonts w:ascii="Calibri" w:hAnsi="Calibri" w:eastAsia="Calibri" w:cs="Calibri"/>
                <w:sz w:val="24"/>
                <w:szCs w:val="24"/>
              </w:rPr>
              <w:t>Expand AI ops, MLOps, and responsible AI frameworks</w:t>
            </w:r>
          </w:p>
        </w:tc>
      </w:tr>
      <w:tr w:rsidR="45794AD2" w:rsidTr="45794AD2" w14:paraId="13E3C06A">
        <w:trPr>
          <w:trHeight w:val="300"/>
        </w:trPr>
        <w:tc>
          <w:tcPr>
            <w:tcW w:w="843" w:type="dxa"/>
            <w:tcMar/>
            <w:vAlign w:val="center"/>
          </w:tcPr>
          <w:p w:rsidR="45794AD2" w:rsidP="45794AD2" w:rsidRDefault="45794AD2" w14:paraId="54AC66DA" w14:textId="77249281">
            <w:pPr>
              <w:rPr>
                <w:rFonts w:ascii="Calibri" w:hAnsi="Calibri" w:eastAsia="Calibri" w:cs="Calibri"/>
                <w:sz w:val="24"/>
                <w:szCs w:val="24"/>
              </w:rPr>
            </w:pPr>
            <w:r w:rsidRPr="45794AD2" w:rsidR="45794AD2">
              <w:rPr>
                <w:rFonts w:ascii="Calibri" w:hAnsi="Calibri" w:eastAsia="Calibri" w:cs="Calibri"/>
                <w:sz w:val="24"/>
                <w:szCs w:val="24"/>
              </w:rPr>
              <w:t>Data Architecture</w:t>
            </w:r>
          </w:p>
        </w:tc>
        <w:tc>
          <w:tcPr>
            <w:tcW w:w="2897" w:type="dxa"/>
            <w:tcMar/>
            <w:vAlign w:val="center"/>
          </w:tcPr>
          <w:p w:rsidR="45794AD2" w:rsidP="45794AD2" w:rsidRDefault="45794AD2" w14:paraId="7B7355B9" w14:textId="42519925">
            <w:pPr>
              <w:rPr>
                <w:rFonts w:ascii="Calibri" w:hAnsi="Calibri" w:eastAsia="Calibri" w:cs="Calibri"/>
                <w:sz w:val="24"/>
                <w:szCs w:val="24"/>
              </w:rPr>
            </w:pPr>
            <w:r w:rsidRPr="45794AD2" w:rsidR="45794AD2">
              <w:rPr>
                <w:rFonts w:ascii="Calibri" w:hAnsi="Calibri" w:eastAsia="Calibri" w:cs="Calibri"/>
                <w:sz w:val="24"/>
                <w:szCs w:val="24"/>
              </w:rPr>
              <w:t>Cloud migrations underway, use of Snowflake, data lakes</w:t>
            </w:r>
          </w:p>
        </w:tc>
        <w:tc>
          <w:tcPr>
            <w:tcW w:w="2893" w:type="dxa"/>
            <w:tcMar/>
            <w:vAlign w:val="center"/>
          </w:tcPr>
          <w:p w:rsidR="45794AD2" w:rsidP="45794AD2" w:rsidRDefault="45794AD2" w14:paraId="26654BA3" w14:textId="0E3D26D4">
            <w:pPr>
              <w:rPr>
                <w:rFonts w:ascii="Calibri" w:hAnsi="Calibri" w:eastAsia="Calibri" w:cs="Calibri"/>
                <w:sz w:val="24"/>
                <w:szCs w:val="24"/>
              </w:rPr>
            </w:pPr>
            <w:r w:rsidRPr="45794AD2" w:rsidR="45794AD2">
              <w:rPr>
                <w:rFonts w:ascii="Calibri" w:hAnsi="Calibri" w:eastAsia="Calibri" w:cs="Calibri"/>
                <w:sz w:val="24"/>
                <w:szCs w:val="24"/>
              </w:rPr>
              <w:t>Fully cloud-native, scalable, unified data platform</w:t>
            </w:r>
          </w:p>
        </w:tc>
        <w:tc>
          <w:tcPr>
            <w:tcW w:w="2727" w:type="dxa"/>
            <w:tcMar/>
            <w:vAlign w:val="center"/>
          </w:tcPr>
          <w:p w:rsidR="45794AD2" w:rsidP="45794AD2" w:rsidRDefault="45794AD2" w14:paraId="34F7441F" w14:textId="06E73CCE">
            <w:pPr>
              <w:rPr>
                <w:rFonts w:ascii="Calibri" w:hAnsi="Calibri" w:eastAsia="Calibri" w:cs="Calibri"/>
                <w:sz w:val="24"/>
                <w:szCs w:val="24"/>
              </w:rPr>
            </w:pPr>
            <w:r w:rsidRPr="45794AD2" w:rsidR="45794AD2">
              <w:rPr>
                <w:rFonts w:ascii="Calibri" w:hAnsi="Calibri" w:eastAsia="Calibri" w:cs="Calibri"/>
                <w:sz w:val="24"/>
                <w:szCs w:val="24"/>
              </w:rPr>
              <w:t>Modernize legacy systems, implement flexible architectures</w:t>
            </w:r>
          </w:p>
        </w:tc>
      </w:tr>
      <w:tr w:rsidR="45794AD2" w:rsidTr="45794AD2" w14:paraId="4AC648DC">
        <w:trPr>
          <w:trHeight w:val="300"/>
        </w:trPr>
        <w:tc>
          <w:tcPr>
            <w:tcW w:w="843" w:type="dxa"/>
            <w:tcMar/>
            <w:vAlign w:val="center"/>
          </w:tcPr>
          <w:p w:rsidR="45794AD2" w:rsidP="45794AD2" w:rsidRDefault="45794AD2" w14:paraId="2025B9C8" w14:textId="44D6D38F">
            <w:pPr>
              <w:rPr>
                <w:rFonts w:ascii="Calibri" w:hAnsi="Calibri" w:eastAsia="Calibri" w:cs="Calibri"/>
                <w:sz w:val="24"/>
                <w:szCs w:val="24"/>
              </w:rPr>
            </w:pPr>
            <w:r w:rsidRPr="45794AD2" w:rsidR="45794AD2">
              <w:rPr>
                <w:rFonts w:ascii="Calibri" w:hAnsi="Calibri" w:eastAsia="Calibri" w:cs="Calibri"/>
                <w:sz w:val="24"/>
                <w:szCs w:val="24"/>
              </w:rPr>
              <w:t>AI Operations</w:t>
            </w:r>
          </w:p>
        </w:tc>
        <w:tc>
          <w:tcPr>
            <w:tcW w:w="2897" w:type="dxa"/>
            <w:tcMar/>
            <w:vAlign w:val="center"/>
          </w:tcPr>
          <w:p w:rsidR="45794AD2" w:rsidP="45794AD2" w:rsidRDefault="45794AD2" w14:paraId="0AFB5C55" w14:textId="200ACEB9">
            <w:pPr>
              <w:rPr>
                <w:rFonts w:ascii="Calibri" w:hAnsi="Calibri" w:eastAsia="Calibri" w:cs="Calibri"/>
                <w:sz w:val="24"/>
                <w:szCs w:val="24"/>
              </w:rPr>
            </w:pPr>
            <w:r w:rsidRPr="45794AD2" w:rsidR="45794AD2">
              <w:rPr>
                <w:rFonts w:ascii="Calibri" w:hAnsi="Calibri" w:eastAsia="Calibri" w:cs="Calibri"/>
                <w:sz w:val="24"/>
                <w:szCs w:val="24"/>
              </w:rPr>
              <w:t>AI COE driving pilots and initial deployments</w:t>
            </w:r>
          </w:p>
        </w:tc>
        <w:tc>
          <w:tcPr>
            <w:tcW w:w="2893" w:type="dxa"/>
            <w:tcMar/>
            <w:vAlign w:val="center"/>
          </w:tcPr>
          <w:p w:rsidR="45794AD2" w:rsidP="45794AD2" w:rsidRDefault="45794AD2" w14:paraId="0169A1B1" w14:textId="4863F4F6">
            <w:pPr>
              <w:rPr>
                <w:rFonts w:ascii="Calibri" w:hAnsi="Calibri" w:eastAsia="Calibri" w:cs="Calibri"/>
                <w:sz w:val="24"/>
                <w:szCs w:val="24"/>
              </w:rPr>
            </w:pPr>
            <w:r w:rsidRPr="45794AD2" w:rsidR="45794AD2">
              <w:rPr>
                <w:rFonts w:ascii="Calibri" w:hAnsi="Calibri" w:eastAsia="Calibri" w:cs="Calibri"/>
                <w:sz w:val="24"/>
                <w:szCs w:val="24"/>
              </w:rPr>
              <w:t>Mature AI lifecycle management and governance</w:t>
            </w:r>
          </w:p>
        </w:tc>
        <w:tc>
          <w:tcPr>
            <w:tcW w:w="2727" w:type="dxa"/>
            <w:tcMar/>
            <w:vAlign w:val="center"/>
          </w:tcPr>
          <w:p w:rsidR="45794AD2" w:rsidP="45794AD2" w:rsidRDefault="45794AD2" w14:paraId="6BE7A717" w14:textId="55EE573F">
            <w:pPr>
              <w:rPr>
                <w:rFonts w:ascii="Calibri" w:hAnsi="Calibri" w:eastAsia="Calibri" w:cs="Calibri"/>
                <w:sz w:val="24"/>
                <w:szCs w:val="24"/>
              </w:rPr>
            </w:pPr>
            <w:r w:rsidRPr="45794AD2" w:rsidR="45794AD2">
              <w:rPr>
                <w:rFonts w:ascii="Calibri" w:hAnsi="Calibri" w:eastAsia="Calibri" w:cs="Calibri"/>
                <w:sz w:val="24"/>
                <w:szCs w:val="24"/>
              </w:rPr>
              <w:t>Invest in tools for AI model monitoring, retraining, ethics</w:t>
            </w:r>
          </w:p>
        </w:tc>
      </w:tr>
      <w:tr w:rsidR="45794AD2" w:rsidTr="45794AD2" w14:paraId="0836B0A3">
        <w:trPr>
          <w:trHeight w:val="300"/>
        </w:trPr>
        <w:tc>
          <w:tcPr>
            <w:tcW w:w="843" w:type="dxa"/>
            <w:tcMar/>
            <w:vAlign w:val="center"/>
          </w:tcPr>
          <w:p w:rsidR="45794AD2" w:rsidP="45794AD2" w:rsidRDefault="45794AD2" w14:paraId="6EA3F2F1" w14:textId="47B4CAA8">
            <w:pPr>
              <w:rPr>
                <w:rFonts w:ascii="Calibri" w:hAnsi="Calibri" w:eastAsia="Calibri" w:cs="Calibri"/>
                <w:sz w:val="24"/>
                <w:szCs w:val="24"/>
              </w:rPr>
            </w:pPr>
            <w:r w:rsidRPr="45794AD2" w:rsidR="45794AD2">
              <w:rPr>
                <w:rFonts w:ascii="Calibri" w:hAnsi="Calibri" w:eastAsia="Calibri" w:cs="Calibri"/>
                <w:sz w:val="24"/>
                <w:szCs w:val="24"/>
              </w:rPr>
              <w:t>Partnerships</w:t>
            </w:r>
          </w:p>
        </w:tc>
        <w:tc>
          <w:tcPr>
            <w:tcW w:w="2897" w:type="dxa"/>
            <w:tcMar/>
            <w:vAlign w:val="center"/>
          </w:tcPr>
          <w:p w:rsidR="45794AD2" w:rsidP="45794AD2" w:rsidRDefault="45794AD2" w14:paraId="66AF3564" w14:textId="08C589AE">
            <w:pPr>
              <w:rPr>
                <w:rFonts w:ascii="Calibri" w:hAnsi="Calibri" w:eastAsia="Calibri" w:cs="Calibri"/>
                <w:sz w:val="24"/>
                <w:szCs w:val="24"/>
              </w:rPr>
            </w:pPr>
            <w:r w:rsidRPr="45794AD2" w:rsidR="45794AD2">
              <w:rPr>
                <w:rFonts w:ascii="Calibri" w:hAnsi="Calibri" w:eastAsia="Calibri" w:cs="Calibri"/>
                <w:sz w:val="24"/>
                <w:szCs w:val="24"/>
              </w:rPr>
              <w:t>Collaborates with AWS, Microsoft, Snowflake</w:t>
            </w:r>
          </w:p>
        </w:tc>
        <w:tc>
          <w:tcPr>
            <w:tcW w:w="2893" w:type="dxa"/>
            <w:tcMar/>
            <w:vAlign w:val="center"/>
          </w:tcPr>
          <w:p w:rsidR="45794AD2" w:rsidP="45794AD2" w:rsidRDefault="45794AD2" w14:paraId="742D406F" w14:textId="7498D141">
            <w:pPr>
              <w:rPr>
                <w:rFonts w:ascii="Calibri" w:hAnsi="Calibri" w:eastAsia="Calibri" w:cs="Calibri"/>
                <w:sz w:val="24"/>
                <w:szCs w:val="24"/>
              </w:rPr>
            </w:pPr>
            <w:r w:rsidRPr="45794AD2" w:rsidR="45794AD2">
              <w:rPr>
                <w:rFonts w:ascii="Calibri" w:hAnsi="Calibri" w:eastAsia="Calibri" w:cs="Calibri"/>
                <w:sz w:val="24"/>
                <w:szCs w:val="24"/>
              </w:rPr>
              <w:t>Expand ecosystem including advanced AI/GenAI tech partners</w:t>
            </w:r>
          </w:p>
        </w:tc>
        <w:tc>
          <w:tcPr>
            <w:tcW w:w="2727" w:type="dxa"/>
            <w:tcMar/>
            <w:vAlign w:val="center"/>
          </w:tcPr>
          <w:p w:rsidR="45794AD2" w:rsidP="45794AD2" w:rsidRDefault="45794AD2" w14:paraId="5CF6ED98" w14:textId="5A3D1387">
            <w:pPr>
              <w:rPr>
                <w:rFonts w:ascii="Calibri" w:hAnsi="Calibri" w:eastAsia="Calibri" w:cs="Calibri"/>
                <w:sz w:val="24"/>
                <w:szCs w:val="24"/>
              </w:rPr>
            </w:pPr>
            <w:r w:rsidRPr="45794AD2" w:rsidR="45794AD2">
              <w:rPr>
                <w:rFonts w:ascii="Calibri" w:hAnsi="Calibri" w:eastAsia="Calibri" w:cs="Calibri"/>
                <w:sz w:val="24"/>
                <w:szCs w:val="24"/>
              </w:rPr>
              <w:t>Formalize strategic industry alliances for innovation</w:t>
            </w:r>
          </w:p>
        </w:tc>
      </w:tr>
    </w:tbl>
    <w:p w:rsidR="0ECD8EA5" w:rsidP="45794AD2" w:rsidRDefault="0ECD8EA5" w14:paraId="1B73BA94" w14:textId="37AF7315">
      <w:pPr>
        <w:rPr>
          <w:rFonts w:ascii="Calibri" w:hAnsi="Calibri" w:eastAsia="Calibri" w:cs="Calibri"/>
          <w:noProof w:val="0"/>
          <w:sz w:val="24"/>
          <w:szCs w:val="24"/>
          <w:lang w:val="en-US"/>
        </w:rPr>
      </w:pPr>
      <w:r w:rsidRPr="45794AD2" w:rsidR="0ECD8EA5">
        <w:rPr>
          <w:rFonts w:ascii="Calibri" w:hAnsi="Calibri" w:eastAsia="Calibri" w:cs="Calibri"/>
          <w:noProof w:val="0"/>
          <w:sz w:val="24"/>
          <w:szCs w:val="24"/>
          <w:lang w:val="en-US"/>
        </w:rPr>
        <w:t>Partner Ecosystem:</w:t>
      </w:r>
      <w:r>
        <w:br/>
      </w:r>
      <w:r w:rsidRPr="45794AD2" w:rsidR="0ECD8EA5">
        <w:rPr>
          <w:rFonts w:ascii="Calibri" w:hAnsi="Calibri" w:eastAsia="Calibri" w:cs="Calibri"/>
          <w:noProof w:val="0"/>
          <w:sz w:val="24"/>
          <w:szCs w:val="24"/>
          <w:lang w:val="en-US"/>
        </w:rPr>
        <w:t xml:space="preserve"> Current partnerships include Amazon Web Services, Microsoft (OpenAI), Snowflake, Circle for blockchain/stablecoin functionality, Affirm for integrated payment options. Proposed future partners to enhance data and AI capabilities include TCS for consulting, Kore.ai for conversational AI, VianAI for AI acceleration, Databricks for data engineering, Snowflake for data cloud services, and WisdomNext for AI advisory and implementation.</w:t>
      </w:r>
    </w:p>
    <w:p w:rsidR="0ECD8EA5" w:rsidP="45794AD2" w:rsidRDefault="0ECD8EA5" w14:paraId="65BCE8FD" w14:textId="3F4AC98C">
      <w:pPr>
        <w:rPr>
          <w:rFonts w:ascii="Calibri" w:hAnsi="Calibri" w:eastAsia="Calibri" w:cs="Calibri"/>
          <w:noProof w:val="0"/>
          <w:sz w:val="24"/>
          <w:szCs w:val="24"/>
          <w:lang w:val="en-US"/>
        </w:rPr>
      </w:pPr>
      <w:r w:rsidRPr="45794AD2" w:rsidR="0ECD8EA5">
        <w:rPr>
          <w:rFonts w:ascii="Calibri" w:hAnsi="Calibri" w:eastAsia="Calibri" w:cs="Calibri"/>
          <w:noProof w:val="0"/>
          <w:sz w:val="24"/>
          <w:szCs w:val="24"/>
          <w:lang w:val="en-US"/>
        </w:rPr>
        <w:t>Reasons for Data and AI Adoption:</w:t>
      </w:r>
      <w:r>
        <w:br/>
      </w:r>
      <w:r w:rsidRPr="45794AD2" w:rsidR="0ECD8EA5">
        <w:rPr>
          <w:rFonts w:ascii="Calibri" w:hAnsi="Calibri" w:eastAsia="Calibri" w:cs="Calibri"/>
          <w:noProof w:val="0"/>
          <w:sz w:val="24"/>
          <w:szCs w:val="24"/>
          <w:lang w:val="en-US"/>
        </w:rPr>
        <w:t xml:space="preserve"> FIS is motivated by the need to reduce operational costs, improve client experiences, comply with increasing regulatory requirements, innovate their fintech offerings, and differentiate themselves in a competitive market. AI adoption improves fraud detection, operational efficiency, risk management, personalization, and automation across the financial services industry.</w:t>
      </w:r>
    </w:p>
    <w:p w:rsidR="0ECD8EA5" w:rsidP="45794AD2" w:rsidRDefault="0ECD8EA5" w14:paraId="2809D311" w14:textId="19B23EF9">
      <w:pPr>
        <w:rPr>
          <w:rFonts w:ascii="Calibri" w:hAnsi="Calibri" w:eastAsia="Calibri" w:cs="Calibri"/>
          <w:noProof w:val="0"/>
          <w:sz w:val="24"/>
          <w:szCs w:val="24"/>
          <w:lang w:val="en-US"/>
        </w:rPr>
      </w:pPr>
      <w:r w:rsidRPr="45794AD2" w:rsidR="0ECD8EA5">
        <w:rPr>
          <w:rFonts w:ascii="Calibri" w:hAnsi="Calibri" w:eastAsia="Calibri" w:cs="Calibri"/>
          <w:noProof w:val="0"/>
          <w:sz w:val="24"/>
          <w:szCs w:val="24"/>
          <w:lang w:val="en-US"/>
        </w:rPr>
        <w:t>Offerings vs Opportunities (Summary Table):</w:t>
      </w:r>
    </w:p>
    <w:tbl>
      <w:tblPr>
        <w:tblStyle w:val="TableNormal"/>
        <w:bidiVisual w:val="0"/>
        <w:tblW w:w="0" w:type="auto"/>
        <w:tblLayout w:type="fixed"/>
        <w:tblLook w:val="06A0" w:firstRow="1" w:lastRow="0" w:firstColumn="1" w:lastColumn="0" w:noHBand="1" w:noVBand="1"/>
      </w:tblPr>
      <w:tblGrid>
        <w:gridCol w:w="1724"/>
        <w:gridCol w:w="1632"/>
        <w:gridCol w:w="1842"/>
        <w:gridCol w:w="2202"/>
        <w:gridCol w:w="1205"/>
        <w:gridCol w:w="754"/>
      </w:tblGrid>
      <w:tr w:rsidR="45794AD2" w:rsidTr="45794AD2" w14:paraId="492D9553">
        <w:trPr>
          <w:trHeight w:val="300"/>
        </w:trPr>
        <w:tc>
          <w:tcPr>
            <w:tcW w:w="1724" w:type="dxa"/>
            <w:tcMar/>
            <w:vAlign w:val="center"/>
          </w:tcPr>
          <w:p w:rsidR="45794AD2" w:rsidP="45794AD2" w:rsidRDefault="45794AD2" w14:paraId="741FF7F5" w14:textId="58226C76">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Offering Category</w:t>
            </w:r>
          </w:p>
        </w:tc>
        <w:tc>
          <w:tcPr>
            <w:tcW w:w="1632" w:type="dxa"/>
            <w:tcMar/>
            <w:vAlign w:val="center"/>
          </w:tcPr>
          <w:p w:rsidR="45794AD2" w:rsidP="45794AD2" w:rsidRDefault="45794AD2" w14:paraId="07BB93DD" w14:textId="7102D859">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Opportunity/Area</w:t>
            </w:r>
          </w:p>
        </w:tc>
        <w:tc>
          <w:tcPr>
            <w:tcW w:w="1842" w:type="dxa"/>
            <w:tcMar/>
            <w:vAlign w:val="center"/>
          </w:tcPr>
          <w:p w:rsidR="45794AD2" w:rsidP="45794AD2" w:rsidRDefault="45794AD2" w14:paraId="23817B1B" w14:textId="6E0F632B">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Business Problem Solved</w:t>
            </w:r>
          </w:p>
        </w:tc>
        <w:tc>
          <w:tcPr>
            <w:tcW w:w="2202" w:type="dxa"/>
            <w:tcMar/>
            <w:vAlign w:val="center"/>
          </w:tcPr>
          <w:p w:rsidR="45794AD2" w:rsidP="45794AD2" w:rsidRDefault="45794AD2" w14:paraId="68F1DA95" w14:textId="6E2FDDB8">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Description</w:t>
            </w:r>
          </w:p>
        </w:tc>
        <w:tc>
          <w:tcPr>
            <w:tcW w:w="1205" w:type="dxa"/>
            <w:tcMar/>
            <w:vAlign w:val="center"/>
          </w:tcPr>
          <w:p w:rsidR="45794AD2" w:rsidP="45794AD2" w:rsidRDefault="45794AD2" w14:paraId="3978263F" w14:textId="49367851">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Estimated 3 Yr Value (USD)</w:t>
            </w:r>
          </w:p>
        </w:tc>
        <w:tc>
          <w:tcPr>
            <w:tcW w:w="754" w:type="dxa"/>
            <w:tcMar/>
            <w:vAlign w:val="center"/>
          </w:tcPr>
          <w:p w:rsidR="45794AD2" w:rsidP="45794AD2" w:rsidRDefault="45794AD2" w14:paraId="64814EDB" w14:textId="3B0E4851">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Timeline (Years)</w:t>
            </w:r>
          </w:p>
        </w:tc>
      </w:tr>
      <w:tr w:rsidR="45794AD2" w:rsidTr="45794AD2" w14:paraId="46294F2D">
        <w:trPr>
          <w:trHeight w:val="300"/>
        </w:trPr>
        <w:tc>
          <w:tcPr>
            <w:tcW w:w="1724" w:type="dxa"/>
            <w:tcMar/>
            <w:vAlign w:val="center"/>
          </w:tcPr>
          <w:p w:rsidR="45794AD2" w:rsidP="45794AD2" w:rsidRDefault="45794AD2" w14:paraId="4B78304D" w14:textId="19AEA150">
            <w:pPr>
              <w:rPr>
                <w:rFonts w:ascii="Calibri" w:hAnsi="Calibri" w:eastAsia="Calibri" w:cs="Calibri"/>
                <w:sz w:val="24"/>
                <w:szCs w:val="24"/>
              </w:rPr>
            </w:pPr>
            <w:r w:rsidRPr="45794AD2" w:rsidR="45794AD2">
              <w:rPr>
                <w:rFonts w:ascii="Calibri" w:hAnsi="Calibri" w:eastAsia="Calibri" w:cs="Calibri"/>
                <w:sz w:val="24"/>
                <w:szCs w:val="24"/>
              </w:rPr>
              <w:t>Data Quality &amp; Governance Accelerator</w:t>
            </w:r>
          </w:p>
        </w:tc>
        <w:tc>
          <w:tcPr>
            <w:tcW w:w="1632" w:type="dxa"/>
            <w:tcMar/>
            <w:vAlign w:val="center"/>
          </w:tcPr>
          <w:p w:rsidR="45794AD2" w:rsidP="45794AD2" w:rsidRDefault="45794AD2" w14:paraId="28ACA100" w14:textId="6A855E71">
            <w:pPr>
              <w:rPr>
                <w:rFonts w:ascii="Calibri" w:hAnsi="Calibri" w:eastAsia="Calibri" w:cs="Calibri"/>
                <w:sz w:val="24"/>
                <w:szCs w:val="24"/>
              </w:rPr>
            </w:pPr>
            <w:r w:rsidRPr="45794AD2" w:rsidR="45794AD2">
              <w:rPr>
                <w:rFonts w:ascii="Calibri" w:hAnsi="Calibri" w:eastAsia="Calibri" w:cs="Calibri"/>
                <w:sz w:val="24"/>
                <w:szCs w:val="24"/>
              </w:rPr>
              <w:t>Data integrity &amp; compliance</w:t>
            </w:r>
          </w:p>
        </w:tc>
        <w:tc>
          <w:tcPr>
            <w:tcW w:w="1842" w:type="dxa"/>
            <w:tcMar/>
            <w:vAlign w:val="center"/>
          </w:tcPr>
          <w:p w:rsidR="45794AD2" w:rsidP="45794AD2" w:rsidRDefault="45794AD2" w14:paraId="4A74C0E0" w14:textId="7923F57B">
            <w:pPr>
              <w:rPr>
                <w:rFonts w:ascii="Calibri" w:hAnsi="Calibri" w:eastAsia="Calibri" w:cs="Calibri"/>
                <w:sz w:val="24"/>
                <w:szCs w:val="24"/>
              </w:rPr>
            </w:pPr>
            <w:r w:rsidRPr="45794AD2" w:rsidR="45794AD2">
              <w:rPr>
                <w:rFonts w:ascii="Calibri" w:hAnsi="Calibri" w:eastAsia="Calibri" w:cs="Calibri"/>
                <w:sz w:val="24"/>
                <w:szCs w:val="24"/>
              </w:rPr>
              <w:t>Ensures high-quality data for AI and reporting</w:t>
            </w:r>
          </w:p>
        </w:tc>
        <w:tc>
          <w:tcPr>
            <w:tcW w:w="2202" w:type="dxa"/>
            <w:tcMar/>
            <w:vAlign w:val="center"/>
          </w:tcPr>
          <w:p w:rsidR="45794AD2" w:rsidP="45794AD2" w:rsidRDefault="45794AD2" w14:paraId="0D3B819F" w14:textId="0E62D0F6">
            <w:pPr>
              <w:rPr>
                <w:rFonts w:ascii="Calibri" w:hAnsi="Calibri" w:eastAsia="Calibri" w:cs="Calibri"/>
                <w:sz w:val="24"/>
                <w:szCs w:val="24"/>
              </w:rPr>
            </w:pPr>
            <w:r w:rsidRPr="45794AD2" w:rsidR="45794AD2">
              <w:rPr>
                <w:rFonts w:ascii="Calibri" w:hAnsi="Calibri" w:eastAsia="Calibri" w:cs="Calibri"/>
                <w:sz w:val="24"/>
                <w:szCs w:val="24"/>
              </w:rPr>
              <w:t>Frameworks, automated monitoring &amp; remediation</w:t>
            </w:r>
          </w:p>
        </w:tc>
        <w:tc>
          <w:tcPr>
            <w:tcW w:w="1205" w:type="dxa"/>
            <w:tcMar/>
            <w:vAlign w:val="center"/>
          </w:tcPr>
          <w:p w:rsidR="45794AD2" w:rsidP="45794AD2" w:rsidRDefault="45794AD2" w14:paraId="041EDC2C" w14:textId="503CE8AC">
            <w:pPr>
              <w:rPr>
                <w:rFonts w:ascii="Calibri" w:hAnsi="Calibri" w:eastAsia="Calibri" w:cs="Calibri"/>
                <w:sz w:val="24"/>
                <w:szCs w:val="24"/>
              </w:rPr>
            </w:pPr>
            <w:r w:rsidRPr="45794AD2" w:rsidR="45794AD2">
              <w:rPr>
                <w:rFonts w:ascii="Calibri" w:hAnsi="Calibri" w:eastAsia="Calibri" w:cs="Calibri"/>
                <w:sz w:val="24"/>
                <w:szCs w:val="24"/>
              </w:rPr>
              <w:t>$50M</w:t>
            </w:r>
          </w:p>
        </w:tc>
        <w:tc>
          <w:tcPr>
            <w:tcW w:w="754" w:type="dxa"/>
            <w:tcMar/>
            <w:vAlign w:val="center"/>
          </w:tcPr>
          <w:p w:rsidR="45794AD2" w:rsidP="45794AD2" w:rsidRDefault="45794AD2" w14:paraId="29D2F161" w14:textId="26C8D1F3">
            <w:pPr>
              <w:rPr>
                <w:rFonts w:ascii="Calibri" w:hAnsi="Calibri" w:eastAsia="Calibri" w:cs="Calibri"/>
                <w:sz w:val="24"/>
                <w:szCs w:val="24"/>
              </w:rPr>
            </w:pPr>
            <w:r w:rsidRPr="45794AD2" w:rsidR="45794AD2">
              <w:rPr>
                <w:rFonts w:ascii="Calibri" w:hAnsi="Calibri" w:eastAsia="Calibri" w:cs="Calibri"/>
                <w:sz w:val="24"/>
                <w:szCs w:val="24"/>
              </w:rPr>
              <w:t>1-2</w:t>
            </w:r>
          </w:p>
        </w:tc>
      </w:tr>
      <w:tr w:rsidR="45794AD2" w:rsidTr="45794AD2" w14:paraId="672B6DD0">
        <w:trPr>
          <w:trHeight w:val="300"/>
        </w:trPr>
        <w:tc>
          <w:tcPr>
            <w:tcW w:w="1724" w:type="dxa"/>
            <w:tcMar/>
            <w:vAlign w:val="center"/>
          </w:tcPr>
          <w:p w:rsidR="45794AD2" w:rsidP="45794AD2" w:rsidRDefault="45794AD2" w14:paraId="757F34B5" w14:textId="26D0AF05">
            <w:pPr>
              <w:rPr>
                <w:rFonts w:ascii="Calibri" w:hAnsi="Calibri" w:eastAsia="Calibri" w:cs="Calibri"/>
                <w:sz w:val="24"/>
                <w:szCs w:val="24"/>
              </w:rPr>
            </w:pPr>
            <w:r w:rsidRPr="45794AD2" w:rsidR="45794AD2">
              <w:rPr>
                <w:rFonts w:ascii="Calibri" w:hAnsi="Calibri" w:eastAsia="Calibri" w:cs="Calibri"/>
                <w:sz w:val="24"/>
                <w:szCs w:val="24"/>
              </w:rPr>
              <w:t>Data Modernization &amp; Cloud Enablement</w:t>
            </w:r>
          </w:p>
        </w:tc>
        <w:tc>
          <w:tcPr>
            <w:tcW w:w="1632" w:type="dxa"/>
            <w:tcMar/>
            <w:vAlign w:val="center"/>
          </w:tcPr>
          <w:p w:rsidR="45794AD2" w:rsidP="45794AD2" w:rsidRDefault="45794AD2" w14:paraId="36B9654D" w14:textId="0E14F56E">
            <w:pPr>
              <w:rPr>
                <w:rFonts w:ascii="Calibri" w:hAnsi="Calibri" w:eastAsia="Calibri" w:cs="Calibri"/>
                <w:sz w:val="24"/>
                <w:szCs w:val="24"/>
              </w:rPr>
            </w:pPr>
            <w:r w:rsidRPr="45794AD2" w:rsidR="45794AD2">
              <w:rPr>
                <w:rFonts w:ascii="Calibri" w:hAnsi="Calibri" w:eastAsia="Calibri" w:cs="Calibri"/>
                <w:sz w:val="24"/>
                <w:szCs w:val="24"/>
              </w:rPr>
              <w:t>Scalability &amp; agility</w:t>
            </w:r>
          </w:p>
        </w:tc>
        <w:tc>
          <w:tcPr>
            <w:tcW w:w="1842" w:type="dxa"/>
            <w:tcMar/>
            <w:vAlign w:val="center"/>
          </w:tcPr>
          <w:p w:rsidR="45794AD2" w:rsidP="45794AD2" w:rsidRDefault="45794AD2" w14:paraId="3D261D42" w14:textId="3774F880">
            <w:pPr>
              <w:rPr>
                <w:rFonts w:ascii="Calibri" w:hAnsi="Calibri" w:eastAsia="Calibri" w:cs="Calibri"/>
                <w:sz w:val="24"/>
                <w:szCs w:val="24"/>
              </w:rPr>
            </w:pPr>
            <w:r w:rsidRPr="45794AD2" w:rsidR="45794AD2">
              <w:rPr>
                <w:rFonts w:ascii="Calibri" w:hAnsi="Calibri" w:eastAsia="Calibri" w:cs="Calibri"/>
                <w:sz w:val="24"/>
                <w:szCs w:val="24"/>
              </w:rPr>
              <w:t>Legacy migration &amp; platform scalability</w:t>
            </w:r>
          </w:p>
        </w:tc>
        <w:tc>
          <w:tcPr>
            <w:tcW w:w="2202" w:type="dxa"/>
            <w:tcMar/>
            <w:vAlign w:val="center"/>
          </w:tcPr>
          <w:p w:rsidR="45794AD2" w:rsidP="45794AD2" w:rsidRDefault="45794AD2" w14:paraId="52BA721D" w14:textId="4266F5DA">
            <w:pPr>
              <w:rPr>
                <w:rFonts w:ascii="Calibri" w:hAnsi="Calibri" w:eastAsia="Calibri" w:cs="Calibri"/>
                <w:sz w:val="24"/>
                <w:szCs w:val="24"/>
              </w:rPr>
            </w:pPr>
            <w:r w:rsidRPr="45794AD2" w:rsidR="45794AD2">
              <w:rPr>
                <w:rFonts w:ascii="Calibri" w:hAnsi="Calibri" w:eastAsia="Calibri" w:cs="Calibri"/>
                <w:sz w:val="24"/>
                <w:szCs w:val="24"/>
              </w:rPr>
              <w:t>Cloud migration with Snowflake, Databricks</w:t>
            </w:r>
          </w:p>
        </w:tc>
        <w:tc>
          <w:tcPr>
            <w:tcW w:w="1205" w:type="dxa"/>
            <w:tcMar/>
            <w:vAlign w:val="center"/>
          </w:tcPr>
          <w:p w:rsidR="45794AD2" w:rsidP="45794AD2" w:rsidRDefault="45794AD2" w14:paraId="483D92B8" w14:textId="6AA6FE76">
            <w:pPr>
              <w:rPr>
                <w:rFonts w:ascii="Calibri" w:hAnsi="Calibri" w:eastAsia="Calibri" w:cs="Calibri"/>
                <w:sz w:val="24"/>
                <w:szCs w:val="24"/>
              </w:rPr>
            </w:pPr>
            <w:r w:rsidRPr="45794AD2" w:rsidR="45794AD2">
              <w:rPr>
                <w:rFonts w:ascii="Calibri" w:hAnsi="Calibri" w:eastAsia="Calibri" w:cs="Calibri"/>
                <w:sz w:val="24"/>
                <w:szCs w:val="24"/>
              </w:rPr>
              <w:t>$75M</w:t>
            </w:r>
          </w:p>
        </w:tc>
        <w:tc>
          <w:tcPr>
            <w:tcW w:w="754" w:type="dxa"/>
            <w:tcMar/>
            <w:vAlign w:val="center"/>
          </w:tcPr>
          <w:p w:rsidR="45794AD2" w:rsidP="45794AD2" w:rsidRDefault="45794AD2" w14:paraId="75CEE9CA" w14:textId="6DE6D367">
            <w:pPr>
              <w:rPr>
                <w:rFonts w:ascii="Calibri" w:hAnsi="Calibri" w:eastAsia="Calibri" w:cs="Calibri"/>
                <w:sz w:val="24"/>
                <w:szCs w:val="24"/>
              </w:rPr>
            </w:pPr>
            <w:r w:rsidRPr="45794AD2" w:rsidR="45794AD2">
              <w:rPr>
                <w:rFonts w:ascii="Calibri" w:hAnsi="Calibri" w:eastAsia="Calibri" w:cs="Calibri"/>
                <w:sz w:val="24"/>
                <w:szCs w:val="24"/>
              </w:rPr>
              <w:t>1-3</w:t>
            </w:r>
          </w:p>
        </w:tc>
      </w:tr>
      <w:tr w:rsidR="45794AD2" w:rsidTr="45794AD2" w14:paraId="014D5A41">
        <w:trPr>
          <w:trHeight w:val="300"/>
        </w:trPr>
        <w:tc>
          <w:tcPr>
            <w:tcW w:w="1724" w:type="dxa"/>
            <w:tcMar/>
            <w:vAlign w:val="center"/>
          </w:tcPr>
          <w:p w:rsidR="45794AD2" w:rsidP="45794AD2" w:rsidRDefault="45794AD2" w14:paraId="02EA1017" w14:textId="59297160">
            <w:pPr>
              <w:rPr>
                <w:rFonts w:ascii="Calibri" w:hAnsi="Calibri" w:eastAsia="Calibri" w:cs="Calibri"/>
                <w:sz w:val="24"/>
                <w:szCs w:val="24"/>
              </w:rPr>
            </w:pPr>
            <w:r w:rsidRPr="45794AD2" w:rsidR="45794AD2">
              <w:rPr>
                <w:rFonts w:ascii="Calibri" w:hAnsi="Calibri" w:eastAsia="Calibri" w:cs="Calibri"/>
                <w:sz w:val="24"/>
                <w:szCs w:val="24"/>
              </w:rPr>
              <w:t>Master Data Management &amp; Customer 360</w:t>
            </w:r>
          </w:p>
        </w:tc>
        <w:tc>
          <w:tcPr>
            <w:tcW w:w="1632" w:type="dxa"/>
            <w:tcMar/>
            <w:vAlign w:val="center"/>
          </w:tcPr>
          <w:p w:rsidR="45794AD2" w:rsidP="45794AD2" w:rsidRDefault="45794AD2" w14:paraId="733020C5" w14:textId="23BF56C6">
            <w:pPr>
              <w:rPr>
                <w:rFonts w:ascii="Calibri" w:hAnsi="Calibri" w:eastAsia="Calibri" w:cs="Calibri"/>
                <w:sz w:val="24"/>
                <w:szCs w:val="24"/>
              </w:rPr>
            </w:pPr>
            <w:r w:rsidRPr="45794AD2" w:rsidR="45794AD2">
              <w:rPr>
                <w:rFonts w:ascii="Calibri" w:hAnsi="Calibri" w:eastAsia="Calibri" w:cs="Calibri"/>
                <w:sz w:val="24"/>
                <w:szCs w:val="24"/>
              </w:rPr>
              <w:t>Customer insights &amp; personalization</w:t>
            </w:r>
          </w:p>
        </w:tc>
        <w:tc>
          <w:tcPr>
            <w:tcW w:w="1842" w:type="dxa"/>
            <w:tcMar/>
            <w:vAlign w:val="center"/>
          </w:tcPr>
          <w:p w:rsidR="45794AD2" w:rsidP="45794AD2" w:rsidRDefault="45794AD2" w14:paraId="124E1C54" w14:textId="53EF3C42">
            <w:pPr>
              <w:rPr>
                <w:rFonts w:ascii="Calibri" w:hAnsi="Calibri" w:eastAsia="Calibri" w:cs="Calibri"/>
                <w:sz w:val="24"/>
                <w:szCs w:val="24"/>
              </w:rPr>
            </w:pPr>
            <w:r w:rsidRPr="45794AD2" w:rsidR="45794AD2">
              <w:rPr>
                <w:rFonts w:ascii="Calibri" w:hAnsi="Calibri" w:eastAsia="Calibri" w:cs="Calibri"/>
                <w:sz w:val="24"/>
                <w:szCs w:val="24"/>
              </w:rPr>
              <w:t>Unified customer profiles</w:t>
            </w:r>
          </w:p>
        </w:tc>
        <w:tc>
          <w:tcPr>
            <w:tcW w:w="2202" w:type="dxa"/>
            <w:tcMar/>
            <w:vAlign w:val="center"/>
          </w:tcPr>
          <w:p w:rsidR="45794AD2" w:rsidP="45794AD2" w:rsidRDefault="45794AD2" w14:paraId="18DFCDBE" w14:textId="19793574">
            <w:pPr>
              <w:rPr>
                <w:rFonts w:ascii="Calibri" w:hAnsi="Calibri" w:eastAsia="Calibri" w:cs="Calibri"/>
                <w:sz w:val="24"/>
                <w:szCs w:val="24"/>
              </w:rPr>
            </w:pPr>
            <w:r w:rsidRPr="45794AD2" w:rsidR="45794AD2">
              <w:rPr>
                <w:rFonts w:ascii="Calibri" w:hAnsi="Calibri" w:eastAsia="Calibri" w:cs="Calibri"/>
                <w:sz w:val="24"/>
                <w:szCs w:val="24"/>
              </w:rPr>
              <w:t>Centralized MDM and 360 data hub</w:t>
            </w:r>
          </w:p>
        </w:tc>
        <w:tc>
          <w:tcPr>
            <w:tcW w:w="1205" w:type="dxa"/>
            <w:tcMar/>
            <w:vAlign w:val="center"/>
          </w:tcPr>
          <w:p w:rsidR="45794AD2" w:rsidP="45794AD2" w:rsidRDefault="45794AD2" w14:paraId="68F519EC" w14:textId="3869BB47">
            <w:pPr>
              <w:rPr>
                <w:rFonts w:ascii="Calibri" w:hAnsi="Calibri" w:eastAsia="Calibri" w:cs="Calibri"/>
                <w:sz w:val="24"/>
                <w:szCs w:val="24"/>
              </w:rPr>
            </w:pPr>
            <w:r w:rsidRPr="45794AD2" w:rsidR="45794AD2">
              <w:rPr>
                <w:rFonts w:ascii="Calibri" w:hAnsi="Calibri" w:eastAsia="Calibri" w:cs="Calibri"/>
                <w:sz w:val="24"/>
                <w:szCs w:val="24"/>
              </w:rPr>
              <w:t>$60M</w:t>
            </w:r>
          </w:p>
        </w:tc>
        <w:tc>
          <w:tcPr>
            <w:tcW w:w="754" w:type="dxa"/>
            <w:tcMar/>
            <w:vAlign w:val="center"/>
          </w:tcPr>
          <w:p w:rsidR="45794AD2" w:rsidP="45794AD2" w:rsidRDefault="45794AD2" w14:paraId="04CAA52C" w14:textId="0586A777">
            <w:pPr>
              <w:rPr>
                <w:rFonts w:ascii="Calibri" w:hAnsi="Calibri" w:eastAsia="Calibri" w:cs="Calibri"/>
                <w:sz w:val="24"/>
                <w:szCs w:val="24"/>
              </w:rPr>
            </w:pPr>
            <w:r w:rsidRPr="45794AD2" w:rsidR="45794AD2">
              <w:rPr>
                <w:rFonts w:ascii="Calibri" w:hAnsi="Calibri" w:eastAsia="Calibri" w:cs="Calibri"/>
                <w:sz w:val="24"/>
                <w:szCs w:val="24"/>
              </w:rPr>
              <w:t>1-3</w:t>
            </w:r>
          </w:p>
        </w:tc>
      </w:tr>
      <w:tr w:rsidR="45794AD2" w:rsidTr="45794AD2" w14:paraId="6DE41F17">
        <w:trPr>
          <w:trHeight w:val="300"/>
        </w:trPr>
        <w:tc>
          <w:tcPr>
            <w:tcW w:w="1724" w:type="dxa"/>
            <w:tcMar/>
            <w:vAlign w:val="center"/>
          </w:tcPr>
          <w:p w:rsidR="45794AD2" w:rsidP="45794AD2" w:rsidRDefault="45794AD2" w14:paraId="36A0852F" w14:textId="7E953FB2">
            <w:pPr>
              <w:rPr>
                <w:rFonts w:ascii="Calibri" w:hAnsi="Calibri" w:eastAsia="Calibri" w:cs="Calibri"/>
                <w:sz w:val="24"/>
                <w:szCs w:val="24"/>
              </w:rPr>
            </w:pPr>
            <w:r w:rsidRPr="45794AD2" w:rsidR="45794AD2">
              <w:rPr>
                <w:rFonts w:ascii="Calibri" w:hAnsi="Calibri" w:eastAsia="Calibri" w:cs="Calibri"/>
                <w:sz w:val="24"/>
                <w:szCs w:val="24"/>
              </w:rPr>
              <w:t>Data Ops &amp; Automation Fabric</w:t>
            </w:r>
          </w:p>
        </w:tc>
        <w:tc>
          <w:tcPr>
            <w:tcW w:w="1632" w:type="dxa"/>
            <w:tcMar/>
            <w:vAlign w:val="center"/>
          </w:tcPr>
          <w:p w:rsidR="45794AD2" w:rsidP="45794AD2" w:rsidRDefault="45794AD2" w14:paraId="63E9EF26" w14:textId="474E660C">
            <w:pPr>
              <w:rPr>
                <w:rFonts w:ascii="Calibri" w:hAnsi="Calibri" w:eastAsia="Calibri" w:cs="Calibri"/>
                <w:sz w:val="24"/>
                <w:szCs w:val="24"/>
              </w:rPr>
            </w:pPr>
            <w:r w:rsidRPr="45794AD2" w:rsidR="45794AD2">
              <w:rPr>
                <w:rFonts w:ascii="Calibri" w:hAnsi="Calibri" w:eastAsia="Calibri" w:cs="Calibri"/>
                <w:sz w:val="24"/>
                <w:szCs w:val="24"/>
              </w:rPr>
              <w:t>Automation and operational efficiency</w:t>
            </w:r>
          </w:p>
        </w:tc>
        <w:tc>
          <w:tcPr>
            <w:tcW w:w="1842" w:type="dxa"/>
            <w:tcMar/>
            <w:vAlign w:val="center"/>
          </w:tcPr>
          <w:p w:rsidR="45794AD2" w:rsidP="45794AD2" w:rsidRDefault="45794AD2" w14:paraId="7C6D790F" w14:textId="344DB650">
            <w:pPr>
              <w:rPr>
                <w:rFonts w:ascii="Calibri" w:hAnsi="Calibri" w:eastAsia="Calibri" w:cs="Calibri"/>
                <w:sz w:val="24"/>
                <w:szCs w:val="24"/>
              </w:rPr>
            </w:pPr>
            <w:r w:rsidRPr="45794AD2" w:rsidR="45794AD2">
              <w:rPr>
                <w:rFonts w:ascii="Calibri" w:hAnsi="Calibri" w:eastAsia="Calibri" w:cs="Calibri"/>
                <w:sz w:val="24"/>
                <w:szCs w:val="24"/>
              </w:rPr>
              <w:t>Streamlined data pipelines &amp; ETL</w:t>
            </w:r>
          </w:p>
        </w:tc>
        <w:tc>
          <w:tcPr>
            <w:tcW w:w="2202" w:type="dxa"/>
            <w:tcMar/>
            <w:vAlign w:val="center"/>
          </w:tcPr>
          <w:p w:rsidR="45794AD2" w:rsidP="45794AD2" w:rsidRDefault="45794AD2" w14:paraId="51B337CE" w14:textId="22A1A33D">
            <w:pPr>
              <w:rPr>
                <w:rFonts w:ascii="Calibri" w:hAnsi="Calibri" w:eastAsia="Calibri" w:cs="Calibri"/>
                <w:sz w:val="24"/>
                <w:szCs w:val="24"/>
              </w:rPr>
            </w:pPr>
            <w:r w:rsidRPr="45794AD2" w:rsidR="45794AD2">
              <w:rPr>
                <w:rFonts w:ascii="Calibri" w:hAnsi="Calibri" w:eastAsia="Calibri" w:cs="Calibri"/>
                <w:sz w:val="24"/>
                <w:szCs w:val="24"/>
              </w:rPr>
              <w:t>Automated data ops with governance</w:t>
            </w:r>
          </w:p>
        </w:tc>
        <w:tc>
          <w:tcPr>
            <w:tcW w:w="1205" w:type="dxa"/>
            <w:tcMar/>
            <w:vAlign w:val="center"/>
          </w:tcPr>
          <w:p w:rsidR="45794AD2" w:rsidP="45794AD2" w:rsidRDefault="45794AD2" w14:paraId="76449F2D" w14:textId="30F4E5B4">
            <w:pPr>
              <w:rPr>
                <w:rFonts w:ascii="Calibri" w:hAnsi="Calibri" w:eastAsia="Calibri" w:cs="Calibri"/>
                <w:sz w:val="24"/>
                <w:szCs w:val="24"/>
              </w:rPr>
            </w:pPr>
            <w:r w:rsidRPr="45794AD2" w:rsidR="45794AD2">
              <w:rPr>
                <w:rFonts w:ascii="Calibri" w:hAnsi="Calibri" w:eastAsia="Calibri" w:cs="Calibri"/>
                <w:sz w:val="24"/>
                <w:szCs w:val="24"/>
              </w:rPr>
              <w:t>$40M</w:t>
            </w:r>
          </w:p>
        </w:tc>
        <w:tc>
          <w:tcPr>
            <w:tcW w:w="754" w:type="dxa"/>
            <w:tcMar/>
            <w:vAlign w:val="center"/>
          </w:tcPr>
          <w:p w:rsidR="45794AD2" w:rsidP="45794AD2" w:rsidRDefault="45794AD2" w14:paraId="62FDCAF4" w14:textId="3C97C788">
            <w:pPr>
              <w:rPr>
                <w:rFonts w:ascii="Calibri" w:hAnsi="Calibri" w:eastAsia="Calibri" w:cs="Calibri"/>
                <w:sz w:val="24"/>
                <w:szCs w:val="24"/>
              </w:rPr>
            </w:pPr>
            <w:r w:rsidRPr="45794AD2" w:rsidR="45794AD2">
              <w:rPr>
                <w:rFonts w:ascii="Calibri" w:hAnsi="Calibri" w:eastAsia="Calibri" w:cs="Calibri"/>
                <w:sz w:val="24"/>
                <w:szCs w:val="24"/>
              </w:rPr>
              <w:t>2-3</w:t>
            </w:r>
          </w:p>
        </w:tc>
      </w:tr>
      <w:tr w:rsidR="45794AD2" w:rsidTr="45794AD2" w14:paraId="524C257E">
        <w:trPr>
          <w:trHeight w:val="300"/>
        </w:trPr>
        <w:tc>
          <w:tcPr>
            <w:tcW w:w="1724" w:type="dxa"/>
            <w:tcMar/>
            <w:vAlign w:val="center"/>
          </w:tcPr>
          <w:p w:rsidR="45794AD2" w:rsidP="45794AD2" w:rsidRDefault="45794AD2" w14:paraId="78D25A05" w14:textId="4790EE5E">
            <w:pPr>
              <w:rPr>
                <w:rFonts w:ascii="Calibri" w:hAnsi="Calibri" w:eastAsia="Calibri" w:cs="Calibri"/>
                <w:sz w:val="24"/>
                <w:szCs w:val="24"/>
              </w:rPr>
            </w:pPr>
            <w:r w:rsidRPr="45794AD2" w:rsidR="45794AD2">
              <w:rPr>
                <w:rFonts w:ascii="Calibri" w:hAnsi="Calibri" w:eastAsia="Calibri" w:cs="Calibri"/>
                <w:sz w:val="24"/>
                <w:szCs w:val="24"/>
              </w:rPr>
              <w:t>Data Privacy &amp; Ethical Use Framework</w:t>
            </w:r>
          </w:p>
        </w:tc>
        <w:tc>
          <w:tcPr>
            <w:tcW w:w="1632" w:type="dxa"/>
            <w:tcMar/>
            <w:vAlign w:val="center"/>
          </w:tcPr>
          <w:p w:rsidR="45794AD2" w:rsidP="45794AD2" w:rsidRDefault="45794AD2" w14:paraId="19FC212B" w14:textId="5F09D404">
            <w:pPr>
              <w:rPr>
                <w:rFonts w:ascii="Calibri" w:hAnsi="Calibri" w:eastAsia="Calibri" w:cs="Calibri"/>
                <w:sz w:val="24"/>
                <w:szCs w:val="24"/>
              </w:rPr>
            </w:pPr>
            <w:r w:rsidRPr="45794AD2" w:rsidR="45794AD2">
              <w:rPr>
                <w:rFonts w:ascii="Calibri" w:hAnsi="Calibri" w:eastAsia="Calibri" w:cs="Calibri"/>
                <w:sz w:val="24"/>
                <w:szCs w:val="24"/>
              </w:rPr>
              <w:t>Regulatory compliance &amp; trust</w:t>
            </w:r>
          </w:p>
        </w:tc>
        <w:tc>
          <w:tcPr>
            <w:tcW w:w="1842" w:type="dxa"/>
            <w:tcMar/>
            <w:vAlign w:val="center"/>
          </w:tcPr>
          <w:p w:rsidR="45794AD2" w:rsidP="45794AD2" w:rsidRDefault="45794AD2" w14:paraId="1A422E16" w14:textId="5DEBF308">
            <w:pPr>
              <w:rPr>
                <w:rFonts w:ascii="Calibri" w:hAnsi="Calibri" w:eastAsia="Calibri" w:cs="Calibri"/>
                <w:sz w:val="24"/>
                <w:szCs w:val="24"/>
              </w:rPr>
            </w:pPr>
            <w:r w:rsidRPr="45794AD2" w:rsidR="45794AD2">
              <w:rPr>
                <w:rFonts w:ascii="Calibri" w:hAnsi="Calibri" w:eastAsia="Calibri" w:cs="Calibri"/>
                <w:sz w:val="24"/>
                <w:szCs w:val="24"/>
              </w:rPr>
              <w:t>Data security, privacy, and ethical AI use</w:t>
            </w:r>
          </w:p>
        </w:tc>
        <w:tc>
          <w:tcPr>
            <w:tcW w:w="2202" w:type="dxa"/>
            <w:tcMar/>
            <w:vAlign w:val="center"/>
          </w:tcPr>
          <w:p w:rsidR="45794AD2" w:rsidP="45794AD2" w:rsidRDefault="45794AD2" w14:paraId="0E88CD1E" w14:textId="033A23EC">
            <w:pPr>
              <w:rPr>
                <w:rFonts w:ascii="Calibri" w:hAnsi="Calibri" w:eastAsia="Calibri" w:cs="Calibri"/>
                <w:sz w:val="24"/>
                <w:szCs w:val="24"/>
              </w:rPr>
            </w:pPr>
            <w:r w:rsidRPr="45794AD2" w:rsidR="45794AD2">
              <w:rPr>
                <w:rFonts w:ascii="Calibri" w:hAnsi="Calibri" w:eastAsia="Calibri" w:cs="Calibri"/>
                <w:sz w:val="24"/>
                <w:szCs w:val="24"/>
              </w:rPr>
              <w:t>Policies, training, monitoring</w:t>
            </w:r>
          </w:p>
        </w:tc>
        <w:tc>
          <w:tcPr>
            <w:tcW w:w="1205" w:type="dxa"/>
            <w:tcMar/>
            <w:vAlign w:val="center"/>
          </w:tcPr>
          <w:p w:rsidR="45794AD2" w:rsidP="45794AD2" w:rsidRDefault="45794AD2" w14:paraId="363EBC82" w14:textId="09EE9462">
            <w:pPr>
              <w:rPr>
                <w:rFonts w:ascii="Calibri" w:hAnsi="Calibri" w:eastAsia="Calibri" w:cs="Calibri"/>
                <w:sz w:val="24"/>
                <w:szCs w:val="24"/>
              </w:rPr>
            </w:pPr>
            <w:r w:rsidRPr="45794AD2" w:rsidR="45794AD2">
              <w:rPr>
                <w:rFonts w:ascii="Calibri" w:hAnsi="Calibri" w:eastAsia="Calibri" w:cs="Calibri"/>
                <w:sz w:val="24"/>
                <w:szCs w:val="24"/>
              </w:rPr>
              <w:t>$30M</w:t>
            </w:r>
          </w:p>
        </w:tc>
        <w:tc>
          <w:tcPr>
            <w:tcW w:w="754" w:type="dxa"/>
            <w:tcMar/>
            <w:vAlign w:val="center"/>
          </w:tcPr>
          <w:p w:rsidR="45794AD2" w:rsidP="45794AD2" w:rsidRDefault="45794AD2" w14:paraId="5D58C489" w14:textId="0FA97F53">
            <w:pPr>
              <w:rPr>
                <w:rFonts w:ascii="Calibri" w:hAnsi="Calibri" w:eastAsia="Calibri" w:cs="Calibri"/>
                <w:sz w:val="24"/>
                <w:szCs w:val="24"/>
              </w:rPr>
            </w:pPr>
            <w:r w:rsidRPr="45794AD2" w:rsidR="45794AD2">
              <w:rPr>
                <w:rFonts w:ascii="Calibri" w:hAnsi="Calibri" w:eastAsia="Calibri" w:cs="Calibri"/>
                <w:sz w:val="24"/>
                <w:szCs w:val="24"/>
              </w:rPr>
              <w:t>1-3</w:t>
            </w:r>
          </w:p>
        </w:tc>
      </w:tr>
      <w:tr w:rsidR="45794AD2" w:rsidTr="45794AD2" w14:paraId="1C39E647">
        <w:trPr>
          <w:trHeight w:val="300"/>
        </w:trPr>
        <w:tc>
          <w:tcPr>
            <w:tcW w:w="1724" w:type="dxa"/>
            <w:tcMar/>
            <w:vAlign w:val="center"/>
          </w:tcPr>
          <w:p w:rsidR="45794AD2" w:rsidP="45794AD2" w:rsidRDefault="45794AD2" w14:paraId="784F7DC8" w14:textId="61DFED20">
            <w:pPr>
              <w:rPr>
                <w:rFonts w:ascii="Calibri" w:hAnsi="Calibri" w:eastAsia="Calibri" w:cs="Calibri"/>
                <w:sz w:val="24"/>
                <w:szCs w:val="24"/>
              </w:rPr>
            </w:pPr>
            <w:r w:rsidRPr="45794AD2" w:rsidR="45794AD2">
              <w:rPr>
                <w:rFonts w:ascii="Calibri" w:hAnsi="Calibri" w:eastAsia="Calibri" w:cs="Calibri"/>
                <w:sz w:val="24"/>
                <w:szCs w:val="24"/>
              </w:rPr>
              <w:t>Reports Consolidation &amp; Dashboards</w:t>
            </w:r>
          </w:p>
        </w:tc>
        <w:tc>
          <w:tcPr>
            <w:tcW w:w="1632" w:type="dxa"/>
            <w:tcMar/>
            <w:vAlign w:val="center"/>
          </w:tcPr>
          <w:p w:rsidR="45794AD2" w:rsidP="45794AD2" w:rsidRDefault="45794AD2" w14:paraId="2E0C80E2" w14:textId="0EFA20B2">
            <w:pPr>
              <w:rPr>
                <w:rFonts w:ascii="Calibri" w:hAnsi="Calibri" w:eastAsia="Calibri" w:cs="Calibri"/>
                <w:sz w:val="24"/>
                <w:szCs w:val="24"/>
              </w:rPr>
            </w:pPr>
            <w:r w:rsidRPr="45794AD2" w:rsidR="45794AD2">
              <w:rPr>
                <w:rFonts w:ascii="Calibri" w:hAnsi="Calibri" w:eastAsia="Calibri" w:cs="Calibri"/>
                <w:sz w:val="24"/>
                <w:szCs w:val="24"/>
              </w:rPr>
              <w:t>Decision-making support</w:t>
            </w:r>
          </w:p>
        </w:tc>
        <w:tc>
          <w:tcPr>
            <w:tcW w:w="1842" w:type="dxa"/>
            <w:tcMar/>
            <w:vAlign w:val="center"/>
          </w:tcPr>
          <w:p w:rsidR="45794AD2" w:rsidP="45794AD2" w:rsidRDefault="45794AD2" w14:paraId="589FB844" w14:textId="6DEA3763">
            <w:pPr>
              <w:rPr>
                <w:rFonts w:ascii="Calibri" w:hAnsi="Calibri" w:eastAsia="Calibri" w:cs="Calibri"/>
                <w:sz w:val="24"/>
                <w:szCs w:val="24"/>
              </w:rPr>
            </w:pPr>
            <w:r w:rsidRPr="45794AD2" w:rsidR="45794AD2">
              <w:rPr>
                <w:rFonts w:ascii="Calibri" w:hAnsi="Calibri" w:eastAsia="Calibri" w:cs="Calibri"/>
                <w:sz w:val="24"/>
                <w:szCs w:val="24"/>
              </w:rPr>
              <w:t>Integrated enterprise reporting</w:t>
            </w:r>
          </w:p>
        </w:tc>
        <w:tc>
          <w:tcPr>
            <w:tcW w:w="2202" w:type="dxa"/>
            <w:tcMar/>
            <w:vAlign w:val="center"/>
          </w:tcPr>
          <w:p w:rsidR="45794AD2" w:rsidP="45794AD2" w:rsidRDefault="45794AD2" w14:paraId="3464D7F4" w14:textId="07AE6274">
            <w:pPr>
              <w:rPr>
                <w:rFonts w:ascii="Calibri" w:hAnsi="Calibri" w:eastAsia="Calibri" w:cs="Calibri"/>
                <w:sz w:val="24"/>
                <w:szCs w:val="24"/>
              </w:rPr>
            </w:pPr>
            <w:r w:rsidRPr="45794AD2" w:rsidR="45794AD2">
              <w:rPr>
                <w:rFonts w:ascii="Calibri" w:hAnsi="Calibri" w:eastAsia="Calibri" w:cs="Calibri"/>
                <w:sz w:val="24"/>
                <w:szCs w:val="24"/>
              </w:rPr>
              <w:t>Enterprise-wide dashboards &amp; KPI monitoring</w:t>
            </w:r>
          </w:p>
        </w:tc>
        <w:tc>
          <w:tcPr>
            <w:tcW w:w="1205" w:type="dxa"/>
            <w:tcMar/>
            <w:vAlign w:val="center"/>
          </w:tcPr>
          <w:p w:rsidR="45794AD2" w:rsidP="45794AD2" w:rsidRDefault="45794AD2" w14:paraId="0B50829F" w14:textId="15DAF2CD">
            <w:pPr>
              <w:rPr>
                <w:rFonts w:ascii="Calibri" w:hAnsi="Calibri" w:eastAsia="Calibri" w:cs="Calibri"/>
                <w:sz w:val="24"/>
                <w:szCs w:val="24"/>
              </w:rPr>
            </w:pPr>
            <w:r w:rsidRPr="45794AD2" w:rsidR="45794AD2">
              <w:rPr>
                <w:rFonts w:ascii="Calibri" w:hAnsi="Calibri" w:eastAsia="Calibri" w:cs="Calibri"/>
                <w:sz w:val="24"/>
                <w:szCs w:val="24"/>
              </w:rPr>
              <w:t>$25M</w:t>
            </w:r>
          </w:p>
        </w:tc>
        <w:tc>
          <w:tcPr>
            <w:tcW w:w="754" w:type="dxa"/>
            <w:tcMar/>
            <w:vAlign w:val="center"/>
          </w:tcPr>
          <w:p w:rsidR="45794AD2" w:rsidP="45794AD2" w:rsidRDefault="45794AD2" w14:paraId="79A3FA34" w14:textId="48125E07">
            <w:pPr>
              <w:rPr>
                <w:rFonts w:ascii="Calibri" w:hAnsi="Calibri" w:eastAsia="Calibri" w:cs="Calibri"/>
                <w:sz w:val="24"/>
                <w:szCs w:val="24"/>
              </w:rPr>
            </w:pPr>
            <w:r w:rsidRPr="45794AD2" w:rsidR="45794AD2">
              <w:rPr>
                <w:rFonts w:ascii="Calibri" w:hAnsi="Calibri" w:eastAsia="Calibri" w:cs="Calibri"/>
                <w:sz w:val="24"/>
                <w:szCs w:val="24"/>
              </w:rPr>
              <w:t>1-2</w:t>
            </w:r>
          </w:p>
        </w:tc>
      </w:tr>
      <w:tr w:rsidR="45794AD2" w:rsidTr="45794AD2" w14:paraId="0F594C83">
        <w:trPr>
          <w:trHeight w:val="300"/>
        </w:trPr>
        <w:tc>
          <w:tcPr>
            <w:tcW w:w="1724" w:type="dxa"/>
            <w:tcMar/>
            <w:vAlign w:val="center"/>
          </w:tcPr>
          <w:p w:rsidR="45794AD2" w:rsidP="45794AD2" w:rsidRDefault="45794AD2" w14:paraId="04D399F6" w14:textId="4825BE89">
            <w:pPr>
              <w:rPr>
                <w:rFonts w:ascii="Calibri" w:hAnsi="Calibri" w:eastAsia="Calibri" w:cs="Calibri"/>
                <w:sz w:val="24"/>
                <w:szCs w:val="24"/>
              </w:rPr>
            </w:pPr>
            <w:r w:rsidRPr="45794AD2" w:rsidR="45794AD2">
              <w:rPr>
                <w:rFonts w:ascii="Calibri" w:hAnsi="Calibri" w:eastAsia="Calibri" w:cs="Calibri"/>
                <w:sz w:val="24"/>
                <w:szCs w:val="24"/>
              </w:rPr>
              <w:t>Synthetic Data Generation Factory</w:t>
            </w:r>
          </w:p>
        </w:tc>
        <w:tc>
          <w:tcPr>
            <w:tcW w:w="1632" w:type="dxa"/>
            <w:tcMar/>
            <w:vAlign w:val="center"/>
          </w:tcPr>
          <w:p w:rsidR="45794AD2" w:rsidP="45794AD2" w:rsidRDefault="45794AD2" w14:paraId="4EA3B2F9" w14:textId="0C6876E9">
            <w:pPr>
              <w:rPr>
                <w:rFonts w:ascii="Calibri" w:hAnsi="Calibri" w:eastAsia="Calibri" w:cs="Calibri"/>
                <w:sz w:val="24"/>
                <w:szCs w:val="24"/>
              </w:rPr>
            </w:pPr>
            <w:r w:rsidRPr="45794AD2" w:rsidR="45794AD2">
              <w:rPr>
                <w:rFonts w:ascii="Calibri" w:hAnsi="Calibri" w:eastAsia="Calibri" w:cs="Calibri"/>
                <w:sz w:val="24"/>
                <w:szCs w:val="24"/>
              </w:rPr>
              <w:t>AI training &amp; development</w:t>
            </w:r>
          </w:p>
        </w:tc>
        <w:tc>
          <w:tcPr>
            <w:tcW w:w="1842" w:type="dxa"/>
            <w:tcMar/>
            <w:vAlign w:val="center"/>
          </w:tcPr>
          <w:p w:rsidR="45794AD2" w:rsidP="45794AD2" w:rsidRDefault="45794AD2" w14:paraId="4064BAF3" w14:textId="1F14C819">
            <w:pPr>
              <w:rPr>
                <w:rFonts w:ascii="Calibri" w:hAnsi="Calibri" w:eastAsia="Calibri" w:cs="Calibri"/>
                <w:sz w:val="24"/>
                <w:szCs w:val="24"/>
              </w:rPr>
            </w:pPr>
            <w:r w:rsidRPr="45794AD2" w:rsidR="45794AD2">
              <w:rPr>
                <w:rFonts w:ascii="Calibri" w:hAnsi="Calibri" w:eastAsia="Calibri" w:cs="Calibri"/>
                <w:sz w:val="24"/>
                <w:szCs w:val="24"/>
              </w:rPr>
              <w:t>Privacy-safe AI data creation</w:t>
            </w:r>
          </w:p>
        </w:tc>
        <w:tc>
          <w:tcPr>
            <w:tcW w:w="2202" w:type="dxa"/>
            <w:tcMar/>
            <w:vAlign w:val="center"/>
          </w:tcPr>
          <w:p w:rsidR="45794AD2" w:rsidP="45794AD2" w:rsidRDefault="45794AD2" w14:paraId="390F9257" w14:textId="02196D0C">
            <w:pPr>
              <w:rPr>
                <w:rFonts w:ascii="Calibri" w:hAnsi="Calibri" w:eastAsia="Calibri" w:cs="Calibri"/>
                <w:sz w:val="24"/>
                <w:szCs w:val="24"/>
              </w:rPr>
            </w:pPr>
            <w:r w:rsidRPr="45794AD2" w:rsidR="45794AD2">
              <w:rPr>
                <w:rFonts w:ascii="Calibri" w:hAnsi="Calibri" w:eastAsia="Calibri" w:cs="Calibri"/>
                <w:sz w:val="24"/>
                <w:szCs w:val="24"/>
              </w:rPr>
              <w:t>AI-generated synthetic datasets shared with AI pillar</w:t>
            </w:r>
          </w:p>
        </w:tc>
        <w:tc>
          <w:tcPr>
            <w:tcW w:w="1205" w:type="dxa"/>
            <w:tcMar/>
            <w:vAlign w:val="center"/>
          </w:tcPr>
          <w:p w:rsidR="45794AD2" w:rsidP="45794AD2" w:rsidRDefault="45794AD2" w14:paraId="1B531075" w14:textId="16096D95">
            <w:pPr>
              <w:rPr>
                <w:rFonts w:ascii="Calibri" w:hAnsi="Calibri" w:eastAsia="Calibri" w:cs="Calibri"/>
                <w:sz w:val="24"/>
                <w:szCs w:val="24"/>
              </w:rPr>
            </w:pPr>
            <w:r w:rsidRPr="45794AD2" w:rsidR="45794AD2">
              <w:rPr>
                <w:rFonts w:ascii="Calibri" w:hAnsi="Calibri" w:eastAsia="Calibri" w:cs="Calibri"/>
                <w:sz w:val="24"/>
                <w:szCs w:val="24"/>
              </w:rPr>
              <w:t>$35M</w:t>
            </w:r>
          </w:p>
        </w:tc>
        <w:tc>
          <w:tcPr>
            <w:tcW w:w="754" w:type="dxa"/>
            <w:tcMar/>
            <w:vAlign w:val="center"/>
          </w:tcPr>
          <w:p w:rsidR="45794AD2" w:rsidP="45794AD2" w:rsidRDefault="45794AD2" w14:paraId="590599D8" w14:textId="72BB2220">
            <w:pPr>
              <w:rPr>
                <w:rFonts w:ascii="Calibri" w:hAnsi="Calibri" w:eastAsia="Calibri" w:cs="Calibri"/>
                <w:sz w:val="24"/>
                <w:szCs w:val="24"/>
              </w:rPr>
            </w:pPr>
            <w:r w:rsidRPr="45794AD2" w:rsidR="45794AD2">
              <w:rPr>
                <w:rFonts w:ascii="Calibri" w:hAnsi="Calibri" w:eastAsia="Calibri" w:cs="Calibri"/>
                <w:sz w:val="24"/>
                <w:szCs w:val="24"/>
              </w:rPr>
              <w:t>2-3</w:t>
            </w:r>
          </w:p>
        </w:tc>
      </w:tr>
      <w:tr w:rsidR="45794AD2" w:rsidTr="45794AD2" w14:paraId="0B8C1C32">
        <w:trPr>
          <w:trHeight w:val="300"/>
        </w:trPr>
        <w:tc>
          <w:tcPr>
            <w:tcW w:w="1724" w:type="dxa"/>
            <w:tcMar/>
            <w:vAlign w:val="center"/>
          </w:tcPr>
          <w:p w:rsidR="45794AD2" w:rsidP="45794AD2" w:rsidRDefault="45794AD2" w14:paraId="354B60F5" w14:textId="7E221E33">
            <w:pPr>
              <w:rPr>
                <w:rFonts w:ascii="Calibri" w:hAnsi="Calibri" w:eastAsia="Calibri" w:cs="Calibri"/>
                <w:sz w:val="24"/>
                <w:szCs w:val="24"/>
              </w:rPr>
            </w:pPr>
            <w:r w:rsidRPr="45794AD2" w:rsidR="45794AD2">
              <w:rPr>
                <w:rFonts w:ascii="Calibri" w:hAnsi="Calibri" w:eastAsia="Calibri" w:cs="Calibri"/>
                <w:sz w:val="24"/>
                <w:szCs w:val="24"/>
              </w:rPr>
              <w:t>Agentic AI</w:t>
            </w:r>
          </w:p>
        </w:tc>
        <w:tc>
          <w:tcPr>
            <w:tcW w:w="1632" w:type="dxa"/>
            <w:tcMar/>
            <w:vAlign w:val="center"/>
          </w:tcPr>
          <w:p w:rsidR="45794AD2" w:rsidP="45794AD2" w:rsidRDefault="45794AD2" w14:paraId="36AA5D8A" w14:textId="71F55DEB">
            <w:pPr>
              <w:rPr>
                <w:rFonts w:ascii="Calibri" w:hAnsi="Calibri" w:eastAsia="Calibri" w:cs="Calibri"/>
                <w:sz w:val="24"/>
                <w:szCs w:val="24"/>
              </w:rPr>
            </w:pPr>
            <w:r w:rsidRPr="45794AD2" w:rsidR="45794AD2">
              <w:rPr>
                <w:rFonts w:ascii="Calibri" w:hAnsi="Calibri" w:eastAsia="Calibri" w:cs="Calibri"/>
                <w:sz w:val="24"/>
                <w:szCs w:val="24"/>
              </w:rPr>
              <w:t>Next-gen AI autonomy</w:t>
            </w:r>
          </w:p>
        </w:tc>
        <w:tc>
          <w:tcPr>
            <w:tcW w:w="1842" w:type="dxa"/>
            <w:tcMar/>
            <w:vAlign w:val="center"/>
          </w:tcPr>
          <w:p w:rsidR="45794AD2" w:rsidP="45794AD2" w:rsidRDefault="45794AD2" w14:paraId="4D0A1D4D" w14:textId="1397FD57">
            <w:pPr>
              <w:rPr>
                <w:rFonts w:ascii="Calibri" w:hAnsi="Calibri" w:eastAsia="Calibri" w:cs="Calibri"/>
                <w:sz w:val="24"/>
                <w:szCs w:val="24"/>
              </w:rPr>
            </w:pPr>
            <w:r w:rsidRPr="45794AD2" w:rsidR="45794AD2">
              <w:rPr>
                <w:rFonts w:ascii="Calibri" w:hAnsi="Calibri" w:eastAsia="Calibri" w:cs="Calibri"/>
                <w:sz w:val="24"/>
                <w:szCs w:val="24"/>
              </w:rPr>
              <w:t>Autonomous applications &amp; workflows</w:t>
            </w:r>
          </w:p>
        </w:tc>
        <w:tc>
          <w:tcPr>
            <w:tcW w:w="2202" w:type="dxa"/>
            <w:tcMar/>
            <w:vAlign w:val="center"/>
          </w:tcPr>
          <w:p w:rsidR="45794AD2" w:rsidP="45794AD2" w:rsidRDefault="45794AD2" w14:paraId="0E4A21EE" w14:textId="6F1FD3EF">
            <w:pPr>
              <w:rPr>
                <w:rFonts w:ascii="Calibri" w:hAnsi="Calibri" w:eastAsia="Calibri" w:cs="Calibri"/>
                <w:sz w:val="24"/>
                <w:szCs w:val="24"/>
              </w:rPr>
            </w:pPr>
            <w:r w:rsidRPr="45794AD2" w:rsidR="45794AD2">
              <w:rPr>
                <w:rFonts w:ascii="Calibri" w:hAnsi="Calibri" w:eastAsia="Calibri" w:cs="Calibri"/>
                <w:sz w:val="24"/>
                <w:szCs w:val="24"/>
              </w:rPr>
              <w:t>AI that perceives, reasons, acts, and learns independently</w:t>
            </w:r>
          </w:p>
        </w:tc>
        <w:tc>
          <w:tcPr>
            <w:tcW w:w="1205" w:type="dxa"/>
            <w:tcMar/>
            <w:vAlign w:val="center"/>
          </w:tcPr>
          <w:p w:rsidR="45794AD2" w:rsidP="45794AD2" w:rsidRDefault="45794AD2" w14:paraId="71DDD9C2" w14:textId="47EC9603">
            <w:pPr>
              <w:rPr>
                <w:rFonts w:ascii="Calibri" w:hAnsi="Calibri" w:eastAsia="Calibri" w:cs="Calibri"/>
                <w:sz w:val="24"/>
                <w:szCs w:val="24"/>
              </w:rPr>
            </w:pPr>
            <w:r w:rsidRPr="45794AD2" w:rsidR="45794AD2">
              <w:rPr>
                <w:rFonts w:ascii="Calibri" w:hAnsi="Calibri" w:eastAsia="Calibri" w:cs="Calibri"/>
                <w:sz w:val="24"/>
                <w:szCs w:val="24"/>
              </w:rPr>
              <w:t>$100M</w:t>
            </w:r>
          </w:p>
        </w:tc>
        <w:tc>
          <w:tcPr>
            <w:tcW w:w="754" w:type="dxa"/>
            <w:tcMar/>
            <w:vAlign w:val="center"/>
          </w:tcPr>
          <w:p w:rsidR="45794AD2" w:rsidP="45794AD2" w:rsidRDefault="45794AD2" w14:paraId="50BCB2F9" w14:textId="77BD75C8">
            <w:pPr>
              <w:rPr>
                <w:rFonts w:ascii="Calibri" w:hAnsi="Calibri" w:eastAsia="Calibri" w:cs="Calibri"/>
                <w:sz w:val="24"/>
                <w:szCs w:val="24"/>
              </w:rPr>
            </w:pPr>
            <w:r w:rsidRPr="45794AD2" w:rsidR="45794AD2">
              <w:rPr>
                <w:rFonts w:ascii="Calibri" w:hAnsi="Calibri" w:eastAsia="Calibri" w:cs="Calibri"/>
                <w:sz w:val="24"/>
                <w:szCs w:val="24"/>
              </w:rPr>
              <w:t>2-3</w:t>
            </w:r>
          </w:p>
        </w:tc>
      </w:tr>
      <w:tr w:rsidR="45794AD2" w:rsidTr="45794AD2" w14:paraId="3251706D">
        <w:trPr>
          <w:trHeight w:val="300"/>
        </w:trPr>
        <w:tc>
          <w:tcPr>
            <w:tcW w:w="1724" w:type="dxa"/>
            <w:tcMar/>
            <w:vAlign w:val="center"/>
          </w:tcPr>
          <w:p w:rsidR="45794AD2" w:rsidP="45794AD2" w:rsidRDefault="45794AD2" w14:paraId="7EB98530" w14:textId="16457D33">
            <w:pPr>
              <w:rPr>
                <w:rFonts w:ascii="Calibri" w:hAnsi="Calibri" w:eastAsia="Calibri" w:cs="Calibri"/>
                <w:sz w:val="24"/>
                <w:szCs w:val="24"/>
              </w:rPr>
            </w:pPr>
            <w:r w:rsidRPr="45794AD2" w:rsidR="45794AD2">
              <w:rPr>
                <w:rFonts w:ascii="Calibri" w:hAnsi="Calibri" w:eastAsia="Calibri" w:cs="Calibri"/>
                <w:sz w:val="24"/>
                <w:szCs w:val="24"/>
              </w:rPr>
              <w:t>AI/ML Ops</w:t>
            </w:r>
          </w:p>
        </w:tc>
        <w:tc>
          <w:tcPr>
            <w:tcW w:w="1632" w:type="dxa"/>
            <w:tcMar/>
            <w:vAlign w:val="center"/>
          </w:tcPr>
          <w:p w:rsidR="45794AD2" w:rsidP="45794AD2" w:rsidRDefault="45794AD2" w14:paraId="0E50EA0C" w14:textId="021D9F4D">
            <w:pPr>
              <w:rPr>
                <w:rFonts w:ascii="Calibri" w:hAnsi="Calibri" w:eastAsia="Calibri" w:cs="Calibri"/>
                <w:sz w:val="24"/>
                <w:szCs w:val="24"/>
              </w:rPr>
            </w:pPr>
            <w:r w:rsidRPr="45794AD2" w:rsidR="45794AD2">
              <w:rPr>
                <w:rFonts w:ascii="Calibri" w:hAnsi="Calibri" w:eastAsia="Calibri" w:cs="Calibri"/>
                <w:sz w:val="24"/>
                <w:szCs w:val="24"/>
              </w:rPr>
              <w:t>AI lifecycle and model management</w:t>
            </w:r>
          </w:p>
        </w:tc>
        <w:tc>
          <w:tcPr>
            <w:tcW w:w="1842" w:type="dxa"/>
            <w:tcMar/>
            <w:vAlign w:val="center"/>
          </w:tcPr>
          <w:p w:rsidR="45794AD2" w:rsidP="45794AD2" w:rsidRDefault="45794AD2" w14:paraId="155E5C45" w14:textId="18178BA3">
            <w:pPr>
              <w:rPr>
                <w:rFonts w:ascii="Calibri" w:hAnsi="Calibri" w:eastAsia="Calibri" w:cs="Calibri"/>
                <w:sz w:val="24"/>
                <w:szCs w:val="24"/>
              </w:rPr>
            </w:pPr>
            <w:r w:rsidRPr="45794AD2" w:rsidR="45794AD2">
              <w:rPr>
                <w:rFonts w:ascii="Calibri" w:hAnsi="Calibri" w:eastAsia="Calibri" w:cs="Calibri"/>
                <w:sz w:val="24"/>
                <w:szCs w:val="24"/>
              </w:rPr>
              <w:t>Production AI reliability and scalability</w:t>
            </w:r>
          </w:p>
        </w:tc>
        <w:tc>
          <w:tcPr>
            <w:tcW w:w="2202" w:type="dxa"/>
            <w:tcMar/>
            <w:vAlign w:val="center"/>
          </w:tcPr>
          <w:p w:rsidR="45794AD2" w:rsidP="45794AD2" w:rsidRDefault="45794AD2" w14:paraId="7F6F2F81" w14:textId="63389C7B">
            <w:pPr>
              <w:rPr>
                <w:rFonts w:ascii="Calibri" w:hAnsi="Calibri" w:eastAsia="Calibri" w:cs="Calibri"/>
                <w:sz w:val="24"/>
                <w:szCs w:val="24"/>
              </w:rPr>
            </w:pPr>
            <w:r w:rsidRPr="45794AD2" w:rsidR="45794AD2">
              <w:rPr>
                <w:rFonts w:ascii="Calibri" w:hAnsi="Calibri" w:eastAsia="Calibri" w:cs="Calibri"/>
                <w:sz w:val="24"/>
                <w:szCs w:val="24"/>
              </w:rPr>
              <w:t>MLOps tools for monitoring, retraining</w:t>
            </w:r>
          </w:p>
        </w:tc>
        <w:tc>
          <w:tcPr>
            <w:tcW w:w="1205" w:type="dxa"/>
            <w:tcMar/>
            <w:vAlign w:val="center"/>
          </w:tcPr>
          <w:p w:rsidR="45794AD2" w:rsidP="45794AD2" w:rsidRDefault="45794AD2" w14:paraId="3C84109A" w14:textId="3E5B8917">
            <w:pPr>
              <w:rPr>
                <w:rFonts w:ascii="Calibri" w:hAnsi="Calibri" w:eastAsia="Calibri" w:cs="Calibri"/>
                <w:sz w:val="24"/>
                <w:szCs w:val="24"/>
              </w:rPr>
            </w:pPr>
            <w:r w:rsidRPr="45794AD2" w:rsidR="45794AD2">
              <w:rPr>
                <w:rFonts w:ascii="Calibri" w:hAnsi="Calibri" w:eastAsia="Calibri" w:cs="Calibri"/>
                <w:sz w:val="24"/>
                <w:szCs w:val="24"/>
              </w:rPr>
              <w:t>$45M</w:t>
            </w:r>
          </w:p>
        </w:tc>
        <w:tc>
          <w:tcPr>
            <w:tcW w:w="754" w:type="dxa"/>
            <w:tcMar/>
            <w:vAlign w:val="center"/>
          </w:tcPr>
          <w:p w:rsidR="45794AD2" w:rsidP="45794AD2" w:rsidRDefault="45794AD2" w14:paraId="40B8295B" w14:textId="7ED69585">
            <w:pPr>
              <w:rPr>
                <w:rFonts w:ascii="Calibri" w:hAnsi="Calibri" w:eastAsia="Calibri" w:cs="Calibri"/>
                <w:sz w:val="24"/>
                <w:szCs w:val="24"/>
              </w:rPr>
            </w:pPr>
            <w:r w:rsidRPr="45794AD2" w:rsidR="45794AD2">
              <w:rPr>
                <w:rFonts w:ascii="Calibri" w:hAnsi="Calibri" w:eastAsia="Calibri" w:cs="Calibri"/>
                <w:sz w:val="24"/>
                <w:szCs w:val="24"/>
              </w:rPr>
              <w:t>1-3</w:t>
            </w:r>
          </w:p>
        </w:tc>
      </w:tr>
      <w:tr w:rsidR="45794AD2" w:rsidTr="45794AD2" w14:paraId="47274CFE">
        <w:trPr>
          <w:trHeight w:val="300"/>
        </w:trPr>
        <w:tc>
          <w:tcPr>
            <w:tcW w:w="1724" w:type="dxa"/>
            <w:tcMar/>
            <w:vAlign w:val="center"/>
          </w:tcPr>
          <w:p w:rsidR="45794AD2" w:rsidP="45794AD2" w:rsidRDefault="45794AD2" w14:paraId="0171F447" w14:textId="05329365">
            <w:pPr>
              <w:rPr>
                <w:rFonts w:ascii="Calibri" w:hAnsi="Calibri" w:eastAsia="Calibri" w:cs="Calibri"/>
                <w:sz w:val="24"/>
                <w:szCs w:val="24"/>
              </w:rPr>
            </w:pPr>
            <w:r w:rsidRPr="45794AD2" w:rsidR="45794AD2">
              <w:rPr>
                <w:rFonts w:ascii="Calibri" w:hAnsi="Calibri" w:eastAsia="Calibri" w:cs="Calibri"/>
                <w:sz w:val="24"/>
                <w:szCs w:val="24"/>
              </w:rPr>
              <w:t>AI Rapid Build Value Accelerator</w:t>
            </w:r>
          </w:p>
        </w:tc>
        <w:tc>
          <w:tcPr>
            <w:tcW w:w="1632" w:type="dxa"/>
            <w:tcMar/>
            <w:vAlign w:val="center"/>
          </w:tcPr>
          <w:p w:rsidR="45794AD2" w:rsidP="45794AD2" w:rsidRDefault="45794AD2" w14:paraId="070DA751" w14:textId="1F4865BD">
            <w:pPr>
              <w:rPr>
                <w:rFonts w:ascii="Calibri" w:hAnsi="Calibri" w:eastAsia="Calibri" w:cs="Calibri"/>
                <w:sz w:val="24"/>
                <w:szCs w:val="24"/>
              </w:rPr>
            </w:pPr>
            <w:r w:rsidRPr="45794AD2" w:rsidR="45794AD2">
              <w:rPr>
                <w:rFonts w:ascii="Calibri" w:hAnsi="Calibri" w:eastAsia="Calibri" w:cs="Calibri"/>
                <w:sz w:val="24"/>
                <w:szCs w:val="24"/>
              </w:rPr>
              <w:t>Rapid prototyping &amp; deployment</w:t>
            </w:r>
          </w:p>
        </w:tc>
        <w:tc>
          <w:tcPr>
            <w:tcW w:w="1842" w:type="dxa"/>
            <w:tcMar/>
            <w:vAlign w:val="center"/>
          </w:tcPr>
          <w:p w:rsidR="45794AD2" w:rsidP="45794AD2" w:rsidRDefault="45794AD2" w14:paraId="4EE348F3" w14:textId="618FC61C">
            <w:pPr>
              <w:rPr>
                <w:rFonts w:ascii="Calibri" w:hAnsi="Calibri" w:eastAsia="Calibri" w:cs="Calibri"/>
                <w:sz w:val="24"/>
                <w:szCs w:val="24"/>
              </w:rPr>
            </w:pPr>
            <w:r w:rsidRPr="45794AD2" w:rsidR="45794AD2">
              <w:rPr>
                <w:rFonts w:ascii="Calibri" w:hAnsi="Calibri" w:eastAsia="Calibri" w:cs="Calibri"/>
                <w:sz w:val="24"/>
                <w:szCs w:val="24"/>
              </w:rPr>
              <w:t>Speeding AI implementation</w:t>
            </w:r>
          </w:p>
        </w:tc>
        <w:tc>
          <w:tcPr>
            <w:tcW w:w="2202" w:type="dxa"/>
            <w:tcMar/>
            <w:vAlign w:val="center"/>
          </w:tcPr>
          <w:p w:rsidR="45794AD2" w:rsidP="45794AD2" w:rsidRDefault="45794AD2" w14:paraId="5E68F044" w14:textId="1A5D013D">
            <w:pPr>
              <w:rPr>
                <w:rFonts w:ascii="Calibri" w:hAnsi="Calibri" w:eastAsia="Calibri" w:cs="Calibri"/>
                <w:sz w:val="24"/>
                <w:szCs w:val="24"/>
              </w:rPr>
            </w:pPr>
            <w:r w:rsidRPr="45794AD2" w:rsidR="45794AD2">
              <w:rPr>
                <w:rFonts w:ascii="Calibri" w:hAnsi="Calibri" w:eastAsia="Calibri" w:cs="Calibri"/>
                <w:sz w:val="24"/>
                <w:szCs w:val="24"/>
              </w:rPr>
              <w:t>Accelerators and toolkits</w:t>
            </w:r>
          </w:p>
        </w:tc>
        <w:tc>
          <w:tcPr>
            <w:tcW w:w="1205" w:type="dxa"/>
            <w:tcMar/>
            <w:vAlign w:val="center"/>
          </w:tcPr>
          <w:p w:rsidR="45794AD2" w:rsidP="45794AD2" w:rsidRDefault="45794AD2" w14:paraId="2247CE38" w14:textId="254C174C">
            <w:pPr>
              <w:rPr>
                <w:rFonts w:ascii="Calibri" w:hAnsi="Calibri" w:eastAsia="Calibri" w:cs="Calibri"/>
                <w:sz w:val="24"/>
                <w:szCs w:val="24"/>
              </w:rPr>
            </w:pPr>
            <w:r w:rsidRPr="45794AD2" w:rsidR="45794AD2">
              <w:rPr>
                <w:rFonts w:ascii="Calibri" w:hAnsi="Calibri" w:eastAsia="Calibri" w:cs="Calibri"/>
                <w:sz w:val="24"/>
                <w:szCs w:val="24"/>
              </w:rPr>
              <w:t>$50M</w:t>
            </w:r>
          </w:p>
        </w:tc>
        <w:tc>
          <w:tcPr>
            <w:tcW w:w="754" w:type="dxa"/>
            <w:tcMar/>
            <w:vAlign w:val="center"/>
          </w:tcPr>
          <w:p w:rsidR="45794AD2" w:rsidP="45794AD2" w:rsidRDefault="45794AD2" w14:paraId="0C67FF92" w14:textId="1CE15F69">
            <w:pPr>
              <w:rPr>
                <w:rFonts w:ascii="Calibri" w:hAnsi="Calibri" w:eastAsia="Calibri" w:cs="Calibri"/>
                <w:sz w:val="24"/>
                <w:szCs w:val="24"/>
              </w:rPr>
            </w:pPr>
            <w:r w:rsidRPr="45794AD2" w:rsidR="45794AD2">
              <w:rPr>
                <w:rFonts w:ascii="Calibri" w:hAnsi="Calibri" w:eastAsia="Calibri" w:cs="Calibri"/>
                <w:sz w:val="24"/>
                <w:szCs w:val="24"/>
              </w:rPr>
              <w:t>1-2</w:t>
            </w:r>
          </w:p>
        </w:tc>
      </w:tr>
      <w:tr w:rsidR="45794AD2" w:rsidTr="45794AD2" w14:paraId="1B89FFDE">
        <w:trPr>
          <w:trHeight w:val="300"/>
        </w:trPr>
        <w:tc>
          <w:tcPr>
            <w:tcW w:w="1724" w:type="dxa"/>
            <w:tcMar/>
            <w:vAlign w:val="center"/>
          </w:tcPr>
          <w:p w:rsidR="45794AD2" w:rsidP="45794AD2" w:rsidRDefault="45794AD2" w14:paraId="171577B5" w14:textId="5AE093B2">
            <w:pPr>
              <w:rPr>
                <w:rFonts w:ascii="Calibri" w:hAnsi="Calibri" w:eastAsia="Calibri" w:cs="Calibri"/>
                <w:sz w:val="24"/>
                <w:szCs w:val="24"/>
              </w:rPr>
            </w:pPr>
            <w:r w:rsidRPr="45794AD2" w:rsidR="45794AD2">
              <w:rPr>
                <w:rFonts w:ascii="Calibri" w:hAnsi="Calibri" w:eastAsia="Calibri" w:cs="Calibri"/>
                <w:sz w:val="24"/>
                <w:szCs w:val="24"/>
              </w:rPr>
              <w:t>AI Playground</w:t>
            </w:r>
          </w:p>
        </w:tc>
        <w:tc>
          <w:tcPr>
            <w:tcW w:w="1632" w:type="dxa"/>
            <w:tcMar/>
            <w:vAlign w:val="center"/>
          </w:tcPr>
          <w:p w:rsidR="45794AD2" w:rsidP="45794AD2" w:rsidRDefault="45794AD2" w14:paraId="1DF9F043" w14:textId="105DAD31">
            <w:pPr>
              <w:rPr>
                <w:rFonts w:ascii="Calibri" w:hAnsi="Calibri" w:eastAsia="Calibri" w:cs="Calibri"/>
                <w:sz w:val="24"/>
                <w:szCs w:val="24"/>
              </w:rPr>
            </w:pPr>
            <w:r w:rsidRPr="45794AD2" w:rsidR="45794AD2">
              <w:rPr>
                <w:rFonts w:ascii="Calibri" w:hAnsi="Calibri" w:eastAsia="Calibri" w:cs="Calibri"/>
                <w:sz w:val="24"/>
                <w:szCs w:val="24"/>
              </w:rPr>
              <w:t>Experimentation &amp; training</w:t>
            </w:r>
          </w:p>
        </w:tc>
        <w:tc>
          <w:tcPr>
            <w:tcW w:w="1842" w:type="dxa"/>
            <w:tcMar/>
            <w:vAlign w:val="center"/>
          </w:tcPr>
          <w:p w:rsidR="45794AD2" w:rsidP="45794AD2" w:rsidRDefault="45794AD2" w14:paraId="2E134E7B" w14:textId="656ECA4C">
            <w:pPr>
              <w:rPr>
                <w:rFonts w:ascii="Calibri" w:hAnsi="Calibri" w:eastAsia="Calibri" w:cs="Calibri"/>
                <w:sz w:val="24"/>
                <w:szCs w:val="24"/>
              </w:rPr>
            </w:pPr>
            <w:r w:rsidRPr="45794AD2" w:rsidR="45794AD2">
              <w:rPr>
                <w:rFonts w:ascii="Calibri" w:hAnsi="Calibri" w:eastAsia="Calibri" w:cs="Calibri"/>
                <w:sz w:val="24"/>
                <w:szCs w:val="24"/>
              </w:rPr>
              <w:t>Innovation enabling environment</w:t>
            </w:r>
          </w:p>
        </w:tc>
        <w:tc>
          <w:tcPr>
            <w:tcW w:w="2202" w:type="dxa"/>
            <w:tcMar/>
            <w:vAlign w:val="center"/>
          </w:tcPr>
          <w:p w:rsidR="45794AD2" w:rsidP="45794AD2" w:rsidRDefault="45794AD2" w14:paraId="6AF4B7B2" w14:textId="4ED2197A">
            <w:pPr>
              <w:rPr>
                <w:rFonts w:ascii="Calibri" w:hAnsi="Calibri" w:eastAsia="Calibri" w:cs="Calibri"/>
                <w:sz w:val="24"/>
                <w:szCs w:val="24"/>
              </w:rPr>
            </w:pPr>
            <w:r w:rsidRPr="45794AD2" w:rsidR="45794AD2">
              <w:rPr>
                <w:rFonts w:ascii="Calibri" w:hAnsi="Calibri" w:eastAsia="Calibri" w:cs="Calibri"/>
                <w:sz w:val="24"/>
                <w:szCs w:val="24"/>
              </w:rPr>
              <w:t>Sandbox for safe AI trials</w:t>
            </w:r>
          </w:p>
        </w:tc>
        <w:tc>
          <w:tcPr>
            <w:tcW w:w="1205" w:type="dxa"/>
            <w:tcMar/>
            <w:vAlign w:val="center"/>
          </w:tcPr>
          <w:p w:rsidR="45794AD2" w:rsidP="45794AD2" w:rsidRDefault="45794AD2" w14:paraId="760BAA92" w14:textId="1C886453">
            <w:pPr>
              <w:rPr>
                <w:rFonts w:ascii="Calibri" w:hAnsi="Calibri" w:eastAsia="Calibri" w:cs="Calibri"/>
                <w:sz w:val="24"/>
                <w:szCs w:val="24"/>
              </w:rPr>
            </w:pPr>
            <w:r w:rsidRPr="45794AD2" w:rsidR="45794AD2">
              <w:rPr>
                <w:rFonts w:ascii="Calibri" w:hAnsi="Calibri" w:eastAsia="Calibri" w:cs="Calibri"/>
                <w:sz w:val="24"/>
                <w:szCs w:val="24"/>
              </w:rPr>
              <w:t>$20M</w:t>
            </w:r>
          </w:p>
        </w:tc>
        <w:tc>
          <w:tcPr>
            <w:tcW w:w="754" w:type="dxa"/>
            <w:tcMar/>
            <w:vAlign w:val="center"/>
          </w:tcPr>
          <w:p w:rsidR="45794AD2" w:rsidP="45794AD2" w:rsidRDefault="45794AD2" w14:paraId="2F695B08" w14:textId="1B026650">
            <w:pPr>
              <w:rPr>
                <w:rFonts w:ascii="Calibri" w:hAnsi="Calibri" w:eastAsia="Calibri" w:cs="Calibri"/>
                <w:sz w:val="24"/>
                <w:szCs w:val="24"/>
              </w:rPr>
            </w:pPr>
            <w:r w:rsidRPr="45794AD2" w:rsidR="45794AD2">
              <w:rPr>
                <w:rFonts w:ascii="Calibri" w:hAnsi="Calibri" w:eastAsia="Calibri" w:cs="Calibri"/>
                <w:sz w:val="24"/>
                <w:szCs w:val="24"/>
              </w:rPr>
              <w:t>1-3</w:t>
            </w:r>
          </w:p>
        </w:tc>
      </w:tr>
      <w:tr w:rsidR="45794AD2" w:rsidTr="45794AD2" w14:paraId="7F2B7B47">
        <w:trPr>
          <w:trHeight w:val="300"/>
        </w:trPr>
        <w:tc>
          <w:tcPr>
            <w:tcW w:w="1724" w:type="dxa"/>
            <w:tcMar/>
            <w:vAlign w:val="center"/>
          </w:tcPr>
          <w:p w:rsidR="45794AD2" w:rsidP="45794AD2" w:rsidRDefault="45794AD2" w14:paraId="3655B5D1" w14:textId="2CD5FD1D">
            <w:pPr>
              <w:rPr>
                <w:rFonts w:ascii="Calibri" w:hAnsi="Calibri" w:eastAsia="Calibri" w:cs="Calibri"/>
                <w:sz w:val="24"/>
                <w:szCs w:val="24"/>
              </w:rPr>
            </w:pPr>
            <w:r w:rsidRPr="45794AD2" w:rsidR="45794AD2">
              <w:rPr>
                <w:rFonts w:ascii="Calibri" w:hAnsi="Calibri" w:eastAsia="Calibri" w:cs="Calibri"/>
                <w:sz w:val="24"/>
                <w:szCs w:val="24"/>
              </w:rPr>
              <w:t>Responsible AI</w:t>
            </w:r>
          </w:p>
        </w:tc>
        <w:tc>
          <w:tcPr>
            <w:tcW w:w="1632" w:type="dxa"/>
            <w:tcMar/>
            <w:vAlign w:val="center"/>
          </w:tcPr>
          <w:p w:rsidR="45794AD2" w:rsidP="45794AD2" w:rsidRDefault="45794AD2" w14:paraId="383E7ED0" w14:textId="7A4B7A13">
            <w:pPr>
              <w:rPr>
                <w:rFonts w:ascii="Calibri" w:hAnsi="Calibri" w:eastAsia="Calibri" w:cs="Calibri"/>
                <w:sz w:val="24"/>
                <w:szCs w:val="24"/>
              </w:rPr>
            </w:pPr>
            <w:r w:rsidRPr="45794AD2" w:rsidR="45794AD2">
              <w:rPr>
                <w:rFonts w:ascii="Calibri" w:hAnsi="Calibri" w:eastAsia="Calibri" w:cs="Calibri"/>
                <w:sz w:val="24"/>
                <w:szCs w:val="24"/>
              </w:rPr>
              <w:t>AI ethics &amp; governance</w:t>
            </w:r>
          </w:p>
        </w:tc>
        <w:tc>
          <w:tcPr>
            <w:tcW w:w="1842" w:type="dxa"/>
            <w:tcMar/>
            <w:vAlign w:val="center"/>
          </w:tcPr>
          <w:p w:rsidR="45794AD2" w:rsidP="45794AD2" w:rsidRDefault="45794AD2" w14:paraId="010B01F1" w14:textId="4C1C6B10">
            <w:pPr>
              <w:rPr>
                <w:rFonts w:ascii="Calibri" w:hAnsi="Calibri" w:eastAsia="Calibri" w:cs="Calibri"/>
                <w:sz w:val="24"/>
                <w:szCs w:val="24"/>
              </w:rPr>
            </w:pPr>
            <w:r w:rsidRPr="45794AD2" w:rsidR="45794AD2">
              <w:rPr>
                <w:rFonts w:ascii="Calibri" w:hAnsi="Calibri" w:eastAsia="Calibri" w:cs="Calibri"/>
                <w:sz w:val="24"/>
                <w:szCs w:val="24"/>
              </w:rPr>
              <w:t>Trustworthy AI compliant with regulations</w:t>
            </w:r>
          </w:p>
        </w:tc>
        <w:tc>
          <w:tcPr>
            <w:tcW w:w="2202" w:type="dxa"/>
            <w:tcMar/>
            <w:vAlign w:val="center"/>
          </w:tcPr>
          <w:p w:rsidR="45794AD2" w:rsidP="45794AD2" w:rsidRDefault="45794AD2" w14:paraId="6FAAB9DA" w14:textId="23E1F23A">
            <w:pPr>
              <w:rPr>
                <w:rFonts w:ascii="Calibri" w:hAnsi="Calibri" w:eastAsia="Calibri" w:cs="Calibri"/>
                <w:sz w:val="24"/>
                <w:szCs w:val="24"/>
              </w:rPr>
            </w:pPr>
            <w:r w:rsidRPr="45794AD2" w:rsidR="45794AD2">
              <w:rPr>
                <w:rFonts w:ascii="Calibri" w:hAnsi="Calibri" w:eastAsia="Calibri" w:cs="Calibri"/>
                <w:sz w:val="24"/>
                <w:szCs w:val="24"/>
              </w:rPr>
              <w:t>Frameworks, audits, and governance</w:t>
            </w:r>
          </w:p>
        </w:tc>
        <w:tc>
          <w:tcPr>
            <w:tcW w:w="1205" w:type="dxa"/>
            <w:tcMar/>
            <w:vAlign w:val="center"/>
          </w:tcPr>
          <w:p w:rsidR="45794AD2" w:rsidP="45794AD2" w:rsidRDefault="45794AD2" w14:paraId="3DB4AAF4" w14:textId="16CC2A1F">
            <w:pPr>
              <w:rPr>
                <w:rFonts w:ascii="Calibri" w:hAnsi="Calibri" w:eastAsia="Calibri" w:cs="Calibri"/>
                <w:sz w:val="24"/>
                <w:szCs w:val="24"/>
              </w:rPr>
            </w:pPr>
            <w:r w:rsidRPr="45794AD2" w:rsidR="45794AD2">
              <w:rPr>
                <w:rFonts w:ascii="Calibri" w:hAnsi="Calibri" w:eastAsia="Calibri" w:cs="Calibri"/>
                <w:sz w:val="24"/>
                <w:szCs w:val="24"/>
              </w:rPr>
              <w:t>$30M</w:t>
            </w:r>
          </w:p>
        </w:tc>
        <w:tc>
          <w:tcPr>
            <w:tcW w:w="754" w:type="dxa"/>
            <w:tcMar/>
            <w:vAlign w:val="center"/>
          </w:tcPr>
          <w:p w:rsidR="45794AD2" w:rsidP="45794AD2" w:rsidRDefault="45794AD2" w14:paraId="57177E74" w14:textId="522BB535">
            <w:pPr>
              <w:rPr>
                <w:rFonts w:ascii="Calibri" w:hAnsi="Calibri" w:eastAsia="Calibri" w:cs="Calibri"/>
                <w:sz w:val="24"/>
                <w:szCs w:val="24"/>
              </w:rPr>
            </w:pPr>
            <w:r w:rsidRPr="45794AD2" w:rsidR="45794AD2">
              <w:rPr>
                <w:rFonts w:ascii="Calibri" w:hAnsi="Calibri" w:eastAsia="Calibri" w:cs="Calibri"/>
                <w:sz w:val="24"/>
                <w:szCs w:val="24"/>
              </w:rPr>
              <w:t>1-3</w:t>
            </w:r>
          </w:p>
        </w:tc>
      </w:tr>
    </w:tbl>
    <w:p w:rsidR="0ECD8EA5" w:rsidP="45794AD2" w:rsidRDefault="0ECD8EA5" w14:paraId="6582F745" w14:textId="6558E3FB">
      <w:pPr>
        <w:rPr>
          <w:rFonts w:ascii="Calibri" w:hAnsi="Calibri" w:eastAsia="Calibri" w:cs="Calibri"/>
          <w:noProof w:val="0"/>
          <w:sz w:val="24"/>
          <w:szCs w:val="24"/>
          <w:lang w:val="en-US"/>
        </w:rPr>
      </w:pPr>
      <w:r w:rsidRPr="45794AD2" w:rsidR="0ECD8EA5">
        <w:rPr>
          <w:rFonts w:ascii="Calibri" w:hAnsi="Calibri" w:eastAsia="Calibri" w:cs="Calibri"/>
          <w:noProof w:val="0"/>
          <w:sz w:val="24"/>
          <w:szCs w:val="24"/>
          <w:lang w:val="en-US"/>
        </w:rPr>
        <w:t>Opportunities by Initiative:</w:t>
      </w:r>
    </w:p>
    <w:tbl>
      <w:tblPr>
        <w:tblStyle w:val="TableNormal"/>
        <w:bidiVisual w:val="0"/>
        <w:tblW w:w="0" w:type="auto"/>
        <w:tblLayout w:type="fixed"/>
        <w:tblLook w:val="06A0" w:firstRow="1" w:lastRow="0" w:firstColumn="1" w:lastColumn="0" w:noHBand="1" w:noVBand="1"/>
      </w:tblPr>
      <w:tblGrid>
        <w:gridCol w:w="2130"/>
        <w:gridCol w:w="2237"/>
        <w:gridCol w:w="2045"/>
        <w:gridCol w:w="1365"/>
        <w:gridCol w:w="1583"/>
      </w:tblGrid>
      <w:tr w:rsidR="45794AD2" w:rsidTr="45794AD2" w14:paraId="63785E3C">
        <w:trPr>
          <w:trHeight w:val="300"/>
        </w:trPr>
        <w:tc>
          <w:tcPr>
            <w:tcW w:w="2130" w:type="dxa"/>
            <w:tcMar/>
            <w:vAlign w:val="center"/>
          </w:tcPr>
          <w:p w:rsidR="45794AD2" w:rsidP="45794AD2" w:rsidRDefault="45794AD2" w14:paraId="098A540E" w14:textId="2B532630">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Initiative</w:t>
            </w:r>
          </w:p>
        </w:tc>
        <w:tc>
          <w:tcPr>
            <w:tcW w:w="2237" w:type="dxa"/>
            <w:tcMar/>
            <w:vAlign w:val="center"/>
          </w:tcPr>
          <w:p w:rsidR="45794AD2" w:rsidP="45794AD2" w:rsidRDefault="45794AD2" w14:paraId="72780B25" w14:textId="53AE5A3A">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Alignment with Business</w:t>
            </w:r>
          </w:p>
        </w:tc>
        <w:tc>
          <w:tcPr>
            <w:tcW w:w="2045" w:type="dxa"/>
            <w:tcMar/>
            <w:vAlign w:val="center"/>
          </w:tcPr>
          <w:p w:rsidR="45794AD2" w:rsidP="45794AD2" w:rsidRDefault="45794AD2" w14:paraId="37AAAE8B" w14:textId="64AD1811">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Proposed Offerings</w:t>
            </w:r>
          </w:p>
        </w:tc>
        <w:tc>
          <w:tcPr>
            <w:tcW w:w="1365" w:type="dxa"/>
            <w:tcMar/>
            <w:vAlign w:val="center"/>
          </w:tcPr>
          <w:p w:rsidR="45794AD2" w:rsidP="45794AD2" w:rsidRDefault="45794AD2" w14:paraId="2ACE97F9" w14:textId="022B2EC7">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Estimated 3 Yr Value</w:t>
            </w:r>
          </w:p>
        </w:tc>
        <w:tc>
          <w:tcPr>
            <w:tcW w:w="1583" w:type="dxa"/>
            <w:tcMar/>
            <w:vAlign w:val="center"/>
          </w:tcPr>
          <w:p w:rsidR="45794AD2" w:rsidP="45794AD2" w:rsidRDefault="45794AD2" w14:paraId="6FFB71D9" w14:textId="47922E3C">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Key Stakeholder</w:t>
            </w:r>
          </w:p>
        </w:tc>
      </w:tr>
      <w:tr w:rsidR="45794AD2" w:rsidTr="45794AD2" w14:paraId="71EF8DEF">
        <w:trPr>
          <w:trHeight w:val="300"/>
        </w:trPr>
        <w:tc>
          <w:tcPr>
            <w:tcW w:w="2130" w:type="dxa"/>
            <w:tcMar/>
            <w:vAlign w:val="center"/>
          </w:tcPr>
          <w:p w:rsidR="45794AD2" w:rsidP="45794AD2" w:rsidRDefault="45794AD2" w14:paraId="23B82BE9" w14:textId="26765063">
            <w:pPr>
              <w:rPr>
                <w:rFonts w:ascii="Calibri" w:hAnsi="Calibri" w:eastAsia="Calibri" w:cs="Calibri"/>
                <w:sz w:val="24"/>
                <w:szCs w:val="24"/>
              </w:rPr>
            </w:pPr>
            <w:r w:rsidRPr="45794AD2" w:rsidR="45794AD2">
              <w:rPr>
                <w:rFonts w:ascii="Calibri" w:hAnsi="Calibri" w:eastAsia="Calibri" w:cs="Calibri"/>
                <w:sz w:val="24"/>
                <w:szCs w:val="24"/>
              </w:rPr>
              <w:t>Operational Efficiency</w:t>
            </w:r>
          </w:p>
        </w:tc>
        <w:tc>
          <w:tcPr>
            <w:tcW w:w="2237" w:type="dxa"/>
            <w:tcMar/>
            <w:vAlign w:val="center"/>
          </w:tcPr>
          <w:p w:rsidR="45794AD2" w:rsidP="45794AD2" w:rsidRDefault="45794AD2" w14:paraId="405CB343" w14:textId="3D2121DC">
            <w:pPr>
              <w:rPr>
                <w:rFonts w:ascii="Calibri" w:hAnsi="Calibri" w:eastAsia="Calibri" w:cs="Calibri"/>
                <w:sz w:val="24"/>
                <w:szCs w:val="24"/>
              </w:rPr>
            </w:pPr>
            <w:r w:rsidRPr="45794AD2" w:rsidR="45794AD2">
              <w:rPr>
                <w:rFonts w:ascii="Calibri" w:hAnsi="Calibri" w:eastAsia="Calibri" w:cs="Calibri"/>
                <w:sz w:val="24"/>
                <w:szCs w:val="24"/>
              </w:rPr>
              <w:t>Cost reduction &amp; process automation</w:t>
            </w:r>
          </w:p>
        </w:tc>
        <w:tc>
          <w:tcPr>
            <w:tcW w:w="2045" w:type="dxa"/>
            <w:tcMar/>
            <w:vAlign w:val="center"/>
          </w:tcPr>
          <w:p w:rsidR="45794AD2" w:rsidP="45794AD2" w:rsidRDefault="45794AD2" w14:paraId="479002AC" w14:textId="75973D3C">
            <w:pPr>
              <w:rPr>
                <w:rFonts w:ascii="Calibri" w:hAnsi="Calibri" w:eastAsia="Calibri" w:cs="Calibri"/>
                <w:sz w:val="24"/>
                <w:szCs w:val="24"/>
              </w:rPr>
            </w:pPr>
            <w:r w:rsidRPr="45794AD2" w:rsidR="45794AD2">
              <w:rPr>
                <w:rFonts w:ascii="Calibri" w:hAnsi="Calibri" w:eastAsia="Calibri" w:cs="Calibri"/>
                <w:sz w:val="24"/>
                <w:szCs w:val="24"/>
              </w:rPr>
              <w:t>Data Ops, AI Rapid Build</w:t>
            </w:r>
          </w:p>
        </w:tc>
        <w:tc>
          <w:tcPr>
            <w:tcW w:w="1365" w:type="dxa"/>
            <w:tcMar/>
            <w:vAlign w:val="center"/>
          </w:tcPr>
          <w:p w:rsidR="45794AD2" w:rsidP="45794AD2" w:rsidRDefault="45794AD2" w14:paraId="3F71BA30" w14:textId="3E5A1E35">
            <w:pPr>
              <w:rPr>
                <w:rFonts w:ascii="Calibri" w:hAnsi="Calibri" w:eastAsia="Calibri" w:cs="Calibri"/>
                <w:sz w:val="24"/>
                <w:szCs w:val="24"/>
              </w:rPr>
            </w:pPr>
            <w:r w:rsidRPr="45794AD2" w:rsidR="45794AD2">
              <w:rPr>
                <w:rFonts w:ascii="Calibri" w:hAnsi="Calibri" w:eastAsia="Calibri" w:cs="Calibri"/>
                <w:sz w:val="24"/>
                <w:szCs w:val="24"/>
              </w:rPr>
              <w:t>$80M</w:t>
            </w:r>
          </w:p>
        </w:tc>
        <w:tc>
          <w:tcPr>
            <w:tcW w:w="1583" w:type="dxa"/>
            <w:tcMar/>
            <w:vAlign w:val="center"/>
          </w:tcPr>
          <w:p w:rsidR="45794AD2" w:rsidP="45794AD2" w:rsidRDefault="45794AD2" w14:paraId="66D84E24" w14:textId="4BDD0AA4">
            <w:pPr>
              <w:rPr>
                <w:rFonts w:ascii="Calibri" w:hAnsi="Calibri" w:eastAsia="Calibri" w:cs="Calibri"/>
                <w:sz w:val="24"/>
                <w:szCs w:val="24"/>
              </w:rPr>
            </w:pPr>
            <w:r w:rsidRPr="45794AD2" w:rsidR="45794AD2">
              <w:rPr>
                <w:rFonts w:ascii="Calibri" w:hAnsi="Calibri" w:eastAsia="Calibri" w:cs="Calibri"/>
                <w:sz w:val="24"/>
                <w:szCs w:val="24"/>
              </w:rPr>
              <w:t>COO</w:t>
            </w:r>
          </w:p>
        </w:tc>
      </w:tr>
      <w:tr w:rsidR="45794AD2" w:rsidTr="45794AD2" w14:paraId="71D7B6C6">
        <w:trPr>
          <w:trHeight w:val="300"/>
        </w:trPr>
        <w:tc>
          <w:tcPr>
            <w:tcW w:w="2130" w:type="dxa"/>
            <w:tcMar/>
            <w:vAlign w:val="center"/>
          </w:tcPr>
          <w:p w:rsidR="45794AD2" w:rsidP="45794AD2" w:rsidRDefault="45794AD2" w14:paraId="13A07CAC" w14:textId="503A62E9">
            <w:pPr>
              <w:rPr>
                <w:rFonts w:ascii="Calibri" w:hAnsi="Calibri" w:eastAsia="Calibri" w:cs="Calibri"/>
                <w:sz w:val="24"/>
                <w:szCs w:val="24"/>
              </w:rPr>
            </w:pPr>
            <w:r w:rsidRPr="45794AD2" w:rsidR="45794AD2">
              <w:rPr>
                <w:rFonts w:ascii="Calibri" w:hAnsi="Calibri" w:eastAsia="Calibri" w:cs="Calibri"/>
                <w:sz w:val="24"/>
                <w:szCs w:val="24"/>
              </w:rPr>
              <w:t>Customer Experience</w:t>
            </w:r>
          </w:p>
        </w:tc>
        <w:tc>
          <w:tcPr>
            <w:tcW w:w="2237" w:type="dxa"/>
            <w:tcMar/>
            <w:vAlign w:val="center"/>
          </w:tcPr>
          <w:p w:rsidR="45794AD2" w:rsidP="45794AD2" w:rsidRDefault="45794AD2" w14:paraId="0473D67D" w14:textId="325C38A3">
            <w:pPr>
              <w:rPr>
                <w:rFonts w:ascii="Calibri" w:hAnsi="Calibri" w:eastAsia="Calibri" w:cs="Calibri"/>
                <w:sz w:val="24"/>
                <w:szCs w:val="24"/>
              </w:rPr>
            </w:pPr>
            <w:r w:rsidRPr="45794AD2" w:rsidR="45794AD2">
              <w:rPr>
                <w:rFonts w:ascii="Calibri" w:hAnsi="Calibri" w:eastAsia="Calibri" w:cs="Calibri"/>
                <w:sz w:val="24"/>
                <w:szCs w:val="24"/>
              </w:rPr>
              <w:t>Personalization &amp; engagement</w:t>
            </w:r>
          </w:p>
        </w:tc>
        <w:tc>
          <w:tcPr>
            <w:tcW w:w="2045" w:type="dxa"/>
            <w:tcMar/>
            <w:vAlign w:val="center"/>
          </w:tcPr>
          <w:p w:rsidR="45794AD2" w:rsidP="45794AD2" w:rsidRDefault="45794AD2" w14:paraId="1598FF51" w14:textId="7BB491A5">
            <w:pPr>
              <w:rPr>
                <w:rFonts w:ascii="Calibri" w:hAnsi="Calibri" w:eastAsia="Calibri" w:cs="Calibri"/>
                <w:sz w:val="24"/>
                <w:szCs w:val="24"/>
              </w:rPr>
            </w:pPr>
            <w:r w:rsidRPr="45794AD2" w:rsidR="45794AD2">
              <w:rPr>
                <w:rFonts w:ascii="Calibri" w:hAnsi="Calibri" w:eastAsia="Calibri" w:cs="Calibri"/>
                <w:sz w:val="24"/>
                <w:szCs w:val="24"/>
              </w:rPr>
              <w:t>Customer 360, Agentic AI</w:t>
            </w:r>
          </w:p>
        </w:tc>
        <w:tc>
          <w:tcPr>
            <w:tcW w:w="1365" w:type="dxa"/>
            <w:tcMar/>
            <w:vAlign w:val="center"/>
          </w:tcPr>
          <w:p w:rsidR="45794AD2" w:rsidP="45794AD2" w:rsidRDefault="45794AD2" w14:paraId="230AED5C" w14:textId="5C087C20">
            <w:pPr>
              <w:rPr>
                <w:rFonts w:ascii="Calibri" w:hAnsi="Calibri" w:eastAsia="Calibri" w:cs="Calibri"/>
                <w:sz w:val="24"/>
                <w:szCs w:val="24"/>
              </w:rPr>
            </w:pPr>
            <w:r w:rsidRPr="45794AD2" w:rsidR="45794AD2">
              <w:rPr>
                <w:rFonts w:ascii="Calibri" w:hAnsi="Calibri" w:eastAsia="Calibri" w:cs="Calibri"/>
                <w:sz w:val="24"/>
                <w:szCs w:val="24"/>
              </w:rPr>
              <w:t>$90M</w:t>
            </w:r>
          </w:p>
        </w:tc>
        <w:tc>
          <w:tcPr>
            <w:tcW w:w="1583" w:type="dxa"/>
            <w:tcMar/>
            <w:vAlign w:val="center"/>
          </w:tcPr>
          <w:p w:rsidR="45794AD2" w:rsidP="45794AD2" w:rsidRDefault="45794AD2" w14:paraId="53553807" w14:textId="636815C2">
            <w:pPr>
              <w:rPr>
                <w:rFonts w:ascii="Calibri" w:hAnsi="Calibri" w:eastAsia="Calibri" w:cs="Calibri"/>
                <w:sz w:val="24"/>
                <w:szCs w:val="24"/>
              </w:rPr>
            </w:pPr>
            <w:r w:rsidRPr="45794AD2" w:rsidR="45794AD2">
              <w:rPr>
                <w:rFonts w:ascii="Calibri" w:hAnsi="Calibri" w:eastAsia="Calibri" w:cs="Calibri"/>
                <w:sz w:val="24"/>
                <w:szCs w:val="24"/>
              </w:rPr>
              <w:t>CEO, Chief Client Officer</w:t>
            </w:r>
          </w:p>
        </w:tc>
      </w:tr>
      <w:tr w:rsidR="45794AD2" w:rsidTr="45794AD2" w14:paraId="678E78CF">
        <w:trPr>
          <w:trHeight w:val="300"/>
        </w:trPr>
        <w:tc>
          <w:tcPr>
            <w:tcW w:w="2130" w:type="dxa"/>
            <w:tcMar/>
            <w:vAlign w:val="center"/>
          </w:tcPr>
          <w:p w:rsidR="45794AD2" w:rsidP="45794AD2" w:rsidRDefault="45794AD2" w14:paraId="749129BB" w14:textId="1A283263">
            <w:pPr>
              <w:rPr>
                <w:rFonts w:ascii="Calibri" w:hAnsi="Calibri" w:eastAsia="Calibri" w:cs="Calibri"/>
                <w:sz w:val="24"/>
                <w:szCs w:val="24"/>
              </w:rPr>
            </w:pPr>
            <w:r w:rsidRPr="45794AD2" w:rsidR="45794AD2">
              <w:rPr>
                <w:rFonts w:ascii="Calibri" w:hAnsi="Calibri" w:eastAsia="Calibri" w:cs="Calibri"/>
                <w:sz w:val="24"/>
                <w:szCs w:val="24"/>
              </w:rPr>
              <w:t>Regulatory Compliance</w:t>
            </w:r>
          </w:p>
        </w:tc>
        <w:tc>
          <w:tcPr>
            <w:tcW w:w="2237" w:type="dxa"/>
            <w:tcMar/>
            <w:vAlign w:val="center"/>
          </w:tcPr>
          <w:p w:rsidR="45794AD2" w:rsidP="45794AD2" w:rsidRDefault="45794AD2" w14:paraId="6E0D2293" w14:textId="75CB8E0F">
            <w:pPr>
              <w:rPr>
                <w:rFonts w:ascii="Calibri" w:hAnsi="Calibri" w:eastAsia="Calibri" w:cs="Calibri"/>
                <w:sz w:val="24"/>
                <w:szCs w:val="24"/>
              </w:rPr>
            </w:pPr>
            <w:r w:rsidRPr="45794AD2" w:rsidR="45794AD2">
              <w:rPr>
                <w:rFonts w:ascii="Calibri" w:hAnsi="Calibri" w:eastAsia="Calibri" w:cs="Calibri"/>
                <w:sz w:val="24"/>
                <w:szCs w:val="24"/>
              </w:rPr>
              <w:t>Data privacy &amp; ethical AI</w:t>
            </w:r>
          </w:p>
        </w:tc>
        <w:tc>
          <w:tcPr>
            <w:tcW w:w="2045" w:type="dxa"/>
            <w:tcMar/>
            <w:vAlign w:val="center"/>
          </w:tcPr>
          <w:p w:rsidR="45794AD2" w:rsidP="45794AD2" w:rsidRDefault="45794AD2" w14:paraId="7DA75078" w14:textId="21F14099">
            <w:pPr>
              <w:rPr>
                <w:rFonts w:ascii="Calibri" w:hAnsi="Calibri" w:eastAsia="Calibri" w:cs="Calibri"/>
                <w:sz w:val="24"/>
                <w:szCs w:val="24"/>
              </w:rPr>
            </w:pPr>
            <w:r w:rsidRPr="45794AD2" w:rsidR="45794AD2">
              <w:rPr>
                <w:rFonts w:ascii="Calibri" w:hAnsi="Calibri" w:eastAsia="Calibri" w:cs="Calibri"/>
                <w:sz w:val="24"/>
                <w:szCs w:val="24"/>
              </w:rPr>
              <w:t>Data Governance, Responsible AI</w:t>
            </w:r>
          </w:p>
        </w:tc>
        <w:tc>
          <w:tcPr>
            <w:tcW w:w="1365" w:type="dxa"/>
            <w:tcMar/>
            <w:vAlign w:val="center"/>
          </w:tcPr>
          <w:p w:rsidR="45794AD2" w:rsidP="45794AD2" w:rsidRDefault="45794AD2" w14:paraId="14514F8C" w14:textId="62BF49B7">
            <w:pPr>
              <w:rPr>
                <w:rFonts w:ascii="Calibri" w:hAnsi="Calibri" w:eastAsia="Calibri" w:cs="Calibri"/>
                <w:sz w:val="24"/>
                <w:szCs w:val="24"/>
              </w:rPr>
            </w:pPr>
            <w:r w:rsidRPr="45794AD2" w:rsidR="45794AD2">
              <w:rPr>
                <w:rFonts w:ascii="Calibri" w:hAnsi="Calibri" w:eastAsia="Calibri" w:cs="Calibri"/>
                <w:sz w:val="24"/>
                <w:szCs w:val="24"/>
              </w:rPr>
              <w:t>$50M</w:t>
            </w:r>
          </w:p>
        </w:tc>
        <w:tc>
          <w:tcPr>
            <w:tcW w:w="1583" w:type="dxa"/>
            <w:tcMar/>
            <w:vAlign w:val="center"/>
          </w:tcPr>
          <w:p w:rsidR="45794AD2" w:rsidP="45794AD2" w:rsidRDefault="45794AD2" w14:paraId="47DB3548" w14:textId="08736BBB">
            <w:pPr>
              <w:rPr>
                <w:rFonts w:ascii="Calibri" w:hAnsi="Calibri" w:eastAsia="Calibri" w:cs="Calibri"/>
                <w:sz w:val="24"/>
                <w:szCs w:val="24"/>
              </w:rPr>
            </w:pPr>
            <w:r w:rsidRPr="45794AD2" w:rsidR="45794AD2">
              <w:rPr>
                <w:rFonts w:ascii="Calibri" w:hAnsi="Calibri" w:eastAsia="Calibri" w:cs="Calibri"/>
                <w:sz w:val="24"/>
                <w:szCs w:val="24"/>
              </w:rPr>
              <w:t>Chief Risk Officer</w:t>
            </w:r>
          </w:p>
        </w:tc>
      </w:tr>
      <w:tr w:rsidR="45794AD2" w:rsidTr="45794AD2" w14:paraId="4B13EABA">
        <w:trPr>
          <w:trHeight w:val="300"/>
        </w:trPr>
        <w:tc>
          <w:tcPr>
            <w:tcW w:w="2130" w:type="dxa"/>
            <w:tcMar/>
            <w:vAlign w:val="center"/>
          </w:tcPr>
          <w:p w:rsidR="45794AD2" w:rsidP="45794AD2" w:rsidRDefault="45794AD2" w14:paraId="6C8371DA" w14:textId="352B995F">
            <w:pPr>
              <w:rPr>
                <w:rFonts w:ascii="Calibri" w:hAnsi="Calibri" w:eastAsia="Calibri" w:cs="Calibri"/>
                <w:sz w:val="24"/>
                <w:szCs w:val="24"/>
              </w:rPr>
            </w:pPr>
            <w:r w:rsidRPr="45794AD2" w:rsidR="45794AD2">
              <w:rPr>
                <w:rFonts w:ascii="Calibri" w:hAnsi="Calibri" w:eastAsia="Calibri" w:cs="Calibri"/>
                <w:sz w:val="24"/>
                <w:szCs w:val="24"/>
              </w:rPr>
              <w:t>Innovation / Market Differentiation</w:t>
            </w:r>
          </w:p>
        </w:tc>
        <w:tc>
          <w:tcPr>
            <w:tcW w:w="2237" w:type="dxa"/>
            <w:tcMar/>
            <w:vAlign w:val="center"/>
          </w:tcPr>
          <w:p w:rsidR="45794AD2" w:rsidP="45794AD2" w:rsidRDefault="45794AD2" w14:paraId="2DD0EE69" w14:textId="0770754B">
            <w:pPr>
              <w:rPr>
                <w:rFonts w:ascii="Calibri" w:hAnsi="Calibri" w:eastAsia="Calibri" w:cs="Calibri"/>
                <w:sz w:val="24"/>
                <w:szCs w:val="24"/>
              </w:rPr>
            </w:pPr>
            <w:r w:rsidRPr="45794AD2" w:rsidR="45794AD2">
              <w:rPr>
                <w:rFonts w:ascii="Calibri" w:hAnsi="Calibri" w:eastAsia="Calibri" w:cs="Calibri"/>
                <w:sz w:val="24"/>
                <w:szCs w:val="24"/>
              </w:rPr>
              <w:t>Advanced AI Aggressive adoption</w:t>
            </w:r>
          </w:p>
        </w:tc>
        <w:tc>
          <w:tcPr>
            <w:tcW w:w="2045" w:type="dxa"/>
            <w:tcMar/>
            <w:vAlign w:val="center"/>
          </w:tcPr>
          <w:p w:rsidR="45794AD2" w:rsidP="45794AD2" w:rsidRDefault="45794AD2" w14:paraId="107E82D4" w14:textId="6B1DCFC3">
            <w:pPr>
              <w:rPr>
                <w:rFonts w:ascii="Calibri" w:hAnsi="Calibri" w:eastAsia="Calibri" w:cs="Calibri"/>
                <w:sz w:val="24"/>
                <w:szCs w:val="24"/>
              </w:rPr>
            </w:pPr>
            <w:r w:rsidRPr="45794AD2" w:rsidR="45794AD2">
              <w:rPr>
                <w:rFonts w:ascii="Calibri" w:hAnsi="Calibri" w:eastAsia="Calibri" w:cs="Calibri"/>
                <w:sz w:val="24"/>
                <w:szCs w:val="24"/>
              </w:rPr>
              <w:t>AI Playground, Agentic AI</w:t>
            </w:r>
          </w:p>
        </w:tc>
        <w:tc>
          <w:tcPr>
            <w:tcW w:w="1365" w:type="dxa"/>
            <w:tcMar/>
            <w:vAlign w:val="center"/>
          </w:tcPr>
          <w:p w:rsidR="45794AD2" w:rsidP="45794AD2" w:rsidRDefault="45794AD2" w14:paraId="17ABDA99" w14:textId="642D9E16">
            <w:pPr>
              <w:rPr>
                <w:rFonts w:ascii="Calibri" w:hAnsi="Calibri" w:eastAsia="Calibri" w:cs="Calibri"/>
                <w:sz w:val="24"/>
                <w:szCs w:val="24"/>
              </w:rPr>
            </w:pPr>
            <w:r w:rsidRPr="45794AD2" w:rsidR="45794AD2">
              <w:rPr>
                <w:rFonts w:ascii="Calibri" w:hAnsi="Calibri" w:eastAsia="Calibri" w:cs="Calibri"/>
                <w:sz w:val="24"/>
                <w:szCs w:val="24"/>
              </w:rPr>
              <w:t>$70M</w:t>
            </w:r>
          </w:p>
        </w:tc>
        <w:tc>
          <w:tcPr>
            <w:tcW w:w="1583" w:type="dxa"/>
            <w:tcMar/>
            <w:vAlign w:val="center"/>
          </w:tcPr>
          <w:p w:rsidR="45794AD2" w:rsidP="45794AD2" w:rsidRDefault="45794AD2" w14:paraId="4E41E20D" w14:textId="75472704">
            <w:pPr>
              <w:rPr>
                <w:rFonts w:ascii="Calibri" w:hAnsi="Calibri" w:eastAsia="Calibri" w:cs="Calibri"/>
                <w:sz w:val="24"/>
                <w:szCs w:val="24"/>
              </w:rPr>
            </w:pPr>
            <w:r w:rsidRPr="45794AD2" w:rsidR="45794AD2">
              <w:rPr>
                <w:rFonts w:ascii="Calibri" w:hAnsi="Calibri" w:eastAsia="Calibri" w:cs="Calibri"/>
                <w:sz w:val="24"/>
                <w:szCs w:val="24"/>
              </w:rPr>
              <w:t>CTO, Chief Data Officer</w:t>
            </w:r>
          </w:p>
        </w:tc>
      </w:tr>
      <w:tr w:rsidR="45794AD2" w:rsidTr="45794AD2" w14:paraId="1C3CBF62">
        <w:trPr>
          <w:trHeight w:val="300"/>
        </w:trPr>
        <w:tc>
          <w:tcPr>
            <w:tcW w:w="2130" w:type="dxa"/>
            <w:tcMar/>
            <w:vAlign w:val="center"/>
          </w:tcPr>
          <w:p w:rsidR="45794AD2" w:rsidP="45794AD2" w:rsidRDefault="45794AD2" w14:paraId="527861EF" w14:textId="2BFDA380">
            <w:pPr>
              <w:rPr>
                <w:rFonts w:ascii="Calibri" w:hAnsi="Calibri" w:eastAsia="Calibri" w:cs="Calibri"/>
                <w:sz w:val="24"/>
                <w:szCs w:val="24"/>
              </w:rPr>
            </w:pPr>
            <w:r w:rsidRPr="45794AD2" w:rsidR="45794AD2">
              <w:rPr>
                <w:rFonts w:ascii="Calibri" w:hAnsi="Calibri" w:eastAsia="Calibri" w:cs="Calibri"/>
                <w:sz w:val="24"/>
                <w:szCs w:val="24"/>
              </w:rPr>
              <w:t>Cloud &amp; Data Modernization</w:t>
            </w:r>
          </w:p>
        </w:tc>
        <w:tc>
          <w:tcPr>
            <w:tcW w:w="2237" w:type="dxa"/>
            <w:tcMar/>
            <w:vAlign w:val="center"/>
          </w:tcPr>
          <w:p w:rsidR="45794AD2" w:rsidP="45794AD2" w:rsidRDefault="45794AD2" w14:paraId="5C7DAF7C" w14:textId="69EC182E">
            <w:pPr>
              <w:rPr>
                <w:rFonts w:ascii="Calibri" w:hAnsi="Calibri" w:eastAsia="Calibri" w:cs="Calibri"/>
                <w:sz w:val="24"/>
                <w:szCs w:val="24"/>
              </w:rPr>
            </w:pPr>
            <w:r w:rsidRPr="45794AD2" w:rsidR="45794AD2">
              <w:rPr>
                <w:rFonts w:ascii="Calibri" w:hAnsi="Calibri" w:eastAsia="Calibri" w:cs="Calibri"/>
                <w:sz w:val="24"/>
                <w:szCs w:val="24"/>
              </w:rPr>
              <w:t>Scalability &amp; agility</w:t>
            </w:r>
          </w:p>
        </w:tc>
        <w:tc>
          <w:tcPr>
            <w:tcW w:w="2045" w:type="dxa"/>
            <w:tcMar/>
            <w:vAlign w:val="center"/>
          </w:tcPr>
          <w:p w:rsidR="45794AD2" w:rsidP="45794AD2" w:rsidRDefault="45794AD2" w14:paraId="1CD9BB55" w14:textId="5066320E">
            <w:pPr>
              <w:rPr>
                <w:rFonts w:ascii="Calibri" w:hAnsi="Calibri" w:eastAsia="Calibri" w:cs="Calibri"/>
                <w:sz w:val="24"/>
                <w:szCs w:val="24"/>
              </w:rPr>
            </w:pPr>
            <w:r w:rsidRPr="45794AD2" w:rsidR="45794AD2">
              <w:rPr>
                <w:rFonts w:ascii="Calibri" w:hAnsi="Calibri" w:eastAsia="Calibri" w:cs="Calibri"/>
                <w:sz w:val="24"/>
                <w:szCs w:val="24"/>
              </w:rPr>
              <w:t>Cloud Enablement, MDM</w:t>
            </w:r>
          </w:p>
        </w:tc>
        <w:tc>
          <w:tcPr>
            <w:tcW w:w="1365" w:type="dxa"/>
            <w:tcMar/>
            <w:vAlign w:val="center"/>
          </w:tcPr>
          <w:p w:rsidR="45794AD2" w:rsidP="45794AD2" w:rsidRDefault="45794AD2" w14:paraId="52F2FADD" w14:textId="292E6AD8">
            <w:pPr>
              <w:rPr>
                <w:rFonts w:ascii="Calibri" w:hAnsi="Calibri" w:eastAsia="Calibri" w:cs="Calibri"/>
                <w:sz w:val="24"/>
                <w:szCs w:val="24"/>
              </w:rPr>
            </w:pPr>
            <w:r w:rsidRPr="45794AD2" w:rsidR="45794AD2">
              <w:rPr>
                <w:rFonts w:ascii="Calibri" w:hAnsi="Calibri" w:eastAsia="Calibri" w:cs="Calibri"/>
                <w:sz w:val="24"/>
                <w:szCs w:val="24"/>
              </w:rPr>
              <w:t>$75M</w:t>
            </w:r>
          </w:p>
        </w:tc>
        <w:tc>
          <w:tcPr>
            <w:tcW w:w="1583" w:type="dxa"/>
            <w:tcMar/>
            <w:vAlign w:val="center"/>
          </w:tcPr>
          <w:p w:rsidR="45794AD2" w:rsidP="45794AD2" w:rsidRDefault="45794AD2" w14:paraId="6A4EFC62" w14:textId="589B018C">
            <w:pPr>
              <w:rPr>
                <w:rFonts w:ascii="Calibri" w:hAnsi="Calibri" w:eastAsia="Calibri" w:cs="Calibri"/>
                <w:sz w:val="24"/>
                <w:szCs w:val="24"/>
              </w:rPr>
            </w:pPr>
            <w:r w:rsidRPr="45794AD2" w:rsidR="45794AD2">
              <w:rPr>
                <w:rFonts w:ascii="Calibri" w:hAnsi="Calibri" w:eastAsia="Calibri" w:cs="Calibri"/>
                <w:sz w:val="24"/>
                <w:szCs w:val="24"/>
              </w:rPr>
              <w:t>CTO</w:t>
            </w:r>
          </w:p>
        </w:tc>
      </w:tr>
    </w:tbl>
    <w:p w:rsidR="0ECD8EA5" w:rsidP="45794AD2" w:rsidRDefault="0ECD8EA5" w14:paraId="2648ADC7" w14:textId="4B277398">
      <w:pPr>
        <w:rPr>
          <w:rFonts w:ascii="Calibri" w:hAnsi="Calibri" w:eastAsia="Calibri" w:cs="Calibri"/>
          <w:noProof w:val="0"/>
          <w:sz w:val="24"/>
          <w:szCs w:val="24"/>
          <w:lang w:val="en-US"/>
        </w:rPr>
      </w:pPr>
      <w:r w:rsidRPr="45794AD2" w:rsidR="0ECD8EA5">
        <w:rPr>
          <w:rFonts w:ascii="Calibri" w:hAnsi="Calibri" w:eastAsia="Calibri" w:cs="Calibri"/>
          <w:noProof w:val="0"/>
          <w:sz w:val="24"/>
          <w:szCs w:val="24"/>
          <w:lang w:val="en-US"/>
        </w:rPr>
        <w:t>Reference Section:</w:t>
      </w:r>
    </w:p>
    <w:p w:rsidR="0ECD8EA5" w:rsidP="45794AD2" w:rsidRDefault="0ECD8EA5" w14:paraId="6C70D009" w14:textId="7E6B1CDF">
      <w:pPr>
        <w:pStyle w:val="Normal"/>
        <w:numPr>
          <w:ilvl w:val="0"/>
          <w:numId w:val="145"/>
        </w:numPr>
        <w:rPr>
          <w:rFonts w:ascii="Calibri" w:hAnsi="Calibri" w:eastAsia="Calibri" w:cs="Calibri"/>
          <w:noProof w:val="0"/>
          <w:sz w:val="24"/>
          <w:szCs w:val="24"/>
          <w:lang w:val="en-US"/>
        </w:rPr>
      </w:pPr>
      <w:r w:rsidRPr="45794AD2" w:rsidR="0ECD8EA5">
        <w:rPr>
          <w:rFonts w:ascii="Calibri" w:hAnsi="Calibri" w:eastAsia="Calibri" w:cs="Calibri"/>
          <w:noProof w:val="0"/>
          <w:sz w:val="24"/>
          <w:szCs w:val="24"/>
          <w:lang w:val="en-US"/>
        </w:rPr>
        <w:t>FIS official website and company history</w:t>
      </w:r>
      <w:hyperlink r:id="R7f902269fa8249cf">
        <w:r w:rsidRPr="45794AD2" w:rsidR="0ECD8EA5">
          <w:rPr>
            <w:rStyle w:val="Hyperlink"/>
            <w:rFonts w:ascii="Calibri" w:hAnsi="Calibri" w:eastAsia="Calibri" w:cs="Calibri"/>
            <w:noProof w:val="0"/>
            <w:sz w:val="24"/>
            <w:szCs w:val="24"/>
            <w:lang w:val="en-US"/>
          </w:rPr>
          <w:t>fisglobal+1</w:t>
        </w:r>
      </w:hyperlink>
    </w:p>
    <w:p w:rsidR="0ECD8EA5" w:rsidP="45794AD2" w:rsidRDefault="0ECD8EA5" w14:paraId="0B5F8453" w14:textId="3B82C2FE">
      <w:pPr>
        <w:pStyle w:val="Normal"/>
        <w:numPr>
          <w:ilvl w:val="0"/>
          <w:numId w:val="145"/>
        </w:numPr>
        <w:rPr>
          <w:rFonts w:ascii="Calibri" w:hAnsi="Calibri" w:eastAsia="Calibri" w:cs="Calibri"/>
          <w:noProof w:val="0"/>
          <w:sz w:val="24"/>
          <w:szCs w:val="24"/>
          <w:lang w:val="en-US"/>
        </w:rPr>
      </w:pPr>
      <w:r w:rsidRPr="45794AD2" w:rsidR="0ECD8EA5">
        <w:rPr>
          <w:rFonts w:ascii="Calibri" w:hAnsi="Calibri" w:eastAsia="Calibri" w:cs="Calibri"/>
          <w:noProof w:val="0"/>
          <w:sz w:val="24"/>
          <w:szCs w:val="24"/>
          <w:lang w:val="en-US"/>
        </w:rPr>
        <w:t>FIS Leadership and executive bios</w:t>
      </w:r>
      <w:hyperlink r:id="R923b4d07345e44b0">
        <w:r w:rsidRPr="45794AD2" w:rsidR="0ECD8EA5">
          <w:rPr>
            <w:rStyle w:val="Hyperlink"/>
            <w:rFonts w:ascii="Calibri" w:hAnsi="Calibri" w:eastAsia="Calibri" w:cs="Calibri"/>
            <w:noProof w:val="0"/>
            <w:sz w:val="24"/>
            <w:szCs w:val="24"/>
            <w:lang w:val="en-US"/>
          </w:rPr>
          <w:t>fisglobal+1</w:t>
        </w:r>
      </w:hyperlink>
    </w:p>
    <w:p w:rsidR="0ECD8EA5" w:rsidP="45794AD2" w:rsidRDefault="0ECD8EA5" w14:paraId="4661659C" w14:textId="18DC8597">
      <w:pPr>
        <w:pStyle w:val="Normal"/>
        <w:numPr>
          <w:ilvl w:val="0"/>
          <w:numId w:val="145"/>
        </w:numPr>
        <w:rPr>
          <w:rFonts w:ascii="Calibri" w:hAnsi="Calibri" w:eastAsia="Calibri" w:cs="Calibri"/>
          <w:noProof w:val="0"/>
          <w:sz w:val="24"/>
          <w:szCs w:val="24"/>
          <w:lang w:val="en-US"/>
        </w:rPr>
      </w:pPr>
      <w:r w:rsidRPr="45794AD2" w:rsidR="0ECD8EA5">
        <w:rPr>
          <w:rFonts w:ascii="Calibri" w:hAnsi="Calibri" w:eastAsia="Calibri" w:cs="Calibri"/>
          <w:noProof w:val="0"/>
          <w:sz w:val="24"/>
          <w:szCs w:val="24"/>
          <w:lang w:val="en-US"/>
        </w:rPr>
        <w:t>FIS AI transformation insights</w:t>
      </w:r>
      <w:hyperlink r:id="Raa15bd40040c4be1">
        <w:r w:rsidRPr="45794AD2" w:rsidR="0ECD8EA5">
          <w:rPr>
            <w:rStyle w:val="Hyperlink"/>
            <w:rFonts w:ascii="Calibri" w:hAnsi="Calibri" w:eastAsia="Calibri" w:cs="Calibri"/>
            <w:noProof w:val="0"/>
            <w:sz w:val="24"/>
            <w:szCs w:val="24"/>
            <w:lang w:val="en-US"/>
          </w:rPr>
          <w:t>fisglobal+2</w:t>
        </w:r>
      </w:hyperlink>
    </w:p>
    <w:p w:rsidR="0ECD8EA5" w:rsidP="45794AD2" w:rsidRDefault="0ECD8EA5" w14:paraId="46A07730" w14:textId="10664BDB">
      <w:pPr>
        <w:pStyle w:val="Normal"/>
        <w:numPr>
          <w:ilvl w:val="0"/>
          <w:numId w:val="145"/>
        </w:numPr>
        <w:rPr>
          <w:rFonts w:ascii="Calibri" w:hAnsi="Calibri" w:eastAsia="Calibri" w:cs="Calibri"/>
          <w:noProof w:val="0"/>
          <w:sz w:val="24"/>
          <w:szCs w:val="24"/>
          <w:lang w:val="en-US"/>
        </w:rPr>
      </w:pPr>
      <w:r w:rsidRPr="45794AD2" w:rsidR="0ECD8EA5">
        <w:rPr>
          <w:rFonts w:ascii="Calibri" w:hAnsi="Calibri" w:eastAsia="Calibri" w:cs="Calibri"/>
          <w:noProof w:val="0"/>
          <w:sz w:val="24"/>
          <w:szCs w:val="24"/>
          <w:lang w:val="en-US"/>
        </w:rPr>
        <w:t>FIS partnerships with AWS, Microsoft/OpenAI, Snowflake, Circle, Affirm</w:t>
      </w:r>
      <w:hyperlink r:id="R18525c599cf548af">
        <w:r w:rsidRPr="45794AD2" w:rsidR="0ECD8EA5">
          <w:rPr>
            <w:rStyle w:val="Hyperlink"/>
            <w:rFonts w:ascii="Calibri" w:hAnsi="Calibri" w:eastAsia="Calibri" w:cs="Calibri"/>
            <w:noProof w:val="0"/>
            <w:sz w:val="24"/>
            <w:szCs w:val="24"/>
            <w:lang w:val="en-US"/>
          </w:rPr>
          <w:t>fisglobal+3</w:t>
        </w:r>
      </w:hyperlink>
    </w:p>
    <w:p w:rsidR="0ECD8EA5" w:rsidP="45794AD2" w:rsidRDefault="0ECD8EA5" w14:paraId="514E7002" w14:textId="7A07338F">
      <w:pPr>
        <w:pStyle w:val="Normal"/>
        <w:numPr>
          <w:ilvl w:val="0"/>
          <w:numId w:val="145"/>
        </w:numPr>
        <w:rPr>
          <w:rFonts w:ascii="Calibri" w:hAnsi="Calibri" w:eastAsia="Calibri" w:cs="Calibri"/>
          <w:noProof w:val="0"/>
          <w:sz w:val="24"/>
          <w:szCs w:val="24"/>
          <w:lang w:val="en-US"/>
        </w:rPr>
      </w:pPr>
      <w:r w:rsidRPr="45794AD2" w:rsidR="0ECD8EA5">
        <w:rPr>
          <w:rFonts w:ascii="Calibri" w:hAnsi="Calibri" w:eastAsia="Calibri" w:cs="Calibri"/>
          <w:noProof w:val="0"/>
          <w:sz w:val="24"/>
          <w:szCs w:val="24"/>
          <w:lang w:val="en-US"/>
        </w:rPr>
        <w:t>Data governance and regulatory compliance frameworks in financial services</w:t>
      </w:r>
      <w:hyperlink r:id="R3baa846bae764ba0">
        <w:r w:rsidRPr="45794AD2" w:rsidR="0ECD8EA5">
          <w:rPr>
            <w:rStyle w:val="Hyperlink"/>
            <w:rFonts w:ascii="Calibri" w:hAnsi="Calibri" w:eastAsia="Calibri" w:cs="Calibri"/>
            <w:noProof w:val="0"/>
            <w:sz w:val="24"/>
            <w:szCs w:val="24"/>
            <w:lang w:val="en-US"/>
          </w:rPr>
          <w:t>sailpoint+1</w:t>
        </w:r>
      </w:hyperlink>
    </w:p>
    <w:p w:rsidR="0ECD8EA5" w:rsidP="45794AD2" w:rsidRDefault="0ECD8EA5" w14:paraId="6DF66A61" w14:textId="647EE38F">
      <w:pPr>
        <w:pStyle w:val="Normal"/>
        <w:numPr>
          <w:ilvl w:val="0"/>
          <w:numId w:val="145"/>
        </w:numPr>
        <w:rPr>
          <w:rFonts w:ascii="Calibri" w:hAnsi="Calibri" w:eastAsia="Calibri" w:cs="Calibri"/>
          <w:noProof w:val="0"/>
          <w:sz w:val="24"/>
          <w:szCs w:val="24"/>
          <w:lang w:val="en-US"/>
        </w:rPr>
      </w:pPr>
      <w:r w:rsidRPr="45794AD2" w:rsidR="0ECD8EA5">
        <w:rPr>
          <w:rFonts w:ascii="Calibri" w:hAnsi="Calibri" w:eastAsia="Calibri" w:cs="Calibri"/>
          <w:noProof w:val="0"/>
          <w:sz w:val="24"/>
          <w:szCs w:val="24"/>
          <w:lang w:val="en-US"/>
        </w:rPr>
        <w:t>Industry reports on AI maturity</w:t>
      </w:r>
      <w:hyperlink r:id="R4bc734343ba04b42">
        <w:r w:rsidRPr="45794AD2" w:rsidR="0ECD8EA5">
          <w:rPr>
            <w:rStyle w:val="Hyperlink"/>
            <w:rFonts w:ascii="Calibri" w:hAnsi="Calibri" w:eastAsia="Calibri" w:cs="Calibri"/>
            <w:noProof w:val="0"/>
            <w:sz w:val="24"/>
            <w:szCs w:val="24"/>
            <w:lang w:val="en-US"/>
          </w:rPr>
          <w:t>dnv+1</w:t>
        </w:r>
      </w:hyperlink>
    </w:p>
    <w:p w:rsidR="0ECD8EA5" w:rsidP="45794AD2" w:rsidRDefault="0ECD8EA5" w14:paraId="6CB0003C" w14:textId="26A7A454">
      <w:pPr>
        <w:rPr>
          <w:rFonts w:ascii="Calibri" w:hAnsi="Calibri" w:eastAsia="Calibri" w:cs="Calibri"/>
          <w:noProof w:val="0"/>
          <w:sz w:val="24"/>
          <w:szCs w:val="24"/>
          <w:lang w:val="en-US"/>
        </w:rPr>
      </w:pPr>
      <w:r w:rsidRPr="45794AD2" w:rsidR="0ECD8EA5">
        <w:rPr>
          <w:rFonts w:ascii="Calibri" w:hAnsi="Calibri" w:eastAsia="Calibri" w:cs="Calibri"/>
          <w:noProof w:val="0"/>
          <w:sz w:val="24"/>
          <w:szCs w:val="24"/>
          <w:lang w:val="en-US"/>
        </w:rPr>
        <w:t>This full research foundation supports the development of a strategic CXO-level pitch document for FIS including their current capabilities, strategic AI ambitions, and a transformative roadmap for 2025-2028.</w:t>
      </w:r>
    </w:p>
    <w:p w:rsidR="0ECD8EA5" w:rsidP="45794AD2" w:rsidRDefault="0ECD8EA5" w14:paraId="35A9E40B" w14:textId="3D22A010">
      <w:pPr>
        <w:rPr>
          <w:rFonts w:ascii="Calibri" w:hAnsi="Calibri" w:eastAsia="Calibri" w:cs="Calibri"/>
          <w:noProof w:val="0"/>
          <w:sz w:val="24"/>
          <w:szCs w:val="24"/>
          <w:lang w:val="en-US"/>
        </w:rPr>
      </w:pPr>
      <w:r w:rsidRPr="45794AD2" w:rsidR="0ECD8EA5">
        <w:rPr>
          <w:rFonts w:ascii="Calibri" w:hAnsi="Calibri" w:eastAsia="Calibri" w:cs="Calibri"/>
          <w:noProof w:val="0"/>
          <w:sz w:val="24"/>
          <w:szCs w:val="24"/>
          <w:lang w:val="en-US"/>
        </w:rPr>
        <w:t>If desired, I can now help draft the detailed pitch document aligned with these research insights.</w:t>
      </w:r>
    </w:p>
    <w:p w:rsidR="0ECD8EA5" w:rsidP="45794AD2" w:rsidRDefault="0ECD8EA5" w14:paraId="03BCA34D" w14:textId="7C34E19B">
      <w:pPr>
        <w:rPr>
          <w:rFonts w:ascii="Calibri" w:hAnsi="Calibri" w:eastAsia="Calibri" w:cs="Calibri"/>
          <w:noProof w:val="0"/>
          <w:sz w:val="24"/>
          <w:szCs w:val="24"/>
          <w:lang w:val="en-US"/>
        </w:rPr>
      </w:pPr>
      <w:r w:rsidRPr="45794AD2" w:rsidR="0ECD8EA5">
        <w:rPr>
          <w:rFonts w:ascii="Calibri" w:hAnsi="Calibri" w:eastAsia="Calibri" w:cs="Calibri"/>
          <w:noProof w:val="0"/>
          <w:sz w:val="24"/>
          <w:szCs w:val="24"/>
          <w:lang w:val="en-US"/>
        </w:rPr>
        <w:t>Add to follow-up</w:t>
      </w:r>
    </w:p>
    <w:p w:rsidR="0ECD8EA5" w:rsidP="45794AD2" w:rsidRDefault="0ECD8EA5" w14:paraId="3F13186D" w14:textId="3580BFB6">
      <w:pPr>
        <w:rPr>
          <w:rFonts w:ascii="Calibri" w:hAnsi="Calibri" w:eastAsia="Calibri" w:cs="Calibri"/>
          <w:noProof w:val="0"/>
          <w:sz w:val="24"/>
          <w:szCs w:val="24"/>
          <w:lang w:val="en-US"/>
        </w:rPr>
      </w:pPr>
      <w:r w:rsidRPr="45794AD2" w:rsidR="0ECD8EA5">
        <w:rPr>
          <w:rFonts w:ascii="Calibri" w:hAnsi="Calibri" w:eastAsia="Calibri" w:cs="Calibri"/>
          <w:noProof w:val="0"/>
          <w:sz w:val="24"/>
          <w:szCs w:val="24"/>
          <w:lang w:val="en-US"/>
        </w:rPr>
        <w:t>Check sources</w:t>
      </w:r>
    </w:p>
    <w:p w:rsidR="0ECD8EA5" w:rsidP="45794AD2" w:rsidRDefault="0ECD8EA5" w14:paraId="2ECEFA0A" w14:textId="7357A3B0">
      <w:pPr>
        <w:pStyle w:val="Normal"/>
        <w:numPr>
          <w:ilvl w:val="0"/>
          <w:numId w:val="146"/>
        </w:numPr>
        <w:rPr>
          <w:rFonts w:ascii="Calibri" w:hAnsi="Calibri" w:eastAsia="Calibri" w:cs="Calibri"/>
          <w:noProof w:val="0"/>
          <w:sz w:val="24"/>
          <w:szCs w:val="24"/>
          <w:lang w:val="en-US"/>
        </w:rPr>
      </w:pPr>
      <w:hyperlink r:id="R126a50c2623d4215">
        <w:r w:rsidRPr="45794AD2" w:rsidR="0ECD8EA5">
          <w:rPr>
            <w:rStyle w:val="Hyperlink"/>
            <w:rFonts w:ascii="Calibri" w:hAnsi="Calibri" w:eastAsia="Calibri" w:cs="Calibri"/>
            <w:noProof w:val="0"/>
            <w:sz w:val="24"/>
            <w:szCs w:val="24"/>
            <w:lang w:val="en-US"/>
          </w:rPr>
          <w:t>https://www.fisglobal.com/about-us/leadership</w:t>
        </w:r>
      </w:hyperlink>
    </w:p>
    <w:p w:rsidR="0ECD8EA5" w:rsidP="45794AD2" w:rsidRDefault="0ECD8EA5" w14:paraId="34B6EA67" w14:textId="4E2ABAFD">
      <w:pPr>
        <w:pStyle w:val="Normal"/>
        <w:numPr>
          <w:ilvl w:val="0"/>
          <w:numId w:val="146"/>
        </w:numPr>
        <w:rPr>
          <w:rFonts w:ascii="Calibri" w:hAnsi="Calibri" w:eastAsia="Calibri" w:cs="Calibri"/>
          <w:noProof w:val="0"/>
          <w:sz w:val="24"/>
          <w:szCs w:val="24"/>
          <w:lang w:val="en-US"/>
        </w:rPr>
      </w:pPr>
      <w:hyperlink r:id="Refbfb0d3cd524f46">
        <w:r w:rsidRPr="45794AD2" w:rsidR="0ECD8EA5">
          <w:rPr>
            <w:rStyle w:val="Hyperlink"/>
            <w:rFonts w:ascii="Calibri" w:hAnsi="Calibri" w:eastAsia="Calibri" w:cs="Calibri"/>
            <w:noProof w:val="0"/>
            <w:sz w:val="24"/>
            <w:szCs w:val="24"/>
            <w:lang w:val="en-US"/>
          </w:rPr>
          <w:t>https://www.fisglobal.com/about-us/board-of-directors/stephanie-ferris</w:t>
        </w:r>
      </w:hyperlink>
    </w:p>
    <w:p w:rsidR="0ECD8EA5" w:rsidP="45794AD2" w:rsidRDefault="0ECD8EA5" w14:paraId="566DDF2A" w14:textId="2E768F67">
      <w:pPr>
        <w:pStyle w:val="Normal"/>
        <w:numPr>
          <w:ilvl w:val="0"/>
          <w:numId w:val="146"/>
        </w:numPr>
        <w:rPr>
          <w:rFonts w:ascii="Calibri" w:hAnsi="Calibri" w:eastAsia="Calibri" w:cs="Calibri"/>
          <w:noProof w:val="0"/>
          <w:sz w:val="24"/>
          <w:szCs w:val="24"/>
          <w:lang w:val="en-US"/>
        </w:rPr>
      </w:pPr>
      <w:hyperlink r:id="R8cb3995afab14bc8">
        <w:r w:rsidRPr="45794AD2" w:rsidR="0ECD8EA5">
          <w:rPr>
            <w:rStyle w:val="Hyperlink"/>
            <w:rFonts w:ascii="Calibri" w:hAnsi="Calibri" w:eastAsia="Calibri" w:cs="Calibri"/>
            <w:noProof w:val="0"/>
            <w:sz w:val="24"/>
            <w:szCs w:val="24"/>
            <w:lang w:val="en-US"/>
          </w:rPr>
          <w:t>https://www.fisglobal.com/-/media/fisglobal/files/pdf/faqs/driving-innovation--how-ai-is-reshaping-automotive-industry-q--a.pdf?sc_lang=en</w:t>
        </w:r>
      </w:hyperlink>
    </w:p>
    <w:p w:rsidR="0ECD8EA5" w:rsidP="45794AD2" w:rsidRDefault="0ECD8EA5" w14:paraId="7F9B2DCB" w14:textId="51957411">
      <w:pPr>
        <w:pStyle w:val="Normal"/>
        <w:numPr>
          <w:ilvl w:val="0"/>
          <w:numId w:val="146"/>
        </w:numPr>
        <w:rPr>
          <w:rFonts w:ascii="Calibri" w:hAnsi="Calibri" w:eastAsia="Calibri" w:cs="Calibri"/>
          <w:noProof w:val="0"/>
          <w:sz w:val="24"/>
          <w:szCs w:val="24"/>
          <w:lang w:val="en-US"/>
        </w:rPr>
      </w:pPr>
      <w:hyperlink r:id="R042e9d265cd3443b">
        <w:r w:rsidRPr="45794AD2" w:rsidR="0ECD8EA5">
          <w:rPr>
            <w:rStyle w:val="Hyperlink"/>
            <w:rFonts w:ascii="Calibri" w:hAnsi="Calibri" w:eastAsia="Calibri" w:cs="Calibri"/>
            <w:noProof w:val="0"/>
            <w:sz w:val="24"/>
            <w:szCs w:val="24"/>
            <w:lang w:val="en-US"/>
          </w:rPr>
          <w:t>https://www.fisglobal.com/insights/ai-machine-learning-robotics-and-beyond</w:t>
        </w:r>
      </w:hyperlink>
    </w:p>
    <w:p w:rsidR="0ECD8EA5" w:rsidP="45794AD2" w:rsidRDefault="0ECD8EA5" w14:paraId="0879214F" w14:textId="2C9A0348">
      <w:pPr>
        <w:pStyle w:val="Normal"/>
        <w:numPr>
          <w:ilvl w:val="0"/>
          <w:numId w:val="146"/>
        </w:numPr>
        <w:rPr>
          <w:rFonts w:ascii="Calibri" w:hAnsi="Calibri" w:eastAsia="Calibri" w:cs="Calibri"/>
          <w:noProof w:val="0"/>
          <w:sz w:val="24"/>
          <w:szCs w:val="24"/>
          <w:lang w:val="en-US"/>
        </w:rPr>
      </w:pPr>
      <w:hyperlink r:id="Rcec262c006514b25">
        <w:r w:rsidRPr="45794AD2" w:rsidR="0ECD8EA5">
          <w:rPr>
            <w:rStyle w:val="Hyperlink"/>
            <w:rFonts w:ascii="Calibri" w:hAnsi="Calibri" w:eastAsia="Calibri" w:cs="Calibri"/>
            <w:noProof w:val="0"/>
            <w:sz w:val="24"/>
            <w:szCs w:val="24"/>
            <w:lang w:val="en-US"/>
          </w:rPr>
          <w:t>https://www.fisglobal.com/insights/how-ai-is-transforming-the-future-of-banking</w:t>
        </w:r>
      </w:hyperlink>
    </w:p>
    <w:p w:rsidR="0ECD8EA5" w:rsidP="45794AD2" w:rsidRDefault="0ECD8EA5" w14:paraId="59212A93" w14:textId="69A1E023">
      <w:pPr>
        <w:pStyle w:val="Normal"/>
        <w:numPr>
          <w:ilvl w:val="0"/>
          <w:numId w:val="146"/>
        </w:numPr>
        <w:rPr>
          <w:rFonts w:ascii="Calibri" w:hAnsi="Calibri" w:eastAsia="Calibri" w:cs="Calibri"/>
          <w:noProof w:val="0"/>
          <w:sz w:val="24"/>
          <w:szCs w:val="24"/>
          <w:lang w:val="en-US"/>
        </w:rPr>
      </w:pPr>
      <w:hyperlink r:id="R3c21cd0ca24d49d7">
        <w:r w:rsidRPr="45794AD2" w:rsidR="0ECD8EA5">
          <w:rPr>
            <w:rStyle w:val="Hyperlink"/>
            <w:rFonts w:ascii="Calibri" w:hAnsi="Calibri" w:eastAsia="Calibri" w:cs="Calibri"/>
            <w:noProof w:val="0"/>
            <w:sz w:val="24"/>
            <w:szCs w:val="24"/>
            <w:lang w:val="en-US"/>
          </w:rPr>
          <w:t>https://www.fisglobal.com/insights/from-machine-learning-to-generative-ai</w:t>
        </w:r>
      </w:hyperlink>
    </w:p>
    <w:p w:rsidR="0ECD8EA5" w:rsidP="45794AD2" w:rsidRDefault="0ECD8EA5" w14:paraId="00CD45EC" w14:textId="78B68794">
      <w:pPr>
        <w:pStyle w:val="Normal"/>
        <w:numPr>
          <w:ilvl w:val="0"/>
          <w:numId w:val="146"/>
        </w:numPr>
        <w:rPr>
          <w:rFonts w:ascii="Calibri" w:hAnsi="Calibri" w:eastAsia="Calibri" w:cs="Calibri"/>
          <w:noProof w:val="0"/>
          <w:sz w:val="24"/>
          <w:szCs w:val="24"/>
          <w:lang w:val="en-US"/>
        </w:rPr>
      </w:pPr>
      <w:hyperlink r:id="Rc12e3c8cab944bd7">
        <w:r w:rsidRPr="45794AD2" w:rsidR="0ECD8EA5">
          <w:rPr>
            <w:rStyle w:val="Hyperlink"/>
            <w:rFonts w:ascii="Calibri" w:hAnsi="Calibri" w:eastAsia="Calibri" w:cs="Calibri"/>
            <w:noProof w:val="0"/>
            <w:sz w:val="24"/>
            <w:szCs w:val="24"/>
            <w:lang w:val="en-US"/>
          </w:rPr>
          <w:t>https://www.fisglobal.com</w:t>
        </w:r>
      </w:hyperlink>
    </w:p>
    <w:p w:rsidR="0ECD8EA5" w:rsidP="45794AD2" w:rsidRDefault="0ECD8EA5" w14:paraId="34683512" w14:textId="21278E75">
      <w:pPr>
        <w:pStyle w:val="Normal"/>
        <w:numPr>
          <w:ilvl w:val="0"/>
          <w:numId w:val="146"/>
        </w:numPr>
        <w:rPr>
          <w:rFonts w:ascii="Calibri" w:hAnsi="Calibri" w:eastAsia="Calibri" w:cs="Calibri"/>
          <w:noProof w:val="0"/>
          <w:sz w:val="24"/>
          <w:szCs w:val="24"/>
          <w:lang w:val="en-US"/>
        </w:rPr>
      </w:pPr>
      <w:hyperlink r:id="Rdc8980a6c1ee4da4">
        <w:r w:rsidRPr="45794AD2" w:rsidR="0ECD8EA5">
          <w:rPr>
            <w:rStyle w:val="Hyperlink"/>
            <w:rFonts w:ascii="Calibri" w:hAnsi="Calibri" w:eastAsia="Calibri" w:cs="Calibri"/>
            <w:noProof w:val="0"/>
            <w:sz w:val="24"/>
            <w:szCs w:val="24"/>
            <w:lang w:val="en-US"/>
          </w:rPr>
          <w:t>https://www.fisglobal.com/about-us/company-history</w:t>
        </w:r>
      </w:hyperlink>
    </w:p>
    <w:p w:rsidR="0ECD8EA5" w:rsidP="45794AD2" w:rsidRDefault="0ECD8EA5" w14:paraId="1DD1DE4A" w14:textId="5C99CEDE">
      <w:pPr>
        <w:pStyle w:val="Normal"/>
        <w:numPr>
          <w:ilvl w:val="0"/>
          <w:numId w:val="146"/>
        </w:numPr>
        <w:rPr>
          <w:rFonts w:ascii="Calibri" w:hAnsi="Calibri" w:eastAsia="Calibri" w:cs="Calibri"/>
          <w:noProof w:val="0"/>
          <w:sz w:val="24"/>
          <w:szCs w:val="24"/>
          <w:lang w:val="en-US"/>
        </w:rPr>
      </w:pPr>
      <w:hyperlink r:id="Ra26a0d9c38854d00">
        <w:r w:rsidRPr="45794AD2" w:rsidR="0ECD8EA5">
          <w:rPr>
            <w:rStyle w:val="Hyperlink"/>
            <w:rFonts w:ascii="Calibri" w:hAnsi="Calibri" w:eastAsia="Calibri" w:cs="Calibri"/>
            <w:noProof w:val="0"/>
            <w:sz w:val="24"/>
            <w:szCs w:val="24"/>
            <w:lang w:val="en-US"/>
          </w:rPr>
          <w:t>https://www.fisglobal.com/about-us/media-room/press-release/2025/fis-partners-with-circle-to-unlock-stablecoin-money-movement</w:t>
        </w:r>
      </w:hyperlink>
    </w:p>
    <w:p w:rsidR="0ECD8EA5" w:rsidP="45794AD2" w:rsidRDefault="0ECD8EA5" w14:paraId="53E2F540" w14:textId="4779A296">
      <w:pPr>
        <w:pStyle w:val="Normal"/>
        <w:numPr>
          <w:ilvl w:val="0"/>
          <w:numId w:val="146"/>
        </w:numPr>
        <w:rPr>
          <w:rFonts w:ascii="Calibri" w:hAnsi="Calibri" w:eastAsia="Calibri" w:cs="Calibri"/>
          <w:noProof w:val="0"/>
          <w:sz w:val="24"/>
          <w:szCs w:val="24"/>
          <w:lang w:val="en-US"/>
        </w:rPr>
      </w:pPr>
      <w:hyperlink r:id="Rc5ba0817cba84bf5">
        <w:r w:rsidRPr="45794AD2" w:rsidR="0ECD8EA5">
          <w:rPr>
            <w:rStyle w:val="Hyperlink"/>
            <w:rFonts w:ascii="Calibri" w:hAnsi="Calibri" w:eastAsia="Calibri" w:cs="Calibri"/>
            <w:noProof w:val="0"/>
            <w:sz w:val="24"/>
            <w:szCs w:val="24"/>
            <w:lang w:val="en-US"/>
          </w:rPr>
          <w:t>https://www.fisglobal.com/about-us/media-room/press-release/2025/fis-partners-with-affirm-to-bring-integrated-pay-over-time-capabilities</w:t>
        </w:r>
      </w:hyperlink>
    </w:p>
    <w:p w:rsidR="0ECD8EA5" w:rsidP="45794AD2" w:rsidRDefault="0ECD8EA5" w14:paraId="43F34917" w14:textId="43FC9624">
      <w:pPr>
        <w:pStyle w:val="Normal"/>
        <w:numPr>
          <w:ilvl w:val="0"/>
          <w:numId w:val="146"/>
        </w:numPr>
        <w:rPr>
          <w:rFonts w:ascii="Calibri" w:hAnsi="Calibri" w:eastAsia="Calibri" w:cs="Calibri"/>
          <w:noProof w:val="0"/>
          <w:sz w:val="24"/>
          <w:szCs w:val="24"/>
          <w:lang w:val="en-US"/>
        </w:rPr>
      </w:pPr>
      <w:hyperlink r:id="R82c7aceeb2ad4ad7">
        <w:r w:rsidRPr="45794AD2" w:rsidR="0ECD8EA5">
          <w:rPr>
            <w:rStyle w:val="Hyperlink"/>
            <w:rFonts w:ascii="Calibri" w:hAnsi="Calibri" w:eastAsia="Calibri" w:cs="Calibri"/>
            <w:noProof w:val="0"/>
            <w:sz w:val="24"/>
            <w:szCs w:val="24"/>
            <w:lang w:val="en-US"/>
          </w:rPr>
          <w:t>https://www.linkedin.com/posts/samantha-lyons-613a6813_fis-improves-product-portfolio-with-faster-activity-7241711923908550658-5gmZ</w:t>
        </w:r>
      </w:hyperlink>
    </w:p>
    <w:p w:rsidR="0ECD8EA5" w:rsidP="45794AD2" w:rsidRDefault="0ECD8EA5" w14:paraId="2CE520B9" w14:textId="6C7F6A7F">
      <w:pPr>
        <w:pStyle w:val="Normal"/>
        <w:numPr>
          <w:ilvl w:val="0"/>
          <w:numId w:val="146"/>
        </w:numPr>
        <w:rPr>
          <w:rFonts w:ascii="Calibri" w:hAnsi="Calibri" w:eastAsia="Calibri" w:cs="Calibri"/>
          <w:noProof w:val="0"/>
          <w:sz w:val="24"/>
          <w:szCs w:val="24"/>
          <w:lang w:val="en-US"/>
        </w:rPr>
      </w:pPr>
      <w:hyperlink r:id="R5eed519ab590429b">
        <w:r w:rsidRPr="45794AD2" w:rsidR="0ECD8EA5">
          <w:rPr>
            <w:rStyle w:val="Hyperlink"/>
            <w:rFonts w:ascii="Calibri" w:hAnsi="Calibri" w:eastAsia="Calibri" w:cs="Calibri"/>
            <w:noProof w:val="0"/>
            <w:sz w:val="24"/>
            <w:szCs w:val="24"/>
            <w:lang w:val="en-US"/>
          </w:rPr>
          <w:t>https://www.sailpoint.com/identity-library/creating-a-secure-data-governance-framework</w:t>
        </w:r>
      </w:hyperlink>
    </w:p>
    <w:p w:rsidR="0ECD8EA5" w:rsidP="45794AD2" w:rsidRDefault="0ECD8EA5" w14:paraId="61C26C2C" w14:textId="11A62F37">
      <w:pPr>
        <w:pStyle w:val="Normal"/>
        <w:numPr>
          <w:ilvl w:val="0"/>
          <w:numId w:val="146"/>
        </w:numPr>
        <w:rPr>
          <w:rFonts w:ascii="Calibri" w:hAnsi="Calibri" w:eastAsia="Calibri" w:cs="Calibri"/>
          <w:noProof w:val="0"/>
          <w:sz w:val="24"/>
          <w:szCs w:val="24"/>
          <w:lang w:val="en-US"/>
        </w:rPr>
      </w:pPr>
      <w:hyperlink r:id="R7e0646f695334b7d">
        <w:r w:rsidRPr="45794AD2" w:rsidR="0ECD8EA5">
          <w:rPr>
            <w:rStyle w:val="Hyperlink"/>
            <w:rFonts w:ascii="Calibri" w:hAnsi="Calibri" w:eastAsia="Calibri" w:cs="Calibri"/>
            <w:noProof w:val="0"/>
            <w:sz w:val="24"/>
            <w:szCs w:val="24"/>
            <w:lang w:val="en-US"/>
          </w:rPr>
          <w:t>https://profisee.com/data-governance-what-why-how-who/</w:t>
        </w:r>
      </w:hyperlink>
    </w:p>
    <w:p w:rsidR="0ECD8EA5" w:rsidP="45794AD2" w:rsidRDefault="0ECD8EA5" w14:paraId="47C43852" w14:textId="344AAAB7">
      <w:pPr>
        <w:pStyle w:val="Normal"/>
        <w:numPr>
          <w:ilvl w:val="0"/>
          <w:numId w:val="146"/>
        </w:numPr>
        <w:rPr>
          <w:rFonts w:ascii="Calibri" w:hAnsi="Calibri" w:eastAsia="Calibri" w:cs="Calibri"/>
          <w:noProof w:val="0"/>
          <w:sz w:val="24"/>
          <w:szCs w:val="24"/>
          <w:lang w:val="en-US"/>
        </w:rPr>
      </w:pPr>
      <w:hyperlink r:id="R08feca7b7bd64880">
        <w:r w:rsidRPr="45794AD2" w:rsidR="0ECD8EA5">
          <w:rPr>
            <w:rStyle w:val="Hyperlink"/>
            <w:rFonts w:ascii="Calibri" w:hAnsi="Calibri" w:eastAsia="Calibri" w:cs="Calibri"/>
            <w:noProof w:val="0"/>
            <w:sz w:val="24"/>
            <w:szCs w:val="24"/>
            <w:lang w:val="en-US"/>
          </w:rPr>
          <w:t>https://www.dnv.com/digital-trust/services/ai-strategy-and-governance/ai-maturity-assessment/</w:t>
        </w:r>
      </w:hyperlink>
    </w:p>
    <w:p w:rsidR="0ECD8EA5" w:rsidP="45794AD2" w:rsidRDefault="0ECD8EA5" w14:paraId="21C40EA6" w14:textId="72171FC4">
      <w:pPr>
        <w:pStyle w:val="Normal"/>
        <w:numPr>
          <w:ilvl w:val="0"/>
          <w:numId w:val="146"/>
        </w:numPr>
        <w:rPr>
          <w:rFonts w:ascii="Calibri" w:hAnsi="Calibri" w:eastAsia="Calibri" w:cs="Calibri"/>
          <w:noProof w:val="0"/>
          <w:sz w:val="24"/>
          <w:szCs w:val="24"/>
          <w:lang w:val="en-US"/>
        </w:rPr>
      </w:pPr>
      <w:hyperlink r:id="R47afe262d14d4b90">
        <w:r w:rsidRPr="45794AD2" w:rsidR="0ECD8EA5">
          <w:rPr>
            <w:rStyle w:val="Hyperlink"/>
            <w:rFonts w:ascii="Calibri" w:hAnsi="Calibri" w:eastAsia="Calibri" w:cs="Calibri"/>
            <w:noProof w:val="0"/>
            <w:sz w:val="24"/>
            <w:szCs w:val="24"/>
            <w:lang w:val="en-US"/>
          </w:rPr>
          <w:t>https://www.infosys.com/industries/communication-services/documents/ai-capability-maturity.pdf</w:t>
        </w:r>
      </w:hyperlink>
    </w:p>
    <w:p w:rsidR="0ECD8EA5" w:rsidP="45794AD2" w:rsidRDefault="0ECD8EA5" w14:paraId="44FE2525" w14:textId="56F7DE4F">
      <w:pPr>
        <w:pStyle w:val="Normal"/>
        <w:numPr>
          <w:ilvl w:val="0"/>
          <w:numId w:val="146"/>
        </w:numPr>
        <w:rPr>
          <w:rFonts w:ascii="Calibri" w:hAnsi="Calibri" w:eastAsia="Calibri" w:cs="Calibri"/>
          <w:noProof w:val="0"/>
          <w:sz w:val="24"/>
          <w:szCs w:val="24"/>
          <w:lang w:val="en-US"/>
        </w:rPr>
      </w:pPr>
      <w:hyperlink r:id="R53f869a5d41d407f">
        <w:r w:rsidRPr="45794AD2" w:rsidR="0ECD8EA5">
          <w:rPr>
            <w:rStyle w:val="Hyperlink"/>
            <w:rFonts w:ascii="Calibri" w:hAnsi="Calibri" w:eastAsia="Calibri" w:cs="Calibri"/>
            <w:noProof w:val="0"/>
            <w:sz w:val="24"/>
            <w:szCs w:val="24"/>
            <w:lang w:val="en-US"/>
          </w:rPr>
          <w:t>https://www.fidelity.com/about-fidelity/our-company</w:t>
        </w:r>
      </w:hyperlink>
    </w:p>
    <w:p w:rsidR="0ECD8EA5" w:rsidP="45794AD2" w:rsidRDefault="0ECD8EA5" w14:paraId="37EE5602" w14:textId="612D1DB1">
      <w:pPr>
        <w:pStyle w:val="Normal"/>
        <w:numPr>
          <w:ilvl w:val="0"/>
          <w:numId w:val="146"/>
        </w:numPr>
        <w:rPr>
          <w:rFonts w:ascii="Calibri" w:hAnsi="Calibri" w:eastAsia="Calibri" w:cs="Calibri"/>
          <w:noProof w:val="0"/>
          <w:sz w:val="24"/>
          <w:szCs w:val="24"/>
          <w:lang w:val="en-US"/>
        </w:rPr>
      </w:pPr>
      <w:hyperlink r:id="R6d260a3f01164725">
        <w:r w:rsidRPr="45794AD2" w:rsidR="0ECD8EA5">
          <w:rPr>
            <w:rStyle w:val="Hyperlink"/>
            <w:rFonts w:ascii="Calibri" w:hAnsi="Calibri" w:eastAsia="Calibri" w:cs="Calibri"/>
            <w:noProof w:val="0"/>
            <w:sz w:val="24"/>
            <w:szCs w:val="24"/>
            <w:lang w:val="en-US"/>
          </w:rPr>
          <w:t>https://en.wikipedia.org/wiki/FIS_(company)</w:t>
        </w:r>
      </w:hyperlink>
    </w:p>
    <w:p w:rsidR="0ECD8EA5" w:rsidP="45794AD2" w:rsidRDefault="0ECD8EA5" w14:paraId="30B4D399" w14:textId="4F132840">
      <w:pPr>
        <w:pStyle w:val="Normal"/>
        <w:numPr>
          <w:ilvl w:val="0"/>
          <w:numId w:val="146"/>
        </w:numPr>
        <w:rPr>
          <w:rFonts w:ascii="Calibri" w:hAnsi="Calibri" w:eastAsia="Calibri" w:cs="Calibri"/>
          <w:noProof w:val="0"/>
          <w:sz w:val="24"/>
          <w:szCs w:val="24"/>
          <w:lang w:val="en-US"/>
        </w:rPr>
      </w:pPr>
      <w:hyperlink r:id="Re30a8e64e89d405c">
        <w:r w:rsidRPr="45794AD2" w:rsidR="0ECD8EA5">
          <w:rPr>
            <w:rStyle w:val="Hyperlink"/>
            <w:rFonts w:ascii="Calibri" w:hAnsi="Calibri" w:eastAsia="Calibri" w:cs="Calibri"/>
            <w:noProof w:val="0"/>
            <w:sz w:val="24"/>
            <w:szCs w:val="24"/>
            <w:lang w:val="en-US"/>
          </w:rPr>
          <w:t>https://www.bloomberg.com/profile/company/1555490Z:US</w:t>
        </w:r>
      </w:hyperlink>
    </w:p>
    <w:p w:rsidR="0ECD8EA5" w:rsidP="45794AD2" w:rsidRDefault="0ECD8EA5" w14:paraId="79213B7D" w14:textId="772CB046">
      <w:pPr>
        <w:pStyle w:val="Normal"/>
        <w:numPr>
          <w:ilvl w:val="0"/>
          <w:numId w:val="146"/>
        </w:numPr>
        <w:rPr>
          <w:rFonts w:ascii="Calibri" w:hAnsi="Calibri" w:eastAsia="Calibri" w:cs="Calibri"/>
          <w:noProof w:val="0"/>
          <w:sz w:val="24"/>
          <w:szCs w:val="24"/>
          <w:lang w:val="en-US"/>
        </w:rPr>
      </w:pPr>
      <w:hyperlink r:id="R8219be3b8c474352">
        <w:r w:rsidRPr="45794AD2" w:rsidR="0ECD8EA5">
          <w:rPr>
            <w:rStyle w:val="Hyperlink"/>
            <w:rFonts w:ascii="Calibri" w:hAnsi="Calibri" w:eastAsia="Calibri" w:cs="Calibri"/>
            <w:noProof w:val="0"/>
            <w:sz w:val="24"/>
            <w:szCs w:val="24"/>
            <w:lang w:val="en-US"/>
          </w:rPr>
          <w:t>https://www.marketsmojo.com/news/stocks-in-action/who-are-in-the-management-team-of-fidelity-national-information-services-inc-3169642</w:t>
        </w:r>
      </w:hyperlink>
    </w:p>
    <w:p w:rsidR="0ECD8EA5" w:rsidP="45794AD2" w:rsidRDefault="0ECD8EA5" w14:paraId="58D28204" w14:textId="4CE1BAC4">
      <w:pPr>
        <w:pStyle w:val="Normal"/>
        <w:numPr>
          <w:ilvl w:val="0"/>
          <w:numId w:val="146"/>
        </w:numPr>
        <w:rPr>
          <w:rFonts w:ascii="Calibri" w:hAnsi="Calibri" w:eastAsia="Calibri" w:cs="Calibri"/>
          <w:noProof w:val="0"/>
          <w:sz w:val="24"/>
          <w:szCs w:val="24"/>
          <w:lang w:val="en-US"/>
        </w:rPr>
      </w:pPr>
      <w:hyperlink r:id="R04f8127666cc4949">
        <w:r w:rsidRPr="45794AD2" w:rsidR="0ECD8EA5">
          <w:rPr>
            <w:rStyle w:val="Hyperlink"/>
            <w:rFonts w:ascii="Calibri" w:hAnsi="Calibri" w:eastAsia="Calibri" w:cs="Calibri"/>
            <w:noProof w:val="0"/>
            <w:sz w:val="24"/>
            <w:szCs w:val="24"/>
            <w:lang w:val="en-US"/>
          </w:rPr>
          <w:t>https://aws.amazon.com/blogs/industries/fidelity-international-improves-customer-experience-using-amazon-sagemaker/</w:t>
        </w:r>
      </w:hyperlink>
    </w:p>
    <w:p w:rsidR="0ECD8EA5" w:rsidP="45794AD2" w:rsidRDefault="0ECD8EA5" w14:paraId="30E18F2B" w14:textId="616F7459">
      <w:pPr>
        <w:pStyle w:val="Normal"/>
        <w:numPr>
          <w:ilvl w:val="0"/>
          <w:numId w:val="146"/>
        </w:numPr>
        <w:rPr>
          <w:rFonts w:ascii="Calibri" w:hAnsi="Calibri" w:eastAsia="Calibri" w:cs="Calibri"/>
          <w:noProof w:val="0"/>
          <w:sz w:val="24"/>
          <w:szCs w:val="24"/>
          <w:lang w:val="en-US"/>
        </w:rPr>
      </w:pPr>
      <w:hyperlink r:id="Re6a97a765f024ad0">
        <w:r w:rsidRPr="45794AD2" w:rsidR="0ECD8EA5">
          <w:rPr>
            <w:rStyle w:val="Hyperlink"/>
            <w:rFonts w:ascii="Calibri" w:hAnsi="Calibri" w:eastAsia="Calibri" w:cs="Calibri"/>
            <w:noProof w:val="0"/>
            <w:sz w:val="24"/>
            <w:szCs w:val="24"/>
            <w:lang w:val="en-US"/>
          </w:rPr>
          <w:t>https://institutional.fidelity.com/advisors/insights/topics/investing-ideas/artificial-intelligence-opportunities-beyond-the-tech-sector</w:t>
        </w:r>
      </w:hyperlink>
    </w:p>
    <w:p w:rsidR="0ECD8EA5" w:rsidP="45794AD2" w:rsidRDefault="0ECD8EA5" w14:paraId="733095BC" w14:textId="34445B8D">
      <w:pPr>
        <w:pStyle w:val="Normal"/>
        <w:numPr>
          <w:ilvl w:val="0"/>
          <w:numId w:val="146"/>
        </w:numPr>
        <w:rPr>
          <w:rFonts w:ascii="Calibri" w:hAnsi="Calibri" w:eastAsia="Calibri" w:cs="Calibri"/>
          <w:noProof w:val="0"/>
          <w:sz w:val="24"/>
          <w:szCs w:val="24"/>
          <w:lang w:val="en-US"/>
        </w:rPr>
      </w:pPr>
      <w:hyperlink r:id="Rbaaf95b922bb4409">
        <w:r w:rsidRPr="45794AD2" w:rsidR="0ECD8EA5">
          <w:rPr>
            <w:rStyle w:val="Hyperlink"/>
            <w:rFonts w:ascii="Calibri" w:hAnsi="Calibri" w:eastAsia="Calibri" w:cs="Calibri"/>
            <w:noProof w:val="0"/>
            <w:sz w:val="24"/>
            <w:szCs w:val="24"/>
            <w:lang w:val="en-US"/>
          </w:rPr>
          <w:t>https://fintel.io/doc/sec-fidelity-national-information-services-inc-1136893-ex211-2022-february-23-19046-365</w:t>
        </w:r>
      </w:hyperlink>
    </w:p>
    <w:p w:rsidR="0ECD8EA5" w:rsidP="45794AD2" w:rsidRDefault="0ECD8EA5" w14:paraId="7EDC6299" w14:textId="43302D8B">
      <w:pPr>
        <w:pStyle w:val="Normal"/>
        <w:numPr>
          <w:ilvl w:val="0"/>
          <w:numId w:val="146"/>
        </w:numPr>
        <w:rPr>
          <w:rFonts w:ascii="Calibri" w:hAnsi="Calibri" w:eastAsia="Calibri" w:cs="Calibri"/>
          <w:noProof w:val="0"/>
          <w:sz w:val="24"/>
          <w:szCs w:val="24"/>
          <w:lang w:val="en-US"/>
        </w:rPr>
      </w:pPr>
      <w:hyperlink r:id="Ra5f0fa3e45734d01">
        <w:r w:rsidRPr="45794AD2" w:rsidR="0ECD8EA5">
          <w:rPr>
            <w:rStyle w:val="Hyperlink"/>
            <w:rFonts w:ascii="Calibri" w:hAnsi="Calibri" w:eastAsia="Calibri" w:cs="Calibri"/>
            <w:noProof w:val="0"/>
            <w:sz w:val="24"/>
            <w:szCs w:val="24"/>
            <w:lang w:val="en-US"/>
          </w:rPr>
          <w:t>https://pitchgrade.com/companies/fidelity-national-information-services-ai-use-cases</w:t>
        </w:r>
      </w:hyperlink>
    </w:p>
    <w:p w:rsidR="0ECD8EA5" w:rsidP="45794AD2" w:rsidRDefault="0ECD8EA5" w14:paraId="74026A18" w14:textId="3E3A8621">
      <w:pPr>
        <w:pStyle w:val="Normal"/>
        <w:numPr>
          <w:ilvl w:val="0"/>
          <w:numId w:val="146"/>
        </w:numPr>
        <w:rPr>
          <w:rFonts w:ascii="Calibri" w:hAnsi="Calibri" w:eastAsia="Calibri" w:cs="Calibri"/>
          <w:noProof w:val="0"/>
          <w:sz w:val="24"/>
          <w:szCs w:val="24"/>
          <w:lang w:val="en-US"/>
        </w:rPr>
      </w:pPr>
      <w:hyperlink r:id="R694df6e31ad44e04">
        <w:r w:rsidRPr="45794AD2" w:rsidR="0ECD8EA5">
          <w:rPr>
            <w:rStyle w:val="Hyperlink"/>
            <w:rFonts w:ascii="Calibri" w:hAnsi="Calibri" w:eastAsia="Calibri" w:cs="Calibri"/>
            <w:noProof w:val="0"/>
            <w:sz w:val="24"/>
            <w:szCs w:val="24"/>
            <w:lang w:val="en-US"/>
          </w:rPr>
          <w:t>https://newsroom.fidelity.com/pressreleases</w:t>
        </w:r>
      </w:hyperlink>
    </w:p>
    <w:p w:rsidR="0ECD8EA5" w:rsidP="45794AD2" w:rsidRDefault="0ECD8EA5" w14:paraId="53DA97C7" w14:textId="3C1C2738">
      <w:pPr>
        <w:pStyle w:val="Normal"/>
        <w:numPr>
          <w:ilvl w:val="0"/>
          <w:numId w:val="146"/>
        </w:numPr>
        <w:rPr>
          <w:rFonts w:ascii="Calibri" w:hAnsi="Calibri" w:eastAsia="Calibri" w:cs="Calibri"/>
          <w:noProof w:val="0"/>
          <w:sz w:val="24"/>
          <w:szCs w:val="24"/>
          <w:lang w:val="en-US"/>
        </w:rPr>
      </w:pPr>
      <w:hyperlink r:id="R70a7721fa8764aee">
        <w:r w:rsidRPr="45794AD2" w:rsidR="0ECD8EA5">
          <w:rPr>
            <w:rStyle w:val="Hyperlink"/>
            <w:rFonts w:ascii="Calibri" w:hAnsi="Calibri" w:eastAsia="Calibri" w:cs="Calibri"/>
            <w:noProof w:val="0"/>
            <w:sz w:val="24"/>
            <w:szCs w:val="24"/>
            <w:lang w:val="en-US"/>
          </w:rPr>
          <w:t>https://www.fidelity.com/about-fidelity/2024-annual-report</w:t>
        </w:r>
      </w:hyperlink>
    </w:p>
    <w:p w:rsidR="0ECD8EA5" w:rsidP="45794AD2" w:rsidRDefault="0ECD8EA5" w14:paraId="60D17AFC" w14:textId="6BE107A0">
      <w:pPr>
        <w:pStyle w:val="Normal"/>
        <w:numPr>
          <w:ilvl w:val="0"/>
          <w:numId w:val="146"/>
        </w:numPr>
        <w:rPr>
          <w:rFonts w:ascii="Calibri" w:hAnsi="Calibri" w:eastAsia="Calibri" w:cs="Calibri"/>
          <w:noProof w:val="0"/>
          <w:sz w:val="24"/>
          <w:szCs w:val="24"/>
          <w:lang w:val="en-US"/>
        </w:rPr>
      </w:pPr>
      <w:hyperlink r:id="Rdc334937aeb4422a">
        <w:r w:rsidRPr="45794AD2" w:rsidR="0ECD8EA5">
          <w:rPr>
            <w:rStyle w:val="Hyperlink"/>
            <w:rFonts w:ascii="Calibri" w:hAnsi="Calibri" w:eastAsia="Calibri" w:cs="Calibri"/>
            <w:noProof w:val="0"/>
            <w:sz w:val="24"/>
            <w:szCs w:val="24"/>
            <w:lang w:val="en-US"/>
          </w:rPr>
          <w:t>https://in.linkedin.com/company/fis</w:t>
        </w:r>
      </w:hyperlink>
    </w:p>
    <w:p w:rsidR="0ECD8EA5" w:rsidP="45794AD2" w:rsidRDefault="0ECD8EA5" w14:paraId="14836633" w14:textId="60165E48">
      <w:pPr>
        <w:pStyle w:val="Normal"/>
        <w:numPr>
          <w:ilvl w:val="0"/>
          <w:numId w:val="146"/>
        </w:numPr>
        <w:rPr>
          <w:rFonts w:ascii="Calibri" w:hAnsi="Calibri" w:eastAsia="Calibri" w:cs="Calibri"/>
          <w:noProof w:val="0"/>
          <w:sz w:val="24"/>
          <w:szCs w:val="24"/>
          <w:lang w:val="en-US"/>
        </w:rPr>
      </w:pPr>
      <w:hyperlink r:id="R3a3dec7612474aa9">
        <w:r w:rsidRPr="45794AD2" w:rsidR="0ECD8EA5">
          <w:rPr>
            <w:rStyle w:val="Hyperlink"/>
            <w:rFonts w:ascii="Calibri" w:hAnsi="Calibri" w:eastAsia="Calibri" w:cs="Calibri"/>
            <w:noProof w:val="0"/>
            <w:sz w:val="24"/>
            <w:szCs w:val="24"/>
            <w:lang w:val="en-US"/>
          </w:rPr>
          <w:t>https://simplywall.st/stocks/us/diversified-financials/nyse-fis/fidelity-national-information-services/management</w:t>
        </w:r>
      </w:hyperlink>
    </w:p>
    <w:p w:rsidR="0ECD8EA5" w:rsidP="45794AD2" w:rsidRDefault="0ECD8EA5" w14:paraId="3541A0BD" w14:textId="2AF8A21D">
      <w:pPr>
        <w:pStyle w:val="Normal"/>
        <w:numPr>
          <w:ilvl w:val="0"/>
          <w:numId w:val="146"/>
        </w:numPr>
        <w:rPr>
          <w:rFonts w:ascii="Calibri" w:hAnsi="Calibri" w:eastAsia="Calibri" w:cs="Calibri"/>
          <w:noProof w:val="0"/>
          <w:sz w:val="24"/>
          <w:szCs w:val="24"/>
          <w:lang w:val="en-US"/>
        </w:rPr>
      </w:pPr>
      <w:hyperlink r:id="Rccb324af82934ae6">
        <w:r w:rsidRPr="45794AD2" w:rsidR="0ECD8EA5">
          <w:rPr>
            <w:rStyle w:val="Hyperlink"/>
            <w:rFonts w:ascii="Calibri" w:hAnsi="Calibri" w:eastAsia="Calibri" w:cs="Calibri"/>
            <w:noProof w:val="0"/>
            <w:sz w:val="24"/>
            <w:szCs w:val="24"/>
            <w:lang w:val="en-US"/>
          </w:rPr>
          <w:t>https://institutional.fidelity.com/advisors/investment-solutions/strategies/artificial-intelligence</w:t>
        </w:r>
      </w:hyperlink>
    </w:p>
    <w:p w:rsidR="0ECD8EA5" w:rsidP="45794AD2" w:rsidRDefault="0ECD8EA5" w14:paraId="0E784DA7" w14:textId="71EA7373">
      <w:pPr>
        <w:pStyle w:val="Normal"/>
        <w:numPr>
          <w:ilvl w:val="0"/>
          <w:numId w:val="146"/>
        </w:numPr>
        <w:rPr>
          <w:rFonts w:ascii="Calibri" w:hAnsi="Calibri" w:eastAsia="Calibri" w:cs="Calibri"/>
          <w:noProof w:val="0"/>
          <w:sz w:val="24"/>
          <w:szCs w:val="24"/>
          <w:lang w:val="en-US"/>
        </w:rPr>
      </w:pPr>
      <w:hyperlink r:id="R3c1195f0042144a6">
        <w:r w:rsidRPr="45794AD2" w:rsidR="0ECD8EA5">
          <w:rPr>
            <w:rStyle w:val="Hyperlink"/>
            <w:rFonts w:ascii="Calibri" w:hAnsi="Calibri" w:eastAsia="Calibri" w:cs="Calibri"/>
            <w:noProof w:val="0"/>
            <w:sz w:val="24"/>
            <w:szCs w:val="24"/>
            <w:lang w:val="en-US"/>
          </w:rPr>
          <w:t>https://www.fidelityinternational.com/editorial/article/ais-big-breakthrough-wont-happen-this-year-2686b9-en5/</w:t>
        </w:r>
      </w:hyperlink>
    </w:p>
    <w:p w:rsidR="0ECD8EA5" w:rsidP="45794AD2" w:rsidRDefault="0ECD8EA5" w14:paraId="0E6B8E86" w14:textId="3F12DF9C">
      <w:pPr>
        <w:pStyle w:val="Normal"/>
        <w:numPr>
          <w:ilvl w:val="0"/>
          <w:numId w:val="146"/>
        </w:numPr>
        <w:rPr>
          <w:rFonts w:ascii="Calibri" w:hAnsi="Calibri" w:eastAsia="Calibri" w:cs="Calibri"/>
          <w:noProof w:val="0"/>
          <w:sz w:val="24"/>
          <w:szCs w:val="24"/>
          <w:lang w:val="en-US"/>
        </w:rPr>
      </w:pPr>
      <w:hyperlink r:id="R9e9a88007d2c498d">
        <w:r w:rsidRPr="45794AD2" w:rsidR="0ECD8EA5">
          <w:rPr>
            <w:rStyle w:val="Hyperlink"/>
            <w:rFonts w:ascii="Calibri" w:hAnsi="Calibri" w:eastAsia="Calibri" w:cs="Calibri"/>
            <w:noProof w:val="0"/>
            <w:sz w:val="24"/>
            <w:szCs w:val="24"/>
            <w:lang w:val="en-US"/>
          </w:rPr>
          <w:t>https://finance.yahoo.com/news/fidelity-national-information-fis-partners-120844652.html</w:t>
        </w:r>
      </w:hyperlink>
    </w:p>
    <w:p w:rsidR="0ECD8EA5" w:rsidP="45794AD2" w:rsidRDefault="0ECD8EA5" w14:paraId="6A309B7E" w14:textId="442C7216">
      <w:pPr>
        <w:pStyle w:val="Normal"/>
        <w:numPr>
          <w:ilvl w:val="0"/>
          <w:numId w:val="146"/>
        </w:numPr>
        <w:rPr>
          <w:rFonts w:ascii="Calibri" w:hAnsi="Calibri" w:eastAsia="Calibri" w:cs="Calibri"/>
          <w:noProof w:val="0"/>
          <w:sz w:val="24"/>
          <w:szCs w:val="24"/>
          <w:lang w:val="en-US"/>
        </w:rPr>
      </w:pPr>
      <w:hyperlink r:id="R86bd597993a44e25">
        <w:r w:rsidRPr="45794AD2" w:rsidR="0ECD8EA5">
          <w:rPr>
            <w:rStyle w:val="Hyperlink"/>
            <w:rFonts w:ascii="Calibri" w:hAnsi="Calibri" w:eastAsia="Calibri" w:cs="Calibri"/>
            <w:noProof w:val="0"/>
            <w:sz w:val="24"/>
            <w:szCs w:val="24"/>
            <w:lang w:val="en-US"/>
          </w:rPr>
          <w:t>https://plansponsorservices.fidelity.com/bin-public/070_Employer_Digital_IA_Pages/documents/Innovation_Roadmap.pdf</w:t>
        </w:r>
      </w:hyperlink>
    </w:p>
    <w:p w:rsidR="0ECD8EA5" w:rsidP="45794AD2" w:rsidRDefault="0ECD8EA5" w14:paraId="0DF76980" w14:textId="46A3FCE1">
      <w:pPr>
        <w:pStyle w:val="Normal"/>
        <w:numPr>
          <w:ilvl w:val="0"/>
          <w:numId w:val="146"/>
        </w:numPr>
        <w:rPr>
          <w:rFonts w:ascii="Calibri" w:hAnsi="Calibri" w:eastAsia="Calibri" w:cs="Calibri"/>
          <w:noProof w:val="0"/>
          <w:sz w:val="24"/>
          <w:szCs w:val="24"/>
          <w:lang w:val="en-US"/>
        </w:rPr>
      </w:pPr>
      <w:hyperlink r:id="R85662d2d4b59476c">
        <w:r w:rsidRPr="45794AD2" w:rsidR="0ECD8EA5">
          <w:rPr>
            <w:rStyle w:val="Hyperlink"/>
            <w:rFonts w:ascii="Calibri" w:hAnsi="Calibri" w:eastAsia="Calibri" w:cs="Calibri"/>
            <w:noProof w:val="0"/>
            <w:sz w:val="24"/>
            <w:szCs w:val="24"/>
            <w:lang w:val="en-US"/>
          </w:rPr>
          <w:t>https://newsroom.fidelity.com</w:t>
        </w:r>
      </w:hyperlink>
    </w:p>
    <w:p w:rsidR="0ECD8EA5" w:rsidP="45794AD2" w:rsidRDefault="0ECD8EA5" w14:paraId="6F8290FB" w14:textId="2B5790AF">
      <w:pPr>
        <w:pStyle w:val="Normal"/>
        <w:numPr>
          <w:ilvl w:val="0"/>
          <w:numId w:val="146"/>
        </w:numPr>
        <w:rPr>
          <w:rFonts w:ascii="Calibri" w:hAnsi="Calibri" w:eastAsia="Calibri" w:cs="Calibri"/>
          <w:noProof w:val="0"/>
          <w:sz w:val="24"/>
          <w:szCs w:val="24"/>
          <w:lang w:val="en-US"/>
        </w:rPr>
      </w:pPr>
      <w:hyperlink r:id="Rc97d8501010046b0">
        <w:r w:rsidRPr="45794AD2" w:rsidR="0ECD8EA5">
          <w:rPr>
            <w:rStyle w:val="Hyperlink"/>
            <w:rFonts w:ascii="Calibri" w:hAnsi="Calibri" w:eastAsia="Calibri" w:cs="Calibri"/>
            <w:noProof w:val="0"/>
            <w:sz w:val="24"/>
            <w:szCs w:val="24"/>
            <w:lang w:val="en-US"/>
          </w:rPr>
          <w:t>https://www.sec.gov/Archives/edgar/data/1136893/000113689325000014/fis-20241231.htm</w:t>
        </w:r>
      </w:hyperlink>
    </w:p>
    <w:p w:rsidR="0ECD8EA5" w:rsidP="45794AD2" w:rsidRDefault="0ECD8EA5" w14:paraId="1B7FF7AB" w14:textId="74EF568E">
      <w:pPr>
        <w:pStyle w:val="Normal"/>
        <w:numPr>
          <w:ilvl w:val="0"/>
          <w:numId w:val="146"/>
        </w:numPr>
        <w:rPr>
          <w:rFonts w:ascii="Calibri" w:hAnsi="Calibri" w:eastAsia="Calibri" w:cs="Calibri"/>
          <w:noProof w:val="0"/>
          <w:sz w:val="24"/>
          <w:szCs w:val="24"/>
          <w:lang w:val="en-US"/>
        </w:rPr>
      </w:pPr>
      <w:hyperlink r:id="R19a806fedaa64441">
        <w:r w:rsidRPr="45794AD2" w:rsidR="0ECD8EA5">
          <w:rPr>
            <w:rStyle w:val="Hyperlink"/>
            <w:rFonts w:ascii="Calibri" w:hAnsi="Calibri" w:eastAsia="Calibri" w:cs="Calibri"/>
            <w:noProof w:val="0"/>
            <w:sz w:val="24"/>
            <w:szCs w:val="24"/>
            <w:lang w:val="en-US"/>
          </w:rPr>
          <w:t>https://www.linkedin.com/in/stephanieferris</w:t>
        </w:r>
      </w:hyperlink>
    </w:p>
    <w:p w:rsidR="0ECD8EA5" w:rsidP="45794AD2" w:rsidRDefault="0ECD8EA5" w14:paraId="3538F514" w14:textId="65C952E9">
      <w:pPr>
        <w:pStyle w:val="Normal"/>
        <w:numPr>
          <w:ilvl w:val="0"/>
          <w:numId w:val="146"/>
        </w:numPr>
        <w:rPr>
          <w:rFonts w:ascii="Calibri" w:hAnsi="Calibri" w:eastAsia="Calibri" w:cs="Calibri"/>
          <w:noProof w:val="0"/>
          <w:sz w:val="24"/>
          <w:szCs w:val="24"/>
          <w:lang w:val="en-US"/>
        </w:rPr>
      </w:pPr>
      <w:hyperlink r:id="R091945c1332240e2">
        <w:r w:rsidRPr="45794AD2" w:rsidR="0ECD8EA5">
          <w:rPr>
            <w:rStyle w:val="Hyperlink"/>
            <w:rFonts w:ascii="Calibri" w:hAnsi="Calibri" w:eastAsia="Calibri" w:cs="Calibri"/>
            <w:noProof w:val="0"/>
            <w:sz w:val="24"/>
            <w:szCs w:val="24"/>
            <w:lang w:val="en-US"/>
          </w:rPr>
          <w:t>https://www.forbes.com/sites/nicolecasperson/2025/05/08/how-fis-ceo-stephanie-ferris-led-a-24-billion-fintech-deal/</w:t>
        </w:r>
      </w:hyperlink>
    </w:p>
    <w:p w:rsidR="0ECD8EA5" w:rsidP="45794AD2" w:rsidRDefault="0ECD8EA5" w14:paraId="453C4FFB" w14:textId="5ECAB1B5">
      <w:pPr>
        <w:pStyle w:val="Normal"/>
        <w:numPr>
          <w:ilvl w:val="0"/>
          <w:numId w:val="146"/>
        </w:numPr>
        <w:rPr>
          <w:rFonts w:ascii="Calibri" w:hAnsi="Calibri" w:eastAsia="Calibri" w:cs="Calibri"/>
          <w:noProof w:val="0"/>
          <w:sz w:val="24"/>
          <w:szCs w:val="24"/>
          <w:lang w:val="en-US"/>
        </w:rPr>
      </w:pPr>
      <w:hyperlink r:id="R43bc64232a48474e">
        <w:r w:rsidRPr="45794AD2" w:rsidR="0ECD8EA5">
          <w:rPr>
            <w:rStyle w:val="Hyperlink"/>
            <w:rFonts w:ascii="Calibri" w:hAnsi="Calibri" w:eastAsia="Calibri" w:cs="Calibri"/>
            <w:noProof w:val="0"/>
            <w:sz w:val="24"/>
            <w:szCs w:val="24"/>
            <w:lang w:val="en-US"/>
          </w:rPr>
          <w:t>https://www.linkedin.com/in/gary-norcross-20667740</w:t>
        </w:r>
      </w:hyperlink>
    </w:p>
    <w:p w:rsidR="0ECD8EA5" w:rsidP="45794AD2" w:rsidRDefault="0ECD8EA5" w14:paraId="795D1DE6" w14:textId="52C9425A">
      <w:pPr>
        <w:pStyle w:val="Normal"/>
        <w:numPr>
          <w:ilvl w:val="0"/>
          <w:numId w:val="146"/>
        </w:numPr>
        <w:rPr>
          <w:rFonts w:ascii="Calibri" w:hAnsi="Calibri" w:eastAsia="Calibri" w:cs="Calibri"/>
          <w:noProof w:val="0"/>
          <w:sz w:val="24"/>
          <w:szCs w:val="24"/>
          <w:lang w:val="en-US"/>
        </w:rPr>
      </w:pPr>
      <w:hyperlink r:id="Re47a8172f2dc43b1">
        <w:r w:rsidRPr="45794AD2" w:rsidR="0ECD8EA5">
          <w:rPr>
            <w:rStyle w:val="Hyperlink"/>
            <w:rFonts w:ascii="Calibri" w:hAnsi="Calibri" w:eastAsia="Calibri" w:cs="Calibri"/>
            <w:noProof w:val="0"/>
            <w:sz w:val="24"/>
            <w:szCs w:val="24"/>
            <w:lang w:val="en-US"/>
          </w:rPr>
          <w:t>https://www.linkedin.com/in/keithdennelly</w:t>
        </w:r>
      </w:hyperlink>
    </w:p>
    <w:p w:rsidR="0ECD8EA5" w:rsidP="45794AD2" w:rsidRDefault="0ECD8EA5" w14:paraId="01A16482" w14:textId="33E19BA7">
      <w:pPr>
        <w:pStyle w:val="Normal"/>
        <w:numPr>
          <w:ilvl w:val="0"/>
          <w:numId w:val="146"/>
        </w:numPr>
        <w:rPr>
          <w:rFonts w:ascii="Calibri" w:hAnsi="Calibri" w:eastAsia="Calibri" w:cs="Calibri"/>
          <w:noProof w:val="0"/>
          <w:sz w:val="24"/>
          <w:szCs w:val="24"/>
          <w:lang w:val="en-US"/>
        </w:rPr>
      </w:pPr>
      <w:hyperlink r:id="R5b8d99a5d5d94adf">
        <w:r w:rsidRPr="45794AD2" w:rsidR="0ECD8EA5">
          <w:rPr>
            <w:rStyle w:val="Hyperlink"/>
            <w:rFonts w:ascii="Calibri" w:hAnsi="Calibri" w:eastAsia="Calibri" w:cs="Calibri"/>
            <w:noProof w:val="0"/>
            <w:sz w:val="24"/>
            <w:szCs w:val="24"/>
            <w:lang w:val="en-US"/>
          </w:rPr>
          <w:t>https://www.capco.com/intelligence/capco-intelligence/renewed-regulatory-focus-data-governance-for-banks</w:t>
        </w:r>
      </w:hyperlink>
    </w:p>
    <w:p w:rsidR="0ECD8EA5" w:rsidP="45794AD2" w:rsidRDefault="0ECD8EA5" w14:paraId="4F6FF7C8" w14:textId="434D61CE">
      <w:pPr>
        <w:pStyle w:val="Normal"/>
        <w:numPr>
          <w:ilvl w:val="0"/>
          <w:numId w:val="146"/>
        </w:numPr>
        <w:rPr>
          <w:rFonts w:ascii="Calibri" w:hAnsi="Calibri" w:eastAsia="Calibri" w:cs="Calibri"/>
          <w:noProof w:val="0"/>
          <w:sz w:val="24"/>
          <w:szCs w:val="24"/>
          <w:lang w:val="en-US"/>
        </w:rPr>
      </w:pPr>
      <w:hyperlink r:id="R04d5d08f05374b80">
        <w:r w:rsidRPr="45794AD2" w:rsidR="0ECD8EA5">
          <w:rPr>
            <w:rStyle w:val="Hyperlink"/>
            <w:rFonts w:ascii="Calibri" w:hAnsi="Calibri" w:eastAsia="Calibri" w:cs="Calibri"/>
            <w:noProof w:val="0"/>
            <w:sz w:val="24"/>
            <w:szCs w:val="24"/>
            <w:lang w:val="en-US"/>
          </w:rPr>
          <w:t>https://www.fisglobal.com/about-us/media-room/press-release/2025/fis-unveils-innovatein48-champions-as-technologists-push-the-boundaries-of-ai</w:t>
        </w:r>
      </w:hyperlink>
    </w:p>
    <w:p w:rsidR="0ECD8EA5" w:rsidP="45794AD2" w:rsidRDefault="0ECD8EA5" w14:paraId="00D1531A" w14:textId="1753AE52">
      <w:pPr>
        <w:pStyle w:val="Normal"/>
        <w:numPr>
          <w:ilvl w:val="0"/>
          <w:numId w:val="146"/>
        </w:numPr>
        <w:rPr>
          <w:rFonts w:ascii="Calibri" w:hAnsi="Calibri" w:eastAsia="Calibri" w:cs="Calibri"/>
          <w:noProof w:val="0"/>
          <w:sz w:val="24"/>
          <w:szCs w:val="24"/>
          <w:lang w:val="en-US"/>
        </w:rPr>
      </w:pPr>
      <w:hyperlink r:id="R155c7341939444cb">
        <w:r w:rsidRPr="45794AD2" w:rsidR="0ECD8EA5">
          <w:rPr>
            <w:rStyle w:val="Hyperlink"/>
            <w:rFonts w:ascii="Calibri" w:hAnsi="Calibri" w:eastAsia="Calibri" w:cs="Calibri"/>
            <w:noProof w:val="0"/>
            <w:sz w:val="24"/>
            <w:szCs w:val="24"/>
            <w:lang w:val="en-US"/>
          </w:rPr>
          <w:t>https://www.acceldata.io/blog/modern-data-architecture-future-of-data-driven-success</w:t>
        </w:r>
      </w:hyperlink>
    </w:p>
    <w:p w:rsidR="0ECD8EA5" w:rsidP="45794AD2" w:rsidRDefault="0ECD8EA5" w14:paraId="76A04135" w14:textId="29C2AF4A">
      <w:pPr>
        <w:pStyle w:val="Normal"/>
        <w:numPr>
          <w:ilvl w:val="0"/>
          <w:numId w:val="146"/>
        </w:numPr>
        <w:rPr>
          <w:rFonts w:ascii="Calibri" w:hAnsi="Calibri" w:eastAsia="Calibri" w:cs="Calibri"/>
          <w:noProof w:val="0"/>
          <w:sz w:val="24"/>
          <w:szCs w:val="24"/>
          <w:lang w:val="en-US"/>
        </w:rPr>
      </w:pPr>
      <w:hyperlink r:id="Rd61b66c3dcc04abc">
        <w:r w:rsidRPr="45794AD2" w:rsidR="0ECD8EA5">
          <w:rPr>
            <w:rStyle w:val="Hyperlink"/>
            <w:rFonts w:ascii="Calibri" w:hAnsi="Calibri" w:eastAsia="Calibri" w:cs="Calibri"/>
            <w:noProof w:val="0"/>
            <w:sz w:val="24"/>
            <w:szCs w:val="24"/>
            <w:lang w:val="en-US"/>
          </w:rPr>
          <w:t>https://www.linkedin.com/in/mihirshahcio</w:t>
        </w:r>
      </w:hyperlink>
    </w:p>
    <w:p w:rsidR="0ECD8EA5" w:rsidP="45794AD2" w:rsidRDefault="0ECD8EA5" w14:paraId="3D98A3A0" w14:textId="2FA02F90">
      <w:pPr>
        <w:pStyle w:val="Normal"/>
        <w:numPr>
          <w:ilvl w:val="0"/>
          <w:numId w:val="146"/>
        </w:numPr>
        <w:rPr>
          <w:rFonts w:ascii="Calibri" w:hAnsi="Calibri" w:eastAsia="Calibri" w:cs="Calibri"/>
          <w:noProof w:val="0"/>
          <w:sz w:val="24"/>
          <w:szCs w:val="24"/>
          <w:lang w:val="en-US"/>
        </w:rPr>
      </w:pPr>
      <w:hyperlink r:id="R8338c205eec0484e">
        <w:r w:rsidRPr="45794AD2" w:rsidR="0ECD8EA5">
          <w:rPr>
            <w:rStyle w:val="Hyperlink"/>
            <w:rFonts w:ascii="Calibri" w:hAnsi="Calibri" w:eastAsia="Calibri" w:cs="Calibri"/>
            <w:noProof w:val="0"/>
            <w:sz w:val="24"/>
            <w:szCs w:val="24"/>
            <w:lang w:val="en-US"/>
          </w:rPr>
          <w:t>https://www.frgrisk.com/dg-intro/</w:t>
        </w:r>
      </w:hyperlink>
    </w:p>
    <w:p w:rsidR="0ECD8EA5" w:rsidP="45794AD2" w:rsidRDefault="0ECD8EA5" w14:paraId="5CD112C0" w14:textId="7AF913E2">
      <w:pPr>
        <w:pStyle w:val="Normal"/>
        <w:numPr>
          <w:ilvl w:val="0"/>
          <w:numId w:val="146"/>
        </w:numPr>
        <w:rPr>
          <w:rFonts w:ascii="Calibri" w:hAnsi="Calibri" w:eastAsia="Calibri" w:cs="Calibri"/>
          <w:noProof w:val="0"/>
          <w:sz w:val="24"/>
          <w:szCs w:val="24"/>
          <w:lang w:val="en-US"/>
        </w:rPr>
      </w:pPr>
      <w:hyperlink r:id="Rc22e4cbfc8944da0">
        <w:r w:rsidRPr="45794AD2" w:rsidR="0ECD8EA5">
          <w:rPr>
            <w:rStyle w:val="Hyperlink"/>
            <w:rFonts w:ascii="Calibri" w:hAnsi="Calibri" w:eastAsia="Calibri" w:cs="Calibri"/>
            <w:noProof w:val="0"/>
            <w:sz w:val="24"/>
            <w:szCs w:val="24"/>
            <w:lang w:val="en-US"/>
          </w:rPr>
          <w:t>https://www.symphonyai.com/news/financial-services/ai-adoption-asian-financial-crime/</w:t>
        </w:r>
      </w:hyperlink>
    </w:p>
    <w:p w:rsidR="0ECD8EA5" w:rsidP="45794AD2" w:rsidRDefault="0ECD8EA5" w14:paraId="6B68C12F" w14:textId="743534AF">
      <w:pPr>
        <w:pStyle w:val="Normal"/>
        <w:numPr>
          <w:ilvl w:val="0"/>
          <w:numId w:val="146"/>
        </w:numPr>
        <w:rPr>
          <w:rFonts w:ascii="Calibri" w:hAnsi="Calibri" w:eastAsia="Calibri" w:cs="Calibri"/>
          <w:noProof w:val="0"/>
          <w:sz w:val="24"/>
          <w:szCs w:val="24"/>
          <w:lang w:val="en-US"/>
        </w:rPr>
      </w:pPr>
      <w:hyperlink r:id="R1208127bf0fb423d">
        <w:r w:rsidRPr="45794AD2" w:rsidR="0ECD8EA5">
          <w:rPr>
            <w:rStyle w:val="Hyperlink"/>
            <w:rFonts w:ascii="Calibri" w:hAnsi="Calibri" w:eastAsia="Calibri" w:cs="Calibri"/>
            <w:noProof w:val="0"/>
            <w:sz w:val="24"/>
            <w:szCs w:val="24"/>
            <w:lang w:val="en-US"/>
          </w:rPr>
          <w:t>https://datalere.com/articles/ten-characteristics-of-a-modern-data-architecture</w:t>
        </w:r>
      </w:hyperlink>
    </w:p>
    <w:p w:rsidR="0ECD8EA5" w:rsidP="45794AD2" w:rsidRDefault="0ECD8EA5" w14:paraId="16327402" w14:textId="1972A753">
      <w:pPr>
        <w:pStyle w:val="Normal"/>
        <w:numPr>
          <w:ilvl w:val="0"/>
          <w:numId w:val="146"/>
        </w:numPr>
        <w:rPr>
          <w:rFonts w:ascii="Calibri" w:hAnsi="Calibri" w:eastAsia="Calibri" w:cs="Calibri"/>
          <w:noProof w:val="0"/>
          <w:sz w:val="24"/>
          <w:szCs w:val="24"/>
          <w:lang w:val="en-US"/>
        </w:rPr>
      </w:pPr>
      <w:hyperlink r:id="R0fdef75adb264762">
        <w:r w:rsidRPr="45794AD2" w:rsidR="0ECD8EA5">
          <w:rPr>
            <w:rStyle w:val="Hyperlink"/>
            <w:rFonts w:ascii="Calibri" w:hAnsi="Calibri" w:eastAsia="Calibri" w:cs="Calibri"/>
            <w:noProof w:val="0"/>
            <w:sz w:val="24"/>
            <w:szCs w:val="24"/>
            <w:lang w:val="en-US"/>
          </w:rPr>
          <w:t>https://www.bcg.com/publications/2023/a-genai-roadmap-for-fis</w:t>
        </w:r>
      </w:hyperlink>
    </w:p>
    <w:p w:rsidR="0ECD8EA5" w:rsidP="45794AD2" w:rsidRDefault="0ECD8EA5" w14:paraId="014FCEF0" w14:textId="38F4F21D">
      <w:pPr>
        <w:pStyle w:val="Normal"/>
        <w:numPr>
          <w:ilvl w:val="0"/>
          <w:numId w:val="146"/>
        </w:numPr>
        <w:rPr>
          <w:rFonts w:ascii="Calibri" w:hAnsi="Calibri" w:eastAsia="Calibri" w:cs="Calibri"/>
          <w:noProof w:val="0"/>
          <w:sz w:val="24"/>
          <w:szCs w:val="24"/>
          <w:lang w:val="en-US"/>
        </w:rPr>
      </w:pPr>
      <w:hyperlink r:id="Rff0b84c9654a4ab7">
        <w:r w:rsidRPr="45794AD2" w:rsidR="0ECD8EA5">
          <w:rPr>
            <w:rStyle w:val="Hyperlink"/>
            <w:rFonts w:ascii="Calibri" w:hAnsi="Calibri" w:eastAsia="Calibri" w:cs="Calibri"/>
            <w:noProof w:val="0"/>
            <w:sz w:val="24"/>
            <w:szCs w:val="24"/>
            <w:lang w:val="en-US"/>
          </w:rPr>
          <w:t>https://www.fisglobal.com/products/managed-it</w:t>
        </w:r>
      </w:hyperlink>
    </w:p>
    <w:p w:rsidR="0ECD8EA5" w:rsidP="45794AD2" w:rsidRDefault="0ECD8EA5" w14:paraId="44883AF5" w14:textId="6D31EF9E">
      <w:pPr>
        <w:pStyle w:val="Normal"/>
        <w:numPr>
          <w:ilvl w:val="0"/>
          <w:numId w:val="146"/>
        </w:numPr>
        <w:rPr>
          <w:rFonts w:ascii="Calibri" w:hAnsi="Calibri" w:eastAsia="Calibri" w:cs="Calibri"/>
          <w:noProof w:val="0"/>
          <w:sz w:val="24"/>
          <w:szCs w:val="24"/>
          <w:lang w:val="en-US"/>
        </w:rPr>
      </w:pPr>
      <w:hyperlink r:id="Rc3eb0f9aa3774a0a">
        <w:r w:rsidRPr="45794AD2" w:rsidR="0ECD8EA5">
          <w:rPr>
            <w:rStyle w:val="Hyperlink"/>
            <w:rFonts w:ascii="Calibri" w:hAnsi="Calibri" w:eastAsia="Calibri" w:cs="Calibri"/>
            <w:noProof w:val="0"/>
            <w:sz w:val="24"/>
            <w:szCs w:val="24"/>
            <w:lang w:val="en-US"/>
          </w:rPr>
          <w:t>https://www.alation.com/blog/data-governance-framework/</w:t>
        </w:r>
      </w:hyperlink>
    </w:p>
    <w:p w:rsidR="0ECD8EA5" w:rsidP="45794AD2" w:rsidRDefault="0ECD8EA5" w14:paraId="01C754BF" w14:textId="13F7527B">
      <w:pPr>
        <w:pStyle w:val="Normal"/>
        <w:numPr>
          <w:ilvl w:val="0"/>
          <w:numId w:val="146"/>
        </w:numPr>
        <w:rPr>
          <w:rFonts w:ascii="Calibri" w:hAnsi="Calibri" w:eastAsia="Calibri" w:cs="Calibri"/>
          <w:noProof w:val="0"/>
          <w:sz w:val="24"/>
          <w:szCs w:val="24"/>
          <w:lang w:val="en-US"/>
        </w:rPr>
      </w:pPr>
      <w:hyperlink r:id="R5e4bf4df75714557">
        <w:r w:rsidRPr="45794AD2" w:rsidR="0ECD8EA5">
          <w:rPr>
            <w:rStyle w:val="Hyperlink"/>
            <w:rFonts w:ascii="Calibri" w:hAnsi="Calibri" w:eastAsia="Calibri" w:cs="Calibri"/>
            <w:noProof w:val="0"/>
            <w:sz w:val="24"/>
            <w:szCs w:val="24"/>
            <w:lang w:val="en-US"/>
          </w:rPr>
          <w:t>https://www.finextra.com/the-long-read/915/whats-making-ai-hot-for-fis-now-and-whats-next-on-the-menu-in-2024</w:t>
        </w:r>
      </w:hyperlink>
    </w:p>
    <w:p w:rsidR="0ECD8EA5" w:rsidP="45794AD2" w:rsidRDefault="0ECD8EA5" w14:paraId="0E5036B8" w14:textId="4D07E5E8">
      <w:pPr>
        <w:pStyle w:val="Normal"/>
        <w:numPr>
          <w:ilvl w:val="0"/>
          <w:numId w:val="146"/>
        </w:numPr>
        <w:rPr>
          <w:rFonts w:ascii="Calibri" w:hAnsi="Calibri" w:eastAsia="Calibri" w:cs="Calibri"/>
          <w:noProof w:val="0"/>
          <w:sz w:val="24"/>
          <w:szCs w:val="24"/>
          <w:lang w:val="en-US"/>
        </w:rPr>
      </w:pPr>
      <w:hyperlink r:id="R3a1062dd1a8c423e">
        <w:r w:rsidRPr="45794AD2" w:rsidR="0ECD8EA5">
          <w:rPr>
            <w:rStyle w:val="Hyperlink"/>
            <w:rFonts w:ascii="Calibri" w:hAnsi="Calibri" w:eastAsia="Calibri" w:cs="Calibri"/>
            <w:noProof w:val="0"/>
            <w:sz w:val="24"/>
            <w:szCs w:val="24"/>
            <w:lang w:val="en-US"/>
          </w:rPr>
          <w:t>https://lakefs.io/blog/data-governance-frameworks/</w:t>
        </w:r>
      </w:hyperlink>
    </w:p>
    <w:p w:rsidR="0ECD8EA5" w:rsidP="45794AD2" w:rsidRDefault="0ECD8EA5" w14:paraId="10D34149" w14:textId="02EAF9D7">
      <w:pPr>
        <w:pStyle w:val="Normal"/>
        <w:numPr>
          <w:ilvl w:val="0"/>
          <w:numId w:val="146"/>
        </w:numPr>
        <w:rPr>
          <w:rFonts w:ascii="Calibri" w:hAnsi="Calibri" w:eastAsia="Calibri" w:cs="Calibri"/>
          <w:noProof w:val="0"/>
          <w:sz w:val="24"/>
          <w:szCs w:val="24"/>
          <w:lang w:val="en-US"/>
        </w:rPr>
      </w:pPr>
      <w:hyperlink r:id="Rd10a48729b7a4f20">
        <w:r w:rsidRPr="45794AD2" w:rsidR="0ECD8EA5">
          <w:rPr>
            <w:rStyle w:val="Hyperlink"/>
            <w:rFonts w:ascii="Calibri" w:hAnsi="Calibri" w:eastAsia="Calibri" w:cs="Calibri"/>
            <w:noProof w:val="0"/>
            <w:sz w:val="24"/>
            <w:szCs w:val="24"/>
            <w:lang w:val="en-US"/>
          </w:rPr>
          <w:t>https://www.alkami.com/blog/launching-everyday-genai-with-a-pilot-team/</w:t>
        </w:r>
      </w:hyperlink>
    </w:p>
    <w:p w:rsidR="0ECD8EA5" w:rsidP="45794AD2" w:rsidRDefault="0ECD8EA5" w14:paraId="4EFEEB1E" w14:textId="0C7A525C">
      <w:pPr>
        <w:pStyle w:val="Normal"/>
        <w:numPr>
          <w:ilvl w:val="0"/>
          <w:numId w:val="146"/>
        </w:numPr>
        <w:rPr>
          <w:rFonts w:ascii="Calibri" w:hAnsi="Calibri" w:eastAsia="Calibri" w:cs="Calibri"/>
          <w:noProof w:val="0"/>
          <w:sz w:val="24"/>
          <w:szCs w:val="24"/>
          <w:lang w:val="en-US"/>
        </w:rPr>
      </w:pPr>
      <w:hyperlink r:id="Ra759c3d834ac4c72">
        <w:r w:rsidRPr="45794AD2" w:rsidR="0ECD8EA5">
          <w:rPr>
            <w:rStyle w:val="Hyperlink"/>
            <w:rFonts w:ascii="Calibri" w:hAnsi="Calibri" w:eastAsia="Calibri" w:cs="Calibri"/>
            <w:noProof w:val="0"/>
            <w:sz w:val="24"/>
            <w:szCs w:val="24"/>
            <w:lang w:val="en-US"/>
          </w:rPr>
          <w:t>https://www.fis-gmbh.de/en/company/partner/</w:t>
        </w:r>
      </w:hyperlink>
    </w:p>
    <w:p w:rsidR="0ECD8EA5" w:rsidP="45794AD2" w:rsidRDefault="0ECD8EA5" w14:paraId="3AE52B88" w14:textId="0651D64C">
      <w:pPr>
        <w:pStyle w:val="Normal"/>
        <w:numPr>
          <w:ilvl w:val="0"/>
          <w:numId w:val="146"/>
        </w:numPr>
        <w:rPr>
          <w:rFonts w:ascii="Calibri" w:hAnsi="Calibri" w:eastAsia="Calibri" w:cs="Calibri"/>
          <w:noProof w:val="0"/>
          <w:sz w:val="24"/>
          <w:szCs w:val="24"/>
          <w:lang w:val="en-US"/>
        </w:rPr>
      </w:pPr>
      <w:hyperlink r:id="R779db2b4852f4bd9">
        <w:r w:rsidRPr="45794AD2" w:rsidR="0ECD8EA5">
          <w:rPr>
            <w:rStyle w:val="Hyperlink"/>
            <w:rFonts w:ascii="Calibri" w:hAnsi="Calibri" w:eastAsia="Calibri" w:cs="Calibri"/>
            <w:noProof w:val="0"/>
            <w:sz w:val="24"/>
            <w:szCs w:val="24"/>
            <w:lang w:val="en-US"/>
          </w:rPr>
          <w:t>https://www.bmc.com/learn/data-governance-framework.html</w:t>
        </w:r>
      </w:hyperlink>
    </w:p>
    <w:p w:rsidR="0ECD8EA5" w:rsidP="45794AD2" w:rsidRDefault="0ECD8EA5" w14:paraId="1529B145" w14:textId="5E783C62">
      <w:pPr>
        <w:pStyle w:val="Normal"/>
        <w:numPr>
          <w:ilvl w:val="0"/>
          <w:numId w:val="146"/>
        </w:numPr>
        <w:rPr>
          <w:rFonts w:ascii="Calibri" w:hAnsi="Calibri" w:eastAsia="Calibri" w:cs="Calibri"/>
          <w:noProof w:val="0"/>
          <w:sz w:val="24"/>
          <w:szCs w:val="24"/>
          <w:lang w:val="en-US"/>
        </w:rPr>
      </w:pPr>
      <w:hyperlink r:id="Re5e91bb64b6a4f27">
        <w:r w:rsidRPr="45794AD2" w:rsidR="0ECD8EA5">
          <w:rPr>
            <w:rStyle w:val="Hyperlink"/>
            <w:rFonts w:ascii="Calibri" w:hAnsi="Calibri" w:eastAsia="Calibri" w:cs="Calibri"/>
            <w:noProof w:val="0"/>
            <w:sz w:val="24"/>
            <w:szCs w:val="24"/>
            <w:lang w:val="en-US"/>
          </w:rPr>
          <w:t>https://www.linkedin.com/posts/carrie-chau-048946150_owasp-ai-maturity-assessment-owasp-foundation-activity-7363556879454625795-zcwq</w:t>
        </w:r>
      </w:hyperlink>
    </w:p>
    <w:p w:rsidR="0ECD8EA5" w:rsidP="45794AD2" w:rsidRDefault="0ECD8EA5" w14:paraId="5D514982" w14:textId="532FEE48">
      <w:pPr>
        <w:pStyle w:val="Normal"/>
        <w:numPr>
          <w:ilvl w:val="0"/>
          <w:numId w:val="146"/>
        </w:numPr>
        <w:rPr>
          <w:rFonts w:ascii="Calibri" w:hAnsi="Calibri" w:eastAsia="Calibri" w:cs="Calibri"/>
          <w:noProof w:val="0"/>
          <w:sz w:val="24"/>
          <w:szCs w:val="24"/>
          <w:lang w:val="en-US"/>
        </w:rPr>
      </w:pPr>
      <w:hyperlink r:id="R2ba255dc02cd42a1">
        <w:r w:rsidRPr="45794AD2" w:rsidR="0ECD8EA5">
          <w:rPr>
            <w:rStyle w:val="Hyperlink"/>
            <w:rFonts w:ascii="Calibri" w:hAnsi="Calibri" w:eastAsia="Calibri" w:cs="Calibri"/>
            <w:noProof w:val="0"/>
            <w:sz w:val="24"/>
            <w:szCs w:val="24"/>
            <w:lang w:val="en-US"/>
          </w:rPr>
          <w:t>https://www.ibm.com/think/topics/data-governance</w:t>
        </w:r>
      </w:hyperlink>
    </w:p>
    <w:p w:rsidR="0ECD8EA5" w:rsidP="45794AD2" w:rsidRDefault="0ECD8EA5" w14:paraId="52C97E2E" w14:textId="240C8556">
      <w:pPr>
        <w:pStyle w:val="Normal"/>
        <w:numPr>
          <w:ilvl w:val="0"/>
          <w:numId w:val="146"/>
        </w:numPr>
        <w:rPr>
          <w:rFonts w:ascii="Calibri" w:hAnsi="Calibri" w:eastAsia="Calibri" w:cs="Calibri"/>
          <w:noProof w:val="0"/>
          <w:sz w:val="24"/>
          <w:szCs w:val="24"/>
          <w:lang w:val="en-US"/>
        </w:rPr>
      </w:pPr>
      <w:hyperlink r:id="Rb6630c09adc64711">
        <w:r w:rsidRPr="45794AD2" w:rsidR="0ECD8EA5">
          <w:rPr>
            <w:rStyle w:val="Hyperlink"/>
            <w:rFonts w:ascii="Calibri" w:hAnsi="Calibri" w:eastAsia="Calibri" w:cs="Calibri"/>
            <w:noProof w:val="0"/>
            <w:sz w:val="24"/>
            <w:szCs w:val="24"/>
            <w:lang w:val="en-US"/>
          </w:rPr>
          <w:t>https://www.emarketer.com/content/genai-pilots-continue-biggest-finservs-operational-efficiency</w:t>
        </w:r>
      </w:hyperlink>
    </w:p>
    <w:p w:rsidR="0ECD8EA5" w:rsidP="45794AD2" w:rsidRDefault="0ECD8EA5" w14:paraId="1B1CBFD0" w14:textId="77A30FB3">
      <w:pPr>
        <w:pStyle w:val="Normal"/>
        <w:numPr>
          <w:ilvl w:val="0"/>
          <w:numId w:val="146"/>
        </w:numPr>
        <w:rPr>
          <w:rFonts w:ascii="Calibri" w:hAnsi="Calibri" w:eastAsia="Calibri" w:cs="Calibri"/>
          <w:noProof w:val="0"/>
          <w:sz w:val="24"/>
          <w:szCs w:val="24"/>
          <w:lang w:val="en-US"/>
        </w:rPr>
      </w:pPr>
      <w:hyperlink r:id="R34fb9fa7328940b1">
        <w:r w:rsidRPr="45794AD2" w:rsidR="0ECD8EA5">
          <w:rPr>
            <w:rStyle w:val="Hyperlink"/>
            <w:rFonts w:ascii="Calibri" w:hAnsi="Calibri" w:eastAsia="Calibri" w:cs="Calibri"/>
            <w:noProof w:val="0"/>
            <w:sz w:val="24"/>
            <w:szCs w:val="24"/>
            <w:lang w:val="en-US"/>
          </w:rPr>
          <w:t>https://orbograph.com/75-percent-of-fis-are-still-in-the-early-experimental-stage-of-ai-development/</w:t>
        </w:r>
      </w:hyperlink>
    </w:p>
    <w:p w:rsidR="45794AD2" w:rsidP="45794AD2" w:rsidRDefault="45794AD2" w14:paraId="663D3A47" w14:textId="164ECF43">
      <w:pPr>
        <w:pStyle w:val="Normal"/>
      </w:pPr>
    </w:p>
    <w:p w:rsidR="45794AD2" w:rsidRDefault="45794AD2" w14:paraId="32373EB3" w14:textId="59C0E885">
      <w:r>
        <w:br w:type="page"/>
      </w:r>
    </w:p>
    <w:p w:rsidR="6F063E35" w:rsidP="45794AD2" w:rsidRDefault="6F063E35" w14:paraId="5C640CB6" w14:textId="0808B68A">
      <w:pPr>
        <w:pStyle w:val="Heading1"/>
        <w:rPr/>
      </w:pPr>
      <w:bookmarkStart w:name="_Toc1110094120" w:id="127233468"/>
      <w:r w:rsidR="6F063E35">
        <w:rPr/>
        <w:t>Huntington National Bank</w:t>
      </w:r>
      <w:bookmarkEnd w:id="127233468"/>
    </w:p>
    <w:p w:rsidR="1F68B05D" w:rsidP="45794AD2" w:rsidRDefault="1F68B05D" w14:paraId="53C81C7C" w14:textId="61A13C73">
      <w:pPr>
        <w:rPr>
          <w:rFonts w:ascii="Calibri" w:hAnsi="Calibri" w:eastAsia="Calibri" w:cs="Calibri"/>
          <w:noProof w:val="0"/>
          <w:sz w:val="24"/>
          <w:szCs w:val="24"/>
          <w:lang w:val="en-US"/>
        </w:rPr>
      </w:pPr>
      <w:r w:rsidRPr="45794AD2" w:rsidR="1F68B05D">
        <w:rPr>
          <w:rFonts w:ascii="Calibri" w:hAnsi="Calibri" w:eastAsia="Calibri" w:cs="Calibri"/>
          <w:noProof w:val="0"/>
          <w:sz w:val="24"/>
          <w:szCs w:val="24"/>
          <w:lang w:val="en-US"/>
        </w:rPr>
        <w:t>Here is a comprehensive CXO-level pitch document for a 3-year Data and AI/Gen AI roadmap for Huntington National Bank:</w:t>
      </w:r>
    </w:p>
    <w:p w:rsidR="1F68B05D" w:rsidP="45794AD2" w:rsidRDefault="1F68B05D" w14:paraId="116766D1" w14:textId="435C6B5F">
      <w:pPr>
        <w:pStyle w:val="Normal"/>
        <w:rPr>
          <w:rFonts w:ascii="Calibri" w:hAnsi="Calibri" w:eastAsia="Calibri" w:cs="Calibri"/>
          <w:b w:val="1"/>
          <w:bCs w:val="1"/>
          <w:noProof w:val="0"/>
          <w:sz w:val="24"/>
          <w:szCs w:val="24"/>
          <w:lang w:val="en-US"/>
        </w:rPr>
      </w:pPr>
      <w:r w:rsidRPr="45794AD2" w:rsidR="1F68B05D">
        <w:rPr>
          <w:rFonts w:ascii="Calibri" w:hAnsi="Calibri" w:eastAsia="Calibri" w:cs="Calibri"/>
          <w:b w:val="1"/>
          <w:bCs w:val="1"/>
          <w:noProof w:val="0"/>
          <w:sz w:val="24"/>
          <w:szCs w:val="24"/>
          <w:lang w:val="en-US"/>
        </w:rPr>
        <w:t>About the Customer</w:t>
      </w:r>
    </w:p>
    <w:p w:rsidR="1F68B05D" w:rsidP="45794AD2" w:rsidRDefault="1F68B05D" w14:paraId="1B42A29E" w14:textId="2A07CDD6">
      <w:pPr>
        <w:rPr>
          <w:rFonts w:ascii="Calibri" w:hAnsi="Calibri" w:eastAsia="Calibri" w:cs="Calibri"/>
          <w:sz w:val="24"/>
          <w:szCs w:val="24"/>
        </w:rPr>
      </w:pPr>
      <w:r w:rsidRPr="45794AD2" w:rsidR="1F68B05D">
        <w:rPr>
          <w:rFonts w:ascii="Calibri" w:hAnsi="Calibri" w:eastAsia="Calibri" w:cs="Calibri"/>
          <w:noProof w:val="0"/>
          <w:sz w:val="24"/>
          <w:szCs w:val="24"/>
          <w:lang w:val="en-US"/>
        </w:rPr>
        <w:t>Huntington National Bank (HNB) is a $59 billion regional bank headquartered in Columbus, Ohio, serving six states: Ohio, Michigan, Pennsylvania, Indiana, West Virginia, and Kentucky. It offers full-service commercial, small business, consumer banking, mortgage banking, treasury management, foreign exchange, equipment leasing, wealth and investment management, trust services, brokerage, insurance brokerage, and retirement plan services. HNB operates over 700 branches and more than 1,400 ATMs, maintaining strong regional presence. The bank has expanded into new markets including North Carolina, South Carolina, Texas, and Colorado. It leads SBA lending nationally by volume for seven consecutive years and aims to grow via customer-centric digital and physical banking experiences. Its strategic priorities include regional expansion, community development with a $40 billion pledge to underserved communities, investment in AI to reduce costs and improve service, and fintech partnerships to foster innovation.</w:t>
      </w:r>
      <w:hyperlink r:id="R2c22dc5cd16a4f81">
        <w:r w:rsidRPr="45794AD2" w:rsidR="1F68B05D">
          <w:rPr>
            <w:rStyle w:val="Hyperlink"/>
            <w:rFonts w:ascii="Calibri" w:hAnsi="Calibri" w:eastAsia="Calibri" w:cs="Calibri"/>
            <w:noProof w:val="0"/>
            <w:sz w:val="24"/>
            <w:szCs w:val="24"/>
            <w:lang w:val="en-US"/>
          </w:rPr>
          <w:t>huntington+4</w:t>
        </w:r>
      </w:hyperlink>
    </w:p>
    <w:p w:rsidR="1F68B05D" w:rsidP="45794AD2" w:rsidRDefault="1F68B05D" w14:paraId="285D27EA" w14:textId="4A1CDDF8">
      <w:pPr>
        <w:pStyle w:val="Normal"/>
        <w:rPr>
          <w:rFonts w:ascii="Calibri" w:hAnsi="Calibri" w:eastAsia="Calibri" w:cs="Calibri"/>
          <w:b w:val="1"/>
          <w:bCs w:val="1"/>
          <w:noProof w:val="0"/>
          <w:sz w:val="24"/>
          <w:szCs w:val="24"/>
          <w:lang w:val="en-US"/>
        </w:rPr>
      </w:pPr>
      <w:r w:rsidRPr="45794AD2" w:rsidR="1F68B05D">
        <w:rPr>
          <w:rFonts w:ascii="Calibri" w:hAnsi="Calibri" w:eastAsia="Calibri" w:cs="Calibri"/>
          <w:b w:val="1"/>
          <w:bCs w:val="1"/>
          <w:noProof w:val="0"/>
          <w:sz w:val="24"/>
          <w:szCs w:val="24"/>
          <w:lang w:val="en-US"/>
        </w:rPr>
        <w:t>Key Customer Stakeholders</w:t>
      </w:r>
    </w:p>
    <w:p w:rsidR="1F68B05D" w:rsidP="45794AD2" w:rsidRDefault="1F68B05D" w14:paraId="55BCF366" w14:textId="4438F42F">
      <w:pPr>
        <w:pStyle w:val="Normal"/>
        <w:numPr>
          <w:ilvl w:val="0"/>
          <w:numId w:val="147"/>
        </w:numPr>
        <w:rPr>
          <w:rFonts w:ascii="Calibri" w:hAnsi="Calibri" w:eastAsia="Calibri" w:cs="Calibri"/>
          <w:noProof w:val="0"/>
          <w:sz w:val="24"/>
          <w:szCs w:val="24"/>
          <w:lang w:val="en-US"/>
        </w:rPr>
      </w:pPr>
      <w:r w:rsidRPr="45794AD2" w:rsidR="1F68B05D">
        <w:rPr>
          <w:rFonts w:ascii="Calibri" w:hAnsi="Calibri" w:eastAsia="Calibri" w:cs="Calibri"/>
          <w:noProof w:val="0"/>
          <w:sz w:val="24"/>
          <w:szCs w:val="24"/>
          <w:lang w:val="en-US"/>
        </w:rPr>
        <w:t>Stephen D. Steinour, Chairman, President and Chief Executive Officer</w:t>
      </w:r>
      <w:hyperlink r:id="R4588a18231204fec">
        <w:r w:rsidRPr="45794AD2" w:rsidR="1F68B05D">
          <w:rPr>
            <w:rStyle w:val="Hyperlink"/>
            <w:rFonts w:ascii="Calibri" w:hAnsi="Calibri" w:eastAsia="Calibri" w:cs="Calibri"/>
            <w:noProof w:val="0"/>
            <w:sz w:val="24"/>
            <w:szCs w:val="24"/>
            <w:lang w:val="en-US"/>
          </w:rPr>
          <w:t>huntington</w:t>
        </w:r>
      </w:hyperlink>
    </w:p>
    <w:p w:rsidR="1F68B05D" w:rsidP="45794AD2" w:rsidRDefault="1F68B05D" w14:paraId="59D22696" w14:textId="434225E6">
      <w:pPr>
        <w:pStyle w:val="Normal"/>
        <w:numPr>
          <w:ilvl w:val="0"/>
          <w:numId w:val="147"/>
        </w:numPr>
        <w:rPr>
          <w:rFonts w:ascii="Calibri" w:hAnsi="Calibri" w:eastAsia="Calibri" w:cs="Calibri"/>
          <w:noProof w:val="0"/>
          <w:sz w:val="24"/>
          <w:szCs w:val="24"/>
          <w:lang w:val="en-US"/>
        </w:rPr>
      </w:pPr>
      <w:r w:rsidRPr="45794AD2" w:rsidR="1F68B05D">
        <w:rPr>
          <w:rFonts w:ascii="Calibri" w:hAnsi="Calibri" w:eastAsia="Calibri" w:cs="Calibri"/>
          <w:noProof w:val="0"/>
          <w:sz w:val="24"/>
          <w:szCs w:val="24"/>
          <w:lang w:val="en-US"/>
        </w:rPr>
        <w:t>Prashant Nateri, Executive Vice President, Chief Corporate Operations Officer (COO)</w:t>
      </w:r>
      <w:hyperlink r:id="R00fd7e4a1e2c4d3b">
        <w:r w:rsidRPr="45794AD2" w:rsidR="1F68B05D">
          <w:rPr>
            <w:rStyle w:val="Hyperlink"/>
            <w:rFonts w:ascii="Calibri" w:hAnsi="Calibri" w:eastAsia="Calibri" w:cs="Calibri"/>
            <w:noProof w:val="0"/>
            <w:sz w:val="24"/>
            <w:szCs w:val="24"/>
            <w:lang w:val="en-US"/>
          </w:rPr>
          <w:t>huntington</w:t>
        </w:r>
      </w:hyperlink>
    </w:p>
    <w:p w:rsidR="1F68B05D" w:rsidP="45794AD2" w:rsidRDefault="1F68B05D" w14:paraId="65F3145E" w14:textId="659AAAE4">
      <w:pPr>
        <w:pStyle w:val="Normal"/>
        <w:numPr>
          <w:ilvl w:val="0"/>
          <w:numId w:val="147"/>
        </w:numPr>
        <w:rPr>
          <w:rFonts w:ascii="Calibri" w:hAnsi="Calibri" w:eastAsia="Calibri" w:cs="Calibri"/>
          <w:noProof w:val="0"/>
          <w:sz w:val="24"/>
          <w:szCs w:val="24"/>
          <w:lang w:val="en-US"/>
        </w:rPr>
      </w:pPr>
      <w:r w:rsidRPr="45794AD2" w:rsidR="1F68B05D">
        <w:rPr>
          <w:rFonts w:ascii="Calibri" w:hAnsi="Calibri" w:eastAsia="Calibri" w:cs="Calibri"/>
          <w:noProof w:val="0"/>
          <w:sz w:val="24"/>
          <w:szCs w:val="24"/>
          <w:lang w:val="en-US"/>
        </w:rPr>
        <w:t>Kendall Kowalski, Executive Vice President, Chief Information Officer (CTO equivalent)</w:t>
      </w:r>
      <w:hyperlink r:id="R5e8111427c5d4094">
        <w:r w:rsidRPr="45794AD2" w:rsidR="1F68B05D">
          <w:rPr>
            <w:rStyle w:val="Hyperlink"/>
            <w:rFonts w:ascii="Calibri" w:hAnsi="Calibri" w:eastAsia="Calibri" w:cs="Calibri"/>
            <w:noProof w:val="0"/>
            <w:sz w:val="24"/>
            <w:szCs w:val="24"/>
            <w:lang w:val="en-US"/>
          </w:rPr>
          <w:t>huntington</w:t>
        </w:r>
      </w:hyperlink>
    </w:p>
    <w:p w:rsidR="1F68B05D" w:rsidP="45794AD2" w:rsidRDefault="1F68B05D" w14:paraId="647970F1" w14:textId="2673788A">
      <w:pPr>
        <w:pStyle w:val="Normal"/>
        <w:numPr>
          <w:ilvl w:val="0"/>
          <w:numId w:val="147"/>
        </w:numPr>
        <w:rPr>
          <w:rFonts w:ascii="Calibri" w:hAnsi="Calibri" w:eastAsia="Calibri" w:cs="Calibri"/>
          <w:noProof w:val="0"/>
          <w:sz w:val="24"/>
          <w:szCs w:val="24"/>
          <w:lang w:val="en-US"/>
        </w:rPr>
      </w:pPr>
      <w:r w:rsidRPr="45794AD2" w:rsidR="1F68B05D">
        <w:rPr>
          <w:rFonts w:ascii="Calibri" w:hAnsi="Calibri" w:eastAsia="Calibri" w:cs="Calibri"/>
          <w:noProof w:val="0"/>
          <w:sz w:val="24"/>
          <w:szCs w:val="24"/>
          <w:lang w:val="en-US"/>
        </w:rPr>
        <w:t>Zachary ‘Zach’ Wasserman, Senior Executive Vice President, Chief Financial Officer, leading AI strategy</w:t>
      </w:r>
      <w:hyperlink r:id="R765ccfb663d0453b">
        <w:r w:rsidRPr="45794AD2" w:rsidR="1F68B05D">
          <w:rPr>
            <w:rStyle w:val="Hyperlink"/>
            <w:rFonts w:ascii="Calibri" w:hAnsi="Calibri" w:eastAsia="Calibri" w:cs="Calibri"/>
            <w:noProof w:val="0"/>
            <w:sz w:val="24"/>
            <w:szCs w:val="24"/>
            <w:lang w:val="en-US"/>
          </w:rPr>
          <w:t>americanbanker+1</w:t>
        </w:r>
      </w:hyperlink>
    </w:p>
    <w:p w:rsidR="1F68B05D" w:rsidP="45794AD2" w:rsidRDefault="1F68B05D" w14:paraId="29565254" w14:textId="3145FE40">
      <w:pPr>
        <w:pStyle w:val="Normal"/>
        <w:rPr>
          <w:rFonts w:ascii="Calibri" w:hAnsi="Calibri" w:eastAsia="Calibri" w:cs="Calibri"/>
          <w:b w:val="1"/>
          <w:bCs w:val="1"/>
          <w:noProof w:val="0"/>
          <w:sz w:val="24"/>
          <w:szCs w:val="24"/>
          <w:lang w:val="en-US"/>
        </w:rPr>
      </w:pPr>
      <w:r w:rsidRPr="45794AD2" w:rsidR="1F68B05D">
        <w:rPr>
          <w:rFonts w:ascii="Calibri" w:hAnsi="Calibri" w:eastAsia="Calibri" w:cs="Calibri"/>
          <w:b w:val="1"/>
          <w:bCs w:val="1"/>
          <w:noProof w:val="0"/>
          <w:sz w:val="24"/>
          <w:szCs w:val="24"/>
          <w:lang w:val="en-US"/>
        </w:rPr>
        <w:t>Data &amp; AI Strategy (Current vs Target, 2025-2028 Roadmap)</w:t>
      </w:r>
    </w:p>
    <w:p w:rsidR="1F68B05D" w:rsidP="45794AD2" w:rsidRDefault="1F68B05D" w14:paraId="438B9463" w14:textId="7DC58905">
      <w:pPr>
        <w:rPr>
          <w:rFonts w:ascii="Calibri" w:hAnsi="Calibri" w:eastAsia="Calibri" w:cs="Calibri"/>
          <w:b w:val="1"/>
          <w:bCs w:val="1"/>
          <w:noProof w:val="0"/>
          <w:sz w:val="24"/>
          <w:szCs w:val="24"/>
          <w:lang w:val="en-US"/>
        </w:rPr>
      </w:pPr>
      <w:r w:rsidRPr="45794AD2" w:rsidR="1F68B05D">
        <w:rPr>
          <w:rFonts w:ascii="Calibri" w:hAnsi="Calibri" w:eastAsia="Calibri" w:cs="Calibri"/>
          <w:b w:val="1"/>
          <w:bCs w:val="1"/>
          <w:noProof w:val="0"/>
          <w:sz w:val="24"/>
          <w:szCs w:val="24"/>
          <w:lang w:val="en-US"/>
        </w:rPr>
        <w:t>Current State:</w:t>
      </w:r>
    </w:p>
    <w:p w:rsidR="1F68B05D" w:rsidP="45794AD2" w:rsidRDefault="1F68B05D" w14:paraId="3C21EB11" w14:textId="00AE8F2F">
      <w:pPr>
        <w:pStyle w:val="Normal"/>
        <w:numPr>
          <w:ilvl w:val="0"/>
          <w:numId w:val="148"/>
        </w:numPr>
        <w:rPr>
          <w:rFonts w:ascii="Calibri" w:hAnsi="Calibri" w:eastAsia="Calibri" w:cs="Calibri"/>
          <w:noProof w:val="0"/>
          <w:sz w:val="24"/>
          <w:szCs w:val="24"/>
          <w:lang w:val="en-US"/>
        </w:rPr>
      </w:pPr>
      <w:r w:rsidRPr="45794AD2" w:rsidR="1F68B05D">
        <w:rPr>
          <w:rFonts w:ascii="Calibri" w:hAnsi="Calibri" w:eastAsia="Calibri" w:cs="Calibri"/>
          <w:noProof w:val="0"/>
          <w:sz w:val="24"/>
          <w:szCs w:val="24"/>
          <w:lang w:val="en-US"/>
        </w:rPr>
        <w:t>Consolidated customer data on Salesforce across 16 segments creating unified views and enabling enhanced cross-sell opportunities.</w:t>
      </w:r>
    </w:p>
    <w:p w:rsidR="1F68B05D" w:rsidP="45794AD2" w:rsidRDefault="1F68B05D" w14:paraId="22920629" w14:textId="7618F41D">
      <w:pPr>
        <w:pStyle w:val="Normal"/>
        <w:numPr>
          <w:ilvl w:val="0"/>
          <w:numId w:val="148"/>
        </w:numPr>
        <w:rPr>
          <w:rFonts w:ascii="Calibri" w:hAnsi="Calibri" w:eastAsia="Calibri" w:cs="Calibri"/>
          <w:noProof w:val="0"/>
          <w:sz w:val="24"/>
          <w:szCs w:val="24"/>
          <w:lang w:val="en-US"/>
        </w:rPr>
      </w:pPr>
      <w:r w:rsidRPr="45794AD2" w:rsidR="1F68B05D">
        <w:rPr>
          <w:rFonts w:ascii="Calibri" w:hAnsi="Calibri" w:eastAsia="Calibri" w:cs="Calibri"/>
          <w:noProof w:val="0"/>
          <w:sz w:val="24"/>
          <w:szCs w:val="24"/>
          <w:lang w:val="en-US"/>
        </w:rPr>
        <w:t>AI features like Huntington Heads Up use predictive AI to offer personalized financial insights.</w:t>
      </w:r>
    </w:p>
    <w:p w:rsidR="1F68B05D" w:rsidP="45794AD2" w:rsidRDefault="1F68B05D" w14:paraId="3B95DE64" w14:textId="218081C0">
      <w:pPr>
        <w:pStyle w:val="Normal"/>
        <w:numPr>
          <w:ilvl w:val="0"/>
          <w:numId w:val="148"/>
        </w:numPr>
        <w:rPr>
          <w:rFonts w:ascii="Calibri" w:hAnsi="Calibri" w:eastAsia="Calibri" w:cs="Calibri"/>
          <w:noProof w:val="0"/>
          <w:sz w:val="24"/>
          <w:szCs w:val="24"/>
          <w:lang w:val="en-US"/>
        </w:rPr>
      </w:pPr>
      <w:r w:rsidRPr="45794AD2" w:rsidR="1F68B05D">
        <w:rPr>
          <w:rFonts w:ascii="Calibri" w:hAnsi="Calibri" w:eastAsia="Calibri" w:cs="Calibri"/>
          <w:noProof w:val="0"/>
          <w:sz w:val="24"/>
          <w:szCs w:val="24"/>
          <w:lang w:val="en-US"/>
        </w:rPr>
        <w:t>Partnerships leveraging AI/ML automation in trade finance (LiquidX).</w:t>
      </w:r>
    </w:p>
    <w:p w:rsidR="1F68B05D" w:rsidP="45794AD2" w:rsidRDefault="1F68B05D" w14:paraId="41FF8328" w14:textId="1FEDE3CD">
      <w:pPr>
        <w:pStyle w:val="Normal"/>
        <w:numPr>
          <w:ilvl w:val="0"/>
          <w:numId w:val="148"/>
        </w:numPr>
        <w:rPr>
          <w:rFonts w:ascii="Calibri" w:hAnsi="Calibri" w:eastAsia="Calibri" w:cs="Calibri"/>
          <w:noProof w:val="0"/>
          <w:sz w:val="24"/>
          <w:szCs w:val="24"/>
          <w:lang w:val="en-US"/>
        </w:rPr>
      </w:pPr>
      <w:r w:rsidRPr="45794AD2" w:rsidR="1F68B05D">
        <w:rPr>
          <w:rFonts w:ascii="Calibri" w:hAnsi="Calibri" w:eastAsia="Calibri" w:cs="Calibri"/>
          <w:noProof w:val="0"/>
          <w:sz w:val="24"/>
          <w:szCs w:val="24"/>
          <w:lang w:val="en-US"/>
        </w:rPr>
        <w:t>Generative AI pilots underway aiming for 10-15% cost reductions and enhanced customer experience.</w:t>
      </w:r>
    </w:p>
    <w:p w:rsidR="1F68B05D" w:rsidP="45794AD2" w:rsidRDefault="1F68B05D" w14:paraId="5AD80911" w14:textId="35D8F7DE">
      <w:pPr>
        <w:rPr>
          <w:rFonts w:ascii="Calibri" w:hAnsi="Calibri" w:eastAsia="Calibri" w:cs="Calibri"/>
          <w:b w:val="1"/>
          <w:bCs w:val="1"/>
          <w:noProof w:val="0"/>
          <w:sz w:val="24"/>
          <w:szCs w:val="24"/>
          <w:lang w:val="en-US"/>
        </w:rPr>
      </w:pPr>
      <w:r w:rsidRPr="45794AD2" w:rsidR="1F68B05D">
        <w:rPr>
          <w:rFonts w:ascii="Calibri" w:hAnsi="Calibri" w:eastAsia="Calibri" w:cs="Calibri"/>
          <w:b w:val="1"/>
          <w:bCs w:val="1"/>
          <w:noProof w:val="0"/>
          <w:sz w:val="24"/>
          <w:szCs w:val="24"/>
          <w:lang w:val="en-US"/>
        </w:rPr>
        <w:t>Target State:</w:t>
      </w:r>
    </w:p>
    <w:p w:rsidR="1F68B05D" w:rsidP="45794AD2" w:rsidRDefault="1F68B05D" w14:paraId="20083748" w14:textId="43AB7741">
      <w:pPr>
        <w:pStyle w:val="Normal"/>
        <w:numPr>
          <w:ilvl w:val="0"/>
          <w:numId w:val="149"/>
        </w:numPr>
        <w:rPr>
          <w:rFonts w:ascii="Calibri" w:hAnsi="Calibri" w:eastAsia="Calibri" w:cs="Calibri"/>
          <w:noProof w:val="0"/>
          <w:sz w:val="24"/>
          <w:szCs w:val="24"/>
          <w:lang w:val="en-US"/>
        </w:rPr>
      </w:pPr>
      <w:r w:rsidRPr="45794AD2" w:rsidR="1F68B05D">
        <w:rPr>
          <w:rFonts w:ascii="Calibri" w:hAnsi="Calibri" w:eastAsia="Calibri" w:cs="Calibri"/>
          <w:noProof w:val="0"/>
          <w:sz w:val="24"/>
          <w:szCs w:val="24"/>
          <w:lang w:val="en-US"/>
        </w:rPr>
        <w:t>Expand AI applications including Agentic AI for multi-person task automation, AI/ML Ops, AI Rapid Build Value Accelerators.</w:t>
      </w:r>
    </w:p>
    <w:p w:rsidR="1F68B05D" w:rsidP="45794AD2" w:rsidRDefault="1F68B05D" w14:paraId="68511B4E" w14:textId="25D42E67">
      <w:pPr>
        <w:pStyle w:val="Normal"/>
        <w:numPr>
          <w:ilvl w:val="0"/>
          <w:numId w:val="149"/>
        </w:numPr>
        <w:rPr>
          <w:rFonts w:ascii="Calibri" w:hAnsi="Calibri" w:eastAsia="Calibri" w:cs="Calibri"/>
          <w:noProof w:val="0"/>
          <w:sz w:val="24"/>
          <w:szCs w:val="24"/>
          <w:lang w:val="en-US"/>
        </w:rPr>
      </w:pPr>
      <w:r w:rsidRPr="45794AD2" w:rsidR="1F68B05D">
        <w:rPr>
          <w:rFonts w:ascii="Calibri" w:hAnsi="Calibri" w:eastAsia="Calibri" w:cs="Calibri"/>
          <w:noProof w:val="0"/>
          <w:sz w:val="24"/>
          <w:szCs w:val="24"/>
          <w:lang w:val="en-US"/>
        </w:rPr>
        <w:t>Modernize data platforms with partners like Snowflake, Databricks, Salesforce.</w:t>
      </w:r>
    </w:p>
    <w:p w:rsidR="1F68B05D" w:rsidP="45794AD2" w:rsidRDefault="1F68B05D" w14:paraId="7C103FE2" w14:textId="6797C9E6">
      <w:pPr>
        <w:pStyle w:val="Normal"/>
        <w:numPr>
          <w:ilvl w:val="0"/>
          <w:numId w:val="149"/>
        </w:numPr>
        <w:rPr>
          <w:rFonts w:ascii="Calibri" w:hAnsi="Calibri" w:eastAsia="Calibri" w:cs="Calibri"/>
          <w:noProof w:val="0"/>
          <w:sz w:val="24"/>
          <w:szCs w:val="24"/>
          <w:lang w:val="en-US"/>
        </w:rPr>
      </w:pPr>
      <w:r w:rsidRPr="45794AD2" w:rsidR="1F68B05D">
        <w:rPr>
          <w:rFonts w:ascii="Calibri" w:hAnsi="Calibri" w:eastAsia="Calibri" w:cs="Calibri"/>
          <w:noProof w:val="0"/>
          <w:sz w:val="24"/>
          <w:szCs w:val="24"/>
          <w:lang w:val="en-US"/>
        </w:rPr>
        <w:t>Implement Responsible AI and synthetic data frameworks for compliance and innovation.</w:t>
      </w:r>
    </w:p>
    <w:p w:rsidR="1F68B05D" w:rsidP="45794AD2" w:rsidRDefault="1F68B05D" w14:paraId="51C8D31D" w14:textId="0CADA0BD">
      <w:pPr>
        <w:pStyle w:val="Normal"/>
        <w:numPr>
          <w:ilvl w:val="0"/>
          <w:numId w:val="149"/>
        </w:numPr>
        <w:rPr>
          <w:rFonts w:ascii="Calibri" w:hAnsi="Calibri" w:eastAsia="Calibri" w:cs="Calibri"/>
          <w:noProof w:val="0"/>
          <w:sz w:val="24"/>
          <w:szCs w:val="24"/>
          <w:lang w:val="en-US"/>
        </w:rPr>
      </w:pPr>
      <w:r w:rsidRPr="45794AD2" w:rsidR="1F68B05D">
        <w:rPr>
          <w:rFonts w:ascii="Calibri" w:hAnsi="Calibri" w:eastAsia="Calibri" w:cs="Calibri"/>
          <w:noProof w:val="0"/>
          <w:sz w:val="24"/>
          <w:szCs w:val="24"/>
          <w:lang w:val="en-US"/>
        </w:rPr>
        <w:t>Prioritize embedding AI in core operational workflows and digital customer interactions to generate 10-15% cost savings and revenue growth.</w:t>
      </w:r>
      <w:hyperlink r:id="R9c07ce3718b54b4e">
        <w:r w:rsidRPr="45794AD2" w:rsidR="1F68B05D">
          <w:rPr>
            <w:rStyle w:val="Hyperlink"/>
            <w:rFonts w:ascii="Calibri" w:hAnsi="Calibri" w:eastAsia="Calibri" w:cs="Calibri"/>
            <w:noProof w:val="0"/>
            <w:sz w:val="24"/>
            <w:szCs w:val="24"/>
            <w:lang w:val="en-US"/>
          </w:rPr>
          <w:t>salesforce+2</w:t>
        </w:r>
      </w:hyperlink>
    </w:p>
    <w:p w:rsidR="1F68B05D" w:rsidP="45794AD2" w:rsidRDefault="1F68B05D" w14:paraId="085E72AC" w14:textId="0D84569E">
      <w:pPr>
        <w:pStyle w:val="Normal"/>
        <w:rPr>
          <w:rFonts w:ascii="Calibri" w:hAnsi="Calibri" w:eastAsia="Calibri" w:cs="Calibri"/>
          <w:b w:val="1"/>
          <w:bCs w:val="1"/>
          <w:noProof w:val="0"/>
          <w:sz w:val="24"/>
          <w:szCs w:val="24"/>
          <w:lang w:val="en-US"/>
        </w:rPr>
      </w:pPr>
      <w:r w:rsidRPr="45794AD2" w:rsidR="1F68B05D">
        <w:rPr>
          <w:rFonts w:ascii="Calibri" w:hAnsi="Calibri" w:eastAsia="Calibri" w:cs="Calibri"/>
          <w:b w:val="1"/>
          <w:bCs w:val="1"/>
          <w:noProof w:val="0"/>
          <w:sz w:val="24"/>
          <w:szCs w:val="24"/>
          <w:lang w:val="en-US"/>
        </w:rPr>
        <w:t>Data/AI Maturity and Capability Assessment</w:t>
      </w:r>
    </w:p>
    <w:tbl>
      <w:tblPr>
        <w:tblStyle w:val="TableNormal"/>
        <w:bidiVisual w:val="0"/>
        <w:tblW w:w="0" w:type="auto"/>
        <w:tblLayout w:type="fixed"/>
        <w:tblLook w:val="06A0" w:firstRow="1" w:lastRow="0" w:firstColumn="1" w:lastColumn="0" w:noHBand="1" w:noVBand="1"/>
      </w:tblPr>
      <w:tblGrid>
        <w:gridCol w:w="1508"/>
        <w:gridCol w:w="2498"/>
        <w:gridCol w:w="2837"/>
        <w:gridCol w:w="2518"/>
      </w:tblGrid>
      <w:tr w:rsidR="45794AD2" w:rsidTr="45794AD2" w14:paraId="145726AA">
        <w:trPr>
          <w:trHeight w:val="300"/>
        </w:trPr>
        <w:tc>
          <w:tcPr>
            <w:tcW w:w="1508" w:type="dxa"/>
            <w:tcMar/>
            <w:vAlign w:val="center"/>
          </w:tcPr>
          <w:p w:rsidR="45794AD2" w:rsidP="45794AD2" w:rsidRDefault="45794AD2" w14:paraId="493EEE4F" w14:textId="58B1ADBF">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Dimension</w:t>
            </w:r>
          </w:p>
        </w:tc>
        <w:tc>
          <w:tcPr>
            <w:tcW w:w="2498" w:type="dxa"/>
            <w:tcMar/>
            <w:vAlign w:val="center"/>
          </w:tcPr>
          <w:p w:rsidR="45794AD2" w:rsidP="45794AD2" w:rsidRDefault="45794AD2" w14:paraId="403C3888" w14:textId="6B413707">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Current State</w:t>
            </w:r>
          </w:p>
        </w:tc>
        <w:tc>
          <w:tcPr>
            <w:tcW w:w="2837" w:type="dxa"/>
            <w:tcMar/>
            <w:vAlign w:val="center"/>
          </w:tcPr>
          <w:p w:rsidR="45794AD2" w:rsidP="45794AD2" w:rsidRDefault="45794AD2" w14:paraId="640B2097" w14:textId="3A896C0F">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Target State</w:t>
            </w:r>
          </w:p>
        </w:tc>
        <w:tc>
          <w:tcPr>
            <w:tcW w:w="2518" w:type="dxa"/>
            <w:tcMar/>
            <w:vAlign w:val="center"/>
          </w:tcPr>
          <w:p w:rsidR="45794AD2" w:rsidP="45794AD2" w:rsidRDefault="45794AD2" w14:paraId="29A00F30" w14:textId="358E6F2E">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Key Gaps and Transformations</w:t>
            </w:r>
          </w:p>
        </w:tc>
      </w:tr>
      <w:tr w:rsidR="45794AD2" w:rsidTr="45794AD2" w14:paraId="28CB6A62">
        <w:trPr>
          <w:trHeight w:val="300"/>
        </w:trPr>
        <w:tc>
          <w:tcPr>
            <w:tcW w:w="1508" w:type="dxa"/>
            <w:tcMar/>
            <w:vAlign w:val="center"/>
          </w:tcPr>
          <w:p w:rsidR="45794AD2" w:rsidP="45794AD2" w:rsidRDefault="45794AD2" w14:paraId="6D0C7FE4" w14:textId="1C9547FE">
            <w:pPr>
              <w:rPr>
                <w:rFonts w:ascii="Calibri" w:hAnsi="Calibri" w:eastAsia="Calibri" w:cs="Calibri"/>
                <w:sz w:val="24"/>
                <w:szCs w:val="24"/>
              </w:rPr>
            </w:pPr>
            <w:r w:rsidRPr="45794AD2" w:rsidR="45794AD2">
              <w:rPr>
                <w:rFonts w:ascii="Calibri" w:hAnsi="Calibri" w:eastAsia="Calibri" w:cs="Calibri"/>
                <w:sz w:val="24"/>
                <w:szCs w:val="24"/>
              </w:rPr>
              <w:t>Data Quality &amp; Governance</w:t>
            </w:r>
          </w:p>
        </w:tc>
        <w:tc>
          <w:tcPr>
            <w:tcW w:w="2498" w:type="dxa"/>
            <w:tcMar/>
            <w:vAlign w:val="center"/>
          </w:tcPr>
          <w:p w:rsidR="45794AD2" w:rsidP="45794AD2" w:rsidRDefault="45794AD2" w14:paraId="11D7FE01" w14:textId="3B0F329E">
            <w:pPr>
              <w:rPr>
                <w:rFonts w:ascii="Calibri" w:hAnsi="Calibri" w:eastAsia="Calibri" w:cs="Calibri"/>
                <w:sz w:val="24"/>
                <w:szCs w:val="24"/>
              </w:rPr>
            </w:pPr>
            <w:r w:rsidRPr="45794AD2" w:rsidR="45794AD2">
              <w:rPr>
                <w:rFonts w:ascii="Calibri" w:hAnsi="Calibri" w:eastAsia="Calibri" w:cs="Calibri"/>
                <w:sz w:val="24"/>
                <w:szCs w:val="24"/>
              </w:rPr>
              <w:t>Unified Salesforce data, moderate governance</w:t>
            </w:r>
          </w:p>
        </w:tc>
        <w:tc>
          <w:tcPr>
            <w:tcW w:w="2837" w:type="dxa"/>
            <w:tcMar/>
            <w:vAlign w:val="center"/>
          </w:tcPr>
          <w:p w:rsidR="45794AD2" w:rsidP="45794AD2" w:rsidRDefault="45794AD2" w14:paraId="76BC6D72" w14:textId="5593A59D">
            <w:pPr>
              <w:rPr>
                <w:rFonts w:ascii="Calibri" w:hAnsi="Calibri" w:eastAsia="Calibri" w:cs="Calibri"/>
                <w:sz w:val="24"/>
                <w:szCs w:val="24"/>
              </w:rPr>
            </w:pPr>
            <w:r w:rsidRPr="45794AD2" w:rsidR="45794AD2">
              <w:rPr>
                <w:rFonts w:ascii="Calibri" w:hAnsi="Calibri" w:eastAsia="Calibri" w:cs="Calibri"/>
                <w:sz w:val="24"/>
                <w:szCs w:val="24"/>
              </w:rPr>
              <w:t>Enterprise-wide governance frameworks</w:t>
            </w:r>
          </w:p>
        </w:tc>
        <w:tc>
          <w:tcPr>
            <w:tcW w:w="2518" w:type="dxa"/>
            <w:tcMar/>
            <w:vAlign w:val="center"/>
          </w:tcPr>
          <w:p w:rsidR="45794AD2" w:rsidP="45794AD2" w:rsidRDefault="45794AD2" w14:paraId="4F1C08B9" w14:textId="0AB0967F">
            <w:pPr>
              <w:rPr>
                <w:rFonts w:ascii="Calibri" w:hAnsi="Calibri" w:eastAsia="Calibri" w:cs="Calibri"/>
                <w:sz w:val="24"/>
                <w:szCs w:val="24"/>
              </w:rPr>
            </w:pPr>
            <w:r w:rsidRPr="45794AD2" w:rsidR="45794AD2">
              <w:rPr>
                <w:rFonts w:ascii="Calibri" w:hAnsi="Calibri" w:eastAsia="Calibri" w:cs="Calibri"/>
                <w:sz w:val="24"/>
                <w:szCs w:val="24"/>
              </w:rPr>
              <w:t>Governance maturity, consistent enterprise policies</w:t>
            </w:r>
          </w:p>
        </w:tc>
      </w:tr>
      <w:tr w:rsidR="45794AD2" w:rsidTr="45794AD2" w14:paraId="01FF577B">
        <w:trPr>
          <w:trHeight w:val="300"/>
        </w:trPr>
        <w:tc>
          <w:tcPr>
            <w:tcW w:w="1508" w:type="dxa"/>
            <w:tcMar/>
            <w:vAlign w:val="center"/>
          </w:tcPr>
          <w:p w:rsidR="45794AD2" w:rsidP="45794AD2" w:rsidRDefault="45794AD2" w14:paraId="23F083DC" w14:textId="4DFAF0CD">
            <w:pPr>
              <w:rPr>
                <w:rFonts w:ascii="Calibri" w:hAnsi="Calibri" w:eastAsia="Calibri" w:cs="Calibri"/>
                <w:sz w:val="24"/>
                <w:szCs w:val="24"/>
              </w:rPr>
            </w:pPr>
            <w:r w:rsidRPr="45794AD2" w:rsidR="45794AD2">
              <w:rPr>
                <w:rFonts w:ascii="Calibri" w:hAnsi="Calibri" w:eastAsia="Calibri" w:cs="Calibri"/>
                <w:sz w:val="24"/>
                <w:szCs w:val="24"/>
              </w:rPr>
              <w:t>Data Modernization &amp; Cloud</w:t>
            </w:r>
          </w:p>
        </w:tc>
        <w:tc>
          <w:tcPr>
            <w:tcW w:w="2498" w:type="dxa"/>
            <w:tcMar/>
            <w:vAlign w:val="center"/>
          </w:tcPr>
          <w:p w:rsidR="45794AD2" w:rsidP="45794AD2" w:rsidRDefault="45794AD2" w14:paraId="16232AB1" w14:textId="359723D9">
            <w:pPr>
              <w:rPr>
                <w:rFonts w:ascii="Calibri" w:hAnsi="Calibri" w:eastAsia="Calibri" w:cs="Calibri"/>
                <w:sz w:val="24"/>
                <w:szCs w:val="24"/>
              </w:rPr>
            </w:pPr>
            <w:r w:rsidRPr="45794AD2" w:rsidR="45794AD2">
              <w:rPr>
                <w:rFonts w:ascii="Calibri" w:hAnsi="Calibri" w:eastAsia="Calibri" w:cs="Calibri"/>
                <w:sz w:val="24"/>
                <w:szCs w:val="24"/>
              </w:rPr>
              <w:t>Mixed legacy and cloud platforms</w:t>
            </w:r>
          </w:p>
        </w:tc>
        <w:tc>
          <w:tcPr>
            <w:tcW w:w="2837" w:type="dxa"/>
            <w:tcMar/>
            <w:vAlign w:val="center"/>
          </w:tcPr>
          <w:p w:rsidR="45794AD2" w:rsidP="45794AD2" w:rsidRDefault="45794AD2" w14:paraId="5022191C" w14:textId="377578FA">
            <w:pPr>
              <w:rPr>
                <w:rFonts w:ascii="Calibri" w:hAnsi="Calibri" w:eastAsia="Calibri" w:cs="Calibri"/>
                <w:sz w:val="24"/>
                <w:szCs w:val="24"/>
              </w:rPr>
            </w:pPr>
            <w:r w:rsidRPr="45794AD2" w:rsidR="45794AD2">
              <w:rPr>
                <w:rFonts w:ascii="Calibri" w:hAnsi="Calibri" w:eastAsia="Calibri" w:cs="Calibri"/>
                <w:sz w:val="24"/>
                <w:szCs w:val="24"/>
              </w:rPr>
              <w:t>Cloud-native architecture with Snowflake, Databricks</w:t>
            </w:r>
          </w:p>
        </w:tc>
        <w:tc>
          <w:tcPr>
            <w:tcW w:w="2518" w:type="dxa"/>
            <w:tcMar/>
            <w:vAlign w:val="center"/>
          </w:tcPr>
          <w:p w:rsidR="45794AD2" w:rsidP="45794AD2" w:rsidRDefault="45794AD2" w14:paraId="25C1AFF2" w14:textId="3C73C059">
            <w:pPr>
              <w:rPr>
                <w:rFonts w:ascii="Calibri" w:hAnsi="Calibri" w:eastAsia="Calibri" w:cs="Calibri"/>
                <w:sz w:val="24"/>
                <w:szCs w:val="24"/>
              </w:rPr>
            </w:pPr>
            <w:r w:rsidRPr="45794AD2" w:rsidR="45794AD2">
              <w:rPr>
                <w:rFonts w:ascii="Calibri" w:hAnsi="Calibri" w:eastAsia="Calibri" w:cs="Calibri"/>
                <w:sz w:val="24"/>
                <w:szCs w:val="24"/>
              </w:rPr>
              <w:t>Legacy platform modernization</w:t>
            </w:r>
          </w:p>
        </w:tc>
      </w:tr>
      <w:tr w:rsidR="45794AD2" w:rsidTr="45794AD2" w14:paraId="6A4DF087">
        <w:trPr>
          <w:trHeight w:val="300"/>
        </w:trPr>
        <w:tc>
          <w:tcPr>
            <w:tcW w:w="1508" w:type="dxa"/>
            <w:tcMar/>
            <w:vAlign w:val="center"/>
          </w:tcPr>
          <w:p w:rsidR="45794AD2" w:rsidP="45794AD2" w:rsidRDefault="45794AD2" w14:paraId="00FB322B" w14:textId="0CA9BE6A">
            <w:pPr>
              <w:rPr>
                <w:rFonts w:ascii="Calibri" w:hAnsi="Calibri" w:eastAsia="Calibri" w:cs="Calibri"/>
                <w:sz w:val="24"/>
                <w:szCs w:val="24"/>
              </w:rPr>
            </w:pPr>
            <w:r w:rsidRPr="45794AD2" w:rsidR="45794AD2">
              <w:rPr>
                <w:rFonts w:ascii="Calibri" w:hAnsi="Calibri" w:eastAsia="Calibri" w:cs="Calibri"/>
                <w:sz w:val="24"/>
                <w:szCs w:val="24"/>
              </w:rPr>
              <w:t>Master Data Management</w:t>
            </w:r>
          </w:p>
        </w:tc>
        <w:tc>
          <w:tcPr>
            <w:tcW w:w="2498" w:type="dxa"/>
            <w:tcMar/>
            <w:vAlign w:val="center"/>
          </w:tcPr>
          <w:p w:rsidR="45794AD2" w:rsidP="45794AD2" w:rsidRDefault="45794AD2" w14:paraId="793112BE" w14:textId="07713BE7">
            <w:pPr>
              <w:rPr>
                <w:rFonts w:ascii="Calibri" w:hAnsi="Calibri" w:eastAsia="Calibri" w:cs="Calibri"/>
                <w:sz w:val="24"/>
                <w:szCs w:val="24"/>
              </w:rPr>
            </w:pPr>
            <w:r w:rsidRPr="45794AD2" w:rsidR="45794AD2">
              <w:rPr>
                <w:rFonts w:ascii="Calibri" w:hAnsi="Calibri" w:eastAsia="Calibri" w:cs="Calibri"/>
                <w:sz w:val="24"/>
                <w:szCs w:val="24"/>
              </w:rPr>
              <w:t>Fragmented customer data</w:t>
            </w:r>
          </w:p>
        </w:tc>
        <w:tc>
          <w:tcPr>
            <w:tcW w:w="2837" w:type="dxa"/>
            <w:tcMar/>
            <w:vAlign w:val="center"/>
          </w:tcPr>
          <w:p w:rsidR="45794AD2" w:rsidP="45794AD2" w:rsidRDefault="45794AD2" w14:paraId="425A957E" w14:textId="40EF0A66">
            <w:pPr>
              <w:rPr>
                <w:rFonts w:ascii="Calibri" w:hAnsi="Calibri" w:eastAsia="Calibri" w:cs="Calibri"/>
                <w:sz w:val="24"/>
                <w:szCs w:val="24"/>
              </w:rPr>
            </w:pPr>
            <w:r w:rsidRPr="45794AD2" w:rsidR="45794AD2">
              <w:rPr>
                <w:rFonts w:ascii="Calibri" w:hAnsi="Calibri" w:eastAsia="Calibri" w:cs="Calibri"/>
                <w:sz w:val="24"/>
                <w:szCs w:val="24"/>
              </w:rPr>
              <w:t>Integrated Customer 360 view via MDM</w:t>
            </w:r>
          </w:p>
        </w:tc>
        <w:tc>
          <w:tcPr>
            <w:tcW w:w="2518" w:type="dxa"/>
            <w:tcMar/>
            <w:vAlign w:val="center"/>
          </w:tcPr>
          <w:p w:rsidR="45794AD2" w:rsidP="45794AD2" w:rsidRDefault="45794AD2" w14:paraId="443FB781" w14:textId="728CF4C3">
            <w:pPr>
              <w:rPr>
                <w:rFonts w:ascii="Calibri" w:hAnsi="Calibri" w:eastAsia="Calibri" w:cs="Calibri"/>
                <w:sz w:val="24"/>
                <w:szCs w:val="24"/>
              </w:rPr>
            </w:pPr>
            <w:r w:rsidRPr="45794AD2" w:rsidR="45794AD2">
              <w:rPr>
                <w:rFonts w:ascii="Calibri" w:hAnsi="Calibri" w:eastAsia="Calibri" w:cs="Calibri"/>
                <w:sz w:val="24"/>
                <w:szCs w:val="24"/>
              </w:rPr>
              <w:t>Data fragmentation resolution</w:t>
            </w:r>
          </w:p>
        </w:tc>
      </w:tr>
      <w:tr w:rsidR="45794AD2" w:rsidTr="45794AD2" w14:paraId="795BDF25">
        <w:trPr>
          <w:trHeight w:val="300"/>
        </w:trPr>
        <w:tc>
          <w:tcPr>
            <w:tcW w:w="1508" w:type="dxa"/>
            <w:tcMar/>
            <w:vAlign w:val="center"/>
          </w:tcPr>
          <w:p w:rsidR="45794AD2" w:rsidP="45794AD2" w:rsidRDefault="45794AD2" w14:paraId="1FF87BC3" w14:textId="13D6BFDB">
            <w:pPr>
              <w:rPr>
                <w:rFonts w:ascii="Calibri" w:hAnsi="Calibri" w:eastAsia="Calibri" w:cs="Calibri"/>
                <w:sz w:val="24"/>
                <w:szCs w:val="24"/>
              </w:rPr>
            </w:pPr>
            <w:r w:rsidRPr="45794AD2" w:rsidR="45794AD2">
              <w:rPr>
                <w:rFonts w:ascii="Calibri" w:hAnsi="Calibri" w:eastAsia="Calibri" w:cs="Calibri"/>
                <w:sz w:val="24"/>
                <w:szCs w:val="24"/>
              </w:rPr>
              <w:t>AI Deployment &amp; Automation</w:t>
            </w:r>
          </w:p>
        </w:tc>
        <w:tc>
          <w:tcPr>
            <w:tcW w:w="2498" w:type="dxa"/>
            <w:tcMar/>
            <w:vAlign w:val="center"/>
          </w:tcPr>
          <w:p w:rsidR="45794AD2" w:rsidP="45794AD2" w:rsidRDefault="45794AD2" w14:paraId="5D1D9046" w14:textId="51D8ABAE">
            <w:pPr>
              <w:rPr>
                <w:rFonts w:ascii="Calibri" w:hAnsi="Calibri" w:eastAsia="Calibri" w:cs="Calibri"/>
                <w:sz w:val="24"/>
                <w:szCs w:val="24"/>
              </w:rPr>
            </w:pPr>
            <w:r w:rsidRPr="45794AD2" w:rsidR="45794AD2">
              <w:rPr>
                <w:rFonts w:ascii="Calibri" w:hAnsi="Calibri" w:eastAsia="Calibri" w:cs="Calibri"/>
                <w:sz w:val="24"/>
                <w:szCs w:val="24"/>
              </w:rPr>
              <w:t>Early AI pilots and task automation (trade finance)</w:t>
            </w:r>
          </w:p>
        </w:tc>
        <w:tc>
          <w:tcPr>
            <w:tcW w:w="2837" w:type="dxa"/>
            <w:tcMar/>
            <w:vAlign w:val="center"/>
          </w:tcPr>
          <w:p w:rsidR="45794AD2" w:rsidP="45794AD2" w:rsidRDefault="45794AD2" w14:paraId="362B8FCA" w14:textId="3563DCFE">
            <w:pPr>
              <w:rPr>
                <w:rFonts w:ascii="Calibri" w:hAnsi="Calibri" w:eastAsia="Calibri" w:cs="Calibri"/>
                <w:sz w:val="24"/>
                <w:szCs w:val="24"/>
              </w:rPr>
            </w:pPr>
            <w:r w:rsidRPr="45794AD2" w:rsidR="45794AD2">
              <w:rPr>
                <w:rFonts w:ascii="Calibri" w:hAnsi="Calibri" w:eastAsia="Calibri" w:cs="Calibri"/>
                <w:sz w:val="24"/>
                <w:szCs w:val="24"/>
              </w:rPr>
              <w:t>Full Agentic AI deployment, AI Rapid Build Accelerators</w:t>
            </w:r>
          </w:p>
        </w:tc>
        <w:tc>
          <w:tcPr>
            <w:tcW w:w="2518" w:type="dxa"/>
            <w:tcMar/>
            <w:vAlign w:val="center"/>
          </w:tcPr>
          <w:p w:rsidR="45794AD2" w:rsidP="45794AD2" w:rsidRDefault="45794AD2" w14:paraId="763AE506" w14:textId="3F810552">
            <w:pPr>
              <w:rPr>
                <w:rFonts w:ascii="Calibri" w:hAnsi="Calibri" w:eastAsia="Calibri" w:cs="Calibri"/>
                <w:sz w:val="24"/>
                <w:szCs w:val="24"/>
              </w:rPr>
            </w:pPr>
            <w:r w:rsidRPr="45794AD2" w:rsidR="45794AD2">
              <w:rPr>
                <w:rFonts w:ascii="Calibri" w:hAnsi="Calibri" w:eastAsia="Calibri" w:cs="Calibri"/>
                <w:sz w:val="24"/>
                <w:szCs w:val="24"/>
              </w:rPr>
              <w:t>Scale AI deployment, automation of complex tasks</w:t>
            </w:r>
          </w:p>
        </w:tc>
      </w:tr>
      <w:tr w:rsidR="45794AD2" w:rsidTr="45794AD2" w14:paraId="39C80456">
        <w:trPr>
          <w:trHeight w:val="300"/>
        </w:trPr>
        <w:tc>
          <w:tcPr>
            <w:tcW w:w="1508" w:type="dxa"/>
            <w:tcMar/>
            <w:vAlign w:val="center"/>
          </w:tcPr>
          <w:p w:rsidR="45794AD2" w:rsidP="45794AD2" w:rsidRDefault="45794AD2" w14:paraId="64378DD9" w14:textId="694C73AB">
            <w:pPr>
              <w:rPr>
                <w:rFonts w:ascii="Calibri" w:hAnsi="Calibri" w:eastAsia="Calibri" w:cs="Calibri"/>
                <w:sz w:val="24"/>
                <w:szCs w:val="24"/>
              </w:rPr>
            </w:pPr>
            <w:r w:rsidRPr="45794AD2" w:rsidR="45794AD2">
              <w:rPr>
                <w:rFonts w:ascii="Calibri" w:hAnsi="Calibri" w:eastAsia="Calibri" w:cs="Calibri"/>
                <w:sz w:val="24"/>
                <w:szCs w:val="24"/>
              </w:rPr>
              <w:t>Governance &amp; Responsible AI</w:t>
            </w:r>
          </w:p>
        </w:tc>
        <w:tc>
          <w:tcPr>
            <w:tcW w:w="2498" w:type="dxa"/>
            <w:tcMar/>
            <w:vAlign w:val="center"/>
          </w:tcPr>
          <w:p w:rsidR="45794AD2" w:rsidP="45794AD2" w:rsidRDefault="45794AD2" w14:paraId="23E983FC" w14:textId="0E8A0EC2">
            <w:pPr>
              <w:rPr>
                <w:rFonts w:ascii="Calibri" w:hAnsi="Calibri" w:eastAsia="Calibri" w:cs="Calibri"/>
                <w:sz w:val="24"/>
                <w:szCs w:val="24"/>
              </w:rPr>
            </w:pPr>
            <w:r w:rsidRPr="45794AD2" w:rsidR="45794AD2">
              <w:rPr>
                <w:rFonts w:ascii="Calibri" w:hAnsi="Calibri" w:eastAsia="Calibri" w:cs="Calibri"/>
                <w:sz w:val="24"/>
                <w:szCs w:val="24"/>
              </w:rPr>
              <w:t>Emerging AI ethical use practices</w:t>
            </w:r>
          </w:p>
        </w:tc>
        <w:tc>
          <w:tcPr>
            <w:tcW w:w="2837" w:type="dxa"/>
            <w:tcMar/>
            <w:vAlign w:val="center"/>
          </w:tcPr>
          <w:p w:rsidR="45794AD2" w:rsidP="45794AD2" w:rsidRDefault="45794AD2" w14:paraId="5B5E580D" w14:textId="1D43F6F0">
            <w:pPr>
              <w:rPr>
                <w:rFonts w:ascii="Calibri" w:hAnsi="Calibri" w:eastAsia="Calibri" w:cs="Calibri"/>
                <w:sz w:val="24"/>
                <w:szCs w:val="24"/>
              </w:rPr>
            </w:pPr>
            <w:r w:rsidRPr="45794AD2" w:rsidR="45794AD2">
              <w:rPr>
                <w:rFonts w:ascii="Calibri" w:hAnsi="Calibri" w:eastAsia="Calibri" w:cs="Calibri"/>
                <w:sz w:val="24"/>
                <w:szCs w:val="24"/>
              </w:rPr>
              <w:t>Comprehensive Responsible AI framework</w:t>
            </w:r>
          </w:p>
        </w:tc>
        <w:tc>
          <w:tcPr>
            <w:tcW w:w="2518" w:type="dxa"/>
            <w:tcMar/>
            <w:vAlign w:val="center"/>
          </w:tcPr>
          <w:p w:rsidR="45794AD2" w:rsidP="45794AD2" w:rsidRDefault="45794AD2" w14:paraId="70D4A7AE" w14:textId="459D99B9">
            <w:pPr>
              <w:rPr>
                <w:rFonts w:ascii="Calibri" w:hAnsi="Calibri" w:eastAsia="Calibri" w:cs="Calibri"/>
                <w:sz w:val="24"/>
                <w:szCs w:val="24"/>
              </w:rPr>
            </w:pPr>
            <w:r w:rsidRPr="45794AD2" w:rsidR="45794AD2">
              <w:rPr>
                <w:rFonts w:ascii="Calibri" w:hAnsi="Calibri" w:eastAsia="Calibri" w:cs="Calibri"/>
                <w:sz w:val="24"/>
                <w:szCs w:val="24"/>
              </w:rPr>
              <w:t>Formalize AI ethical and compliance controls</w:t>
            </w:r>
          </w:p>
        </w:tc>
      </w:tr>
      <w:tr w:rsidR="45794AD2" w:rsidTr="45794AD2" w14:paraId="5EE2F93D">
        <w:trPr>
          <w:trHeight w:val="300"/>
        </w:trPr>
        <w:tc>
          <w:tcPr>
            <w:tcW w:w="1508" w:type="dxa"/>
            <w:tcMar/>
            <w:vAlign w:val="center"/>
          </w:tcPr>
          <w:p w:rsidR="45794AD2" w:rsidP="45794AD2" w:rsidRDefault="45794AD2" w14:paraId="3B05E1B6" w14:textId="27879362">
            <w:pPr>
              <w:rPr>
                <w:rFonts w:ascii="Calibri" w:hAnsi="Calibri" w:eastAsia="Calibri" w:cs="Calibri"/>
                <w:sz w:val="24"/>
                <w:szCs w:val="24"/>
              </w:rPr>
            </w:pPr>
            <w:r w:rsidRPr="45794AD2" w:rsidR="45794AD2">
              <w:rPr>
                <w:rFonts w:ascii="Calibri" w:hAnsi="Calibri" w:eastAsia="Calibri" w:cs="Calibri"/>
                <w:sz w:val="24"/>
                <w:szCs w:val="24"/>
              </w:rPr>
              <w:t>Operations &amp; AI/ML Ops</w:t>
            </w:r>
          </w:p>
        </w:tc>
        <w:tc>
          <w:tcPr>
            <w:tcW w:w="2498" w:type="dxa"/>
            <w:tcMar/>
            <w:vAlign w:val="center"/>
          </w:tcPr>
          <w:p w:rsidR="45794AD2" w:rsidP="45794AD2" w:rsidRDefault="45794AD2" w14:paraId="5BBF212F" w14:textId="1B22BEF7">
            <w:pPr>
              <w:rPr>
                <w:rFonts w:ascii="Calibri" w:hAnsi="Calibri" w:eastAsia="Calibri" w:cs="Calibri"/>
                <w:sz w:val="24"/>
                <w:szCs w:val="24"/>
              </w:rPr>
            </w:pPr>
            <w:r w:rsidRPr="45794AD2" w:rsidR="45794AD2">
              <w:rPr>
                <w:rFonts w:ascii="Calibri" w:hAnsi="Calibri" w:eastAsia="Calibri" w:cs="Calibri"/>
                <w:sz w:val="24"/>
                <w:szCs w:val="24"/>
              </w:rPr>
              <w:t>Pilot AI/ML Ops automation</w:t>
            </w:r>
          </w:p>
        </w:tc>
        <w:tc>
          <w:tcPr>
            <w:tcW w:w="2837" w:type="dxa"/>
            <w:tcMar/>
            <w:vAlign w:val="center"/>
          </w:tcPr>
          <w:p w:rsidR="45794AD2" w:rsidP="45794AD2" w:rsidRDefault="45794AD2" w14:paraId="51760844" w14:textId="27B24345">
            <w:pPr>
              <w:rPr>
                <w:rFonts w:ascii="Calibri" w:hAnsi="Calibri" w:eastAsia="Calibri" w:cs="Calibri"/>
                <w:sz w:val="24"/>
                <w:szCs w:val="24"/>
              </w:rPr>
            </w:pPr>
            <w:r w:rsidRPr="45794AD2" w:rsidR="45794AD2">
              <w:rPr>
                <w:rFonts w:ascii="Calibri" w:hAnsi="Calibri" w:eastAsia="Calibri" w:cs="Calibri"/>
                <w:sz w:val="24"/>
                <w:szCs w:val="24"/>
              </w:rPr>
              <w:t>Automated AI/ML operational fabric</w:t>
            </w:r>
          </w:p>
        </w:tc>
        <w:tc>
          <w:tcPr>
            <w:tcW w:w="2518" w:type="dxa"/>
            <w:tcMar/>
            <w:vAlign w:val="center"/>
          </w:tcPr>
          <w:p w:rsidR="45794AD2" w:rsidP="45794AD2" w:rsidRDefault="45794AD2" w14:paraId="1E56BC71" w14:textId="5110CBB7">
            <w:pPr>
              <w:rPr>
                <w:rFonts w:ascii="Calibri" w:hAnsi="Calibri" w:eastAsia="Calibri" w:cs="Calibri"/>
                <w:sz w:val="24"/>
                <w:szCs w:val="24"/>
              </w:rPr>
            </w:pPr>
            <w:r w:rsidRPr="45794AD2" w:rsidR="45794AD2">
              <w:rPr>
                <w:rFonts w:ascii="Calibri" w:hAnsi="Calibri" w:eastAsia="Calibri" w:cs="Calibri"/>
                <w:sz w:val="24"/>
                <w:szCs w:val="24"/>
              </w:rPr>
              <w:t>Operationalize AI/ML lifecycle management</w:t>
            </w:r>
          </w:p>
        </w:tc>
      </w:tr>
    </w:tbl>
    <w:p w:rsidR="1F68B05D" w:rsidP="45794AD2" w:rsidRDefault="1F68B05D" w14:paraId="261AC9A9" w14:textId="74132320">
      <w:pPr>
        <w:pStyle w:val="Normal"/>
        <w:rPr>
          <w:rFonts w:ascii="Calibri" w:hAnsi="Calibri" w:eastAsia="Calibri" w:cs="Calibri"/>
          <w:b w:val="1"/>
          <w:bCs w:val="1"/>
          <w:noProof w:val="0"/>
          <w:sz w:val="24"/>
          <w:szCs w:val="24"/>
          <w:lang w:val="en-US"/>
        </w:rPr>
      </w:pPr>
      <w:r w:rsidRPr="45794AD2" w:rsidR="1F68B05D">
        <w:rPr>
          <w:rFonts w:ascii="Calibri" w:hAnsi="Calibri" w:eastAsia="Calibri" w:cs="Calibri"/>
          <w:b w:val="1"/>
          <w:bCs w:val="1"/>
          <w:noProof w:val="0"/>
          <w:sz w:val="24"/>
          <w:szCs w:val="24"/>
          <w:lang w:val="en-US"/>
        </w:rPr>
        <w:t>Partner Ecosystem</w:t>
      </w:r>
    </w:p>
    <w:p w:rsidR="1F68B05D" w:rsidP="45794AD2" w:rsidRDefault="1F68B05D" w14:paraId="45D3D2D6" w14:textId="52AF1C60">
      <w:pPr>
        <w:rPr>
          <w:rFonts w:ascii="Calibri" w:hAnsi="Calibri" w:eastAsia="Calibri" w:cs="Calibri"/>
          <w:b w:val="1"/>
          <w:bCs w:val="1"/>
          <w:noProof w:val="0"/>
          <w:sz w:val="24"/>
          <w:szCs w:val="24"/>
          <w:lang w:val="en-US"/>
        </w:rPr>
      </w:pPr>
      <w:r w:rsidRPr="45794AD2" w:rsidR="1F68B05D">
        <w:rPr>
          <w:rFonts w:ascii="Calibri" w:hAnsi="Calibri" w:eastAsia="Calibri" w:cs="Calibri"/>
          <w:b w:val="1"/>
          <w:bCs w:val="1"/>
          <w:noProof w:val="0"/>
          <w:sz w:val="24"/>
          <w:szCs w:val="24"/>
          <w:lang w:val="en-US"/>
        </w:rPr>
        <w:t>Current Partners:</w:t>
      </w:r>
    </w:p>
    <w:p w:rsidR="1F68B05D" w:rsidP="45794AD2" w:rsidRDefault="1F68B05D" w14:paraId="1F53788D" w14:textId="4A8AF98C">
      <w:pPr>
        <w:pStyle w:val="Normal"/>
        <w:numPr>
          <w:ilvl w:val="0"/>
          <w:numId w:val="150"/>
        </w:numPr>
        <w:rPr>
          <w:rFonts w:ascii="Calibri" w:hAnsi="Calibri" w:eastAsia="Calibri" w:cs="Calibri"/>
          <w:noProof w:val="0"/>
          <w:sz w:val="24"/>
          <w:szCs w:val="24"/>
          <w:lang w:val="en-US"/>
        </w:rPr>
      </w:pPr>
      <w:r w:rsidRPr="45794AD2" w:rsidR="1F68B05D">
        <w:rPr>
          <w:rFonts w:ascii="Calibri" w:hAnsi="Calibri" w:eastAsia="Calibri" w:cs="Calibri"/>
          <w:noProof w:val="0"/>
          <w:sz w:val="24"/>
          <w:szCs w:val="24"/>
          <w:lang w:val="en-US"/>
        </w:rPr>
        <w:t>Salesforce (CRM and unified data platform)</w:t>
      </w:r>
    </w:p>
    <w:p w:rsidR="1F68B05D" w:rsidP="45794AD2" w:rsidRDefault="1F68B05D" w14:paraId="571027BA" w14:textId="1D299D6C">
      <w:pPr>
        <w:pStyle w:val="Normal"/>
        <w:numPr>
          <w:ilvl w:val="0"/>
          <w:numId w:val="150"/>
        </w:numPr>
        <w:rPr>
          <w:rFonts w:ascii="Calibri" w:hAnsi="Calibri" w:eastAsia="Calibri" w:cs="Calibri"/>
          <w:noProof w:val="0"/>
          <w:sz w:val="24"/>
          <w:szCs w:val="24"/>
          <w:lang w:val="en-US"/>
        </w:rPr>
      </w:pPr>
      <w:r w:rsidRPr="45794AD2" w:rsidR="1F68B05D">
        <w:rPr>
          <w:rFonts w:ascii="Calibri" w:hAnsi="Calibri" w:eastAsia="Calibri" w:cs="Calibri"/>
          <w:noProof w:val="0"/>
          <w:sz w:val="24"/>
          <w:szCs w:val="24"/>
          <w:lang w:val="en-US"/>
        </w:rPr>
        <w:t>LiquidX (trade finance AI automation)</w:t>
      </w:r>
    </w:p>
    <w:p w:rsidR="1F68B05D" w:rsidP="45794AD2" w:rsidRDefault="1F68B05D" w14:paraId="557BB92B" w14:textId="03AE4366">
      <w:pPr>
        <w:pStyle w:val="Normal"/>
        <w:numPr>
          <w:ilvl w:val="0"/>
          <w:numId w:val="150"/>
        </w:numPr>
        <w:rPr>
          <w:rFonts w:ascii="Calibri" w:hAnsi="Calibri" w:eastAsia="Calibri" w:cs="Calibri"/>
          <w:noProof w:val="0"/>
          <w:sz w:val="24"/>
          <w:szCs w:val="24"/>
          <w:lang w:val="en-US"/>
        </w:rPr>
      </w:pPr>
      <w:r w:rsidRPr="45794AD2" w:rsidR="1F68B05D">
        <w:rPr>
          <w:rFonts w:ascii="Calibri" w:hAnsi="Calibri" w:eastAsia="Calibri" w:cs="Calibri"/>
          <w:noProof w:val="0"/>
          <w:sz w:val="24"/>
          <w:szCs w:val="24"/>
          <w:lang w:val="en-US"/>
        </w:rPr>
        <w:t>Plug and Play (fintech innovation collaboration)</w:t>
      </w:r>
    </w:p>
    <w:p w:rsidR="1F68B05D" w:rsidP="45794AD2" w:rsidRDefault="1F68B05D" w14:paraId="081D1F6A" w14:textId="01552AF7">
      <w:pPr>
        <w:rPr>
          <w:rFonts w:ascii="Calibri" w:hAnsi="Calibri" w:eastAsia="Calibri" w:cs="Calibri"/>
          <w:b w:val="1"/>
          <w:bCs w:val="1"/>
          <w:noProof w:val="0"/>
          <w:sz w:val="24"/>
          <w:szCs w:val="24"/>
          <w:lang w:val="en-US"/>
        </w:rPr>
      </w:pPr>
      <w:r w:rsidRPr="45794AD2" w:rsidR="1F68B05D">
        <w:rPr>
          <w:rFonts w:ascii="Calibri" w:hAnsi="Calibri" w:eastAsia="Calibri" w:cs="Calibri"/>
          <w:b w:val="1"/>
          <w:bCs w:val="1"/>
          <w:noProof w:val="0"/>
          <w:sz w:val="24"/>
          <w:szCs w:val="24"/>
          <w:lang w:val="en-US"/>
        </w:rPr>
        <w:t>Proposed Future Partners:</w:t>
      </w:r>
    </w:p>
    <w:p w:rsidR="1F68B05D" w:rsidP="45794AD2" w:rsidRDefault="1F68B05D" w14:paraId="35C0586A" w14:textId="2AFC9F08">
      <w:pPr>
        <w:pStyle w:val="Normal"/>
        <w:numPr>
          <w:ilvl w:val="0"/>
          <w:numId w:val="151"/>
        </w:numPr>
        <w:rPr>
          <w:rFonts w:ascii="Calibri" w:hAnsi="Calibri" w:eastAsia="Calibri" w:cs="Calibri"/>
          <w:noProof w:val="0"/>
          <w:sz w:val="24"/>
          <w:szCs w:val="24"/>
          <w:lang w:val="en-US"/>
        </w:rPr>
      </w:pPr>
      <w:r w:rsidRPr="45794AD2" w:rsidR="1F68B05D">
        <w:rPr>
          <w:rFonts w:ascii="Calibri" w:hAnsi="Calibri" w:eastAsia="Calibri" w:cs="Calibri"/>
          <w:noProof w:val="0"/>
          <w:sz w:val="24"/>
          <w:szCs w:val="24"/>
          <w:lang w:val="en-US"/>
        </w:rPr>
        <w:t>TCS (IT consulting and services)</w:t>
      </w:r>
    </w:p>
    <w:p w:rsidR="1F68B05D" w:rsidP="45794AD2" w:rsidRDefault="1F68B05D" w14:paraId="0D20DF79" w14:textId="4C0B1DA4">
      <w:pPr>
        <w:pStyle w:val="Normal"/>
        <w:numPr>
          <w:ilvl w:val="0"/>
          <w:numId w:val="151"/>
        </w:numPr>
        <w:rPr>
          <w:rFonts w:ascii="Calibri" w:hAnsi="Calibri" w:eastAsia="Calibri" w:cs="Calibri"/>
          <w:noProof w:val="0"/>
          <w:sz w:val="24"/>
          <w:szCs w:val="24"/>
          <w:lang w:val="en-US"/>
        </w:rPr>
      </w:pPr>
      <w:r w:rsidRPr="45794AD2" w:rsidR="1F68B05D">
        <w:rPr>
          <w:rFonts w:ascii="Calibri" w:hAnsi="Calibri" w:eastAsia="Calibri" w:cs="Calibri"/>
          <w:noProof w:val="0"/>
          <w:sz w:val="24"/>
          <w:szCs w:val="24"/>
          <w:lang w:val="en-US"/>
        </w:rPr>
        <w:t>Kore.ai (AI-powered virtual assistants)</w:t>
      </w:r>
    </w:p>
    <w:p w:rsidR="1F68B05D" w:rsidP="45794AD2" w:rsidRDefault="1F68B05D" w14:paraId="7AD89825" w14:textId="03BF8908">
      <w:pPr>
        <w:pStyle w:val="Normal"/>
        <w:numPr>
          <w:ilvl w:val="0"/>
          <w:numId w:val="151"/>
        </w:numPr>
        <w:rPr>
          <w:rFonts w:ascii="Calibri" w:hAnsi="Calibri" w:eastAsia="Calibri" w:cs="Calibri"/>
          <w:noProof w:val="0"/>
          <w:sz w:val="24"/>
          <w:szCs w:val="24"/>
          <w:lang w:val="en-US"/>
        </w:rPr>
      </w:pPr>
      <w:r w:rsidRPr="45794AD2" w:rsidR="1F68B05D">
        <w:rPr>
          <w:rFonts w:ascii="Calibri" w:hAnsi="Calibri" w:eastAsia="Calibri" w:cs="Calibri"/>
          <w:noProof w:val="0"/>
          <w:sz w:val="24"/>
          <w:szCs w:val="24"/>
          <w:lang w:val="en-US"/>
        </w:rPr>
        <w:t>VianAI (AI solutions provider)</w:t>
      </w:r>
    </w:p>
    <w:p w:rsidR="1F68B05D" w:rsidP="45794AD2" w:rsidRDefault="1F68B05D" w14:paraId="2812B57C" w14:textId="40356F5A">
      <w:pPr>
        <w:pStyle w:val="Normal"/>
        <w:numPr>
          <w:ilvl w:val="0"/>
          <w:numId w:val="151"/>
        </w:numPr>
        <w:rPr>
          <w:rFonts w:ascii="Calibri" w:hAnsi="Calibri" w:eastAsia="Calibri" w:cs="Calibri"/>
          <w:noProof w:val="0"/>
          <w:sz w:val="24"/>
          <w:szCs w:val="24"/>
          <w:lang w:val="en-US"/>
        </w:rPr>
      </w:pPr>
      <w:r w:rsidRPr="45794AD2" w:rsidR="1F68B05D">
        <w:rPr>
          <w:rFonts w:ascii="Calibri" w:hAnsi="Calibri" w:eastAsia="Calibri" w:cs="Calibri"/>
          <w:noProof w:val="0"/>
          <w:sz w:val="24"/>
          <w:szCs w:val="24"/>
          <w:lang w:val="en-US"/>
        </w:rPr>
        <w:t>Databricks (unified data analytics)</w:t>
      </w:r>
    </w:p>
    <w:p w:rsidR="1F68B05D" w:rsidP="45794AD2" w:rsidRDefault="1F68B05D" w14:paraId="34C7F7A7" w14:textId="7105DF22">
      <w:pPr>
        <w:pStyle w:val="Normal"/>
        <w:numPr>
          <w:ilvl w:val="0"/>
          <w:numId w:val="151"/>
        </w:numPr>
        <w:rPr>
          <w:rFonts w:ascii="Calibri" w:hAnsi="Calibri" w:eastAsia="Calibri" w:cs="Calibri"/>
          <w:noProof w:val="0"/>
          <w:sz w:val="24"/>
          <w:szCs w:val="24"/>
          <w:lang w:val="en-US"/>
        </w:rPr>
      </w:pPr>
      <w:r w:rsidRPr="45794AD2" w:rsidR="1F68B05D">
        <w:rPr>
          <w:rFonts w:ascii="Calibri" w:hAnsi="Calibri" w:eastAsia="Calibri" w:cs="Calibri"/>
          <w:noProof w:val="0"/>
          <w:sz w:val="24"/>
          <w:szCs w:val="24"/>
          <w:lang w:val="en-US"/>
        </w:rPr>
        <w:t>Snowflake (cloud data platform)</w:t>
      </w:r>
    </w:p>
    <w:p w:rsidR="1F68B05D" w:rsidP="45794AD2" w:rsidRDefault="1F68B05D" w14:paraId="44916F23" w14:textId="4AB8B062">
      <w:pPr>
        <w:pStyle w:val="Normal"/>
        <w:numPr>
          <w:ilvl w:val="0"/>
          <w:numId w:val="151"/>
        </w:numPr>
        <w:rPr>
          <w:rFonts w:ascii="Calibri" w:hAnsi="Calibri" w:eastAsia="Calibri" w:cs="Calibri"/>
          <w:noProof w:val="0"/>
          <w:sz w:val="24"/>
          <w:szCs w:val="24"/>
          <w:lang w:val="en-US"/>
        </w:rPr>
      </w:pPr>
      <w:r w:rsidRPr="45794AD2" w:rsidR="1F68B05D">
        <w:rPr>
          <w:rFonts w:ascii="Calibri" w:hAnsi="Calibri" w:eastAsia="Calibri" w:cs="Calibri"/>
          <w:noProof w:val="0"/>
          <w:sz w:val="24"/>
          <w:szCs w:val="24"/>
          <w:lang w:val="en-US"/>
        </w:rPr>
        <w:t>WisdomNext (advanced analytics and AI)</w:t>
      </w:r>
      <w:hyperlink r:id="Reb8222fcc5e647e3">
        <w:r w:rsidRPr="45794AD2" w:rsidR="1F68B05D">
          <w:rPr>
            <w:rStyle w:val="Hyperlink"/>
            <w:rFonts w:ascii="Calibri" w:hAnsi="Calibri" w:eastAsia="Calibri" w:cs="Calibri"/>
            <w:noProof w:val="0"/>
            <w:sz w:val="24"/>
            <w:szCs w:val="24"/>
            <w:lang w:val="en-US"/>
          </w:rPr>
          <w:t>prnewswire+2</w:t>
        </w:r>
      </w:hyperlink>
    </w:p>
    <w:p w:rsidR="1F68B05D" w:rsidP="45794AD2" w:rsidRDefault="1F68B05D" w14:paraId="3F7B0740" w14:textId="1FC7554A">
      <w:pPr>
        <w:pStyle w:val="Normal"/>
        <w:rPr>
          <w:rFonts w:ascii="Calibri" w:hAnsi="Calibri" w:eastAsia="Calibri" w:cs="Calibri"/>
          <w:b w:val="1"/>
          <w:bCs w:val="1"/>
          <w:noProof w:val="0"/>
          <w:sz w:val="24"/>
          <w:szCs w:val="24"/>
          <w:lang w:val="en-US"/>
        </w:rPr>
      </w:pPr>
      <w:r w:rsidRPr="45794AD2" w:rsidR="1F68B05D">
        <w:rPr>
          <w:rFonts w:ascii="Calibri" w:hAnsi="Calibri" w:eastAsia="Calibri" w:cs="Calibri"/>
          <w:b w:val="1"/>
          <w:bCs w:val="1"/>
          <w:noProof w:val="0"/>
          <w:sz w:val="24"/>
          <w:szCs w:val="24"/>
          <w:lang w:val="en-US"/>
        </w:rPr>
        <w:t>Business Imperatives Driving Data &amp; AI Adoption</w:t>
      </w:r>
    </w:p>
    <w:p w:rsidR="1F68B05D" w:rsidP="45794AD2" w:rsidRDefault="1F68B05D" w14:paraId="08F0795E" w14:textId="5AE05634">
      <w:pPr>
        <w:rPr>
          <w:rFonts w:ascii="Calibri" w:hAnsi="Calibri" w:eastAsia="Calibri" w:cs="Calibri"/>
          <w:sz w:val="24"/>
          <w:szCs w:val="24"/>
        </w:rPr>
      </w:pPr>
      <w:r w:rsidRPr="45794AD2" w:rsidR="1F68B05D">
        <w:rPr>
          <w:rFonts w:ascii="Calibri" w:hAnsi="Calibri" w:eastAsia="Calibri" w:cs="Calibri"/>
          <w:noProof w:val="0"/>
          <w:sz w:val="24"/>
          <w:szCs w:val="24"/>
          <w:lang w:val="en-US"/>
        </w:rPr>
        <w:t>Huntington’s adoption is motivated by the need to reduce operational costs by 10-15%, improve client experience with personalized, AI-powered digital banking, ensure regulatory compliance through responsible AI frameworks, foster innovation for differentiation in an evolving regional banking market, and support community banking growth aligned with equity and inclusion goals.</w:t>
      </w:r>
      <w:hyperlink r:id="Rdd49aae8c71a4a47">
        <w:r w:rsidRPr="45794AD2" w:rsidR="1F68B05D">
          <w:rPr>
            <w:rStyle w:val="Hyperlink"/>
            <w:rFonts w:ascii="Calibri" w:hAnsi="Calibri" w:eastAsia="Calibri" w:cs="Calibri"/>
            <w:noProof w:val="0"/>
            <w:sz w:val="24"/>
            <w:szCs w:val="24"/>
            <w:lang w:val="en-US"/>
          </w:rPr>
          <w:t>prnewswire+1</w:t>
        </w:r>
      </w:hyperlink>
    </w:p>
    <w:p w:rsidR="1F68B05D" w:rsidP="45794AD2" w:rsidRDefault="1F68B05D" w14:paraId="0C6373EB" w14:textId="5BEB6C56">
      <w:pPr>
        <w:pStyle w:val="Normal"/>
        <w:rPr>
          <w:rFonts w:ascii="Calibri" w:hAnsi="Calibri" w:eastAsia="Calibri" w:cs="Calibri"/>
          <w:b w:val="1"/>
          <w:bCs w:val="1"/>
          <w:noProof w:val="0"/>
          <w:sz w:val="24"/>
          <w:szCs w:val="24"/>
          <w:lang w:val="en-US"/>
        </w:rPr>
      </w:pPr>
      <w:r w:rsidRPr="45794AD2" w:rsidR="1F68B05D">
        <w:rPr>
          <w:rFonts w:ascii="Calibri" w:hAnsi="Calibri" w:eastAsia="Calibri" w:cs="Calibri"/>
          <w:b w:val="1"/>
          <w:bCs w:val="1"/>
          <w:noProof w:val="0"/>
          <w:sz w:val="24"/>
          <w:szCs w:val="24"/>
          <w:lang w:val="en-US"/>
        </w:rPr>
        <w:t>Offerings vs Opportunities</w:t>
      </w:r>
    </w:p>
    <w:tbl>
      <w:tblPr>
        <w:tblStyle w:val="TableNormal"/>
        <w:bidiVisual w:val="0"/>
        <w:tblW w:w="0" w:type="auto"/>
        <w:tblLayout w:type="fixed"/>
        <w:tblLook w:val="06A0" w:firstRow="1" w:lastRow="0" w:firstColumn="1" w:lastColumn="0" w:noHBand="1" w:noVBand="1"/>
      </w:tblPr>
      <w:tblGrid>
        <w:gridCol w:w="2368"/>
        <w:gridCol w:w="2052"/>
        <w:gridCol w:w="1741"/>
        <w:gridCol w:w="2233"/>
        <w:gridCol w:w="967"/>
      </w:tblGrid>
      <w:tr w:rsidR="45794AD2" w:rsidTr="45794AD2" w14:paraId="6AF8ADA2">
        <w:trPr>
          <w:trHeight w:val="300"/>
        </w:trPr>
        <w:tc>
          <w:tcPr>
            <w:tcW w:w="2368" w:type="dxa"/>
            <w:tcMar/>
            <w:vAlign w:val="center"/>
          </w:tcPr>
          <w:p w:rsidR="45794AD2" w:rsidP="45794AD2" w:rsidRDefault="45794AD2" w14:paraId="3CDEF179" w14:textId="16B18E24">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Offering</w:t>
            </w:r>
          </w:p>
        </w:tc>
        <w:tc>
          <w:tcPr>
            <w:tcW w:w="2052" w:type="dxa"/>
            <w:tcMar/>
            <w:vAlign w:val="center"/>
          </w:tcPr>
          <w:p w:rsidR="45794AD2" w:rsidP="45794AD2" w:rsidRDefault="45794AD2" w14:paraId="01E7B62C" w14:textId="2A8B886E">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Opportunity</w:t>
            </w:r>
          </w:p>
        </w:tc>
        <w:tc>
          <w:tcPr>
            <w:tcW w:w="1741" w:type="dxa"/>
            <w:tcMar/>
            <w:vAlign w:val="center"/>
          </w:tcPr>
          <w:p w:rsidR="45794AD2" w:rsidP="45794AD2" w:rsidRDefault="45794AD2" w14:paraId="7A09A4D7" w14:textId="34BE8A21">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Business Problem</w:t>
            </w:r>
          </w:p>
        </w:tc>
        <w:tc>
          <w:tcPr>
            <w:tcW w:w="2233" w:type="dxa"/>
            <w:tcMar/>
            <w:vAlign w:val="center"/>
          </w:tcPr>
          <w:p w:rsidR="45794AD2" w:rsidP="45794AD2" w:rsidRDefault="45794AD2" w14:paraId="3872419C" w14:textId="5F3757CA">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Estimated 3-Year Value (USD Million)</w:t>
            </w:r>
          </w:p>
        </w:tc>
        <w:tc>
          <w:tcPr>
            <w:tcW w:w="967" w:type="dxa"/>
            <w:tcMar/>
            <w:vAlign w:val="center"/>
          </w:tcPr>
          <w:p w:rsidR="45794AD2" w:rsidP="45794AD2" w:rsidRDefault="45794AD2" w14:paraId="085825B1" w14:textId="55333A6D">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Timeline (Years)</w:t>
            </w:r>
          </w:p>
        </w:tc>
      </w:tr>
      <w:tr w:rsidR="45794AD2" w:rsidTr="45794AD2" w14:paraId="6611BDAE">
        <w:trPr>
          <w:trHeight w:val="300"/>
        </w:trPr>
        <w:tc>
          <w:tcPr>
            <w:tcW w:w="2368" w:type="dxa"/>
            <w:tcMar/>
            <w:vAlign w:val="center"/>
          </w:tcPr>
          <w:p w:rsidR="45794AD2" w:rsidP="45794AD2" w:rsidRDefault="45794AD2" w14:paraId="665F5278" w14:textId="08B7FBC7">
            <w:pPr>
              <w:rPr>
                <w:rFonts w:ascii="Calibri" w:hAnsi="Calibri" w:eastAsia="Calibri" w:cs="Calibri"/>
                <w:sz w:val="24"/>
                <w:szCs w:val="24"/>
              </w:rPr>
            </w:pPr>
            <w:r w:rsidRPr="45794AD2" w:rsidR="45794AD2">
              <w:rPr>
                <w:rFonts w:ascii="Calibri" w:hAnsi="Calibri" w:eastAsia="Calibri" w:cs="Calibri"/>
                <w:sz w:val="24"/>
                <w:szCs w:val="24"/>
              </w:rPr>
              <w:t>Data Quality &amp; Governance Accelerator</w:t>
            </w:r>
          </w:p>
        </w:tc>
        <w:tc>
          <w:tcPr>
            <w:tcW w:w="2052" w:type="dxa"/>
            <w:tcMar/>
            <w:vAlign w:val="center"/>
          </w:tcPr>
          <w:p w:rsidR="45794AD2" w:rsidP="45794AD2" w:rsidRDefault="45794AD2" w14:paraId="0E66820E" w14:textId="3A0BF58C">
            <w:pPr>
              <w:rPr>
                <w:rFonts w:ascii="Calibri" w:hAnsi="Calibri" w:eastAsia="Calibri" w:cs="Calibri"/>
                <w:sz w:val="24"/>
                <w:szCs w:val="24"/>
              </w:rPr>
            </w:pPr>
            <w:r w:rsidRPr="45794AD2" w:rsidR="45794AD2">
              <w:rPr>
                <w:rFonts w:ascii="Calibri" w:hAnsi="Calibri" w:eastAsia="Calibri" w:cs="Calibri"/>
                <w:sz w:val="24"/>
                <w:szCs w:val="24"/>
              </w:rPr>
              <w:t>Improve data accuracy &amp; compliance</w:t>
            </w:r>
          </w:p>
        </w:tc>
        <w:tc>
          <w:tcPr>
            <w:tcW w:w="1741" w:type="dxa"/>
            <w:tcMar/>
            <w:vAlign w:val="center"/>
          </w:tcPr>
          <w:p w:rsidR="45794AD2" w:rsidP="45794AD2" w:rsidRDefault="45794AD2" w14:paraId="6E4998A3" w14:textId="1FB0C48F">
            <w:pPr>
              <w:rPr>
                <w:rFonts w:ascii="Calibri" w:hAnsi="Calibri" w:eastAsia="Calibri" w:cs="Calibri"/>
                <w:sz w:val="24"/>
                <w:szCs w:val="24"/>
              </w:rPr>
            </w:pPr>
            <w:r w:rsidRPr="45794AD2" w:rsidR="45794AD2">
              <w:rPr>
                <w:rFonts w:ascii="Calibri" w:hAnsi="Calibri" w:eastAsia="Calibri" w:cs="Calibri"/>
                <w:sz w:val="24"/>
                <w:szCs w:val="24"/>
              </w:rPr>
              <w:t>Inconsistent data quality</w:t>
            </w:r>
          </w:p>
        </w:tc>
        <w:tc>
          <w:tcPr>
            <w:tcW w:w="2233" w:type="dxa"/>
            <w:tcMar/>
            <w:vAlign w:val="center"/>
          </w:tcPr>
          <w:p w:rsidR="45794AD2" w:rsidP="45794AD2" w:rsidRDefault="45794AD2" w14:paraId="262086FC" w14:textId="4D7D9336">
            <w:pPr>
              <w:rPr>
                <w:rFonts w:ascii="Calibri" w:hAnsi="Calibri" w:eastAsia="Calibri" w:cs="Calibri"/>
                <w:sz w:val="24"/>
                <w:szCs w:val="24"/>
              </w:rPr>
            </w:pPr>
            <w:r w:rsidRPr="45794AD2" w:rsidR="45794AD2">
              <w:rPr>
                <w:rFonts w:ascii="Calibri" w:hAnsi="Calibri" w:eastAsia="Calibri" w:cs="Calibri"/>
                <w:sz w:val="24"/>
                <w:szCs w:val="24"/>
              </w:rPr>
              <w:t>15</w:t>
            </w:r>
          </w:p>
        </w:tc>
        <w:tc>
          <w:tcPr>
            <w:tcW w:w="967" w:type="dxa"/>
            <w:tcMar/>
            <w:vAlign w:val="center"/>
          </w:tcPr>
          <w:p w:rsidR="45794AD2" w:rsidP="45794AD2" w:rsidRDefault="45794AD2" w14:paraId="5DBA9D00" w14:textId="5B840D57">
            <w:pPr>
              <w:rPr>
                <w:rFonts w:ascii="Calibri" w:hAnsi="Calibri" w:eastAsia="Calibri" w:cs="Calibri"/>
                <w:sz w:val="24"/>
                <w:szCs w:val="24"/>
              </w:rPr>
            </w:pPr>
            <w:r w:rsidRPr="45794AD2" w:rsidR="45794AD2">
              <w:rPr>
                <w:rFonts w:ascii="Calibri" w:hAnsi="Calibri" w:eastAsia="Calibri" w:cs="Calibri"/>
                <w:sz w:val="24"/>
                <w:szCs w:val="24"/>
              </w:rPr>
              <w:t>1</w:t>
            </w:r>
          </w:p>
        </w:tc>
      </w:tr>
      <w:tr w:rsidR="45794AD2" w:rsidTr="45794AD2" w14:paraId="50A7ADB8">
        <w:trPr>
          <w:trHeight w:val="300"/>
        </w:trPr>
        <w:tc>
          <w:tcPr>
            <w:tcW w:w="2368" w:type="dxa"/>
            <w:tcMar/>
            <w:vAlign w:val="center"/>
          </w:tcPr>
          <w:p w:rsidR="45794AD2" w:rsidP="45794AD2" w:rsidRDefault="45794AD2" w14:paraId="3E795C87" w14:textId="3CE15BF7">
            <w:pPr>
              <w:rPr>
                <w:rFonts w:ascii="Calibri" w:hAnsi="Calibri" w:eastAsia="Calibri" w:cs="Calibri"/>
                <w:sz w:val="24"/>
                <w:szCs w:val="24"/>
              </w:rPr>
            </w:pPr>
            <w:r w:rsidRPr="45794AD2" w:rsidR="45794AD2">
              <w:rPr>
                <w:rFonts w:ascii="Calibri" w:hAnsi="Calibri" w:eastAsia="Calibri" w:cs="Calibri"/>
                <w:sz w:val="24"/>
                <w:szCs w:val="24"/>
              </w:rPr>
              <w:t>Data Modernization &amp; Cloud Enablement</w:t>
            </w:r>
          </w:p>
        </w:tc>
        <w:tc>
          <w:tcPr>
            <w:tcW w:w="2052" w:type="dxa"/>
            <w:tcMar/>
            <w:vAlign w:val="center"/>
          </w:tcPr>
          <w:p w:rsidR="45794AD2" w:rsidP="45794AD2" w:rsidRDefault="45794AD2" w14:paraId="6F542CF2" w14:textId="05F83D88">
            <w:pPr>
              <w:rPr>
                <w:rFonts w:ascii="Calibri" w:hAnsi="Calibri" w:eastAsia="Calibri" w:cs="Calibri"/>
                <w:sz w:val="24"/>
                <w:szCs w:val="24"/>
              </w:rPr>
            </w:pPr>
            <w:r w:rsidRPr="45794AD2" w:rsidR="45794AD2">
              <w:rPr>
                <w:rFonts w:ascii="Calibri" w:hAnsi="Calibri" w:eastAsia="Calibri" w:cs="Calibri"/>
                <w:sz w:val="24"/>
                <w:szCs w:val="24"/>
              </w:rPr>
              <w:t>Scale infrastructure</w:t>
            </w:r>
          </w:p>
        </w:tc>
        <w:tc>
          <w:tcPr>
            <w:tcW w:w="1741" w:type="dxa"/>
            <w:tcMar/>
            <w:vAlign w:val="center"/>
          </w:tcPr>
          <w:p w:rsidR="45794AD2" w:rsidP="45794AD2" w:rsidRDefault="45794AD2" w14:paraId="3F1D8D68" w14:textId="7261AE99">
            <w:pPr>
              <w:rPr>
                <w:rFonts w:ascii="Calibri" w:hAnsi="Calibri" w:eastAsia="Calibri" w:cs="Calibri"/>
                <w:sz w:val="24"/>
                <w:szCs w:val="24"/>
              </w:rPr>
            </w:pPr>
            <w:r w:rsidRPr="45794AD2" w:rsidR="45794AD2">
              <w:rPr>
                <w:rFonts w:ascii="Calibri" w:hAnsi="Calibri" w:eastAsia="Calibri" w:cs="Calibri"/>
                <w:sz w:val="24"/>
                <w:szCs w:val="24"/>
              </w:rPr>
              <w:t>Legacy systems limiting agility</w:t>
            </w:r>
          </w:p>
        </w:tc>
        <w:tc>
          <w:tcPr>
            <w:tcW w:w="2233" w:type="dxa"/>
            <w:tcMar/>
            <w:vAlign w:val="center"/>
          </w:tcPr>
          <w:p w:rsidR="45794AD2" w:rsidP="45794AD2" w:rsidRDefault="45794AD2" w14:paraId="45A4A33D" w14:textId="1891B48E">
            <w:pPr>
              <w:rPr>
                <w:rFonts w:ascii="Calibri" w:hAnsi="Calibri" w:eastAsia="Calibri" w:cs="Calibri"/>
                <w:sz w:val="24"/>
                <w:szCs w:val="24"/>
              </w:rPr>
            </w:pPr>
            <w:r w:rsidRPr="45794AD2" w:rsidR="45794AD2">
              <w:rPr>
                <w:rFonts w:ascii="Calibri" w:hAnsi="Calibri" w:eastAsia="Calibri" w:cs="Calibri"/>
                <w:sz w:val="24"/>
                <w:szCs w:val="24"/>
              </w:rPr>
              <w:t>25</w:t>
            </w:r>
          </w:p>
        </w:tc>
        <w:tc>
          <w:tcPr>
            <w:tcW w:w="967" w:type="dxa"/>
            <w:tcMar/>
            <w:vAlign w:val="center"/>
          </w:tcPr>
          <w:p w:rsidR="45794AD2" w:rsidP="45794AD2" w:rsidRDefault="45794AD2" w14:paraId="5F7E5E08" w14:textId="59B97924">
            <w:pPr>
              <w:rPr>
                <w:rFonts w:ascii="Calibri" w:hAnsi="Calibri" w:eastAsia="Calibri" w:cs="Calibri"/>
                <w:sz w:val="24"/>
                <w:szCs w:val="24"/>
              </w:rPr>
            </w:pPr>
            <w:r w:rsidRPr="45794AD2" w:rsidR="45794AD2">
              <w:rPr>
                <w:rFonts w:ascii="Calibri" w:hAnsi="Calibri" w:eastAsia="Calibri" w:cs="Calibri"/>
                <w:sz w:val="24"/>
                <w:szCs w:val="24"/>
              </w:rPr>
              <w:t>2</w:t>
            </w:r>
          </w:p>
        </w:tc>
      </w:tr>
      <w:tr w:rsidR="45794AD2" w:rsidTr="45794AD2" w14:paraId="7F3A7793">
        <w:trPr>
          <w:trHeight w:val="300"/>
        </w:trPr>
        <w:tc>
          <w:tcPr>
            <w:tcW w:w="2368" w:type="dxa"/>
            <w:tcMar/>
            <w:vAlign w:val="center"/>
          </w:tcPr>
          <w:p w:rsidR="45794AD2" w:rsidP="45794AD2" w:rsidRDefault="45794AD2" w14:paraId="578F2F1B" w14:textId="15B9F079">
            <w:pPr>
              <w:rPr>
                <w:rFonts w:ascii="Calibri" w:hAnsi="Calibri" w:eastAsia="Calibri" w:cs="Calibri"/>
                <w:sz w:val="24"/>
                <w:szCs w:val="24"/>
              </w:rPr>
            </w:pPr>
            <w:r w:rsidRPr="45794AD2" w:rsidR="45794AD2">
              <w:rPr>
                <w:rFonts w:ascii="Calibri" w:hAnsi="Calibri" w:eastAsia="Calibri" w:cs="Calibri"/>
                <w:sz w:val="24"/>
                <w:szCs w:val="24"/>
              </w:rPr>
              <w:t>Master Data Management &amp; Customer 360</w:t>
            </w:r>
          </w:p>
        </w:tc>
        <w:tc>
          <w:tcPr>
            <w:tcW w:w="2052" w:type="dxa"/>
            <w:tcMar/>
            <w:vAlign w:val="center"/>
          </w:tcPr>
          <w:p w:rsidR="45794AD2" w:rsidP="45794AD2" w:rsidRDefault="45794AD2" w14:paraId="16C9B621" w14:textId="03B06318">
            <w:pPr>
              <w:rPr>
                <w:rFonts w:ascii="Calibri" w:hAnsi="Calibri" w:eastAsia="Calibri" w:cs="Calibri"/>
                <w:sz w:val="24"/>
                <w:szCs w:val="24"/>
              </w:rPr>
            </w:pPr>
            <w:r w:rsidRPr="45794AD2" w:rsidR="45794AD2">
              <w:rPr>
                <w:rFonts w:ascii="Calibri" w:hAnsi="Calibri" w:eastAsia="Calibri" w:cs="Calibri"/>
                <w:sz w:val="24"/>
                <w:szCs w:val="24"/>
              </w:rPr>
              <w:t>Holistic customer view</w:t>
            </w:r>
          </w:p>
        </w:tc>
        <w:tc>
          <w:tcPr>
            <w:tcW w:w="1741" w:type="dxa"/>
            <w:tcMar/>
            <w:vAlign w:val="center"/>
          </w:tcPr>
          <w:p w:rsidR="45794AD2" w:rsidP="45794AD2" w:rsidRDefault="45794AD2" w14:paraId="432F5322" w14:textId="6CF43E9C">
            <w:pPr>
              <w:rPr>
                <w:rFonts w:ascii="Calibri" w:hAnsi="Calibri" w:eastAsia="Calibri" w:cs="Calibri"/>
                <w:sz w:val="24"/>
                <w:szCs w:val="24"/>
              </w:rPr>
            </w:pPr>
            <w:r w:rsidRPr="45794AD2" w:rsidR="45794AD2">
              <w:rPr>
                <w:rFonts w:ascii="Calibri" w:hAnsi="Calibri" w:eastAsia="Calibri" w:cs="Calibri"/>
                <w:sz w:val="24"/>
                <w:szCs w:val="24"/>
              </w:rPr>
              <w:t>Data fragmentation</w:t>
            </w:r>
          </w:p>
        </w:tc>
        <w:tc>
          <w:tcPr>
            <w:tcW w:w="2233" w:type="dxa"/>
            <w:tcMar/>
            <w:vAlign w:val="center"/>
          </w:tcPr>
          <w:p w:rsidR="45794AD2" w:rsidP="45794AD2" w:rsidRDefault="45794AD2" w14:paraId="7144ADED" w14:textId="18E2B15E">
            <w:pPr>
              <w:rPr>
                <w:rFonts w:ascii="Calibri" w:hAnsi="Calibri" w:eastAsia="Calibri" w:cs="Calibri"/>
                <w:sz w:val="24"/>
                <w:szCs w:val="24"/>
              </w:rPr>
            </w:pPr>
            <w:r w:rsidRPr="45794AD2" w:rsidR="45794AD2">
              <w:rPr>
                <w:rFonts w:ascii="Calibri" w:hAnsi="Calibri" w:eastAsia="Calibri" w:cs="Calibri"/>
                <w:sz w:val="24"/>
                <w:szCs w:val="24"/>
              </w:rPr>
              <w:t>20</w:t>
            </w:r>
          </w:p>
        </w:tc>
        <w:tc>
          <w:tcPr>
            <w:tcW w:w="967" w:type="dxa"/>
            <w:tcMar/>
            <w:vAlign w:val="center"/>
          </w:tcPr>
          <w:p w:rsidR="45794AD2" w:rsidP="45794AD2" w:rsidRDefault="45794AD2" w14:paraId="67236781" w14:textId="77448856">
            <w:pPr>
              <w:rPr>
                <w:rFonts w:ascii="Calibri" w:hAnsi="Calibri" w:eastAsia="Calibri" w:cs="Calibri"/>
                <w:sz w:val="24"/>
                <w:szCs w:val="24"/>
              </w:rPr>
            </w:pPr>
            <w:r w:rsidRPr="45794AD2" w:rsidR="45794AD2">
              <w:rPr>
                <w:rFonts w:ascii="Calibri" w:hAnsi="Calibri" w:eastAsia="Calibri" w:cs="Calibri"/>
                <w:sz w:val="24"/>
                <w:szCs w:val="24"/>
              </w:rPr>
              <w:t>2</w:t>
            </w:r>
          </w:p>
        </w:tc>
      </w:tr>
      <w:tr w:rsidR="45794AD2" w:rsidTr="45794AD2" w14:paraId="77F65AB0">
        <w:trPr>
          <w:trHeight w:val="300"/>
        </w:trPr>
        <w:tc>
          <w:tcPr>
            <w:tcW w:w="2368" w:type="dxa"/>
            <w:tcMar/>
            <w:vAlign w:val="center"/>
          </w:tcPr>
          <w:p w:rsidR="45794AD2" w:rsidP="45794AD2" w:rsidRDefault="45794AD2" w14:paraId="40EB60F4" w14:textId="67F339DF">
            <w:pPr>
              <w:rPr>
                <w:rFonts w:ascii="Calibri" w:hAnsi="Calibri" w:eastAsia="Calibri" w:cs="Calibri"/>
                <w:sz w:val="24"/>
                <w:szCs w:val="24"/>
              </w:rPr>
            </w:pPr>
            <w:r w:rsidRPr="45794AD2" w:rsidR="45794AD2">
              <w:rPr>
                <w:rFonts w:ascii="Calibri" w:hAnsi="Calibri" w:eastAsia="Calibri" w:cs="Calibri"/>
                <w:sz w:val="24"/>
                <w:szCs w:val="24"/>
              </w:rPr>
              <w:t>Data Ops &amp; Automation Fabric</w:t>
            </w:r>
          </w:p>
        </w:tc>
        <w:tc>
          <w:tcPr>
            <w:tcW w:w="2052" w:type="dxa"/>
            <w:tcMar/>
            <w:vAlign w:val="center"/>
          </w:tcPr>
          <w:p w:rsidR="45794AD2" w:rsidP="45794AD2" w:rsidRDefault="45794AD2" w14:paraId="58C5AD7D" w14:textId="1D1D5A75">
            <w:pPr>
              <w:rPr>
                <w:rFonts w:ascii="Calibri" w:hAnsi="Calibri" w:eastAsia="Calibri" w:cs="Calibri"/>
                <w:sz w:val="24"/>
                <w:szCs w:val="24"/>
              </w:rPr>
            </w:pPr>
            <w:r w:rsidRPr="45794AD2" w:rsidR="45794AD2">
              <w:rPr>
                <w:rFonts w:ascii="Calibri" w:hAnsi="Calibri" w:eastAsia="Calibri" w:cs="Calibri"/>
                <w:sz w:val="24"/>
                <w:szCs w:val="24"/>
              </w:rPr>
              <w:t>Operational efficiency</w:t>
            </w:r>
          </w:p>
        </w:tc>
        <w:tc>
          <w:tcPr>
            <w:tcW w:w="1741" w:type="dxa"/>
            <w:tcMar/>
            <w:vAlign w:val="center"/>
          </w:tcPr>
          <w:p w:rsidR="45794AD2" w:rsidP="45794AD2" w:rsidRDefault="45794AD2" w14:paraId="56DBB8F9" w14:textId="2E635082">
            <w:pPr>
              <w:rPr>
                <w:rFonts w:ascii="Calibri" w:hAnsi="Calibri" w:eastAsia="Calibri" w:cs="Calibri"/>
                <w:sz w:val="24"/>
                <w:szCs w:val="24"/>
              </w:rPr>
            </w:pPr>
            <w:r w:rsidRPr="45794AD2" w:rsidR="45794AD2">
              <w:rPr>
                <w:rFonts w:ascii="Calibri" w:hAnsi="Calibri" w:eastAsia="Calibri" w:cs="Calibri"/>
                <w:sz w:val="24"/>
                <w:szCs w:val="24"/>
              </w:rPr>
              <w:t>Manual data processes</w:t>
            </w:r>
          </w:p>
        </w:tc>
        <w:tc>
          <w:tcPr>
            <w:tcW w:w="2233" w:type="dxa"/>
            <w:tcMar/>
            <w:vAlign w:val="center"/>
          </w:tcPr>
          <w:p w:rsidR="45794AD2" w:rsidP="45794AD2" w:rsidRDefault="45794AD2" w14:paraId="3B57ADFC" w14:textId="27BF6C0D">
            <w:pPr>
              <w:rPr>
                <w:rFonts w:ascii="Calibri" w:hAnsi="Calibri" w:eastAsia="Calibri" w:cs="Calibri"/>
                <w:sz w:val="24"/>
                <w:szCs w:val="24"/>
              </w:rPr>
            </w:pPr>
            <w:r w:rsidRPr="45794AD2" w:rsidR="45794AD2">
              <w:rPr>
                <w:rFonts w:ascii="Calibri" w:hAnsi="Calibri" w:eastAsia="Calibri" w:cs="Calibri"/>
                <w:sz w:val="24"/>
                <w:szCs w:val="24"/>
              </w:rPr>
              <w:t>18</w:t>
            </w:r>
          </w:p>
        </w:tc>
        <w:tc>
          <w:tcPr>
            <w:tcW w:w="967" w:type="dxa"/>
            <w:tcMar/>
            <w:vAlign w:val="center"/>
          </w:tcPr>
          <w:p w:rsidR="45794AD2" w:rsidP="45794AD2" w:rsidRDefault="45794AD2" w14:paraId="6C1BB3D5" w14:textId="731B34A0">
            <w:pPr>
              <w:rPr>
                <w:rFonts w:ascii="Calibri" w:hAnsi="Calibri" w:eastAsia="Calibri" w:cs="Calibri"/>
                <w:sz w:val="24"/>
                <w:szCs w:val="24"/>
              </w:rPr>
            </w:pPr>
            <w:r w:rsidRPr="45794AD2" w:rsidR="45794AD2">
              <w:rPr>
                <w:rFonts w:ascii="Calibri" w:hAnsi="Calibri" w:eastAsia="Calibri" w:cs="Calibri"/>
                <w:sz w:val="24"/>
                <w:szCs w:val="24"/>
              </w:rPr>
              <w:t>3</w:t>
            </w:r>
          </w:p>
        </w:tc>
      </w:tr>
      <w:tr w:rsidR="45794AD2" w:rsidTr="45794AD2" w14:paraId="4B647F87">
        <w:trPr>
          <w:trHeight w:val="300"/>
        </w:trPr>
        <w:tc>
          <w:tcPr>
            <w:tcW w:w="2368" w:type="dxa"/>
            <w:tcMar/>
            <w:vAlign w:val="center"/>
          </w:tcPr>
          <w:p w:rsidR="45794AD2" w:rsidP="45794AD2" w:rsidRDefault="45794AD2" w14:paraId="29FADECE" w14:textId="700C38AC">
            <w:pPr>
              <w:rPr>
                <w:rFonts w:ascii="Calibri" w:hAnsi="Calibri" w:eastAsia="Calibri" w:cs="Calibri"/>
                <w:sz w:val="24"/>
                <w:szCs w:val="24"/>
              </w:rPr>
            </w:pPr>
            <w:r w:rsidRPr="45794AD2" w:rsidR="45794AD2">
              <w:rPr>
                <w:rFonts w:ascii="Calibri" w:hAnsi="Calibri" w:eastAsia="Calibri" w:cs="Calibri"/>
                <w:sz w:val="24"/>
                <w:szCs w:val="24"/>
              </w:rPr>
              <w:t>Data Privacy &amp; Ethical Use Framework</w:t>
            </w:r>
          </w:p>
        </w:tc>
        <w:tc>
          <w:tcPr>
            <w:tcW w:w="2052" w:type="dxa"/>
            <w:tcMar/>
            <w:vAlign w:val="center"/>
          </w:tcPr>
          <w:p w:rsidR="45794AD2" w:rsidP="45794AD2" w:rsidRDefault="45794AD2" w14:paraId="7B551481" w14:textId="5359F504">
            <w:pPr>
              <w:rPr>
                <w:rFonts w:ascii="Calibri" w:hAnsi="Calibri" w:eastAsia="Calibri" w:cs="Calibri"/>
                <w:sz w:val="24"/>
                <w:szCs w:val="24"/>
              </w:rPr>
            </w:pPr>
            <w:r w:rsidRPr="45794AD2" w:rsidR="45794AD2">
              <w:rPr>
                <w:rFonts w:ascii="Calibri" w:hAnsi="Calibri" w:eastAsia="Calibri" w:cs="Calibri"/>
                <w:sz w:val="24"/>
                <w:szCs w:val="24"/>
              </w:rPr>
              <w:t>Compliance &amp; trust</w:t>
            </w:r>
          </w:p>
        </w:tc>
        <w:tc>
          <w:tcPr>
            <w:tcW w:w="1741" w:type="dxa"/>
            <w:tcMar/>
            <w:vAlign w:val="center"/>
          </w:tcPr>
          <w:p w:rsidR="45794AD2" w:rsidP="45794AD2" w:rsidRDefault="45794AD2" w14:paraId="6CF72319" w14:textId="0C49270F">
            <w:pPr>
              <w:rPr>
                <w:rFonts w:ascii="Calibri" w:hAnsi="Calibri" w:eastAsia="Calibri" w:cs="Calibri"/>
                <w:sz w:val="24"/>
                <w:szCs w:val="24"/>
              </w:rPr>
            </w:pPr>
            <w:r w:rsidRPr="45794AD2" w:rsidR="45794AD2">
              <w:rPr>
                <w:rFonts w:ascii="Calibri" w:hAnsi="Calibri" w:eastAsia="Calibri" w:cs="Calibri"/>
                <w:sz w:val="24"/>
                <w:szCs w:val="24"/>
              </w:rPr>
              <w:t>Data privacy risks</w:t>
            </w:r>
          </w:p>
        </w:tc>
        <w:tc>
          <w:tcPr>
            <w:tcW w:w="2233" w:type="dxa"/>
            <w:tcMar/>
            <w:vAlign w:val="center"/>
          </w:tcPr>
          <w:p w:rsidR="45794AD2" w:rsidP="45794AD2" w:rsidRDefault="45794AD2" w14:paraId="4DB32A4B" w14:textId="1F4656E1">
            <w:pPr>
              <w:rPr>
                <w:rFonts w:ascii="Calibri" w:hAnsi="Calibri" w:eastAsia="Calibri" w:cs="Calibri"/>
                <w:sz w:val="24"/>
                <w:szCs w:val="24"/>
              </w:rPr>
            </w:pPr>
            <w:r w:rsidRPr="45794AD2" w:rsidR="45794AD2">
              <w:rPr>
                <w:rFonts w:ascii="Calibri" w:hAnsi="Calibri" w:eastAsia="Calibri" w:cs="Calibri"/>
                <w:sz w:val="24"/>
                <w:szCs w:val="24"/>
              </w:rPr>
              <w:t>10</w:t>
            </w:r>
          </w:p>
        </w:tc>
        <w:tc>
          <w:tcPr>
            <w:tcW w:w="967" w:type="dxa"/>
            <w:tcMar/>
            <w:vAlign w:val="center"/>
          </w:tcPr>
          <w:p w:rsidR="45794AD2" w:rsidP="45794AD2" w:rsidRDefault="45794AD2" w14:paraId="47AD9A9C" w14:textId="315E8C0E">
            <w:pPr>
              <w:rPr>
                <w:rFonts w:ascii="Calibri" w:hAnsi="Calibri" w:eastAsia="Calibri" w:cs="Calibri"/>
                <w:sz w:val="24"/>
                <w:szCs w:val="24"/>
              </w:rPr>
            </w:pPr>
            <w:r w:rsidRPr="45794AD2" w:rsidR="45794AD2">
              <w:rPr>
                <w:rFonts w:ascii="Calibri" w:hAnsi="Calibri" w:eastAsia="Calibri" w:cs="Calibri"/>
                <w:sz w:val="24"/>
                <w:szCs w:val="24"/>
              </w:rPr>
              <w:t>3</w:t>
            </w:r>
          </w:p>
        </w:tc>
      </w:tr>
      <w:tr w:rsidR="45794AD2" w:rsidTr="45794AD2" w14:paraId="3025AE1A">
        <w:trPr>
          <w:trHeight w:val="300"/>
        </w:trPr>
        <w:tc>
          <w:tcPr>
            <w:tcW w:w="2368" w:type="dxa"/>
            <w:tcMar/>
            <w:vAlign w:val="center"/>
          </w:tcPr>
          <w:p w:rsidR="45794AD2" w:rsidP="45794AD2" w:rsidRDefault="45794AD2" w14:paraId="2E2DE136" w14:textId="575C35E7">
            <w:pPr>
              <w:rPr>
                <w:rFonts w:ascii="Calibri" w:hAnsi="Calibri" w:eastAsia="Calibri" w:cs="Calibri"/>
                <w:sz w:val="24"/>
                <w:szCs w:val="24"/>
              </w:rPr>
            </w:pPr>
            <w:r w:rsidRPr="45794AD2" w:rsidR="45794AD2">
              <w:rPr>
                <w:rFonts w:ascii="Calibri" w:hAnsi="Calibri" w:eastAsia="Calibri" w:cs="Calibri"/>
                <w:sz w:val="24"/>
                <w:szCs w:val="24"/>
              </w:rPr>
              <w:t>Reports Consolidation &amp; Dashboard</w:t>
            </w:r>
          </w:p>
        </w:tc>
        <w:tc>
          <w:tcPr>
            <w:tcW w:w="2052" w:type="dxa"/>
            <w:tcMar/>
            <w:vAlign w:val="center"/>
          </w:tcPr>
          <w:p w:rsidR="45794AD2" w:rsidP="45794AD2" w:rsidRDefault="45794AD2" w14:paraId="7DF1C556" w14:textId="3F9C0BB9">
            <w:pPr>
              <w:rPr>
                <w:rFonts w:ascii="Calibri" w:hAnsi="Calibri" w:eastAsia="Calibri" w:cs="Calibri"/>
                <w:sz w:val="24"/>
                <w:szCs w:val="24"/>
              </w:rPr>
            </w:pPr>
            <w:r w:rsidRPr="45794AD2" w:rsidR="45794AD2">
              <w:rPr>
                <w:rFonts w:ascii="Calibri" w:hAnsi="Calibri" w:eastAsia="Calibri" w:cs="Calibri"/>
                <w:sz w:val="24"/>
                <w:szCs w:val="24"/>
              </w:rPr>
              <w:t>Better management insights</w:t>
            </w:r>
          </w:p>
        </w:tc>
        <w:tc>
          <w:tcPr>
            <w:tcW w:w="1741" w:type="dxa"/>
            <w:tcMar/>
            <w:vAlign w:val="center"/>
          </w:tcPr>
          <w:p w:rsidR="45794AD2" w:rsidP="45794AD2" w:rsidRDefault="45794AD2" w14:paraId="4864562C" w14:textId="1670FB92">
            <w:pPr>
              <w:rPr>
                <w:rFonts w:ascii="Calibri" w:hAnsi="Calibri" w:eastAsia="Calibri" w:cs="Calibri"/>
                <w:sz w:val="24"/>
                <w:szCs w:val="24"/>
              </w:rPr>
            </w:pPr>
            <w:r w:rsidRPr="45794AD2" w:rsidR="45794AD2">
              <w:rPr>
                <w:rFonts w:ascii="Calibri" w:hAnsi="Calibri" w:eastAsia="Calibri" w:cs="Calibri"/>
                <w:sz w:val="24"/>
                <w:szCs w:val="24"/>
              </w:rPr>
              <w:t>Siloed reporting</w:t>
            </w:r>
          </w:p>
        </w:tc>
        <w:tc>
          <w:tcPr>
            <w:tcW w:w="2233" w:type="dxa"/>
            <w:tcMar/>
            <w:vAlign w:val="center"/>
          </w:tcPr>
          <w:p w:rsidR="45794AD2" w:rsidP="45794AD2" w:rsidRDefault="45794AD2" w14:paraId="78BBC22C" w14:textId="27393C3B">
            <w:pPr>
              <w:rPr>
                <w:rFonts w:ascii="Calibri" w:hAnsi="Calibri" w:eastAsia="Calibri" w:cs="Calibri"/>
                <w:sz w:val="24"/>
                <w:szCs w:val="24"/>
              </w:rPr>
            </w:pPr>
            <w:r w:rsidRPr="45794AD2" w:rsidR="45794AD2">
              <w:rPr>
                <w:rFonts w:ascii="Calibri" w:hAnsi="Calibri" w:eastAsia="Calibri" w:cs="Calibri"/>
                <w:sz w:val="24"/>
                <w:szCs w:val="24"/>
              </w:rPr>
              <w:t>12</w:t>
            </w:r>
          </w:p>
        </w:tc>
        <w:tc>
          <w:tcPr>
            <w:tcW w:w="967" w:type="dxa"/>
            <w:tcMar/>
            <w:vAlign w:val="center"/>
          </w:tcPr>
          <w:p w:rsidR="45794AD2" w:rsidP="45794AD2" w:rsidRDefault="45794AD2" w14:paraId="460FD6F4" w14:textId="5F324842">
            <w:pPr>
              <w:rPr>
                <w:rFonts w:ascii="Calibri" w:hAnsi="Calibri" w:eastAsia="Calibri" w:cs="Calibri"/>
                <w:sz w:val="24"/>
                <w:szCs w:val="24"/>
              </w:rPr>
            </w:pPr>
            <w:r w:rsidRPr="45794AD2" w:rsidR="45794AD2">
              <w:rPr>
                <w:rFonts w:ascii="Calibri" w:hAnsi="Calibri" w:eastAsia="Calibri" w:cs="Calibri"/>
                <w:sz w:val="24"/>
                <w:szCs w:val="24"/>
              </w:rPr>
              <w:t>1</w:t>
            </w:r>
          </w:p>
        </w:tc>
      </w:tr>
      <w:tr w:rsidR="45794AD2" w:rsidTr="45794AD2" w14:paraId="0E84F6EC">
        <w:trPr>
          <w:trHeight w:val="300"/>
        </w:trPr>
        <w:tc>
          <w:tcPr>
            <w:tcW w:w="2368" w:type="dxa"/>
            <w:tcMar/>
            <w:vAlign w:val="center"/>
          </w:tcPr>
          <w:p w:rsidR="45794AD2" w:rsidP="45794AD2" w:rsidRDefault="45794AD2" w14:paraId="6D182F83" w14:textId="237CBB5B">
            <w:pPr>
              <w:rPr>
                <w:rFonts w:ascii="Calibri" w:hAnsi="Calibri" w:eastAsia="Calibri" w:cs="Calibri"/>
                <w:sz w:val="24"/>
                <w:szCs w:val="24"/>
              </w:rPr>
            </w:pPr>
            <w:r w:rsidRPr="45794AD2" w:rsidR="45794AD2">
              <w:rPr>
                <w:rFonts w:ascii="Calibri" w:hAnsi="Calibri" w:eastAsia="Calibri" w:cs="Calibri"/>
                <w:sz w:val="24"/>
                <w:szCs w:val="24"/>
              </w:rPr>
              <w:t>Synthetic Data Generation Factory</w:t>
            </w:r>
          </w:p>
        </w:tc>
        <w:tc>
          <w:tcPr>
            <w:tcW w:w="2052" w:type="dxa"/>
            <w:tcMar/>
            <w:vAlign w:val="center"/>
          </w:tcPr>
          <w:p w:rsidR="45794AD2" w:rsidP="45794AD2" w:rsidRDefault="45794AD2" w14:paraId="0C539DC3" w14:textId="6C4CC16C">
            <w:pPr>
              <w:rPr>
                <w:rFonts w:ascii="Calibri" w:hAnsi="Calibri" w:eastAsia="Calibri" w:cs="Calibri"/>
                <w:sz w:val="24"/>
                <w:szCs w:val="24"/>
              </w:rPr>
            </w:pPr>
            <w:r w:rsidRPr="45794AD2" w:rsidR="45794AD2">
              <w:rPr>
                <w:rFonts w:ascii="Calibri" w:hAnsi="Calibri" w:eastAsia="Calibri" w:cs="Calibri"/>
                <w:sz w:val="24"/>
                <w:szCs w:val="24"/>
              </w:rPr>
              <w:t>AI model training &amp; development</w:t>
            </w:r>
          </w:p>
        </w:tc>
        <w:tc>
          <w:tcPr>
            <w:tcW w:w="1741" w:type="dxa"/>
            <w:tcMar/>
            <w:vAlign w:val="center"/>
          </w:tcPr>
          <w:p w:rsidR="45794AD2" w:rsidP="45794AD2" w:rsidRDefault="45794AD2" w14:paraId="08F92C1A" w14:textId="6EB1E4E2">
            <w:pPr>
              <w:rPr>
                <w:rFonts w:ascii="Calibri" w:hAnsi="Calibri" w:eastAsia="Calibri" w:cs="Calibri"/>
                <w:sz w:val="24"/>
                <w:szCs w:val="24"/>
              </w:rPr>
            </w:pPr>
            <w:r w:rsidRPr="45794AD2" w:rsidR="45794AD2">
              <w:rPr>
                <w:rFonts w:ascii="Calibri" w:hAnsi="Calibri" w:eastAsia="Calibri" w:cs="Calibri"/>
                <w:sz w:val="24"/>
                <w:szCs w:val="24"/>
              </w:rPr>
              <w:t>Limited real data</w:t>
            </w:r>
          </w:p>
        </w:tc>
        <w:tc>
          <w:tcPr>
            <w:tcW w:w="2233" w:type="dxa"/>
            <w:tcMar/>
            <w:vAlign w:val="center"/>
          </w:tcPr>
          <w:p w:rsidR="45794AD2" w:rsidP="45794AD2" w:rsidRDefault="45794AD2" w14:paraId="41178C4B" w14:textId="7CAF8C06">
            <w:pPr>
              <w:rPr>
                <w:rFonts w:ascii="Calibri" w:hAnsi="Calibri" w:eastAsia="Calibri" w:cs="Calibri"/>
                <w:sz w:val="24"/>
                <w:szCs w:val="24"/>
              </w:rPr>
            </w:pPr>
            <w:r w:rsidRPr="45794AD2" w:rsidR="45794AD2">
              <w:rPr>
                <w:rFonts w:ascii="Calibri" w:hAnsi="Calibri" w:eastAsia="Calibri" w:cs="Calibri"/>
                <w:sz w:val="24"/>
                <w:szCs w:val="24"/>
              </w:rPr>
              <w:t>15</w:t>
            </w:r>
          </w:p>
        </w:tc>
        <w:tc>
          <w:tcPr>
            <w:tcW w:w="967" w:type="dxa"/>
            <w:tcMar/>
            <w:vAlign w:val="center"/>
          </w:tcPr>
          <w:p w:rsidR="45794AD2" w:rsidP="45794AD2" w:rsidRDefault="45794AD2" w14:paraId="70863AE6" w14:textId="06FB79FF">
            <w:pPr>
              <w:rPr>
                <w:rFonts w:ascii="Calibri" w:hAnsi="Calibri" w:eastAsia="Calibri" w:cs="Calibri"/>
                <w:sz w:val="24"/>
                <w:szCs w:val="24"/>
              </w:rPr>
            </w:pPr>
            <w:r w:rsidRPr="45794AD2" w:rsidR="45794AD2">
              <w:rPr>
                <w:rFonts w:ascii="Calibri" w:hAnsi="Calibri" w:eastAsia="Calibri" w:cs="Calibri"/>
                <w:sz w:val="24"/>
                <w:szCs w:val="24"/>
              </w:rPr>
              <w:t>3</w:t>
            </w:r>
          </w:p>
        </w:tc>
      </w:tr>
      <w:tr w:rsidR="45794AD2" w:rsidTr="45794AD2" w14:paraId="6A273EA9">
        <w:trPr>
          <w:trHeight w:val="300"/>
        </w:trPr>
        <w:tc>
          <w:tcPr>
            <w:tcW w:w="2368" w:type="dxa"/>
            <w:tcMar/>
            <w:vAlign w:val="center"/>
          </w:tcPr>
          <w:p w:rsidR="45794AD2" w:rsidP="45794AD2" w:rsidRDefault="45794AD2" w14:paraId="1AA5CDD4" w14:textId="5F9852E9">
            <w:pPr>
              <w:rPr>
                <w:rFonts w:ascii="Calibri" w:hAnsi="Calibri" w:eastAsia="Calibri" w:cs="Calibri"/>
                <w:sz w:val="24"/>
                <w:szCs w:val="24"/>
              </w:rPr>
            </w:pPr>
            <w:r w:rsidRPr="45794AD2" w:rsidR="45794AD2">
              <w:rPr>
                <w:rFonts w:ascii="Calibri" w:hAnsi="Calibri" w:eastAsia="Calibri" w:cs="Calibri"/>
                <w:sz w:val="24"/>
                <w:szCs w:val="24"/>
              </w:rPr>
              <w:t>Agentic AI</w:t>
            </w:r>
          </w:p>
        </w:tc>
        <w:tc>
          <w:tcPr>
            <w:tcW w:w="2052" w:type="dxa"/>
            <w:tcMar/>
            <w:vAlign w:val="center"/>
          </w:tcPr>
          <w:p w:rsidR="45794AD2" w:rsidP="45794AD2" w:rsidRDefault="45794AD2" w14:paraId="19860B24" w14:textId="2B1E2C3F">
            <w:pPr>
              <w:rPr>
                <w:rFonts w:ascii="Calibri" w:hAnsi="Calibri" w:eastAsia="Calibri" w:cs="Calibri"/>
                <w:sz w:val="24"/>
                <w:szCs w:val="24"/>
              </w:rPr>
            </w:pPr>
            <w:r w:rsidRPr="45794AD2" w:rsidR="45794AD2">
              <w:rPr>
                <w:rFonts w:ascii="Calibri" w:hAnsi="Calibri" w:eastAsia="Calibri" w:cs="Calibri"/>
                <w:sz w:val="24"/>
                <w:szCs w:val="24"/>
              </w:rPr>
              <w:t>Automation of multi-person tasks</w:t>
            </w:r>
          </w:p>
        </w:tc>
        <w:tc>
          <w:tcPr>
            <w:tcW w:w="1741" w:type="dxa"/>
            <w:tcMar/>
            <w:vAlign w:val="center"/>
          </w:tcPr>
          <w:p w:rsidR="45794AD2" w:rsidP="45794AD2" w:rsidRDefault="45794AD2" w14:paraId="6CE74776" w14:textId="20075B86">
            <w:pPr>
              <w:rPr>
                <w:rFonts w:ascii="Calibri" w:hAnsi="Calibri" w:eastAsia="Calibri" w:cs="Calibri"/>
                <w:sz w:val="24"/>
                <w:szCs w:val="24"/>
              </w:rPr>
            </w:pPr>
            <w:r w:rsidRPr="45794AD2" w:rsidR="45794AD2">
              <w:rPr>
                <w:rFonts w:ascii="Calibri" w:hAnsi="Calibri" w:eastAsia="Calibri" w:cs="Calibri"/>
                <w:sz w:val="24"/>
                <w:szCs w:val="24"/>
              </w:rPr>
              <w:t>Complex inefficiencies</w:t>
            </w:r>
          </w:p>
        </w:tc>
        <w:tc>
          <w:tcPr>
            <w:tcW w:w="2233" w:type="dxa"/>
            <w:tcMar/>
            <w:vAlign w:val="center"/>
          </w:tcPr>
          <w:p w:rsidR="45794AD2" w:rsidP="45794AD2" w:rsidRDefault="45794AD2" w14:paraId="435E71AB" w14:textId="1B803429">
            <w:pPr>
              <w:rPr>
                <w:rFonts w:ascii="Calibri" w:hAnsi="Calibri" w:eastAsia="Calibri" w:cs="Calibri"/>
                <w:sz w:val="24"/>
                <w:szCs w:val="24"/>
              </w:rPr>
            </w:pPr>
            <w:r w:rsidRPr="45794AD2" w:rsidR="45794AD2">
              <w:rPr>
                <w:rFonts w:ascii="Calibri" w:hAnsi="Calibri" w:eastAsia="Calibri" w:cs="Calibri"/>
                <w:sz w:val="24"/>
                <w:szCs w:val="24"/>
              </w:rPr>
              <w:t>30</w:t>
            </w:r>
          </w:p>
        </w:tc>
        <w:tc>
          <w:tcPr>
            <w:tcW w:w="967" w:type="dxa"/>
            <w:tcMar/>
            <w:vAlign w:val="center"/>
          </w:tcPr>
          <w:p w:rsidR="45794AD2" w:rsidP="45794AD2" w:rsidRDefault="45794AD2" w14:paraId="7A10F78E" w14:textId="559FC898">
            <w:pPr>
              <w:rPr>
                <w:rFonts w:ascii="Calibri" w:hAnsi="Calibri" w:eastAsia="Calibri" w:cs="Calibri"/>
                <w:sz w:val="24"/>
                <w:szCs w:val="24"/>
              </w:rPr>
            </w:pPr>
            <w:r w:rsidRPr="45794AD2" w:rsidR="45794AD2">
              <w:rPr>
                <w:rFonts w:ascii="Calibri" w:hAnsi="Calibri" w:eastAsia="Calibri" w:cs="Calibri"/>
                <w:sz w:val="24"/>
                <w:szCs w:val="24"/>
              </w:rPr>
              <w:t>3</w:t>
            </w:r>
          </w:p>
        </w:tc>
      </w:tr>
      <w:tr w:rsidR="45794AD2" w:rsidTr="45794AD2" w14:paraId="5C5B5C72">
        <w:trPr>
          <w:trHeight w:val="300"/>
        </w:trPr>
        <w:tc>
          <w:tcPr>
            <w:tcW w:w="2368" w:type="dxa"/>
            <w:tcMar/>
            <w:vAlign w:val="center"/>
          </w:tcPr>
          <w:p w:rsidR="45794AD2" w:rsidP="45794AD2" w:rsidRDefault="45794AD2" w14:paraId="7B5BD94E" w14:textId="4A00C898">
            <w:pPr>
              <w:rPr>
                <w:rFonts w:ascii="Calibri" w:hAnsi="Calibri" w:eastAsia="Calibri" w:cs="Calibri"/>
                <w:sz w:val="24"/>
                <w:szCs w:val="24"/>
              </w:rPr>
            </w:pPr>
            <w:r w:rsidRPr="45794AD2" w:rsidR="45794AD2">
              <w:rPr>
                <w:rFonts w:ascii="Calibri" w:hAnsi="Calibri" w:eastAsia="Calibri" w:cs="Calibri"/>
                <w:sz w:val="24"/>
                <w:szCs w:val="24"/>
              </w:rPr>
              <w:t>AI/ML Ops</w:t>
            </w:r>
          </w:p>
        </w:tc>
        <w:tc>
          <w:tcPr>
            <w:tcW w:w="2052" w:type="dxa"/>
            <w:tcMar/>
            <w:vAlign w:val="center"/>
          </w:tcPr>
          <w:p w:rsidR="45794AD2" w:rsidP="45794AD2" w:rsidRDefault="45794AD2" w14:paraId="3111B6CA" w14:textId="6ADAC57C">
            <w:pPr>
              <w:rPr>
                <w:rFonts w:ascii="Calibri" w:hAnsi="Calibri" w:eastAsia="Calibri" w:cs="Calibri"/>
                <w:sz w:val="24"/>
                <w:szCs w:val="24"/>
              </w:rPr>
            </w:pPr>
            <w:r w:rsidRPr="45794AD2" w:rsidR="45794AD2">
              <w:rPr>
                <w:rFonts w:ascii="Calibri" w:hAnsi="Calibri" w:eastAsia="Calibri" w:cs="Calibri"/>
                <w:sz w:val="24"/>
                <w:szCs w:val="24"/>
              </w:rPr>
              <w:t>Scale AI deployments</w:t>
            </w:r>
          </w:p>
        </w:tc>
        <w:tc>
          <w:tcPr>
            <w:tcW w:w="1741" w:type="dxa"/>
            <w:tcMar/>
            <w:vAlign w:val="center"/>
          </w:tcPr>
          <w:p w:rsidR="45794AD2" w:rsidP="45794AD2" w:rsidRDefault="45794AD2" w14:paraId="6FD0545A" w14:textId="15AE0547">
            <w:pPr>
              <w:rPr>
                <w:rFonts w:ascii="Calibri" w:hAnsi="Calibri" w:eastAsia="Calibri" w:cs="Calibri"/>
                <w:sz w:val="24"/>
                <w:szCs w:val="24"/>
              </w:rPr>
            </w:pPr>
            <w:r w:rsidRPr="45794AD2" w:rsidR="45794AD2">
              <w:rPr>
                <w:rFonts w:ascii="Calibri" w:hAnsi="Calibri" w:eastAsia="Calibri" w:cs="Calibri"/>
                <w:sz w:val="24"/>
                <w:szCs w:val="24"/>
              </w:rPr>
              <w:t>Lack of operational AI maturity</w:t>
            </w:r>
          </w:p>
        </w:tc>
        <w:tc>
          <w:tcPr>
            <w:tcW w:w="2233" w:type="dxa"/>
            <w:tcMar/>
            <w:vAlign w:val="center"/>
          </w:tcPr>
          <w:p w:rsidR="45794AD2" w:rsidP="45794AD2" w:rsidRDefault="45794AD2" w14:paraId="10C34B32" w14:textId="096C52FA">
            <w:pPr>
              <w:rPr>
                <w:rFonts w:ascii="Calibri" w:hAnsi="Calibri" w:eastAsia="Calibri" w:cs="Calibri"/>
                <w:sz w:val="24"/>
                <w:szCs w:val="24"/>
              </w:rPr>
            </w:pPr>
            <w:r w:rsidRPr="45794AD2" w:rsidR="45794AD2">
              <w:rPr>
                <w:rFonts w:ascii="Calibri" w:hAnsi="Calibri" w:eastAsia="Calibri" w:cs="Calibri"/>
                <w:sz w:val="24"/>
                <w:szCs w:val="24"/>
              </w:rPr>
              <w:t>22</w:t>
            </w:r>
          </w:p>
        </w:tc>
        <w:tc>
          <w:tcPr>
            <w:tcW w:w="967" w:type="dxa"/>
            <w:tcMar/>
            <w:vAlign w:val="center"/>
          </w:tcPr>
          <w:p w:rsidR="45794AD2" w:rsidP="45794AD2" w:rsidRDefault="45794AD2" w14:paraId="3A1E9158" w14:textId="21C10677">
            <w:pPr>
              <w:rPr>
                <w:rFonts w:ascii="Calibri" w:hAnsi="Calibri" w:eastAsia="Calibri" w:cs="Calibri"/>
                <w:sz w:val="24"/>
                <w:szCs w:val="24"/>
              </w:rPr>
            </w:pPr>
            <w:r w:rsidRPr="45794AD2" w:rsidR="45794AD2">
              <w:rPr>
                <w:rFonts w:ascii="Calibri" w:hAnsi="Calibri" w:eastAsia="Calibri" w:cs="Calibri"/>
                <w:sz w:val="24"/>
                <w:szCs w:val="24"/>
              </w:rPr>
              <w:t>3</w:t>
            </w:r>
          </w:p>
        </w:tc>
      </w:tr>
      <w:tr w:rsidR="45794AD2" w:rsidTr="45794AD2" w14:paraId="0B0EB17B">
        <w:trPr>
          <w:trHeight w:val="300"/>
        </w:trPr>
        <w:tc>
          <w:tcPr>
            <w:tcW w:w="2368" w:type="dxa"/>
            <w:tcMar/>
            <w:vAlign w:val="center"/>
          </w:tcPr>
          <w:p w:rsidR="45794AD2" w:rsidP="45794AD2" w:rsidRDefault="45794AD2" w14:paraId="38996A9D" w14:textId="7C015943">
            <w:pPr>
              <w:rPr>
                <w:rFonts w:ascii="Calibri" w:hAnsi="Calibri" w:eastAsia="Calibri" w:cs="Calibri"/>
                <w:sz w:val="24"/>
                <w:szCs w:val="24"/>
              </w:rPr>
            </w:pPr>
            <w:r w:rsidRPr="45794AD2" w:rsidR="45794AD2">
              <w:rPr>
                <w:rFonts w:ascii="Calibri" w:hAnsi="Calibri" w:eastAsia="Calibri" w:cs="Calibri"/>
                <w:sz w:val="24"/>
                <w:szCs w:val="24"/>
              </w:rPr>
              <w:t>AI Rapid Build Value Accelerator</w:t>
            </w:r>
          </w:p>
        </w:tc>
        <w:tc>
          <w:tcPr>
            <w:tcW w:w="2052" w:type="dxa"/>
            <w:tcMar/>
            <w:vAlign w:val="center"/>
          </w:tcPr>
          <w:p w:rsidR="45794AD2" w:rsidP="45794AD2" w:rsidRDefault="45794AD2" w14:paraId="3D0F8D44" w14:textId="76583F5E">
            <w:pPr>
              <w:rPr>
                <w:rFonts w:ascii="Calibri" w:hAnsi="Calibri" w:eastAsia="Calibri" w:cs="Calibri"/>
                <w:sz w:val="24"/>
                <w:szCs w:val="24"/>
              </w:rPr>
            </w:pPr>
            <w:r w:rsidRPr="45794AD2" w:rsidR="45794AD2">
              <w:rPr>
                <w:rFonts w:ascii="Calibri" w:hAnsi="Calibri" w:eastAsia="Calibri" w:cs="Calibri"/>
                <w:sz w:val="24"/>
                <w:szCs w:val="24"/>
              </w:rPr>
              <w:t>Accelerate AI project delivery</w:t>
            </w:r>
          </w:p>
        </w:tc>
        <w:tc>
          <w:tcPr>
            <w:tcW w:w="1741" w:type="dxa"/>
            <w:tcMar/>
            <w:vAlign w:val="center"/>
          </w:tcPr>
          <w:p w:rsidR="45794AD2" w:rsidP="45794AD2" w:rsidRDefault="45794AD2" w14:paraId="6467B8B6" w14:textId="40623C28">
            <w:pPr>
              <w:rPr>
                <w:rFonts w:ascii="Calibri" w:hAnsi="Calibri" w:eastAsia="Calibri" w:cs="Calibri"/>
                <w:sz w:val="24"/>
                <w:szCs w:val="24"/>
              </w:rPr>
            </w:pPr>
            <w:r w:rsidRPr="45794AD2" w:rsidR="45794AD2">
              <w:rPr>
                <w:rFonts w:ascii="Calibri" w:hAnsi="Calibri" w:eastAsia="Calibri" w:cs="Calibri"/>
                <w:sz w:val="24"/>
                <w:szCs w:val="24"/>
              </w:rPr>
              <w:t>Slow development cycles</w:t>
            </w:r>
          </w:p>
        </w:tc>
        <w:tc>
          <w:tcPr>
            <w:tcW w:w="2233" w:type="dxa"/>
            <w:tcMar/>
            <w:vAlign w:val="center"/>
          </w:tcPr>
          <w:p w:rsidR="45794AD2" w:rsidP="45794AD2" w:rsidRDefault="45794AD2" w14:paraId="1F21D277" w14:textId="1F5852C5">
            <w:pPr>
              <w:rPr>
                <w:rFonts w:ascii="Calibri" w:hAnsi="Calibri" w:eastAsia="Calibri" w:cs="Calibri"/>
                <w:sz w:val="24"/>
                <w:szCs w:val="24"/>
              </w:rPr>
            </w:pPr>
            <w:r w:rsidRPr="45794AD2" w:rsidR="45794AD2">
              <w:rPr>
                <w:rFonts w:ascii="Calibri" w:hAnsi="Calibri" w:eastAsia="Calibri" w:cs="Calibri"/>
                <w:sz w:val="24"/>
                <w:szCs w:val="24"/>
              </w:rPr>
              <w:t>18</w:t>
            </w:r>
          </w:p>
        </w:tc>
        <w:tc>
          <w:tcPr>
            <w:tcW w:w="967" w:type="dxa"/>
            <w:tcMar/>
            <w:vAlign w:val="center"/>
          </w:tcPr>
          <w:p w:rsidR="45794AD2" w:rsidP="45794AD2" w:rsidRDefault="45794AD2" w14:paraId="62F0AA19" w14:textId="02B7083B">
            <w:pPr>
              <w:rPr>
                <w:rFonts w:ascii="Calibri" w:hAnsi="Calibri" w:eastAsia="Calibri" w:cs="Calibri"/>
                <w:sz w:val="24"/>
                <w:szCs w:val="24"/>
              </w:rPr>
            </w:pPr>
            <w:r w:rsidRPr="45794AD2" w:rsidR="45794AD2">
              <w:rPr>
                <w:rFonts w:ascii="Calibri" w:hAnsi="Calibri" w:eastAsia="Calibri" w:cs="Calibri"/>
                <w:sz w:val="24"/>
                <w:szCs w:val="24"/>
              </w:rPr>
              <w:t>2</w:t>
            </w:r>
          </w:p>
        </w:tc>
      </w:tr>
      <w:tr w:rsidR="45794AD2" w:rsidTr="45794AD2" w14:paraId="0E7D36B3">
        <w:trPr>
          <w:trHeight w:val="300"/>
        </w:trPr>
        <w:tc>
          <w:tcPr>
            <w:tcW w:w="2368" w:type="dxa"/>
            <w:tcMar/>
            <w:vAlign w:val="center"/>
          </w:tcPr>
          <w:p w:rsidR="45794AD2" w:rsidP="45794AD2" w:rsidRDefault="45794AD2" w14:paraId="4FDC614B" w14:textId="70B5F89F">
            <w:pPr>
              <w:rPr>
                <w:rFonts w:ascii="Calibri" w:hAnsi="Calibri" w:eastAsia="Calibri" w:cs="Calibri"/>
                <w:sz w:val="24"/>
                <w:szCs w:val="24"/>
              </w:rPr>
            </w:pPr>
            <w:r w:rsidRPr="45794AD2" w:rsidR="45794AD2">
              <w:rPr>
                <w:rFonts w:ascii="Calibri" w:hAnsi="Calibri" w:eastAsia="Calibri" w:cs="Calibri"/>
                <w:sz w:val="24"/>
                <w:szCs w:val="24"/>
              </w:rPr>
              <w:t>AI Playground</w:t>
            </w:r>
          </w:p>
        </w:tc>
        <w:tc>
          <w:tcPr>
            <w:tcW w:w="2052" w:type="dxa"/>
            <w:tcMar/>
            <w:vAlign w:val="center"/>
          </w:tcPr>
          <w:p w:rsidR="45794AD2" w:rsidP="45794AD2" w:rsidRDefault="45794AD2" w14:paraId="3E860F06" w14:textId="501E3BE0">
            <w:pPr>
              <w:rPr>
                <w:rFonts w:ascii="Calibri" w:hAnsi="Calibri" w:eastAsia="Calibri" w:cs="Calibri"/>
                <w:sz w:val="24"/>
                <w:szCs w:val="24"/>
              </w:rPr>
            </w:pPr>
            <w:r w:rsidRPr="45794AD2" w:rsidR="45794AD2">
              <w:rPr>
                <w:rFonts w:ascii="Calibri" w:hAnsi="Calibri" w:eastAsia="Calibri" w:cs="Calibri"/>
                <w:sz w:val="24"/>
                <w:szCs w:val="24"/>
              </w:rPr>
              <w:t>Innovation through experimentation</w:t>
            </w:r>
          </w:p>
        </w:tc>
        <w:tc>
          <w:tcPr>
            <w:tcW w:w="1741" w:type="dxa"/>
            <w:tcMar/>
            <w:vAlign w:val="center"/>
          </w:tcPr>
          <w:p w:rsidR="45794AD2" w:rsidP="45794AD2" w:rsidRDefault="45794AD2" w14:paraId="229B27D4" w14:textId="0F203BEC">
            <w:pPr>
              <w:rPr>
                <w:rFonts w:ascii="Calibri" w:hAnsi="Calibri" w:eastAsia="Calibri" w:cs="Calibri"/>
                <w:sz w:val="24"/>
                <w:szCs w:val="24"/>
              </w:rPr>
            </w:pPr>
            <w:r w:rsidRPr="45794AD2" w:rsidR="45794AD2">
              <w:rPr>
                <w:rFonts w:ascii="Calibri" w:hAnsi="Calibri" w:eastAsia="Calibri" w:cs="Calibri"/>
                <w:sz w:val="24"/>
                <w:szCs w:val="24"/>
              </w:rPr>
              <w:t>Poor innovation pipeline</w:t>
            </w:r>
          </w:p>
        </w:tc>
        <w:tc>
          <w:tcPr>
            <w:tcW w:w="2233" w:type="dxa"/>
            <w:tcMar/>
            <w:vAlign w:val="center"/>
          </w:tcPr>
          <w:p w:rsidR="45794AD2" w:rsidP="45794AD2" w:rsidRDefault="45794AD2" w14:paraId="03034E70" w14:textId="554F11EC">
            <w:pPr>
              <w:rPr>
                <w:rFonts w:ascii="Calibri" w:hAnsi="Calibri" w:eastAsia="Calibri" w:cs="Calibri"/>
                <w:sz w:val="24"/>
                <w:szCs w:val="24"/>
              </w:rPr>
            </w:pPr>
            <w:r w:rsidRPr="45794AD2" w:rsidR="45794AD2">
              <w:rPr>
                <w:rFonts w:ascii="Calibri" w:hAnsi="Calibri" w:eastAsia="Calibri" w:cs="Calibri"/>
                <w:sz w:val="24"/>
                <w:szCs w:val="24"/>
              </w:rPr>
              <w:t>10</w:t>
            </w:r>
          </w:p>
        </w:tc>
        <w:tc>
          <w:tcPr>
            <w:tcW w:w="967" w:type="dxa"/>
            <w:tcMar/>
            <w:vAlign w:val="center"/>
          </w:tcPr>
          <w:p w:rsidR="45794AD2" w:rsidP="45794AD2" w:rsidRDefault="45794AD2" w14:paraId="6942EF33" w14:textId="3B2DBA2E">
            <w:pPr>
              <w:rPr>
                <w:rFonts w:ascii="Calibri" w:hAnsi="Calibri" w:eastAsia="Calibri" w:cs="Calibri"/>
                <w:sz w:val="24"/>
                <w:szCs w:val="24"/>
              </w:rPr>
            </w:pPr>
            <w:r w:rsidRPr="45794AD2" w:rsidR="45794AD2">
              <w:rPr>
                <w:rFonts w:ascii="Calibri" w:hAnsi="Calibri" w:eastAsia="Calibri" w:cs="Calibri"/>
                <w:sz w:val="24"/>
                <w:szCs w:val="24"/>
              </w:rPr>
              <w:t>3</w:t>
            </w:r>
          </w:p>
        </w:tc>
      </w:tr>
      <w:tr w:rsidR="45794AD2" w:rsidTr="45794AD2" w14:paraId="47390785">
        <w:trPr>
          <w:trHeight w:val="300"/>
        </w:trPr>
        <w:tc>
          <w:tcPr>
            <w:tcW w:w="2368" w:type="dxa"/>
            <w:tcMar/>
            <w:vAlign w:val="center"/>
          </w:tcPr>
          <w:p w:rsidR="45794AD2" w:rsidP="45794AD2" w:rsidRDefault="45794AD2" w14:paraId="4AEC5AF1" w14:textId="248EBAE4">
            <w:pPr>
              <w:rPr>
                <w:rFonts w:ascii="Calibri" w:hAnsi="Calibri" w:eastAsia="Calibri" w:cs="Calibri"/>
                <w:sz w:val="24"/>
                <w:szCs w:val="24"/>
              </w:rPr>
            </w:pPr>
            <w:r w:rsidRPr="45794AD2" w:rsidR="45794AD2">
              <w:rPr>
                <w:rFonts w:ascii="Calibri" w:hAnsi="Calibri" w:eastAsia="Calibri" w:cs="Calibri"/>
                <w:sz w:val="24"/>
                <w:szCs w:val="24"/>
              </w:rPr>
              <w:t>Responsible AI</w:t>
            </w:r>
          </w:p>
        </w:tc>
        <w:tc>
          <w:tcPr>
            <w:tcW w:w="2052" w:type="dxa"/>
            <w:tcMar/>
            <w:vAlign w:val="center"/>
          </w:tcPr>
          <w:p w:rsidR="45794AD2" w:rsidP="45794AD2" w:rsidRDefault="45794AD2" w14:paraId="408D2448" w14:textId="57878726">
            <w:pPr>
              <w:rPr>
                <w:rFonts w:ascii="Calibri" w:hAnsi="Calibri" w:eastAsia="Calibri" w:cs="Calibri"/>
                <w:sz w:val="24"/>
                <w:szCs w:val="24"/>
              </w:rPr>
            </w:pPr>
            <w:r w:rsidRPr="45794AD2" w:rsidR="45794AD2">
              <w:rPr>
                <w:rFonts w:ascii="Calibri" w:hAnsi="Calibri" w:eastAsia="Calibri" w:cs="Calibri"/>
                <w:sz w:val="24"/>
                <w:szCs w:val="24"/>
              </w:rPr>
              <w:t>Ethical AI use</w:t>
            </w:r>
          </w:p>
        </w:tc>
        <w:tc>
          <w:tcPr>
            <w:tcW w:w="1741" w:type="dxa"/>
            <w:tcMar/>
            <w:vAlign w:val="center"/>
          </w:tcPr>
          <w:p w:rsidR="45794AD2" w:rsidP="45794AD2" w:rsidRDefault="45794AD2" w14:paraId="776EA6D4" w14:textId="367C39D9">
            <w:pPr>
              <w:rPr>
                <w:rFonts w:ascii="Calibri" w:hAnsi="Calibri" w:eastAsia="Calibri" w:cs="Calibri"/>
                <w:sz w:val="24"/>
                <w:szCs w:val="24"/>
              </w:rPr>
            </w:pPr>
            <w:r w:rsidRPr="45794AD2" w:rsidR="45794AD2">
              <w:rPr>
                <w:rFonts w:ascii="Calibri" w:hAnsi="Calibri" w:eastAsia="Calibri" w:cs="Calibri"/>
                <w:sz w:val="24"/>
                <w:szCs w:val="24"/>
              </w:rPr>
              <w:t>AI bias and compliance risks</w:t>
            </w:r>
          </w:p>
        </w:tc>
        <w:tc>
          <w:tcPr>
            <w:tcW w:w="2233" w:type="dxa"/>
            <w:tcMar/>
            <w:vAlign w:val="center"/>
          </w:tcPr>
          <w:p w:rsidR="45794AD2" w:rsidP="45794AD2" w:rsidRDefault="45794AD2" w14:paraId="79708308" w14:textId="7C7264FE">
            <w:pPr>
              <w:rPr>
                <w:rFonts w:ascii="Calibri" w:hAnsi="Calibri" w:eastAsia="Calibri" w:cs="Calibri"/>
                <w:sz w:val="24"/>
                <w:szCs w:val="24"/>
              </w:rPr>
            </w:pPr>
            <w:r w:rsidRPr="45794AD2" w:rsidR="45794AD2">
              <w:rPr>
                <w:rFonts w:ascii="Calibri" w:hAnsi="Calibri" w:eastAsia="Calibri" w:cs="Calibri"/>
                <w:sz w:val="24"/>
                <w:szCs w:val="24"/>
              </w:rPr>
              <w:t>12</w:t>
            </w:r>
          </w:p>
        </w:tc>
        <w:tc>
          <w:tcPr>
            <w:tcW w:w="967" w:type="dxa"/>
            <w:tcMar/>
            <w:vAlign w:val="center"/>
          </w:tcPr>
          <w:p w:rsidR="45794AD2" w:rsidP="45794AD2" w:rsidRDefault="45794AD2" w14:paraId="68EA5D6E" w14:textId="5F1A72DA">
            <w:pPr>
              <w:rPr>
                <w:rFonts w:ascii="Calibri" w:hAnsi="Calibri" w:eastAsia="Calibri" w:cs="Calibri"/>
                <w:sz w:val="24"/>
                <w:szCs w:val="24"/>
              </w:rPr>
            </w:pPr>
            <w:r w:rsidRPr="45794AD2" w:rsidR="45794AD2">
              <w:rPr>
                <w:rFonts w:ascii="Calibri" w:hAnsi="Calibri" w:eastAsia="Calibri" w:cs="Calibri"/>
                <w:sz w:val="24"/>
                <w:szCs w:val="24"/>
              </w:rPr>
              <w:t>3</w:t>
            </w:r>
          </w:p>
        </w:tc>
      </w:tr>
    </w:tbl>
    <w:p w:rsidR="1F68B05D" w:rsidP="45794AD2" w:rsidRDefault="1F68B05D" w14:paraId="58211A4A" w14:textId="347D932F">
      <w:pPr>
        <w:pStyle w:val="Normal"/>
        <w:rPr>
          <w:rFonts w:ascii="Calibri" w:hAnsi="Calibri" w:eastAsia="Calibri" w:cs="Calibri"/>
          <w:b w:val="1"/>
          <w:bCs w:val="1"/>
          <w:noProof w:val="0"/>
          <w:sz w:val="24"/>
          <w:szCs w:val="24"/>
          <w:lang w:val="en-US"/>
        </w:rPr>
      </w:pPr>
      <w:r w:rsidRPr="45794AD2" w:rsidR="1F68B05D">
        <w:rPr>
          <w:rFonts w:ascii="Calibri" w:hAnsi="Calibri" w:eastAsia="Calibri" w:cs="Calibri"/>
          <w:b w:val="1"/>
          <w:bCs w:val="1"/>
          <w:noProof w:val="0"/>
          <w:sz w:val="24"/>
          <w:szCs w:val="24"/>
          <w:lang w:val="en-US"/>
        </w:rPr>
        <w:t>Opportunities by Initiative</w:t>
      </w:r>
    </w:p>
    <w:tbl>
      <w:tblPr>
        <w:tblStyle w:val="TableNormal"/>
        <w:bidiVisual w:val="0"/>
        <w:tblW w:w="0" w:type="auto"/>
        <w:tblLayout w:type="fixed"/>
        <w:tblLook w:val="06A0" w:firstRow="1" w:lastRow="0" w:firstColumn="1" w:lastColumn="0" w:noHBand="1" w:noVBand="1"/>
      </w:tblPr>
      <w:tblGrid>
        <w:gridCol w:w="1704"/>
        <w:gridCol w:w="1498"/>
        <w:gridCol w:w="2621"/>
        <w:gridCol w:w="1404"/>
        <w:gridCol w:w="2133"/>
      </w:tblGrid>
      <w:tr w:rsidR="45794AD2" w:rsidTr="45794AD2" w14:paraId="7727D7B3">
        <w:trPr>
          <w:trHeight w:val="300"/>
        </w:trPr>
        <w:tc>
          <w:tcPr>
            <w:tcW w:w="1704" w:type="dxa"/>
            <w:tcMar/>
            <w:vAlign w:val="center"/>
          </w:tcPr>
          <w:p w:rsidR="45794AD2" w:rsidP="45794AD2" w:rsidRDefault="45794AD2" w14:paraId="1C5AB234" w14:textId="0DFA08D3">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Initiative</w:t>
            </w:r>
          </w:p>
        </w:tc>
        <w:tc>
          <w:tcPr>
            <w:tcW w:w="1498" w:type="dxa"/>
            <w:tcMar/>
            <w:vAlign w:val="center"/>
          </w:tcPr>
          <w:p w:rsidR="45794AD2" w:rsidP="45794AD2" w:rsidRDefault="45794AD2" w14:paraId="359AA3CC" w14:textId="2E0941CF">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Alignment</w:t>
            </w:r>
          </w:p>
        </w:tc>
        <w:tc>
          <w:tcPr>
            <w:tcW w:w="2621" w:type="dxa"/>
            <w:tcMar/>
            <w:vAlign w:val="center"/>
          </w:tcPr>
          <w:p w:rsidR="45794AD2" w:rsidP="45794AD2" w:rsidRDefault="45794AD2" w14:paraId="1A7D7BEC" w14:textId="4536EF12">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Proposed Offerings</w:t>
            </w:r>
          </w:p>
        </w:tc>
        <w:tc>
          <w:tcPr>
            <w:tcW w:w="1404" w:type="dxa"/>
            <w:tcMar/>
            <w:vAlign w:val="center"/>
          </w:tcPr>
          <w:p w:rsidR="45794AD2" w:rsidP="45794AD2" w:rsidRDefault="45794AD2" w14:paraId="335CB1F3" w14:textId="4BD3A0AF">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Estimated 3-Year Value (USD Million)</w:t>
            </w:r>
          </w:p>
        </w:tc>
        <w:tc>
          <w:tcPr>
            <w:tcW w:w="2133" w:type="dxa"/>
            <w:tcMar/>
            <w:vAlign w:val="center"/>
          </w:tcPr>
          <w:p w:rsidR="45794AD2" w:rsidP="45794AD2" w:rsidRDefault="45794AD2" w14:paraId="50AEAF47" w14:textId="7DE970FC">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Key CXO Stakeholder</w:t>
            </w:r>
          </w:p>
        </w:tc>
      </w:tr>
      <w:tr w:rsidR="45794AD2" w:rsidTr="45794AD2" w14:paraId="0594438E">
        <w:trPr>
          <w:trHeight w:val="300"/>
        </w:trPr>
        <w:tc>
          <w:tcPr>
            <w:tcW w:w="1704" w:type="dxa"/>
            <w:tcMar/>
            <w:vAlign w:val="center"/>
          </w:tcPr>
          <w:p w:rsidR="45794AD2" w:rsidP="45794AD2" w:rsidRDefault="45794AD2" w14:paraId="0DB34192" w14:textId="21C17035">
            <w:pPr>
              <w:rPr>
                <w:rFonts w:ascii="Calibri" w:hAnsi="Calibri" w:eastAsia="Calibri" w:cs="Calibri"/>
                <w:sz w:val="24"/>
                <w:szCs w:val="24"/>
              </w:rPr>
            </w:pPr>
            <w:r w:rsidRPr="45794AD2" w:rsidR="45794AD2">
              <w:rPr>
                <w:rFonts w:ascii="Calibri" w:hAnsi="Calibri" w:eastAsia="Calibri" w:cs="Calibri"/>
                <w:sz w:val="24"/>
                <w:szCs w:val="24"/>
              </w:rPr>
              <w:t>Digital Deepening &amp; Personalization</w:t>
            </w:r>
          </w:p>
        </w:tc>
        <w:tc>
          <w:tcPr>
            <w:tcW w:w="1498" w:type="dxa"/>
            <w:tcMar/>
            <w:vAlign w:val="center"/>
          </w:tcPr>
          <w:p w:rsidR="45794AD2" w:rsidP="45794AD2" w:rsidRDefault="45794AD2" w14:paraId="3C60EB5D" w14:textId="0C040D92">
            <w:pPr>
              <w:rPr>
                <w:rFonts w:ascii="Calibri" w:hAnsi="Calibri" w:eastAsia="Calibri" w:cs="Calibri"/>
                <w:sz w:val="24"/>
                <w:szCs w:val="24"/>
              </w:rPr>
            </w:pPr>
            <w:r w:rsidRPr="45794AD2" w:rsidR="45794AD2">
              <w:rPr>
                <w:rFonts w:ascii="Calibri" w:hAnsi="Calibri" w:eastAsia="Calibri" w:cs="Calibri"/>
                <w:sz w:val="24"/>
                <w:szCs w:val="24"/>
              </w:rPr>
              <w:t>Core retail banking growth &amp; engagement</w:t>
            </w:r>
          </w:p>
        </w:tc>
        <w:tc>
          <w:tcPr>
            <w:tcW w:w="2621" w:type="dxa"/>
            <w:tcMar/>
            <w:vAlign w:val="center"/>
          </w:tcPr>
          <w:p w:rsidR="45794AD2" w:rsidP="45794AD2" w:rsidRDefault="45794AD2" w14:paraId="7906206A" w14:textId="3D0EB023">
            <w:pPr>
              <w:rPr>
                <w:rFonts w:ascii="Calibri" w:hAnsi="Calibri" w:eastAsia="Calibri" w:cs="Calibri"/>
                <w:sz w:val="24"/>
                <w:szCs w:val="24"/>
              </w:rPr>
            </w:pPr>
            <w:r w:rsidRPr="45794AD2" w:rsidR="45794AD2">
              <w:rPr>
                <w:rFonts w:ascii="Calibri" w:hAnsi="Calibri" w:eastAsia="Calibri" w:cs="Calibri"/>
                <w:sz w:val="24"/>
                <w:szCs w:val="24"/>
              </w:rPr>
              <w:t>Master Data Management, AI Rapid Build Accelerator, AI Playground</w:t>
            </w:r>
          </w:p>
        </w:tc>
        <w:tc>
          <w:tcPr>
            <w:tcW w:w="1404" w:type="dxa"/>
            <w:tcMar/>
            <w:vAlign w:val="center"/>
          </w:tcPr>
          <w:p w:rsidR="45794AD2" w:rsidP="45794AD2" w:rsidRDefault="45794AD2" w14:paraId="72A32E5D" w14:textId="6D0413C8">
            <w:pPr>
              <w:rPr>
                <w:rFonts w:ascii="Calibri" w:hAnsi="Calibri" w:eastAsia="Calibri" w:cs="Calibri"/>
                <w:sz w:val="24"/>
                <w:szCs w:val="24"/>
              </w:rPr>
            </w:pPr>
            <w:r w:rsidRPr="45794AD2" w:rsidR="45794AD2">
              <w:rPr>
                <w:rFonts w:ascii="Calibri" w:hAnsi="Calibri" w:eastAsia="Calibri" w:cs="Calibri"/>
                <w:sz w:val="24"/>
                <w:szCs w:val="24"/>
              </w:rPr>
              <w:t>40</w:t>
            </w:r>
          </w:p>
        </w:tc>
        <w:tc>
          <w:tcPr>
            <w:tcW w:w="2133" w:type="dxa"/>
            <w:tcMar/>
            <w:vAlign w:val="center"/>
          </w:tcPr>
          <w:p w:rsidR="45794AD2" w:rsidP="45794AD2" w:rsidRDefault="45794AD2" w14:paraId="0926094A" w14:textId="751C2DBA">
            <w:pPr>
              <w:rPr>
                <w:rFonts w:ascii="Calibri" w:hAnsi="Calibri" w:eastAsia="Calibri" w:cs="Calibri"/>
                <w:sz w:val="24"/>
                <w:szCs w:val="24"/>
              </w:rPr>
            </w:pPr>
            <w:r w:rsidRPr="45794AD2" w:rsidR="45794AD2">
              <w:rPr>
                <w:rFonts w:ascii="Calibri" w:hAnsi="Calibri" w:eastAsia="Calibri" w:cs="Calibri"/>
                <w:sz w:val="24"/>
                <w:szCs w:val="24"/>
              </w:rPr>
              <w:t>Brant J. Standridge, Senior EVP Consumer &amp; Regional Banking</w:t>
            </w:r>
          </w:p>
        </w:tc>
      </w:tr>
      <w:tr w:rsidR="45794AD2" w:rsidTr="45794AD2" w14:paraId="76A10708">
        <w:trPr>
          <w:trHeight w:val="300"/>
        </w:trPr>
        <w:tc>
          <w:tcPr>
            <w:tcW w:w="1704" w:type="dxa"/>
            <w:tcMar/>
            <w:vAlign w:val="center"/>
          </w:tcPr>
          <w:p w:rsidR="45794AD2" w:rsidP="45794AD2" w:rsidRDefault="45794AD2" w14:paraId="7374DBA4" w14:textId="69FE13FA">
            <w:pPr>
              <w:rPr>
                <w:rFonts w:ascii="Calibri" w:hAnsi="Calibri" w:eastAsia="Calibri" w:cs="Calibri"/>
                <w:sz w:val="24"/>
                <w:szCs w:val="24"/>
              </w:rPr>
            </w:pPr>
            <w:r w:rsidRPr="45794AD2" w:rsidR="45794AD2">
              <w:rPr>
                <w:rFonts w:ascii="Calibri" w:hAnsi="Calibri" w:eastAsia="Calibri" w:cs="Calibri"/>
                <w:sz w:val="24"/>
                <w:szCs w:val="24"/>
              </w:rPr>
              <w:t>Operational Efficiency via AI Automation</w:t>
            </w:r>
          </w:p>
        </w:tc>
        <w:tc>
          <w:tcPr>
            <w:tcW w:w="1498" w:type="dxa"/>
            <w:tcMar/>
            <w:vAlign w:val="center"/>
          </w:tcPr>
          <w:p w:rsidR="45794AD2" w:rsidP="45794AD2" w:rsidRDefault="45794AD2" w14:paraId="4EA453A8" w14:textId="00E98F17">
            <w:pPr>
              <w:rPr>
                <w:rFonts w:ascii="Calibri" w:hAnsi="Calibri" w:eastAsia="Calibri" w:cs="Calibri"/>
                <w:sz w:val="24"/>
                <w:szCs w:val="24"/>
              </w:rPr>
            </w:pPr>
            <w:r w:rsidRPr="45794AD2" w:rsidR="45794AD2">
              <w:rPr>
                <w:rFonts w:ascii="Calibri" w:hAnsi="Calibri" w:eastAsia="Calibri" w:cs="Calibri"/>
                <w:sz w:val="24"/>
                <w:szCs w:val="24"/>
              </w:rPr>
              <w:t>Cost reduction &amp; process improvement</w:t>
            </w:r>
          </w:p>
        </w:tc>
        <w:tc>
          <w:tcPr>
            <w:tcW w:w="2621" w:type="dxa"/>
            <w:tcMar/>
            <w:vAlign w:val="center"/>
          </w:tcPr>
          <w:p w:rsidR="45794AD2" w:rsidP="45794AD2" w:rsidRDefault="45794AD2" w14:paraId="7B986556" w14:textId="5FBF0108">
            <w:pPr>
              <w:rPr>
                <w:rFonts w:ascii="Calibri" w:hAnsi="Calibri" w:eastAsia="Calibri" w:cs="Calibri"/>
                <w:sz w:val="24"/>
                <w:szCs w:val="24"/>
              </w:rPr>
            </w:pPr>
            <w:r w:rsidRPr="45794AD2" w:rsidR="45794AD2">
              <w:rPr>
                <w:rFonts w:ascii="Calibri" w:hAnsi="Calibri" w:eastAsia="Calibri" w:cs="Calibri"/>
                <w:sz w:val="24"/>
                <w:szCs w:val="24"/>
              </w:rPr>
              <w:t>Data Ops &amp; Automation Fabric, Agentic AI, AI/ML Ops</w:t>
            </w:r>
          </w:p>
        </w:tc>
        <w:tc>
          <w:tcPr>
            <w:tcW w:w="1404" w:type="dxa"/>
            <w:tcMar/>
            <w:vAlign w:val="center"/>
          </w:tcPr>
          <w:p w:rsidR="45794AD2" w:rsidP="45794AD2" w:rsidRDefault="45794AD2" w14:paraId="0D8FF627" w14:textId="29F44175">
            <w:pPr>
              <w:rPr>
                <w:rFonts w:ascii="Calibri" w:hAnsi="Calibri" w:eastAsia="Calibri" w:cs="Calibri"/>
                <w:sz w:val="24"/>
                <w:szCs w:val="24"/>
              </w:rPr>
            </w:pPr>
            <w:r w:rsidRPr="45794AD2" w:rsidR="45794AD2">
              <w:rPr>
                <w:rFonts w:ascii="Calibri" w:hAnsi="Calibri" w:eastAsia="Calibri" w:cs="Calibri"/>
                <w:sz w:val="24"/>
                <w:szCs w:val="24"/>
              </w:rPr>
              <w:t>50</w:t>
            </w:r>
          </w:p>
        </w:tc>
        <w:tc>
          <w:tcPr>
            <w:tcW w:w="2133" w:type="dxa"/>
            <w:tcMar/>
            <w:vAlign w:val="center"/>
          </w:tcPr>
          <w:p w:rsidR="45794AD2" w:rsidP="45794AD2" w:rsidRDefault="45794AD2" w14:paraId="5EC7D2A5" w14:textId="14CFB2B8">
            <w:pPr>
              <w:rPr>
                <w:rFonts w:ascii="Calibri" w:hAnsi="Calibri" w:eastAsia="Calibri" w:cs="Calibri"/>
                <w:sz w:val="24"/>
                <w:szCs w:val="24"/>
              </w:rPr>
            </w:pPr>
            <w:r w:rsidRPr="45794AD2" w:rsidR="45794AD2">
              <w:rPr>
                <w:rFonts w:ascii="Calibri" w:hAnsi="Calibri" w:eastAsia="Calibri" w:cs="Calibri"/>
                <w:sz w:val="24"/>
                <w:szCs w:val="24"/>
              </w:rPr>
              <w:t>Prashant Nateri, Chief Corporate Operations Officer</w:t>
            </w:r>
          </w:p>
        </w:tc>
      </w:tr>
      <w:tr w:rsidR="45794AD2" w:rsidTr="45794AD2" w14:paraId="30AF9187">
        <w:trPr>
          <w:trHeight w:val="300"/>
        </w:trPr>
        <w:tc>
          <w:tcPr>
            <w:tcW w:w="1704" w:type="dxa"/>
            <w:tcMar/>
            <w:vAlign w:val="center"/>
          </w:tcPr>
          <w:p w:rsidR="45794AD2" w:rsidP="45794AD2" w:rsidRDefault="45794AD2" w14:paraId="687F89EC" w14:textId="160BE160">
            <w:pPr>
              <w:rPr>
                <w:rFonts w:ascii="Calibri" w:hAnsi="Calibri" w:eastAsia="Calibri" w:cs="Calibri"/>
                <w:sz w:val="24"/>
                <w:szCs w:val="24"/>
              </w:rPr>
            </w:pPr>
            <w:r w:rsidRPr="45794AD2" w:rsidR="45794AD2">
              <w:rPr>
                <w:rFonts w:ascii="Calibri" w:hAnsi="Calibri" w:eastAsia="Calibri" w:cs="Calibri"/>
                <w:sz w:val="24"/>
                <w:szCs w:val="24"/>
              </w:rPr>
              <w:t>Community Banking &amp; Responsible Innovation</w:t>
            </w:r>
          </w:p>
        </w:tc>
        <w:tc>
          <w:tcPr>
            <w:tcW w:w="1498" w:type="dxa"/>
            <w:tcMar/>
            <w:vAlign w:val="center"/>
          </w:tcPr>
          <w:p w:rsidR="45794AD2" w:rsidP="45794AD2" w:rsidRDefault="45794AD2" w14:paraId="0C689CCC" w14:textId="13B73988">
            <w:pPr>
              <w:rPr>
                <w:rFonts w:ascii="Calibri" w:hAnsi="Calibri" w:eastAsia="Calibri" w:cs="Calibri"/>
                <w:sz w:val="24"/>
                <w:szCs w:val="24"/>
              </w:rPr>
            </w:pPr>
            <w:r w:rsidRPr="45794AD2" w:rsidR="45794AD2">
              <w:rPr>
                <w:rFonts w:ascii="Calibri" w:hAnsi="Calibri" w:eastAsia="Calibri" w:cs="Calibri"/>
                <w:sz w:val="24"/>
                <w:szCs w:val="24"/>
              </w:rPr>
              <w:t>Regulatory compliance &amp; social equity</w:t>
            </w:r>
          </w:p>
        </w:tc>
        <w:tc>
          <w:tcPr>
            <w:tcW w:w="2621" w:type="dxa"/>
            <w:tcMar/>
            <w:vAlign w:val="center"/>
          </w:tcPr>
          <w:p w:rsidR="45794AD2" w:rsidP="45794AD2" w:rsidRDefault="45794AD2" w14:paraId="402DB131" w14:textId="160C5D1E">
            <w:pPr>
              <w:rPr>
                <w:rFonts w:ascii="Calibri" w:hAnsi="Calibri" w:eastAsia="Calibri" w:cs="Calibri"/>
                <w:sz w:val="24"/>
                <w:szCs w:val="24"/>
              </w:rPr>
            </w:pPr>
            <w:r w:rsidRPr="45794AD2" w:rsidR="45794AD2">
              <w:rPr>
                <w:rFonts w:ascii="Calibri" w:hAnsi="Calibri" w:eastAsia="Calibri" w:cs="Calibri"/>
                <w:sz w:val="24"/>
                <w:szCs w:val="24"/>
              </w:rPr>
              <w:t>Data Privacy &amp; Ethical Use Framework, Responsible AI, Synthetic Data Factory</w:t>
            </w:r>
          </w:p>
        </w:tc>
        <w:tc>
          <w:tcPr>
            <w:tcW w:w="1404" w:type="dxa"/>
            <w:tcMar/>
            <w:vAlign w:val="center"/>
          </w:tcPr>
          <w:p w:rsidR="45794AD2" w:rsidP="45794AD2" w:rsidRDefault="45794AD2" w14:paraId="267F4005" w14:textId="0A9BB2A9">
            <w:pPr>
              <w:rPr>
                <w:rFonts w:ascii="Calibri" w:hAnsi="Calibri" w:eastAsia="Calibri" w:cs="Calibri"/>
                <w:sz w:val="24"/>
                <w:szCs w:val="24"/>
              </w:rPr>
            </w:pPr>
            <w:r w:rsidRPr="45794AD2" w:rsidR="45794AD2">
              <w:rPr>
                <w:rFonts w:ascii="Calibri" w:hAnsi="Calibri" w:eastAsia="Calibri" w:cs="Calibri"/>
                <w:sz w:val="24"/>
                <w:szCs w:val="24"/>
              </w:rPr>
              <w:t>25</w:t>
            </w:r>
          </w:p>
        </w:tc>
        <w:tc>
          <w:tcPr>
            <w:tcW w:w="2133" w:type="dxa"/>
            <w:tcMar/>
            <w:vAlign w:val="center"/>
          </w:tcPr>
          <w:p w:rsidR="45794AD2" w:rsidP="45794AD2" w:rsidRDefault="45794AD2" w14:paraId="1A31D216" w14:textId="4C7D38A8">
            <w:pPr>
              <w:rPr>
                <w:rFonts w:ascii="Calibri" w:hAnsi="Calibri" w:eastAsia="Calibri" w:cs="Calibri"/>
                <w:sz w:val="24"/>
                <w:szCs w:val="24"/>
              </w:rPr>
            </w:pPr>
            <w:r w:rsidRPr="45794AD2" w:rsidR="45794AD2">
              <w:rPr>
                <w:rFonts w:ascii="Calibri" w:hAnsi="Calibri" w:eastAsia="Calibri" w:cs="Calibri"/>
                <w:sz w:val="24"/>
                <w:szCs w:val="24"/>
              </w:rPr>
              <w:t>Stephen D. Steinour, CEO</w:t>
            </w:r>
          </w:p>
        </w:tc>
      </w:tr>
    </w:tbl>
    <w:p w:rsidR="1F68B05D" w:rsidP="45794AD2" w:rsidRDefault="1F68B05D" w14:paraId="006BD467" w14:textId="47AC3D1F">
      <w:pPr>
        <w:pStyle w:val="Normal"/>
        <w:rPr>
          <w:rFonts w:ascii="Calibri" w:hAnsi="Calibri" w:eastAsia="Calibri" w:cs="Calibri"/>
          <w:b w:val="1"/>
          <w:bCs w:val="1"/>
          <w:noProof w:val="0"/>
          <w:sz w:val="24"/>
          <w:szCs w:val="24"/>
          <w:lang w:val="en-US"/>
        </w:rPr>
      </w:pPr>
      <w:r w:rsidRPr="45794AD2" w:rsidR="1F68B05D">
        <w:rPr>
          <w:rFonts w:ascii="Calibri" w:hAnsi="Calibri" w:eastAsia="Calibri" w:cs="Calibri"/>
          <w:b w:val="1"/>
          <w:bCs w:val="1"/>
          <w:noProof w:val="0"/>
          <w:sz w:val="24"/>
          <w:szCs w:val="24"/>
          <w:lang w:val="en-US"/>
        </w:rPr>
        <w:t>References</w:t>
      </w:r>
    </w:p>
    <w:p w:rsidR="1F68B05D" w:rsidP="45794AD2" w:rsidRDefault="1F68B05D" w14:paraId="0D82EE86" w14:textId="66F9AEB5">
      <w:pPr>
        <w:pStyle w:val="Normal"/>
        <w:numPr>
          <w:ilvl w:val="0"/>
          <w:numId w:val="152"/>
        </w:numPr>
        <w:rPr>
          <w:rFonts w:ascii="Calibri" w:hAnsi="Calibri" w:eastAsia="Calibri" w:cs="Calibri"/>
          <w:noProof w:val="0"/>
          <w:sz w:val="24"/>
          <w:szCs w:val="24"/>
          <w:lang w:val="en-US"/>
        </w:rPr>
      </w:pPr>
      <w:r w:rsidRPr="45794AD2" w:rsidR="1F68B05D">
        <w:rPr>
          <w:rFonts w:ascii="Calibri" w:hAnsi="Calibri" w:eastAsia="Calibri" w:cs="Calibri"/>
          <w:noProof w:val="0"/>
          <w:sz w:val="24"/>
          <w:szCs w:val="24"/>
          <w:lang w:val="en-US"/>
        </w:rPr>
        <w:t xml:space="preserve">Huntington Annual Reports </w:t>
      </w:r>
      <w:hyperlink r:id="R76b66d264d694eb2">
        <w:r w:rsidRPr="45794AD2" w:rsidR="1F68B05D">
          <w:rPr>
            <w:rStyle w:val="Hyperlink"/>
            <w:rFonts w:ascii="Calibri" w:hAnsi="Calibri" w:eastAsia="Calibri" w:cs="Calibri"/>
            <w:noProof w:val="0"/>
            <w:sz w:val="24"/>
            <w:szCs w:val="24"/>
            <w:lang w:val="en-US"/>
          </w:rPr>
          <w:t>https://ir.huntington.com/regulatory-sec-filings/annual-reports</w:t>
        </w:r>
      </w:hyperlink>
    </w:p>
    <w:p w:rsidR="1F68B05D" w:rsidP="45794AD2" w:rsidRDefault="1F68B05D" w14:paraId="0212F8D6" w14:textId="7DD6D29A">
      <w:pPr>
        <w:pStyle w:val="Normal"/>
        <w:numPr>
          <w:ilvl w:val="0"/>
          <w:numId w:val="152"/>
        </w:numPr>
        <w:rPr>
          <w:rFonts w:ascii="Calibri" w:hAnsi="Calibri" w:eastAsia="Calibri" w:cs="Calibri"/>
          <w:noProof w:val="0"/>
          <w:sz w:val="24"/>
          <w:szCs w:val="24"/>
          <w:lang w:val="en-US"/>
        </w:rPr>
      </w:pPr>
      <w:r w:rsidRPr="45794AD2" w:rsidR="1F68B05D">
        <w:rPr>
          <w:rFonts w:ascii="Calibri" w:hAnsi="Calibri" w:eastAsia="Calibri" w:cs="Calibri"/>
          <w:noProof w:val="0"/>
          <w:sz w:val="24"/>
          <w:szCs w:val="24"/>
          <w:lang w:val="en-US"/>
        </w:rPr>
        <w:t xml:space="preserve">Huntington About Us </w:t>
      </w:r>
      <w:hyperlink r:id="Rab9d8b1975dd44c0">
        <w:r w:rsidRPr="45794AD2" w:rsidR="1F68B05D">
          <w:rPr>
            <w:rStyle w:val="Hyperlink"/>
            <w:rFonts w:ascii="Calibri" w:hAnsi="Calibri" w:eastAsia="Calibri" w:cs="Calibri"/>
            <w:noProof w:val="0"/>
            <w:sz w:val="24"/>
            <w:szCs w:val="24"/>
            <w:lang w:val="en-US"/>
          </w:rPr>
          <w:t>https://www.huntington.com/About-Us</w:t>
        </w:r>
      </w:hyperlink>
    </w:p>
    <w:p w:rsidR="1F68B05D" w:rsidP="45794AD2" w:rsidRDefault="1F68B05D" w14:paraId="6D71FAD3" w14:textId="6ACF4214">
      <w:pPr>
        <w:pStyle w:val="Normal"/>
        <w:numPr>
          <w:ilvl w:val="0"/>
          <w:numId w:val="152"/>
        </w:numPr>
        <w:rPr>
          <w:rFonts w:ascii="Calibri" w:hAnsi="Calibri" w:eastAsia="Calibri" w:cs="Calibri"/>
          <w:noProof w:val="0"/>
          <w:sz w:val="24"/>
          <w:szCs w:val="24"/>
          <w:lang w:val="en-US"/>
        </w:rPr>
      </w:pPr>
      <w:r w:rsidRPr="45794AD2" w:rsidR="1F68B05D">
        <w:rPr>
          <w:rFonts w:ascii="Calibri" w:hAnsi="Calibri" w:eastAsia="Calibri" w:cs="Calibri"/>
          <w:noProof w:val="0"/>
          <w:sz w:val="24"/>
          <w:szCs w:val="24"/>
          <w:lang w:val="en-US"/>
        </w:rPr>
        <w:t xml:space="preserve">FDIC Huntington Resolution Plan </w:t>
      </w:r>
      <w:hyperlink r:id="Rd4e00ffbb5824771">
        <w:r w:rsidRPr="45794AD2" w:rsidR="1F68B05D">
          <w:rPr>
            <w:rStyle w:val="Hyperlink"/>
            <w:rFonts w:ascii="Calibri" w:hAnsi="Calibri" w:eastAsia="Calibri" w:cs="Calibri"/>
            <w:noProof w:val="0"/>
            <w:sz w:val="24"/>
            <w:szCs w:val="24"/>
            <w:lang w:val="en-US"/>
          </w:rPr>
          <w:t>https://www.fdic.gov/system/files/2024-07/huntington-1412.pdf</w:t>
        </w:r>
      </w:hyperlink>
    </w:p>
    <w:p w:rsidR="1F68B05D" w:rsidP="45794AD2" w:rsidRDefault="1F68B05D" w14:paraId="7962E124" w14:textId="63AA1FA1">
      <w:pPr>
        <w:pStyle w:val="Normal"/>
        <w:numPr>
          <w:ilvl w:val="0"/>
          <w:numId w:val="152"/>
        </w:numPr>
        <w:rPr>
          <w:rFonts w:ascii="Calibri" w:hAnsi="Calibri" w:eastAsia="Calibri" w:cs="Calibri"/>
          <w:noProof w:val="0"/>
          <w:sz w:val="24"/>
          <w:szCs w:val="24"/>
          <w:lang w:val="en-US"/>
        </w:rPr>
      </w:pPr>
      <w:r w:rsidRPr="45794AD2" w:rsidR="1F68B05D">
        <w:rPr>
          <w:rFonts w:ascii="Calibri" w:hAnsi="Calibri" w:eastAsia="Calibri" w:cs="Calibri"/>
          <w:noProof w:val="0"/>
          <w:sz w:val="24"/>
          <w:szCs w:val="24"/>
          <w:lang w:val="en-US"/>
        </w:rPr>
        <w:t xml:space="preserve">Huntington Leadership Team </w:t>
      </w:r>
      <w:hyperlink r:id="R23164ddd8d5d4afd">
        <w:r w:rsidRPr="45794AD2" w:rsidR="1F68B05D">
          <w:rPr>
            <w:rStyle w:val="Hyperlink"/>
            <w:rFonts w:ascii="Calibri" w:hAnsi="Calibri" w:eastAsia="Calibri" w:cs="Calibri"/>
            <w:noProof w:val="0"/>
            <w:sz w:val="24"/>
            <w:szCs w:val="24"/>
            <w:lang w:val="en-US"/>
          </w:rPr>
          <w:t>https://www.huntington.com/About-Us/ExecutiveManagementTeam</w:t>
        </w:r>
      </w:hyperlink>
    </w:p>
    <w:p w:rsidR="1F68B05D" w:rsidP="45794AD2" w:rsidRDefault="1F68B05D" w14:paraId="0D3C5B70" w14:textId="506DA353">
      <w:pPr>
        <w:pStyle w:val="Normal"/>
        <w:numPr>
          <w:ilvl w:val="0"/>
          <w:numId w:val="152"/>
        </w:numPr>
        <w:rPr>
          <w:rFonts w:ascii="Calibri" w:hAnsi="Calibri" w:eastAsia="Calibri" w:cs="Calibri"/>
          <w:noProof w:val="0"/>
          <w:sz w:val="24"/>
          <w:szCs w:val="24"/>
          <w:lang w:val="en-US"/>
        </w:rPr>
      </w:pPr>
      <w:r w:rsidRPr="45794AD2" w:rsidR="1F68B05D">
        <w:rPr>
          <w:rFonts w:ascii="Calibri" w:hAnsi="Calibri" w:eastAsia="Calibri" w:cs="Calibri"/>
          <w:noProof w:val="0"/>
          <w:sz w:val="24"/>
          <w:szCs w:val="24"/>
          <w:lang w:val="en-US"/>
        </w:rPr>
        <w:t xml:space="preserve">Salesforce Customer Success Story </w:t>
      </w:r>
      <w:hyperlink r:id="R50a5cd6406104627">
        <w:r w:rsidRPr="45794AD2" w:rsidR="1F68B05D">
          <w:rPr>
            <w:rStyle w:val="Hyperlink"/>
            <w:rFonts w:ascii="Calibri" w:hAnsi="Calibri" w:eastAsia="Calibri" w:cs="Calibri"/>
            <w:noProof w:val="0"/>
            <w:sz w:val="24"/>
            <w:szCs w:val="24"/>
            <w:lang w:val="en-US"/>
          </w:rPr>
          <w:t>https://www.salesforce.com/customer-success-stories/huntington-bank/</w:t>
        </w:r>
      </w:hyperlink>
    </w:p>
    <w:p w:rsidR="1F68B05D" w:rsidP="45794AD2" w:rsidRDefault="1F68B05D" w14:paraId="52BB7090" w14:textId="237A1620">
      <w:pPr>
        <w:pStyle w:val="Normal"/>
        <w:numPr>
          <w:ilvl w:val="0"/>
          <w:numId w:val="152"/>
        </w:numPr>
        <w:rPr>
          <w:rFonts w:ascii="Calibri" w:hAnsi="Calibri" w:eastAsia="Calibri" w:cs="Calibri"/>
          <w:noProof w:val="0"/>
          <w:sz w:val="24"/>
          <w:szCs w:val="24"/>
          <w:lang w:val="en-US"/>
        </w:rPr>
      </w:pPr>
      <w:r w:rsidRPr="45794AD2" w:rsidR="1F68B05D">
        <w:rPr>
          <w:rFonts w:ascii="Calibri" w:hAnsi="Calibri" w:eastAsia="Calibri" w:cs="Calibri"/>
          <w:noProof w:val="0"/>
          <w:sz w:val="24"/>
          <w:szCs w:val="24"/>
          <w:lang w:val="en-US"/>
        </w:rPr>
        <w:t xml:space="preserve">American Banker on Huntington AI Strategy </w:t>
      </w:r>
      <w:hyperlink r:id="R04084478d6684c04">
        <w:r w:rsidRPr="45794AD2" w:rsidR="1F68B05D">
          <w:rPr>
            <w:rStyle w:val="Hyperlink"/>
            <w:rFonts w:ascii="Calibri" w:hAnsi="Calibri" w:eastAsia="Calibri" w:cs="Calibri"/>
            <w:noProof w:val="0"/>
            <w:sz w:val="24"/>
            <w:szCs w:val="24"/>
            <w:lang w:val="en-US"/>
          </w:rPr>
          <w:t>https://www.americanbanker.com/news/huntington-banks-plan-to-obtain-a-return-on-generative-ai</w:t>
        </w:r>
      </w:hyperlink>
    </w:p>
    <w:p w:rsidR="1F68B05D" w:rsidP="45794AD2" w:rsidRDefault="1F68B05D" w14:paraId="5C23587D" w14:textId="6CF921BD">
      <w:pPr>
        <w:pStyle w:val="Normal"/>
        <w:numPr>
          <w:ilvl w:val="0"/>
          <w:numId w:val="152"/>
        </w:numPr>
        <w:rPr>
          <w:rFonts w:ascii="Calibri" w:hAnsi="Calibri" w:eastAsia="Calibri" w:cs="Calibri"/>
          <w:noProof w:val="0"/>
          <w:sz w:val="24"/>
          <w:szCs w:val="24"/>
          <w:lang w:val="en-US"/>
        </w:rPr>
      </w:pPr>
      <w:r w:rsidRPr="45794AD2" w:rsidR="1F68B05D">
        <w:rPr>
          <w:rFonts w:ascii="Calibri" w:hAnsi="Calibri" w:eastAsia="Calibri" w:cs="Calibri"/>
          <w:noProof w:val="0"/>
          <w:sz w:val="24"/>
          <w:szCs w:val="24"/>
          <w:lang w:val="en-US"/>
        </w:rPr>
        <w:t xml:space="preserve">Plug and Play Fintech Collaboration </w:t>
      </w:r>
      <w:hyperlink r:id="R788af9554b344aec">
        <w:r w:rsidRPr="45794AD2" w:rsidR="1F68B05D">
          <w:rPr>
            <w:rStyle w:val="Hyperlink"/>
            <w:rFonts w:ascii="Calibri" w:hAnsi="Calibri" w:eastAsia="Calibri" w:cs="Calibri"/>
            <w:noProof w:val="0"/>
            <w:sz w:val="24"/>
            <w:szCs w:val="24"/>
            <w:lang w:val="en-US"/>
          </w:rPr>
          <w:t>https://www.prnewswire.com/news-releases/plug-and-play-announces-huntington-bank-as-newest-collaborator-in-the-fintech-program-302336199.html</w:t>
        </w:r>
      </w:hyperlink>
    </w:p>
    <w:p w:rsidR="1F68B05D" w:rsidP="45794AD2" w:rsidRDefault="1F68B05D" w14:paraId="0F6D55BC" w14:textId="5004D726">
      <w:pPr>
        <w:pStyle w:val="Normal"/>
        <w:numPr>
          <w:ilvl w:val="0"/>
          <w:numId w:val="152"/>
        </w:numPr>
        <w:rPr>
          <w:rFonts w:ascii="Calibri" w:hAnsi="Calibri" w:eastAsia="Calibri" w:cs="Calibri"/>
          <w:noProof w:val="0"/>
          <w:sz w:val="24"/>
          <w:szCs w:val="24"/>
          <w:lang w:val="en-US"/>
        </w:rPr>
      </w:pPr>
      <w:r w:rsidRPr="45794AD2" w:rsidR="1F68B05D">
        <w:rPr>
          <w:rFonts w:ascii="Calibri" w:hAnsi="Calibri" w:eastAsia="Calibri" w:cs="Calibri"/>
          <w:noProof w:val="0"/>
          <w:sz w:val="24"/>
          <w:szCs w:val="24"/>
          <w:lang w:val="en-US"/>
        </w:rPr>
        <w:t xml:space="preserve">Huntington Community Plan Press Release </w:t>
      </w:r>
      <w:hyperlink r:id="Rb59f02bef59643bd">
        <w:r w:rsidRPr="45794AD2" w:rsidR="1F68B05D">
          <w:rPr>
            <w:rStyle w:val="Hyperlink"/>
            <w:rFonts w:ascii="Calibri" w:hAnsi="Calibri" w:eastAsia="Calibri" w:cs="Calibri"/>
            <w:noProof w:val="0"/>
            <w:sz w:val="24"/>
            <w:szCs w:val="24"/>
            <w:lang w:val="en-US"/>
          </w:rPr>
          <w:t>https://www.prnewswire.com/news-releases/huntington-announces-new-strategic-community-plan-with-40-billion-pledge-to-strengthen-small-businesses-minority-and-under-resourced-communities-301313974.html</w:t>
        </w:r>
      </w:hyperlink>
    </w:p>
    <w:p w:rsidR="1F68B05D" w:rsidP="45794AD2" w:rsidRDefault="1F68B05D" w14:paraId="5568F856" w14:textId="05D76FE7">
      <w:pPr>
        <w:rPr>
          <w:rFonts w:ascii="Calibri" w:hAnsi="Calibri" w:eastAsia="Calibri" w:cs="Calibri"/>
          <w:noProof w:val="0"/>
          <w:sz w:val="24"/>
          <w:szCs w:val="24"/>
          <w:lang w:val="en-US"/>
        </w:rPr>
      </w:pPr>
      <w:r w:rsidRPr="45794AD2" w:rsidR="1F68B05D">
        <w:rPr>
          <w:rFonts w:ascii="Calibri" w:hAnsi="Calibri" w:eastAsia="Calibri" w:cs="Calibri"/>
          <w:noProof w:val="0"/>
          <w:sz w:val="24"/>
          <w:szCs w:val="24"/>
          <w:lang w:val="en-US"/>
        </w:rPr>
        <w:t>This structured pitch covers Huntington National Bank’s current state, strategic priorities, data and AI roadmap, and business-driven transformation opportunities aligned with key CXO stakeholders, ready for a board or executive presentation.</w:t>
      </w:r>
    </w:p>
    <w:p w:rsidR="1F68B05D" w:rsidP="45794AD2" w:rsidRDefault="1F68B05D" w14:paraId="524D4D51" w14:textId="643BBB51">
      <w:pPr>
        <w:pStyle w:val="Normal"/>
        <w:numPr>
          <w:ilvl w:val="0"/>
          <w:numId w:val="153"/>
        </w:numPr>
        <w:rPr>
          <w:rFonts w:ascii="Calibri" w:hAnsi="Calibri" w:eastAsia="Calibri" w:cs="Calibri"/>
          <w:noProof w:val="0"/>
          <w:sz w:val="24"/>
          <w:szCs w:val="24"/>
          <w:lang w:val="en-US"/>
        </w:rPr>
      </w:pPr>
      <w:hyperlink r:id="R7f2bc8c411874595">
        <w:r w:rsidRPr="45794AD2" w:rsidR="1F68B05D">
          <w:rPr>
            <w:rStyle w:val="Hyperlink"/>
            <w:rFonts w:ascii="Calibri" w:hAnsi="Calibri" w:eastAsia="Calibri" w:cs="Calibri"/>
            <w:noProof w:val="0"/>
            <w:sz w:val="24"/>
            <w:szCs w:val="24"/>
            <w:lang w:val="en-US"/>
          </w:rPr>
          <w:t>https://ir.huntington.com/regulatory-sec-filings/annual-reports</w:t>
        </w:r>
      </w:hyperlink>
    </w:p>
    <w:p w:rsidR="1F68B05D" w:rsidP="45794AD2" w:rsidRDefault="1F68B05D" w14:paraId="276BDA6B" w14:textId="1B809D47">
      <w:pPr>
        <w:pStyle w:val="Normal"/>
        <w:numPr>
          <w:ilvl w:val="0"/>
          <w:numId w:val="153"/>
        </w:numPr>
        <w:rPr>
          <w:rFonts w:ascii="Calibri" w:hAnsi="Calibri" w:eastAsia="Calibri" w:cs="Calibri"/>
          <w:noProof w:val="0"/>
          <w:sz w:val="24"/>
          <w:szCs w:val="24"/>
          <w:lang w:val="en-US"/>
        </w:rPr>
      </w:pPr>
      <w:hyperlink r:id="R65c6ff058bd54d74">
        <w:r w:rsidRPr="45794AD2" w:rsidR="1F68B05D">
          <w:rPr>
            <w:rStyle w:val="Hyperlink"/>
            <w:rFonts w:ascii="Calibri" w:hAnsi="Calibri" w:eastAsia="Calibri" w:cs="Calibri"/>
            <w:noProof w:val="0"/>
            <w:sz w:val="24"/>
            <w:szCs w:val="24"/>
            <w:lang w:val="en-US"/>
          </w:rPr>
          <w:t>https://www.fdic.gov/system/files/2024-07/huntington-1412.pdf</w:t>
        </w:r>
      </w:hyperlink>
    </w:p>
    <w:p w:rsidR="1F68B05D" w:rsidP="45794AD2" w:rsidRDefault="1F68B05D" w14:paraId="010D1BEA" w14:textId="57F315CE">
      <w:pPr>
        <w:pStyle w:val="Normal"/>
        <w:numPr>
          <w:ilvl w:val="0"/>
          <w:numId w:val="153"/>
        </w:numPr>
        <w:rPr>
          <w:rFonts w:ascii="Calibri" w:hAnsi="Calibri" w:eastAsia="Calibri" w:cs="Calibri"/>
          <w:noProof w:val="0"/>
          <w:sz w:val="24"/>
          <w:szCs w:val="24"/>
          <w:lang w:val="en-US"/>
        </w:rPr>
      </w:pPr>
      <w:hyperlink r:id="R937d223c46d84f15">
        <w:r w:rsidRPr="45794AD2" w:rsidR="1F68B05D">
          <w:rPr>
            <w:rStyle w:val="Hyperlink"/>
            <w:rFonts w:ascii="Calibri" w:hAnsi="Calibri" w:eastAsia="Calibri" w:cs="Calibri"/>
            <w:noProof w:val="0"/>
            <w:sz w:val="24"/>
            <w:szCs w:val="24"/>
            <w:lang w:val="en-US"/>
          </w:rPr>
          <w:t>https://www.huntington.com/About-Us</w:t>
        </w:r>
      </w:hyperlink>
    </w:p>
    <w:p w:rsidR="1F68B05D" w:rsidP="45794AD2" w:rsidRDefault="1F68B05D" w14:paraId="4C307ECF" w14:textId="6666DB33">
      <w:pPr>
        <w:pStyle w:val="Normal"/>
        <w:numPr>
          <w:ilvl w:val="0"/>
          <w:numId w:val="153"/>
        </w:numPr>
        <w:rPr>
          <w:rFonts w:ascii="Calibri" w:hAnsi="Calibri" w:eastAsia="Calibri" w:cs="Calibri"/>
          <w:noProof w:val="0"/>
          <w:sz w:val="24"/>
          <w:szCs w:val="24"/>
          <w:lang w:val="en-US"/>
        </w:rPr>
      </w:pPr>
      <w:hyperlink r:id="R85dc0616208d421d">
        <w:r w:rsidRPr="45794AD2" w:rsidR="1F68B05D">
          <w:rPr>
            <w:rStyle w:val="Hyperlink"/>
            <w:rFonts w:ascii="Calibri" w:hAnsi="Calibri" w:eastAsia="Calibri" w:cs="Calibri"/>
            <w:noProof w:val="0"/>
            <w:sz w:val="24"/>
            <w:szCs w:val="24"/>
            <w:lang w:val="en-US"/>
          </w:rPr>
          <w:t>https://ir.huntington.com/regulatory-sec-filings/annual-reports/content/0001308179-25-000046/0001308179-25-000046.pdf</w:t>
        </w:r>
      </w:hyperlink>
    </w:p>
    <w:p w:rsidR="1F68B05D" w:rsidP="45794AD2" w:rsidRDefault="1F68B05D" w14:paraId="6D8670D4" w14:textId="062A31FB">
      <w:pPr>
        <w:pStyle w:val="Normal"/>
        <w:numPr>
          <w:ilvl w:val="0"/>
          <w:numId w:val="153"/>
        </w:numPr>
        <w:rPr>
          <w:rFonts w:ascii="Calibri" w:hAnsi="Calibri" w:eastAsia="Calibri" w:cs="Calibri"/>
          <w:noProof w:val="0"/>
          <w:sz w:val="24"/>
          <w:szCs w:val="24"/>
          <w:lang w:val="en-US"/>
        </w:rPr>
      </w:pPr>
      <w:hyperlink r:id="R82a602ac0a3f4124">
        <w:r w:rsidRPr="45794AD2" w:rsidR="1F68B05D">
          <w:rPr>
            <w:rStyle w:val="Hyperlink"/>
            <w:rFonts w:ascii="Calibri" w:hAnsi="Calibri" w:eastAsia="Calibri" w:cs="Calibri"/>
            <w:noProof w:val="0"/>
            <w:sz w:val="24"/>
            <w:szCs w:val="24"/>
            <w:lang w:val="en-US"/>
          </w:rPr>
          <w:t>https://www.prnewswire.com/news-releases/huntington-announces-new-strategic-community-plan-with-40-billion-pledge-to-strengthen-small-businesses-minority-and-under-resourced-communities-301313974.html</w:t>
        </w:r>
      </w:hyperlink>
    </w:p>
    <w:p w:rsidR="1F68B05D" w:rsidP="45794AD2" w:rsidRDefault="1F68B05D" w14:paraId="6DC1B7FF" w14:textId="07C294EA">
      <w:pPr>
        <w:pStyle w:val="Normal"/>
        <w:numPr>
          <w:ilvl w:val="0"/>
          <w:numId w:val="153"/>
        </w:numPr>
        <w:rPr>
          <w:rFonts w:ascii="Calibri" w:hAnsi="Calibri" w:eastAsia="Calibri" w:cs="Calibri"/>
          <w:noProof w:val="0"/>
          <w:sz w:val="24"/>
          <w:szCs w:val="24"/>
          <w:lang w:val="en-US"/>
        </w:rPr>
      </w:pPr>
      <w:hyperlink r:id="R9a6db905c1ae45ea">
        <w:r w:rsidRPr="45794AD2" w:rsidR="1F68B05D">
          <w:rPr>
            <w:rStyle w:val="Hyperlink"/>
            <w:rFonts w:ascii="Calibri" w:hAnsi="Calibri" w:eastAsia="Calibri" w:cs="Calibri"/>
            <w:noProof w:val="0"/>
            <w:sz w:val="24"/>
            <w:szCs w:val="24"/>
            <w:lang w:val="en-US"/>
          </w:rPr>
          <w:t>https://www.huntington.com/About-Us/ExecutiveManagementTeam</w:t>
        </w:r>
      </w:hyperlink>
    </w:p>
    <w:p w:rsidR="1F68B05D" w:rsidP="45794AD2" w:rsidRDefault="1F68B05D" w14:paraId="2B92F7F5" w14:textId="3D6A42E9">
      <w:pPr>
        <w:pStyle w:val="Normal"/>
        <w:numPr>
          <w:ilvl w:val="0"/>
          <w:numId w:val="153"/>
        </w:numPr>
        <w:rPr>
          <w:rFonts w:ascii="Calibri" w:hAnsi="Calibri" w:eastAsia="Calibri" w:cs="Calibri"/>
          <w:noProof w:val="0"/>
          <w:sz w:val="24"/>
          <w:szCs w:val="24"/>
          <w:lang w:val="en-US"/>
        </w:rPr>
      </w:pPr>
      <w:hyperlink r:id="R00666c09e2b74aa0">
        <w:r w:rsidRPr="45794AD2" w:rsidR="1F68B05D">
          <w:rPr>
            <w:rStyle w:val="Hyperlink"/>
            <w:rFonts w:ascii="Calibri" w:hAnsi="Calibri" w:eastAsia="Calibri" w:cs="Calibri"/>
            <w:noProof w:val="0"/>
            <w:sz w:val="24"/>
            <w:szCs w:val="24"/>
            <w:lang w:val="en-US"/>
          </w:rPr>
          <w:t>https://www.americanbanker.com/news/huntington-banks-plan-to-obtain-a-return-on-generative-ai</w:t>
        </w:r>
      </w:hyperlink>
    </w:p>
    <w:p w:rsidR="1F68B05D" w:rsidP="45794AD2" w:rsidRDefault="1F68B05D" w14:paraId="5F37552E" w14:textId="2FC452E6">
      <w:pPr>
        <w:pStyle w:val="Normal"/>
        <w:numPr>
          <w:ilvl w:val="0"/>
          <w:numId w:val="153"/>
        </w:numPr>
        <w:rPr>
          <w:rFonts w:ascii="Calibri" w:hAnsi="Calibri" w:eastAsia="Calibri" w:cs="Calibri"/>
          <w:noProof w:val="0"/>
          <w:sz w:val="24"/>
          <w:szCs w:val="24"/>
          <w:lang w:val="en-US"/>
        </w:rPr>
      </w:pPr>
      <w:hyperlink r:id="R02d751eca81e4d10">
        <w:r w:rsidRPr="45794AD2" w:rsidR="1F68B05D">
          <w:rPr>
            <w:rStyle w:val="Hyperlink"/>
            <w:rFonts w:ascii="Calibri" w:hAnsi="Calibri" w:eastAsia="Calibri" w:cs="Calibri"/>
            <w:noProof w:val="0"/>
            <w:sz w:val="24"/>
            <w:szCs w:val="24"/>
            <w:lang w:val="en-US"/>
          </w:rPr>
          <w:t>https://www.salesforce.com/customer-success-stories/huntington-bank/</w:t>
        </w:r>
      </w:hyperlink>
    </w:p>
    <w:p w:rsidR="1F68B05D" w:rsidP="45794AD2" w:rsidRDefault="1F68B05D" w14:paraId="0F755E01" w14:textId="60A6B49D">
      <w:pPr>
        <w:pStyle w:val="Normal"/>
        <w:numPr>
          <w:ilvl w:val="0"/>
          <w:numId w:val="153"/>
        </w:numPr>
        <w:rPr>
          <w:rFonts w:ascii="Calibri" w:hAnsi="Calibri" w:eastAsia="Calibri" w:cs="Calibri"/>
          <w:noProof w:val="0"/>
          <w:sz w:val="24"/>
          <w:szCs w:val="24"/>
          <w:lang w:val="en-US"/>
        </w:rPr>
      </w:pPr>
      <w:hyperlink r:id="Rfc541239331244ed">
        <w:r w:rsidRPr="45794AD2" w:rsidR="1F68B05D">
          <w:rPr>
            <w:rStyle w:val="Hyperlink"/>
            <w:rFonts w:ascii="Calibri" w:hAnsi="Calibri" w:eastAsia="Calibri" w:cs="Calibri"/>
            <w:noProof w:val="0"/>
            <w:sz w:val="24"/>
            <w:szCs w:val="24"/>
            <w:lang w:val="en-US"/>
          </w:rPr>
          <w:t>https://ir.huntington.com/news-presentations/press-releases/detail/815/huntington-national-bank-selects-liquidx-as-strategic-supply-chain-finance-provider</w:t>
        </w:r>
      </w:hyperlink>
    </w:p>
    <w:p w:rsidR="1F68B05D" w:rsidP="45794AD2" w:rsidRDefault="1F68B05D" w14:paraId="194F7B21" w14:textId="56E67477">
      <w:pPr>
        <w:pStyle w:val="Normal"/>
        <w:numPr>
          <w:ilvl w:val="0"/>
          <w:numId w:val="153"/>
        </w:numPr>
        <w:rPr>
          <w:rFonts w:ascii="Calibri" w:hAnsi="Calibri" w:eastAsia="Calibri" w:cs="Calibri"/>
          <w:noProof w:val="0"/>
          <w:sz w:val="24"/>
          <w:szCs w:val="24"/>
          <w:lang w:val="en-US"/>
        </w:rPr>
      </w:pPr>
      <w:hyperlink r:id="R3f92873848c6466c">
        <w:r w:rsidRPr="45794AD2" w:rsidR="1F68B05D">
          <w:rPr>
            <w:rStyle w:val="Hyperlink"/>
            <w:rFonts w:ascii="Calibri" w:hAnsi="Calibri" w:eastAsia="Calibri" w:cs="Calibri"/>
            <w:noProof w:val="0"/>
            <w:sz w:val="24"/>
            <w:szCs w:val="24"/>
            <w:lang w:val="en-US"/>
          </w:rPr>
          <w:t>https://www.prnewswire.com/news-releases/plug-and-play-announces-huntington-bank-as-newest-collaborator-in-the-fintech-program-302336199.html</w:t>
        </w:r>
      </w:hyperlink>
    </w:p>
    <w:p w:rsidR="1F68B05D" w:rsidP="45794AD2" w:rsidRDefault="1F68B05D" w14:paraId="7FF7EEE3" w14:textId="035C4A54">
      <w:pPr>
        <w:pStyle w:val="Normal"/>
        <w:numPr>
          <w:ilvl w:val="0"/>
          <w:numId w:val="153"/>
        </w:numPr>
        <w:rPr>
          <w:rFonts w:ascii="Calibri" w:hAnsi="Calibri" w:eastAsia="Calibri" w:cs="Calibri"/>
          <w:noProof w:val="0"/>
          <w:sz w:val="24"/>
          <w:szCs w:val="24"/>
          <w:lang w:val="en-US"/>
        </w:rPr>
      </w:pPr>
      <w:hyperlink r:id="Ra41a7ad49d344c1e">
        <w:r w:rsidRPr="45794AD2" w:rsidR="1F68B05D">
          <w:rPr>
            <w:rStyle w:val="Hyperlink"/>
            <w:rFonts w:ascii="Calibri" w:hAnsi="Calibri" w:eastAsia="Calibri" w:cs="Calibri"/>
            <w:noProof w:val="0"/>
            <w:sz w:val="24"/>
            <w:szCs w:val="24"/>
            <w:lang w:val="en-US"/>
          </w:rPr>
          <w:t>https://www.huntington.com/SmallBusiness/business-insights</w:t>
        </w:r>
      </w:hyperlink>
    </w:p>
    <w:p w:rsidR="1F68B05D" w:rsidP="45794AD2" w:rsidRDefault="1F68B05D" w14:paraId="42EED765" w14:textId="7E8F3B3C">
      <w:pPr>
        <w:pStyle w:val="Normal"/>
        <w:numPr>
          <w:ilvl w:val="0"/>
          <w:numId w:val="153"/>
        </w:numPr>
        <w:rPr>
          <w:rFonts w:ascii="Calibri" w:hAnsi="Calibri" w:eastAsia="Calibri" w:cs="Calibri"/>
          <w:noProof w:val="0"/>
          <w:sz w:val="24"/>
          <w:szCs w:val="24"/>
          <w:lang w:val="en-US"/>
        </w:rPr>
      </w:pPr>
      <w:hyperlink r:id="R2a8fceccf4d74ec0">
        <w:r w:rsidRPr="45794AD2" w:rsidR="1F68B05D">
          <w:rPr>
            <w:rStyle w:val="Hyperlink"/>
            <w:rFonts w:ascii="Calibri" w:hAnsi="Calibri" w:eastAsia="Calibri" w:cs="Calibri"/>
            <w:noProof w:val="0"/>
            <w:sz w:val="24"/>
            <w:szCs w:val="24"/>
            <w:lang w:val="en-US"/>
          </w:rPr>
          <w:t>https://www.fdic.gov/system/files/2024-07/huntington-idi-2212.pdf</w:t>
        </w:r>
      </w:hyperlink>
    </w:p>
    <w:p w:rsidR="1F68B05D" w:rsidP="45794AD2" w:rsidRDefault="1F68B05D" w14:paraId="718B7D77" w14:textId="72401E1B">
      <w:pPr>
        <w:pStyle w:val="Normal"/>
        <w:numPr>
          <w:ilvl w:val="0"/>
          <w:numId w:val="153"/>
        </w:numPr>
        <w:rPr>
          <w:rFonts w:ascii="Calibri" w:hAnsi="Calibri" w:eastAsia="Calibri" w:cs="Calibri"/>
          <w:noProof w:val="0"/>
          <w:sz w:val="24"/>
          <w:szCs w:val="24"/>
          <w:lang w:val="en-US"/>
        </w:rPr>
      </w:pPr>
      <w:hyperlink r:id="R0cc1973c5caf4ca6">
        <w:r w:rsidRPr="45794AD2" w:rsidR="1F68B05D">
          <w:rPr>
            <w:rStyle w:val="Hyperlink"/>
            <w:rFonts w:ascii="Calibri" w:hAnsi="Calibri" w:eastAsia="Calibri" w:cs="Calibri"/>
            <w:noProof w:val="0"/>
            <w:sz w:val="24"/>
            <w:szCs w:val="24"/>
            <w:lang w:val="en-US"/>
          </w:rPr>
          <w:t>https://en.wikipedia.org/wiki/Huntington_Bancshares</w:t>
        </w:r>
      </w:hyperlink>
    </w:p>
    <w:p w:rsidR="1F68B05D" w:rsidP="45794AD2" w:rsidRDefault="1F68B05D" w14:paraId="28C80373" w14:textId="7819D348">
      <w:pPr>
        <w:pStyle w:val="Normal"/>
        <w:numPr>
          <w:ilvl w:val="0"/>
          <w:numId w:val="153"/>
        </w:numPr>
        <w:rPr>
          <w:rFonts w:ascii="Calibri" w:hAnsi="Calibri" w:eastAsia="Calibri" w:cs="Calibri"/>
          <w:noProof w:val="0"/>
          <w:sz w:val="24"/>
          <w:szCs w:val="24"/>
          <w:lang w:val="en-US"/>
        </w:rPr>
      </w:pPr>
      <w:hyperlink r:id="R12248e02ef604d31">
        <w:r w:rsidRPr="45794AD2" w:rsidR="1F68B05D">
          <w:rPr>
            <w:rStyle w:val="Hyperlink"/>
            <w:rFonts w:ascii="Calibri" w:hAnsi="Calibri" w:eastAsia="Calibri" w:cs="Calibri"/>
            <w:noProof w:val="0"/>
            <w:sz w:val="24"/>
            <w:szCs w:val="24"/>
            <w:lang w:val="en-US"/>
          </w:rPr>
          <w:t>https://ir.huntington.com/stock-data/stock-quote-charts</w:t>
        </w:r>
      </w:hyperlink>
    </w:p>
    <w:p w:rsidR="1F68B05D" w:rsidP="45794AD2" w:rsidRDefault="1F68B05D" w14:paraId="29189877" w14:textId="5774220E">
      <w:pPr>
        <w:pStyle w:val="Normal"/>
        <w:numPr>
          <w:ilvl w:val="0"/>
          <w:numId w:val="153"/>
        </w:numPr>
        <w:rPr>
          <w:rFonts w:ascii="Calibri" w:hAnsi="Calibri" w:eastAsia="Calibri" w:cs="Calibri"/>
          <w:noProof w:val="0"/>
          <w:sz w:val="24"/>
          <w:szCs w:val="24"/>
          <w:lang w:val="en-US"/>
        </w:rPr>
      </w:pPr>
      <w:hyperlink r:id="R3858dfa7b79f46e0">
        <w:r w:rsidRPr="45794AD2" w:rsidR="1F68B05D">
          <w:rPr>
            <w:rStyle w:val="Hyperlink"/>
            <w:rFonts w:ascii="Calibri" w:hAnsi="Calibri" w:eastAsia="Calibri" w:cs="Calibri"/>
            <w:noProof w:val="0"/>
            <w:sz w:val="24"/>
            <w:szCs w:val="24"/>
            <w:lang w:val="en-US"/>
          </w:rPr>
          <w:t>https://www.huntington.com/private-bank/priorities</w:t>
        </w:r>
      </w:hyperlink>
    </w:p>
    <w:p w:rsidR="1F68B05D" w:rsidP="45794AD2" w:rsidRDefault="1F68B05D" w14:paraId="2EB075DF" w14:textId="1608DF9A">
      <w:pPr>
        <w:pStyle w:val="Normal"/>
        <w:numPr>
          <w:ilvl w:val="0"/>
          <w:numId w:val="153"/>
        </w:numPr>
        <w:rPr>
          <w:rFonts w:ascii="Calibri" w:hAnsi="Calibri" w:eastAsia="Calibri" w:cs="Calibri"/>
          <w:noProof w:val="0"/>
          <w:sz w:val="24"/>
          <w:szCs w:val="24"/>
          <w:lang w:val="en-US"/>
        </w:rPr>
      </w:pPr>
      <w:hyperlink r:id="R9cb1553c8fff4edf">
        <w:r w:rsidRPr="45794AD2" w:rsidR="1F68B05D">
          <w:rPr>
            <w:rStyle w:val="Hyperlink"/>
            <w:rFonts w:ascii="Calibri" w:hAnsi="Calibri" w:eastAsia="Calibri" w:cs="Calibri"/>
            <w:noProof w:val="0"/>
            <w:sz w:val="24"/>
            <w:szCs w:val="24"/>
            <w:lang w:val="en-US"/>
          </w:rPr>
          <w:t>https://www.huntington.com/About-Us/RegionalPresidents/heath-campbell</w:t>
        </w:r>
      </w:hyperlink>
    </w:p>
    <w:p w:rsidR="1F68B05D" w:rsidP="45794AD2" w:rsidRDefault="1F68B05D" w14:paraId="09CEA09F" w14:textId="3A3A5602">
      <w:pPr>
        <w:pStyle w:val="Normal"/>
        <w:numPr>
          <w:ilvl w:val="0"/>
          <w:numId w:val="153"/>
        </w:numPr>
        <w:rPr>
          <w:rFonts w:ascii="Calibri" w:hAnsi="Calibri" w:eastAsia="Calibri" w:cs="Calibri"/>
          <w:noProof w:val="0"/>
          <w:sz w:val="24"/>
          <w:szCs w:val="24"/>
          <w:lang w:val="en-US"/>
        </w:rPr>
      </w:pPr>
      <w:hyperlink r:id="R290407ceac4a40bb">
        <w:r w:rsidRPr="45794AD2" w:rsidR="1F68B05D">
          <w:rPr>
            <w:rStyle w:val="Hyperlink"/>
            <w:rFonts w:ascii="Calibri" w:hAnsi="Calibri" w:eastAsia="Calibri" w:cs="Calibri"/>
            <w:noProof w:val="0"/>
            <w:sz w:val="24"/>
            <w:szCs w:val="24"/>
            <w:lang w:val="en-US"/>
          </w:rPr>
          <w:t>https://thefinancialbrand.com/news/digital-banking/huntington-tackles-skinny-digital-banking-relationships-158774</w:t>
        </w:r>
      </w:hyperlink>
    </w:p>
    <w:p w:rsidR="1F68B05D" w:rsidP="45794AD2" w:rsidRDefault="1F68B05D" w14:paraId="1FBD2A2E" w14:textId="75A56C26">
      <w:pPr>
        <w:pStyle w:val="Normal"/>
        <w:numPr>
          <w:ilvl w:val="0"/>
          <w:numId w:val="153"/>
        </w:numPr>
        <w:rPr>
          <w:rFonts w:ascii="Calibri" w:hAnsi="Calibri" w:eastAsia="Calibri" w:cs="Calibri"/>
          <w:noProof w:val="0"/>
          <w:sz w:val="24"/>
          <w:szCs w:val="24"/>
          <w:lang w:val="en-US"/>
        </w:rPr>
      </w:pPr>
      <w:hyperlink r:id="R64216c65b47a4eb3">
        <w:r w:rsidRPr="45794AD2" w:rsidR="1F68B05D">
          <w:rPr>
            <w:rStyle w:val="Hyperlink"/>
            <w:rFonts w:ascii="Calibri" w:hAnsi="Calibri" w:eastAsia="Calibri" w:cs="Calibri"/>
            <w:noProof w:val="0"/>
            <w:sz w:val="24"/>
            <w:szCs w:val="24"/>
            <w:lang w:val="en-US"/>
          </w:rPr>
          <w:t>https://ir.huntington.com/news-presentations/press-releases/detail/172/huntington-launches-huntington-heads-up-with-ai-to</w:t>
        </w:r>
      </w:hyperlink>
    </w:p>
    <w:p w:rsidR="1F68B05D" w:rsidP="45794AD2" w:rsidRDefault="1F68B05D" w14:paraId="1BB98E22" w14:textId="53EE028E">
      <w:pPr>
        <w:pStyle w:val="Normal"/>
        <w:numPr>
          <w:ilvl w:val="0"/>
          <w:numId w:val="153"/>
        </w:numPr>
        <w:rPr>
          <w:rFonts w:ascii="Calibri" w:hAnsi="Calibri" w:eastAsia="Calibri" w:cs="Calibri"/>
          <w:noProof w:val="0"/>
          <w:sz w:val="24"/>
          <w:szCs w:val="24"/>
          <w:lang w:val="en-US"/>
        </w:rPr>
      </w:pPr>
      <w:hyperlink r:id="R1011c322e50b4736">
        <w:r w:rsidRPr="45794AD2" w:rsidR="1F68B05D">
          <w:rPr>
            <w:rStyle w:val="Hyperlink"/>
            <w:rFonts w:ascii="Calibri" w:hAnsi="Calibri" w:eastAsia="Calibri" w:cs="Calibri"/>
            <w:noProof w:val="0"/>
            <w:sz w:val="24"/>
            <w:szCs w:val="24"/>
            <w:lang w:val="en-US"/>
          </w:rPr>
          <w:t>https://www.huntington.com/-/media/pdf/PCG/whitepapers/2025-beyond-business-whitepaper.pdf?rev=1b6c26c9be3544c88799455041f7510c</w:t>
        </w:r>
      </w:hyperlink>
    </w:p>
    <w:p w:rsidR="1F68B05D" w:rsidP="45794AD2" w:rsidRDefault="1F68B05D" w14:paraId="16BA21C4" w14:textId="5CBCFCD8">
      <w:pPr>
        <w:pStyle w:val="Normal"/>
        <w:numPr>
          <w:ilvl w:val="0"/>
          <w:numId w:val="153"/>
        </w:numPr>
        <w:rPr>
          <w:rFonts w:ascii="Calibri" w:hAnsi="Calibri" w:eastAsia="Calibri" w:cs="Calibri"/>
          <w:noProof w:val="0"/>
          <w:sz w:val="24"/>
          <w:szCs w:val="24"/>
          <w:lang w:val="en-US"/>
        </w:rPr>
      </w:pPr>
      <w:hyperlink r:id="Rcf3a6a667e884862">
        <w:r w:rsidRPr="45794AD2" w:rsidR="1F68B05D">
          <w:rPr>
            <w:rStyle w:val="Hyperlink"/>
            <w:rFonts w:ascii="Calibri" w:hAnsi="Calibri" w:eastAsia="Calibri" w:cs="Calibri"/>
            <w:noProof w:val="0"/>
            <w:sz w:val="24"/>
            <w:szCs w:val="24"/>
            <w:lang w:val="en-US"/>
          </w:rPr>
          <w:t>https://finance.yahoo.com/quote/HBAN/</w:t>
        </w:r>
      </w:hyperlink>
    </w:p>
    <w:p w:rsidR="45794AD2" w:rsidP="45794AD2" w:rsidRDefault="45794AD2" w14:paraId="78FCF07D" w14:textId="3424BDEC">
      <w:pPr>
        <w:pStyle w:val="Normal"/>
      </w:pPr>
    </w:p>
    <w:p w:rsidR="45794AD2" w:rsidRDefault="45794AD2" w14:paraId="47E7C280" w14:textId="22640424">
      <w:r>
        <w:br w:type="page"/>
      </w:r>
    </w:p>
    <w:p w:rsidR="271FF3FD" w:rsidP="45794AD2" w:rsidRDefault="271FF3FD" w14:paraId="2EA128DD" w14:textId="38D8F0D5">
      <w:pPr>
        <w:pStyle w:val="Heading1"/>
        <w:rPr/>
      </w:pPr>
      <w:r w:rsidR="271FF3FD">
        <w:rPr/>
        <w:t>Inter American</w:t>
      </w:r>
      <w:r w:rsidR="271FF3FD">
        <w:rPr/>
        <w:t xml:space="preserve"> Development Bank</w:t>
      </w:r>
    </w:p>
    <w:p w:rsidR="6BE6E8A2" w:rsidP="45794AD2" w:rsidRDefault="6BE6E8A2" w14:paraId="796E2AAD" w14:textId="0ABAD7C9">
      <w:pPr>
        <w:rPr>
          <w:rFonts w:ascii="Calibri" w:hAnsi="Calibri" w:eastAsia="Calibri" w:cs="Calibri"/>
          <w:noProof w:val="0"/>
          <w:sz w:val="24"/>
          <w:szCs w:val="24"/>
          <w:lang w:val="en-US"/>
        </w:rPr>
      </w:pPr>
      <w:r w:rsidRPr="45794AD2" w:rsidR="6BE6E8A2">
        <w:rPr>
          <w:rFonts w:ascii="Calibri" w:hAnsi="Calibri" w:eastAsia="Calibri" w:cs="Calibri"/>
          <w:noProof w:val="0"/>
          <w:sz w:val="24"/>
          <w:szCs w:val="24"/>
          <w:lang w:val="en-US"/>
        </w:rPr>
        <w:t>Here is a detailed synthesis of the research on the Inter-American Development Bank (IDB) relevant to preparing a 3-year Data and AI/GenAI strategic roadmap and CXO-level pitch document:</w:t>
      </w:r>
    </w:p>
    <w:p w:rsidR="6BE6E8A2" w:rsidP="45794AD2" w:rsidRDefault="6BE6E8A2" w14:paraId="640ABFE6" w14:textId="512C7612">
      <w:pPr>
        <w:pStyle w:val="Normal"/>
        <w:numPr>
          <w:ilvl w:val="0"/>
          <w:numId w:val="154"/>
        </w:numPr>
        <w:rPr>
          <w:rFonts w:ascii="Calibri" w:hAnsi="Calibri" w:eastAsia="Calibri" w:cs="Calibri"/>
          <w:noProof w:val="0"/>
          <w:sz w:val="24"/>
          <w:szCs w:val="24"/>
          <w:lang w:val="en-US"/>
        </w:rPr>
      </w:pPr>
      <w:r w:rsidRPr="45794AD2" w:rsidR="6BE6E8A2">
        <w:rPr>
          <w:rFonts w:ascii="Calibri" w:hAnsi="Calibri" w:eastAsia="Calibri" w:cs="Calibri"/>
          <w:noProof w:val="0"/>
          <w:sz w:val="24"/>
          <w:szCs w:val="24"/>
          <w:lang w:val="en-US"/>
        </w:rPr>
        <w:t>About the Customer:</w:t>
      </w:r>
      <w:r>
        <w:br/>
      </w:r>
      <w:r w:rsidRPr="45794AD2" w:rsidR="6BE6E8A2">
        <w:rPr>
          <w:rFonts w:ascii="Calibri" w:hAnsi="Calibri" w:eastAsia="Calibri" w:cs="Calibri"/>
          <w:noProof w:val="0"/>
          <w:sz w:val="24"/>
          <w:szCs w:val="24"/>
          <w:lang w:val="en-US"/>
        </w:rPr>
        <w:t xml:space="preserve"> The Inter-American Development Bank (IDB), founded in 1959, is a leading development finance institution headquartered in Washington, D.C., focused on accelerating economic and social development in Latin America and the Caribbean. It supports governments and regional entities through loans, technical assistance, and innovation labs (IDB Lab) aimed at sustainable and inclusive growth across sectors including education, infrastructure, climate, health, and technology. The IDB also works closely with the private sector via IDB Invest. It manages over $13 billion in financing annually for sovereign projects, private sector development, and innovation programs. A key strategic vision is articulated in its Institutional Strategy 2024–2030, emphasizing digital transformation, sustainable development, social equity, and regional integration.</w:t>
      </w:r>
      <w:r>
        <w:br/>
      </w:r>
      <w:r w:rsidRPr="45794AD2" w:rsidR="6BE6E8A2">
        <w:rPr>
          <w:rFonts w:ascii="Calibri" w:hAnsi="Calibri" w:eastAsia="Calibri" w:cs="Calibri"/>
          <w:noProof w:val="0"/>
          <w:sz w:val="24"/>
          <w:szCs w:val="24"/>
          <w:lang w:val="en-US"/>
        </w:rPr>
        <w:t xml:space="preserve"> Sources: IDB About Us</w:t>
      </w:r>
      <w:hyperlink r:id="R19a4a06cc02f4840">
        <w:r w:rsidRPr="45794AD2" w:rsidR="6BE6E8A2">
          <w:rPr>
            <w:rStyle w:val="Hyperlink"/>
            <w:rFonts w:ascii="Calibri" w:hAnsi="Calibri" w:eastAsia="Calibri" w:cs="Calibri"/>
            <w:noProof w:val="0"/>
            <w:sz w:val="24"/>
            <w:szCs w:val="24"/>
            <w:lang w:val="en-US"/>
          </w:rPr>
          <w:t>iadb+2</w:t>
        </w:r>
      </w:hyperlink>
    </w:p>
    <w:p w:rsidR="6BE6E8A2" w:rsidP="45794AD2" w:rsidRDefault="6BE6E8A2" w14:paraId="0CD8C76B" w14:textId="58CD12E2">
      <w:pPr>
        <w:pStyle w:val="Normal"/>
        <w:numPr>
          <w:ilvl w:val="0"/>
          <w:numId w:val="154"/>
        </w:numPr>
        <w:rPr>
          <w:rFonts w:ascii="Calibri" w:hAnsi="Calibri" w:eastAsia="Calibri" w:cs="Calibri"/>
          <w:noProof w:val="0"/>
          <w:sz w:val="24"/>
          <w:szCs w:val="24"/>
          <w:lang w:val="en-US"/>
        </w:rPr>
      </w:pPr>
      <w:r w:rsidRPr="45794AD2" w:rsidR="6BE6E8A2">
        <w:rPr>
          <w:rFonts w:ascii="Calibri" w:hAnsi="Calibri" w:eastAsia="Calibri" w:cs="Calibri"/>
          <w:noProof w:val="0"/>
          <w:sz w:val="24"/>
          <w:szCs w:val="24"/>
          <w:lang w:val="en-US"/>
        </w:rPr>
        <w:t>Key Customer Stakeholders:</w:t>
      </w:r>
    </w:p>
    <w:p w:rsidR="6BE6E8A2" w:rsidP="45794AD2" w:rsidRDefault="6BE6E8A2" w14:paraId="09AECC99" w14:textId="432271ED">
      <w:pPr>
        <w:pStyle w:val="Normal"/>
        <w:numPr>
          <w:ilvl w:val="0"/>
          <w:numId w:val="155"/>
        </w:numPr>
        <w:rPr>
          <w:rFonts w:ascii="Calibri" w:hAnsi="Calibri" w:eastAsia="Calibri" w:cs="Calibri"/>
          <w:noProof w:val="0"/>
          <w:sz w:val="24"/>
          <w:szCs w:val="24"/>
          <w:lang w:val="en-US"/>
        </w:rPr>
      </w:pPr>
      <w:r w:rsidRPr="45794AD2" w:rsidR="6BE6E8A2">
        <w:rPr>
          <w:rFonts w:ascii="Calibri" w:hAnsi="Calibri" w:eastAsia="Calibri" w:cs="Calibri"/>
          <w:noProof w:val="0"/>
          <w:sz w:val="24"/>
          <w:szCs w:val="24"/>
          <w:lang w:val="en-US"/>
        </w:rPr>
        <w:t>Ilan Goldfajn, President (since December 2022)</w:t>
      </w:r>
    </w:p>
    <w:p w:rsidR="6BE6E8A2" w:rsidP="45794AD2" w:rsidRDefault="6BE6E8A2" w14:paraId="79C82BA4" w14:textId="0B7244AE">
      <w:pPr>
        <w:pStyle w:val="Normal"/>
        <w:numPr>
          <w:ilvl w:val="0"/>
          <w:numId w:val="155"/>
        </w:numPr>
        <w:rPr>
          <w:rFonts w:ascii="Calibri" w:hAnsi="Calibri" w:eastAsia="Calibri" w:cs="Calibri"/>
          <w:noProof w:val="0"/>
          <w:sz w:val="24"/>
          <w:szCs w:val="24"/>
          <w:lang w:val="en-US"/>
        </w:rPr>
      </w:pPr>
      <w:r w:rsidRPr="45794AD2" w:rsidR="6BE6E8A2">
        <w:rPr>
          <w:rFonts w:ascii="Calibri" w:hAnsi="Calibri" w:eastAsia="Calibri" w:cs="Calibri"/>
          <w:noProof w:val="0"/>
          <w:sz w:val="24"/>
          <w:szCs w:val="24"/>
          <w:lang w:val="en-US"/>
        </w:rPr>
        <w:t>Jordan Schwartz, Executive Vice President</w:t>
      </w:r>
    </w:p>
    <w:p w:rsidR="6BE6E8A2" w:rsidP="45794AD2" w:rsidRDefault="6BE6E8A2" w14:paraId="4054F45E" w14:textId="4CD642A4">
      <w:pPr>
        <w:pStyle w:val="Normal"/>
        <w:numPr>
          <w:ilvl w:val="0"/>
          <w:numId w:val="155"/>
        </w:numPr>
        <w:rPr>
          <w:rFonts w:ascii="Calibri" w:hAnsi="Calibri" w:eastAsia="Calibri" w:cs="Calibri"/>
          <w:noProof w:val="0"/>
          <w:sz w:val="24"/>
          <w:szCs w:val="24"/>
          <w:lang w:val="en-US"/>
        </w:rPr>
      </w:pPr>
      <w:r w:rsidRPr="45794AD2" w:rsidR="6BE6E8A2">
        <w:rPr>
          <w:rFonts w:ascii="Calibri" w:hAnsi="Calibri" w:eastAsia="Calibri" w:cs="Calibri"/>
          <w:noProof w:val="0"/>
          <w:sz w:val="24"/>
          <w:szCs w:val="24"/>
          <w:lang w:val="en-US"/>
        </w:rPr>
        <w:t>Beatriz López Galvis, Vice President a.i. for Human Resources and Digital Transformation</w:t>
      </w:r>
    </w:p>
    <w:p w:rsidR="6BE6E8A2" w:rsidP="45794AD2" w:rsidRDefault="6BE6E8A2" w14:paraId="23E67F89" w14:textId="06C45395">
      <w:pPr>
        <w:pStyle w:val="Normal"/>
        <w:numPr>
          <w:ilvl w:val="0"/>
          <w:numId w:val="155"/>
        </w:numPr>
        <w:rPr>
          <w:rFonts w:ascii="Calibri" w:hAnsi="Calibri" w:eastAsia="Calibri" w:cs="Calibri"/>
          <w:noProof w:val="0"/>
          <w:sz w:val="24"/>
          <w:szCs w:val="24"/>
          <w:lang w:val="en-US"/>
        </w:rPr>
      </w:pPr>
      <w:r w:rsidRPr="45794AD2" w:rsidR="6BE6E8A2">
        <w:rPr>
          <w:rFonts w:ascii="Calibri" w:hAnsi="Calibri" w:eastAsia="Calibri" w:cs="Calibri"/>
          <w:noProof w:val="0"/>
          <w:sz w:val="24"/>
          <w:szCs w:val="24"/>
          <w:lang w:val="en-US"/>
        </w:rPr>
        <w:t>Jean-Michel Baudoin, Chief Information Officer and General Manager, Technology and Transformation Department</w:t>
      </w:r>
    </w:p>
    <w:p w:rsidR="6BE6E8A2" w:rsidP="45794AD2" w:rsidRDefault="6BE6E8A2" w14:paraId="42B87E48" w14:textId="2D6CBAB8">
      <w:pPr>
        <w:pStyle w:val="Normal"/>
        <w:numPr>
          <w:ilvl w:val="0"/>
          <w:numId w:val="155"/>
        </w:numPr>
        <w:rPr>
          <w:rFonts w:ascii="Calibri" w:hAnsi="Calibri" w:eastAsia="Calibri" w:cs="Calibri"/>
          <w:noProof w:val="0"/>
          <w:sz w:val="24"/>
          <w:szCs w:val="24"/>
          <w:lang w:val="en-US"/>
        </w:rPr>
      </w:pPr>
      <w:r w:rsidRPr="45794AD2" w:rsidR="6BE6E8A2">
        <w:rPr>
          <w:rFonts w:ascii="Calibri" w:hAnsi="Calibri" w:eastAsia="Calibri" w:cs="Calibri"/>
          <w:noProof w:val="0"/>
          <w:sz w:val="24"/>
          <w:szCs w:val="24"/>
          <w:lang w:val="en-US"/>
        </w:rPr>
        <w:t>Irene Arias Hofman, CEO, IDB Lab</w:t>
      </w:r>
      <w:r>
        <w:br/>
      </w:r>
      <w:r w:rsidRPr="45794AD2" w:rsidR="6BE6E8A2">
        <w:rPr>
          <w:rFonts w:ascii="Calibri" w:hAnsi="Calibri" w:eastAsia="Calibri" w:cs="Calibri"/>
          <w:noProof w:val="0"/>
          <w:sz w:val="24"/>
          <w:szCs w:val="24"/>
          <w:lang w:val="en-US"/>
        </w:rPr>
        <w:t xml:space="preserve"> These executives oversee strategic priorities including digital innovation, data governance, and AI/technology initiatives.</w:t>
      </w:r>
      <w:r>
        <w:br/>
      </w:r>
      <w:r w:rsidRPr="45794AD2" w:rsidR="6BE6E8A2">
        <w:rPr>
          <w:rFonts w:ascii="Calibri" w:hAnsi="Calibri" w:eastAsia="Calibri" w:cs="Calibri"/>
          <w:noProof w:val="0"/>
          <w:sz w:val="24"/>
          <w:szCs w:val="24"/>
          <w:lang w:val="en-US"/>
        </w:rPr>
        <w:t xml:space="preserve"> Sources: IDB Leadership Biographies</w:t>
      </w:r>
      <w:hyperlink r:id="Rb954133cbafa465f">
        <w:r w:rsidRPr="45794AD2" w:rsidR="6BE6E8A2">
          <w:rPr>
            <w:rStyle w:val="Hyperlink"/>
            <w:rFonts w:ascii="Calibri" w:hAnsi="Calibri" w:eastAsia="Calibri" w:cs="Calibri"/>
            <w:noProof w:val="0"/>
            <w:sz w:val="24"/>
            <w:szCs w:val="24"/>
            <w:lang w:val="en-US"/>
          </w:rPr>
          <w:t>iadb+1</w:t>
        </w:r>
      </w:hyperlink>
    </w:p>
    <w:p w:rsidR="6BE6E8A2" w:rsidP="45794AD2" w:rsidRDefault="6BE6E8A2" w14:paraId="54EA66D6" w14:textId="68100A2E">
      <w:pPr>
        <w:pStyle w:val="Normal"/>
        <w:numPr>
          <w:ilvl w:val="0"/>
          <w:numId w:val="156"/>
        </w:numPr>
        <w:rPr>
          <w:rFonts w:ascii="Calibri" w:hAnsi="Calibri" w:eastAsia="Calibri" w:cs="Calibri"/>
          <w:noProof w:val="0"/>
          <w:sz w:val="24"/>
          <w:szCs w:val="24"/>
          <w:lang w:val="en-US"/>
        </w:rPr>
      </w:pPr>
      <w:r w:rsidRPr="45794AD2" w:rsidR="6BE6E8A2">
        <w:rPr>
          <w:rFonts w:ascii="Calibri" w:hAnsi="Calibri" w:eastAsia="Calibri" w:cs="Calibri"/>
          <w:noProof w:val="0"/>
          <w:sz w:val="24"/>
          <w:szCs w:val="24"/>
          <w:lang w:val="en-US"/>
        </w:rPr>
        <w:t>Data &amp; AI Strategy:</w:t>
      </w:r>
      <w:r>
        <w:br/>
      </w:r>
      <w:r w:rsidRPr="45794AD2" w:rsidR="6BE6E8A2">
        <w:rPr>
          <w:rFonts w:ascii="Calibri" w:hAnsi="Calibri" w:eastAsia="Calibri" w:cs="Calibri"/>
          <w:noProof w:val="0"/>
          <w:sz w:val="24"/>
          <w:szCs w:val="24"/>
          <w:lang w:val="en-US"/>
        </w:rPr>
        <w:t xml:space="preserve"> IDB is advancing digital transformation with strategic initiatives like Gobernarte 2025, focused on state modernization using AI and data analytics to improve government services and urban management. The IDB leads the fAIr LAC initiative, promoting responsible and ethical AI adoption aligned with OECD principles, supporting AI pilot projects and capacity building across the region. The bank actively finances digital infrastructure upgrades, cloud migration (e.g., state cloud services in El Salvador), and cybersecurity projects region-wide. Data governance, protection, interoperability, and enabling innovation ecosystems are highlighted as strategic priorities. The IDB is also partnering with tech leaders such as Microsoft (transparency and cloud), Google (financial inclusion, AI, and SME digitization), Oracle (digitalization for sustainable development), and IBM (hybrid cloud and AI).</w:t>
      </w:r>
      <w:r>
        <w:br/>
      </w:r>
      <w:r w:rsidRPr="45794AD2" w:rsidR="6BE6E8A2">
        <w:rPr>
          <w:rFonts w:ascii="Calibri" w:hAnsi="Calibri" w:eastAsia="Calibri" w:cs="Calibri"/>
          <w:noProof w:val="0"/>
          <w:sz w:val="24"/>
          <w:szCs w:val="24"/>
          <w:lang w:val="en-US"/>
        </w:rPr>
        <w:t xml:space="preserve"> Sources: Gobernarte 2025 , fAIr LAC+ , IDB Digital Strategy and Partnerships</w:t>
      </w:r>
      <w:hyperlink r:id="R28b8851baed64b23">
        <w:r w:rsidRPr="45794AD2" w:rsidR="6BE6E8A2">
          <w:rPr>
            <w:rStyle w:val="Hyperlink"/>
            <w:rFonts w:ascii="Calibri" w:hAnsi="Calibri" w:eastAsia="Calibri" w:cs="Calibri"/>
            <w:noProof w:val="0"/>
            <w:sz w:val="24"/>
            <w:szCs w:val="24"/>
            <w:lang w:val="en-US"/>
          </w:rPr>
          <w:t>iadb+6</w:t>
        </w:r>
      </w:hyperlink>
    </w:p>
    <w:p w:rsidR="6BE6E8A2" w:rsidP="45794AD2" w:rsidRDefault="6BE6E8A2" w14:paraId="408E2D70" w14:textId="4ABE2345">
      <w:pPr>
        <w:pStyle w:val="Normal"/>
        <w:numPr>
          <w:ilvl w:val="0"/>
          <w:numId w:val="156"/>
        </w:numPr>
        <w:rPr>
          <w:rFonts w:ascii="Calibri" w:hAnsi="Calibri" w:eastAsia="Calibri" w:cs="Calibri"/>
          <w:noProof w:val="0"/>
          <w:sz w:val="24"/>
          <w:szCs w:val="24"/>
          <w:lang w:val="en-US"/>
        </w:rPr>
      </w:pPr>
      <w:r w:rsidRPr="45794AD2" w:rsidR="6BE6E8A2">
        <w:rPr>
          <w:rFonts w:ascii="Calibri" w:hAnsi="Calibri" w:eastAsia="Calibri" w:cs="Calibri"/>
          <w:noProof w:val="0"/>
          <w:sz w:val="24"/>
          <w:szCs w:val="24"/>
          <w:lang w:val="en-US"/>
        </w:rPr>
        <w:t>Data/AI Maturity and Capabilities:</w:t>
      </w:r>
      <w:r>
        <w:br/>
      </w:r>
      <w:r w:rsidRPr="45794AD2" w:rsidR="6BE6E8A2">
        <w:rPr>
          <w:rFonts w:ascii="Calibri" w:hAnsi="Calibri" w:eastAsia="Calibri" w:cs="Calibri"/>
          <w:noProof w:val="0"/>
          <w:sz w:val="24"/>
          <w:szCs w:val="24"/>
          <w:lang w:val="en-US"/>
        </w:rPr>
        <w:t xml:space="preserve"> Current state involves advanced pilot projects on AI-driven urban management tools and digital identity; growing regional AI adoption but uneven due to infrastructure and regulatory gaps. Data governance structures are maturing with frameworks for privacy and ethical AI use increasing. Cloud adoption and digital infrastructure investments are accelerating, but integration and AI deployment scale are nascent. Key gaps include data interoperability, cloud migration completion, AI governance capacity, and widened access to digital skills in the region. Target state (2025-28) focuses on a fully integrated AI-enabled public sector, robust data governance with ethical frameworks, expanded AI Ops and automation, cloud-native modernization, and scalable innovation experimentation platforms supported by ongoing partnerships.</w:t>
      </w:r>
      <w:r>
        <w:br/>
      </w:r>
      <w:r w:rsidRPr="45794AD2" w:rsidR="6BE6E8A2">
        <w:rPr>
          <w:rFonts w:ascii="Calibri" w:hAnsi="Calibri" w:eastAsia="Calibri" w:cs="Calibri"/>
          <w:noProof w:val="0"/>
          <w:sz w:val="24"/>
          <w:szCs w:val="24"/>
          <w:lang w:val="en-US"/>
        </w:rPr>
        <w:t xml:space="preserve"> Sources: OECD/IDB Digital Government Index , IDB AI Adoption Projects</w:t>
      </w:r>
      <w:hyperlink r:id="R4445b7ca6d8f4918">
        <w:r w:rsidRPr="45794AD2" w:rsidR="6BE6E8A2">
          <w:rPr>
            <w:rStyle w:val="Hyperlink"/>
            <w:rFonts w:ascii="Calibri" w:hAnsi="Calibri" w:eastAsia="Calibri" w:cs="Calibri"/>
            <w:noProof w:val="0"/>
            <w:sz w:val="24"/>
            <w:szCs w:val="24"/>
            <w:lang w:val="en-US"/>
          </w:rPr>
          <w:t>oecd+1</w:t>
        </w:r>
      </w:hyperlink>
    </w:p>
    <w:p w:rsidR="6BE6E8A2" w:rsidP="45794AD2" w:rsidRDefault="6BE6E8A2" w14:paraId="2ACEA408" w14:textId="2B2BA865">
      <w:pPr>
        <w:pStyle w:val="Normal"/>
        <w:numPr>
          <w:ilvl w:val="0"/>
          <w:numId w:val="156"/>
        </w:numPr>
        <w:rPr>
          <w:rFonts w:ascii="Calibri" w:hAnsi="Calibri" w:eastAsia="Calibri" w:cs="Calibri"/>
          <w:noProof w:val="0"/>
          <w:sz w:val="24"/>
          <w:szCs w:val="24"/>
          <w:lang w:val="en-US"/>
        </w:rPr>
      </w:pPr>
      <w:r w:rsidRPr="45794AD2" w:rsidR="6BE6E8A2">
        <w:rPr>
          <w:rFonts w:ascii="Calibri" w:hAnsi="Calibri" w:eastAsia="Calibri" w:cs="Calibri"/>
          <w:noProof w:val="0"/>
          <w:sz w:val="24"/>
          <w:szCs w:val="24"/>
          <w:lang w:val="en-US"/>
        </w:rPr>
        <w:t>Partner Ecosystem:</w:t>
      </w:r>
    </w:p>
    <w:p w:rsidR="6BE6E8A2" w:rsidP="45794AD2" w:rsidRDefault="6BE6E8A2" w14:paraId="62B5A0B2" w14:textId="16610B76">
      <w:pPr>
        <w:pStyle w:val="Normal"/>
        <w:numPr>
          <w:ilvl w:val="0"/>
          <w:numId w:val="157"/>
        </w:numPr>
        <w:rPr>
          <w:rFonts w:ascii="Calibri" w:hAnsi="Calibri" w:eastAsia="Calibri" w:cs="Calibri"/>
          <w:noProof w:val="0"/>
          <w:sz w:val="24"/>
          <w:szCs w:val="24"/>
          <w:lang w:val="en-US"/>
        </w:rPr>
      </w:pPr>
      <w:r w:rsidRPr="45794AD2" w:rsidR="6BE6E8A2">
        <w:rPr>
          <w:rFonts w:ascii="Calibri" w:hAnsi="Calibri" w:eastAsia="Calibri" w:cs="Calibri"/>
          <w:noProof w:val="0"/>
          <w:sz w:val="24"/>
          <w:szCs w:val="24"/>
          <w:lang w:val="en-US"/>
        </w:rPr>
        <w:t>Current technology and AI partners include Microsoft, Google Cloud, Oracle, IBM.</w:t>
      </w:r>
    </w:p>
    <w:p w:rsidR="6BE6E8A2" w:rsidP="45794AD2" w:rsidRDefault="6BE6E8A2" w14:paraId="77AF96FC" w14:textId="4B616F2F">
      <w:pPr>
        <w:pStyle w:val="Normal"/>
        <w:numPr>
          <w:ilvl w:val="0"/>
          <w:numId w:val="157"/>
        </w:numPr>
        <w:rPr>
          <w:rFonts w:ascii="Calibri" w:hAnsi="Calibri" w:eastAsia="Calibri" w:cs="Calibri"/>
          <w:noProof w:val="0"/>
          <w:sz w:val="24"/>
          <w:szCs w:val="24"/>
          <w:lang w:val="en-US"/>
        </w:rPr>
      </w:pPr>
      <w:r w:rsidRPr="45794AD2" w:rsidR="6BE6E8A2">
        <w:rPr>
          <w:rFonts w:ascii="Calibri" w:hAnsi="Calibri" w:eastAsia="Calibri" w:cs="Calibri"/>
          <w:noProof w:val="0"/>
          <w:sz w:val="24"/>
          <w:szCs w:val="24"/>
          <w:lang w:val="en-US"/>
        </w:rPr>
        <w:t>Cloud infrastructure partners include Microsoft Azure, Google Cloud, Amazon Web Services (AWS), and Oracle Cloud.</w:t>
      </w:r>
    </w:p>
    <w:p w:rsidR="6BE6E8A2" w:rsidP="45794AD2" w:rsidRDefault="6BE6E8A2" w14:paraId="66204630" w14:textId="11E2C466">
      <w:pPr>
        <w:pStyle w:val="Normal"/>
        <w:numPr>
          <w:ilvl w:val="0"/>
          <w:numId w:val="157"/>
        </w:numPr>
        <w:rPr>
          <w:rFonts w:ascii="Calibri" w:hAnsi="Calibri" w:eastAsia="Calibri" w:cs="Calibri"/>
          <w:noProof w:val="0"/>
          <w:sz w:val="24"/>
          <w:szCs w:val="24"/>
          <w:lang w:val="en-US"/>
        </w:rPr>
      </w:pPr>
      <w:r w:rsidRPr="45794AD2" w:rsidR="6BE6E8A2">
        <w:rPr>
          <w:rFonts w:ascii="Calibri" w:hAnsi="Calibri" w:eastAsia="Calibri" w:cs="Calibri"/>
          <w:noProof w:val="0"/>
          <w:sz w:val="24"/>
          <w:szCs w:val="24"/>
          <w:lang w:val="en-US"/>
        </w:rPr>
        <w:t>Data and AI technology enablers include Snowflake and Databricks via partner ecosystems, supporting governance, analytics, and AI workloads.</w:t>
      </w:r>
    </w:p>
    <w:p w:rsidR="6BE6E8A2" w:rsidP="45794AD2" w:rsidRDefault="6BE6E8A2" w14:paraId="6DE5585E" w14:textId="6BFC61F9">
      <w:pPr>
        <w:pStyle w:val="Normal"/>
        <w:numPr>
          <w:ilvl w:val="0"/>
          <w:numId w:val="157"/>
        </w:numPr>
        <w:rPr>
          <w:rFonts w:ascii="Calibri" w:hAnsi="Calibri" w:eastAsia="Calibri" w:cs="Calibri"/>
          <w:noProof w:val="0"/>
          <w:sz w:val="24"/>
          <w:szCs w:val="24"/>
          <w:lang w:val="en-US"/>
        </w:rPr>
      </w:pPr>
      <w:r w:rsidRPr="45794AD2" w:rsidR="6BE6E8A2">
        <w:rPr>
          <w:rFonts w:ascii="Calibri" w:hAnsi="Calibri" w:eastAsia="Calibri" w:cs="Calibri"/>
          <w:noProof w:val="0"/>
          <w:sz w:val="24"/>
          <w:szCs w:val="24"/>
          <w:lang w:val="en-US"/>
        </w:rPr>
        <w:t>IDB Lab manages innovation ventures and startups, fostering AI ecosystem development.</w:t>
      </w:r>
      <w:r>
        <w:br/>
      </w:r>
      <w:r w:rsidRPr="45794AD2" w:rsidR="6BE6E8A2">
        <w:rPr>
          <w:rFonts w:ascii="Calibri" w:hAnsi="Calibri" w:eastAsia="Calibri" w:cs="Calibri"/>
          <w:noProof w:val="0"/>
          <w:sz w:val="24"/>
          <w:szCs w:val="24"/>
          <w:lang w:val="en-US"/>
        </w:rPr>
        <w:t xml:space="preserve"> Future partners to consider: TCS, Kore.ai, VianAI, Snowflake, Databricks, WisdomNext for expanding AI/GenAI, cloud data modernization, and responsible AI tooling.</w:t>
      </w:r>
      <w:r>
        <w:br/>
      </w:r>
      <w:r w:rsidRPr="45794AD2" w:rsidR="6BE6E8A2">
        <w:rPr>
          <w:rFonts w:ascii="Calibri" w:hAnsi="Calibri" w:eastAsia="Calibri" w:cs="Calibri"/>
          <w:noProof w:val="0"/>
          <w:sz w:val="24"/>
          <w:szCs w:val="24"/>
          <w:lang w:val="en-US"/>
        </w:rPr>
        <w:t xml:space="preserve"> Sources: IDB Tech Partnership Announcements</w:t>
      </w:r>
      <w:hyperlink r:id="R2fc831f4a8fd4a8b">
        <w:r w:rsidRPr="45794AD2" w:rsidR="6BE6E8A2">
          <w:rPr>
            <w:rStyle w:val="Hyperlink"/>
            <w:rFonts w:ascii="Calibri" w:hAnsi="Calibri" w:eastAsia="Calibri" w:cs="Calibri"/>
            <w:noProof w:val="0"/>
            <w:sz w:val="24"/>
            <w:szCs w:val="24"/>
            <w:lang w:val="en-US"/>
          </w:rPr>
          <w:t>nearshoreamericas+5</w:t>
        </w:r>
      </w:hyperlink>
    </w:p>
    <w:p w:rsidR="6BE6E8A2" w:rsidP="45794AD2" w:rsidRDefault="6BE6E8A2" w14:paraId="088E068A" w14:textId="209F3B65">
      <w:pPr>
        <w:pStyle w:val="Normal"/>
        <w:numPr>
          <w:ilvl w:val="0"/>
          <w:numId w:val="158"/>
        </w:numPr>
        <w:rPr>
          <w:rFonts w:ascii="Calibri" w:hAnsi="Calibri" w:eastAsia="Calibri" w:cs="Calibri"/>
          <w:noProof w:val="0"/>
          <w:sz w:val="24"/>
          <w:szCs w:val="24"/>
          <w:lang w:val="en-US"/>
        </w:rPr>
      </w:pPr>
      <w:r w:rsidRPr="45794AD2" w:rsidR="6BE6E8A2">
        <w:rPr>
          <w:rFonts w:ascii="Calibri" w:hAnsi="Calibri" w:eastAsia="Calibri" w:cs="Calibri"/>
          <w:noProof w:val="0"/>
          <w:sz w:val="24"/>
          <w:szCs w:val="24"/>
          <w:lang w:val="en-US"/>
        </w:rPr>
        <w:t>Business Imperatives for Data and AI Adoption:</w:t>
      </w:r>
    </w:p>
    <w:p w:rsidR="6BE6E8A2" w:rsidP="45794AD2" w:rsidRDefault="6BE6E8A2" w14:paraId="408DFA0D" w14:textId="52CC81A6">
      <w:pPr>
        <w:pStyle w:val="Normal"/>
        <w:numPr>
          <w:ilvl w:val="0"/>
          <w:numId w:val="159"/>
        </w:numPr>
        <w:rPr>
          <w:rFonts w:ascii="Calibri" w:hAnsi="Calibri" w:eastAsia="Calibri" w:cs="Calibri"/>
          <w:noProof w:val="0"/>
          <w:sz w:val="24"/>
          <w:szCs w:val="24"/>
          <w:lang w:val="en-US"/>
        </w:rPr>
      </w:pPr>
      <w:r w:rsidRPr="45794AD2" w:rsidR="6BE6E8A2">
        <w:rPr>
          <w:rFonts w:ascii="Calibri" w:hAnsi="Calibri" w:eastAsia="Calibri" w:cs="Calibri"/>
          <w:noProof w:val="0"/>
          <w:sz w:val="24"/>
          <w:szCs w:val="24"/>
          <w:lang w:val="en-US"/>
        </w:rPr>
        <w:t>Enhance operational efficiency and cost management in public sector services and infrastructure programs.</w:t>
      </w:r>
    </w:p>
    <w:p w:rsidR="6BE6E8A2" w:rsidP="45794AD2" w:rsidRDefault="6BE6E8A2" w14:paraId="2178ED4C" w14:textId="0BEB27AD">
      <w:pPr>
        <w:pStyle w:val="Normal"/>
        <w:numPr>
          <w:ilvl w:val="0"/>
          <w:numId w:val="159"/>
        </w:numPr>
        <w:rPr>
          <w:rFonts w:ascii="Calibri" w:hAnsi="Calibri" w:eastAsia="Calibri" w:cs="Calibri"/>
          <w:noProof w:val="0"/>
          <w:sz w:val="24"/>
          <w:szCs w:val="24"/>
          <w:lang w:val="en-US"/>
        </w:rPr>
      </w:pPr>
      <w:r w:rsidRPr="45794AD2" w:rsidR="6BE6E8A2">
        <w:rPr>
          <w:rFonts w:ascii="Calibri" w:hAnsi="Calibri" w:eastAsia="Calibri" w:cs="Calibri"/>
          <w:noProof w:val="0"/>
          <w:sz w:val="24"/>
          <w:szCs w:val="24"/>
          <w:lang w:val="en-US"/>
        </w:rPr>
        <w:t>Improve client (citizen) experience with faster, transparent, and accessible government digital services.</w:t>
      </w:r>
    </w:p>
    <w:p w:rsidR="6BE6E8A2" w:rsidP="45794AD2" w:rsidRDefault="6BE6E8A2" w14:paraId="0CFE4F45" w14:textId="2CA0863C">
      <w:pPr>
        <w:pStyle w:val="Normal"/>
        <w:numPr>
          <w:ilvl w:val="0"/>
          <w:numId w:val="159"/>
        </w:numPr>
        <w:rPr>
          <w:rFonts w:ascii="Calibri" w:hAnsi="Calibri" w:eastAsia="Calibri" w:cs="Calibri"/>
          <w:noProof w:val="0"/>
          <w:sz w:val="24"/>
          <w:szCs w:val="24"/>
          <w:lang w:val="en-US"/>
        </w:rPr>
      </w:pPr>
      <w:r w:rsidRPr="45794AD2" w:rsidR="6BE6E8A2">
        <w:rPr>
          <w:rFonts w:ascii="Calibri" w:hAnsi="Calibri" w:eastAsia="Calibri" w:cs="Calibri"/>
          <w:noProof w:val="0"/>
          <w:sz w:val="24"/>
          <w:szCs w:val="24"/>
          <w:lang w:val="en-US"/>
        </w:rPr>
        <w:t>Meet increasing regulatory demands for data privacy, security, and ethical AI use in Latin America and Caribbean countries.</w:t>
      </w:r>
    </w:p>
    <w:p w:rsidR="6BE6E8A2" w:rsidP="45794AD2" w:rsidRDefault="6BE6E8A2" w14:paraId="1F109A34" w14:textId="3F69D903">
      <w:pPr>
        <w:pStyle w:val="Normal"/>
        <w:numPr>
          <w:ilvl w:val="0"/>
          <w:numId w:val="159"/>
        </w:numPr>
        <w:rPr>
          <w:rFonts w:ascii="Calibri" w:hAnsi="Calibri" w:eastAsia="Calibri" w:cs="Calibri"/>
          <w:noProof w:val="0"/>
          <w:sz w:val="24"/>
          <w:szCs w:val="24"/>
          <w:lang w:val="en-US"/>
        </w:rPr>
      </w:pPr>
      <w:r w:rsidRPr="45794AD2" w:rsidR="6BE6E8A2">
        <w:rPr>
          <w:rFonts w:ascii="Calibri" w:hAnsi="Calibri" w:eastAsia="Calibri" w:cs="Calibri"/>
          <w:noProof w:val="0"/>
          <w:sz w:val="24"/>
          <w:szCs w:val="24"/>
          <w:lang w:val="en-US"/>
        </w:rPr>
        <w:t>Drive innovation and differentiation by piloting AI/GenAI projects that support development goals like urban resilience, education digital transformation, and financial inclusion.</w:t>
      </w:r>
    </w:p>
    <w:p w:rsidR="6BE6E8A2" w:rsidP="45794AD2" w:rsidRDefault="6BE6E8A2" w14:paraId="3ACE2FA3" w14:textId="0DA02DC5">
      <w:pPr>
        <w:pStyle w:val="Normal"/>
        <w:numPr>
          <w:ilvl w:val="0"/>
          <w:numId w:val="159"/>
        </w:numPr>
        <w:rPr>
          <w:rFonts w:ascii="Calibri" w:hAnsi="Calibri" w:eastAsia="Calibri" w:cs="Calibri"/>
          <w:noProof w:val="0"/>
          <w:sz w:val="24"/>
          <w:szCs w:val="24"/>
          <w:lang w:val="en-US"/>
        </w:rPr>
      </w:pPr>
      <w:r w:rsidRPr="45794AD2" w:rsidR="6BE6E8A2">
        <w:rPr>
          <w:rFonts w:ascii="Calibri" w:hAnsi="Calibri" w:eastAsia="Calibri" w:cs="Calibri"/>
          <w:noProof w:val="0"/>
          <w:sz w:val="24"/>
          <w:szCs w:val="24"/>
          <w:lang w:val="en-US"/>
        </w:rPr>
        <w:t>Leverage strategic partnerships to mobilize private capital and expertise.</w:t>
      </w:r>
      <w:r>
        <w:br/>
      </w:r>
      <w:r w:rsidRPr="45794AD2" w:rsidR="6BE6E8A2">
        <w:rPr>
          <w:rFonts w:ascii="Calibri" w:hAnsi="Calibri" w:eastAsia="Calibri" w:cs="Calibri"/>
          <w:noProof w:val="0"/>
          <w:sz w:val="24"/>
          <w:szCs w:val="24"/>
          <w:lang w:val="en-US"/>
        </w:rPr>
        <w:t xml:space="preserve"> Sources: IDB Strategic Goals , Business cases from Gobernarte and fAIr LAC</w:t>
      </w:r>
      <w:hyperlink r:id="Rd1b43d6f423b4429">
        <w:r w:rsidRPr="45794AD2" w:rsidR="6BE6E8A2">
          <w:rPr>
            <w:rStyle w:val="Hyperlink"/>
            <w:rFonts w:ascii="Calibri" w:hAnsi="Calibri" w:eastAsia="Calibri" w:cs="Calibri"/>
            <w:noProof w:val="0"/>
            <w:sz w:val="24"/>
            <w:szCs w:val="24"/>
            <w:lang w:val="en-US"/>
          </w:rPr>
          <w:t>iadb+3</w:t>
        </w:r>
      </w:hyperlink>
    </w:p>
    <w:p w:rsidR="6BE6E8A2" w:rsidP="45794AD2" w:rsidRDefault="6BE6E8A2" w14:paraId="6F83AC7E" w14:textId="683E65C1">
      <w:pPr>
        <w:rPr>
          <w:rFonts w:ascii="Calibri" w:hAnsi="Calibri" w:eastAsia="Calibri" w:cs="Calibri"/>
          <w:noProof w:val="0"/>
          <w:sz w:val="24"/>
          <w:szCs w:val="24"/>
          <w:lang w:val="en-US"/>
        </w:rPr>
      </w:pPr>
      <w:r w:rsidRPr="45794AD2" w:rsidR="6BE6E8A2">
        <w:rPr>
          <w:rFonts w:ascii="Calibri" w:hAnsi="Calibri" w:eastAsia="Calibri" w:cs="Calibri"/>
          <w:noProof w:val="0"/>
          <w:sz w:val="24"/>
          <w:szCs w:val="24"/>
          <w:lang w:val="en-US"/>
        </w:rPr>
        <w:t>If desired, the next step is to construct the detailed CXO pitch sections including offerings vs opportunities tables, roadmap initiatives, targeted value, and risk assessments based on this foundation. Please confirm if you want to proceed with that or require deeper analysis in any specific area.</w:t>
      </w:r>
    </w:p>
    <w:p w:rsidR="6BE6E8A2" w:rsidP="45794AD2" w:rsidRDefault="6BE6E8A2" w14:paraId="425ED94D" w14:textId="0C9D6C29">
      <w:pPr>
        <w:pStyle w:val="Normal"/>
        <w:numPr>
          <w:ilvl w:val="0"/>
          <w:numId w:val="160"/>
        </w:numPr>
        <w:rPr>
          <w:rFonts w:ascii="Calibri" w:hAnsi="Calibri" w:eastAsia="Calibri" w:cs="Calibri"/>
          <w:noProof w:val="0"/>
          <w:sz w:val="24"/>
          <w:szCs w:val="24"/>
          <w:lang w:val="en-US"/>
        </w:rPr>
      </w:pPr>
      <w:hyperlink r:id="R518fa082e2534c93">
        <w:r w:rsidRPr="45794AD2" w:rsidR="6BE6E8A2">
          <w:rPr>
            <w:rStyle w:val="Hyperlink"/>
            <w:rFonts w:ascii="Calibri" w:hAnsi="Calibri" w:eastAsia="Calibri" w:cs="Calibri"/>
            <w:noProof w:val="0"/>
            <w:sz w:val="24"/>
            <w:szCs w:val="24"/>
            <w:lang w:val="en-US"/>
          </w:rPr>
          <w:t>https://www.iadb.org/en/who-we-are/about-us</w:t>
        </w:r>
      </w:hyperlink>
    </w:p>
    <w:p w:rsidR="6BE6E8A2" w:rsidP="45794AD2" w:rsidRDefault="6BE6E8A2" w14:paraId="01EC76CE" w14:textId="6A00EDD0">
      <w:pPr>
        <w:pStyle w:val="Normal"/>
        <w:numPr>
          <w:ilvl w:val="0"/>
          <w:numId w:val="160"/>
        </w:numPr>
        <w:rPr>
          <w:rFonts w:ascii="Calibri" w:hAnsi="Calibri" w:eastAsia="Calibri" w:cs="Calibri"/>
          <w:noProof w:val="0"/>
          <w:sz w:val="24"/>
          <w:szCs w:val="24"/>
          <w:lang w:val="en-US"/>
        </w:rPr>
      </w:pPr>
      <w:hyperlink r:id="R78a9d9bda3a949fc">
        <w:r w:rsidRPr="45794AD2" w:rsidR="6BE6E8A2">
          <w:rPr>
            <w:rStyle w:val="Hyperlink"/>
            <w:rFonts w:ascii="Calibri" w:hAnsi="Calibri" w:eastAsia="Calibri" w:cs="Calibri"/>
            <w:noProof w:val="0"/>
            <w:sz w:val="24"/>
            <w:szCs w:val="24"/>
            <w:lang w:val="en-US"/>
          </w:rPr>
          <w:t>https://en.wikipedia.org/wiki/Inter-American_Development_Bank</w:t>
        </w:r>
      </w:hyperlink>
    </w:p>
    <w:p w:rsidR="6BE6E8A2" w:rsidP="45794AD2" w:rsidRDefault="6BE6E8A2" w14:paraId="34B5BAF7" w14:textId="395C5668">
      <w:pPr>
        <w:pStyle w:val="Normal"/>
        <w:numPr>
          <w:ilvl w:val="0"/>
          <w:numId w:val="160"/>
        </w:numPr>
        <w:rPr>
          <w:rFonts w:ascii="Calibri" w:hAnsi="Calibri" w:eastAsia="Calibri" w:cs="Calibri"/>
          <w:noProof w:val="0"/>
          <w:sz w:val="24"/>
          <w:szCs w:val="24"/>
          <w:lang w:val="en-US"/>
        </w:rPr>
      </w:pPr>
      <w:hyperlink r:id="R7f6c5b965bac4eed">
        <w:r w:rsidRPr="45794AD2" w:rsidR="6BE6E8A2">
          <w:rPr>
            <w:rStyle w:val="Hyperlink"/>
            <w:rFonts w:ascii="Calibri" w:hAnsi="Calibri" w:eastAsia="Calibri" w:cs="Calibri"/>
            <w:noProof w:val="0"/>
            <w:sz w:val="24"/>
            <w:szCs w:val="24"/>
            <w:lang w:val="en-US"/>
          </w:rPr>
          <w:t>https://www.iadb.org/en</w:t>
        </w:r>
      </w:hyperlink>
    </w:p>
    <w:p w:rsidR="6BE6E8A2" w:rsidP="45794AD2" w:rsidRDefault="6BE6E8A2" w14:paraId="1B710BB4" w14:textId="3E05E1A9">
      <w:pPr>
        <w:pStyle w:val="Normal"/>
        <w:numPr>
          <w:ilvl w:val="0"/>
          <w:numId w:val="160"/>
        </w:numPr>
        <w:rPr>
          <w:rFonts w:ascii="Calibri" w:hAnsi="Calibri" w:eastAsia="Calibri" w:cs="Calibri"/>
          <w:noProof w:val="0"/>
          <w:sz w:val="24"/>
          <w:szCs w:val="24"/>
          <w:lang w:val="en-US"/>
        </w:rPr>
      </w:pPr>
      <w:hyperlink r:id="Ra38fec4c698c41fe">
        <w:r w:rsidRPr="45794AD2" w:rsidR="6BE6E8A2">
          <w:rPr>
            <w:rStyle w:val="Hyperlink"/>
            <w:rFonts w:ascii="Calibri" w:hAnsi="Calibri" w:eastAsia="Calibri" w:cs="Calibri"/>
            <w:noProof w:val="0"/>
            <w:sz w:val="24"/>
            <w:szCs w:val="24"/>
            <w:lang w:val="en-US"/>
          </w:rPr>
          <w:t>https://www.iadb.org/en/who-we-are/how-we-are-organized/departments-offices-and-sectors/office-presidency</w:t>
        </w:r>
      </w:hyperlink>
    </w:p>
    <w:p w:rsidR="6BE6E8A2" w:rsidP="45794AD2" w:rsidRDefault="6BE6E8A2" w14:paraId="5473BB03" w14:textId="1BA9BCA9">
      <w:pPr>
        <w:pStyle w:val="Normal"/>
        <w:numPr>
          <w:ilvl w:val="0"/>
          <w:numId w:val="160"/>
        </w:numPr>
        <w:rPr>
          <w:rFonts w:ascii="Calibri" w:hAnsi="Calibri" w:eastAsia="Calibri" w:cs="Calibri"/>
          <w:noProof w:val="0"/>
          <w:sz w:val="24"/>
          <w:szCs w:val="24"/>
          <w:lang w:val="en-US"/>
        </w:rPr>
      </w:pPr>
      <w:hyperlink r:id="Rdf023a113b5e43ab">
        <w:r w:rsidRPr="45794AD2" w:rsidR="6BE6E8A2">
          <w:rPr>
            <w:rStyle w:val="Hyperlink"/>
            <w:rFonts w:ascii="Calibri" w:hAnsi="Calibri" w:eastAsia="Calibri" w:cs="Calibri"/>
            <w:noProof w:val="0"/>
            <w:sz w:val="24"/>
            <w:szCs w:val="24"/>
            <w:lang w:val="en-US"/>
          </w:rPr>
          <w:t>https://www.iadb.org/en/who-we-are/how-we-are-organized/management-biographies</w:t>
        </w:r>
      </w:hyperlink>
    </w:p>
    <w:p w:rsidR="6BE6E8A2" w:rsidP="45794AD2" w:rsidRDefault="6BE6E8A2" w14:paraId="2CBEA521" w14:textId="0EBDC36E">
      <w:pPr>
        <w:pStyle w:val="Normal"/>
        <w:numPr>
          <w:ilvl w:val="0"/>
          <w:numId w:val="160"/>
        </w:numPr>
        <w:rPr>
          <w:rFonts w:ascii="Calibri" w:hAnsi="Calibri" w:eastAsia="Calibri" w:cs="Calibri"/>
          <w:noProof w:val="0"/>
          <w:sz w:val="24"/>
          <w:szCs w:val="24"/>
          <w:lang w:val="en-US"/>
        </w:rPr>
      </w:pPr>
      <w:hyperlink r:id="R2ca30e03ce674e6e">
        <w:r w:rsidRPr="45794AD2" w:rsidR="6BE6E8A2">
          <w:rPr>
            <w:rStyle w:val="Hyperlink"/>
            <w:rFonts w:ascii="Calibri" w:hAnsi="Calibri" w:eastAsia="Calibri" w:cs="Calibri"/>
            <w:noProof w:val="0"/>
            <w:sz w:val="24"/>
            <w:szCs w:val="24"/>
            <w:lang w:val="en-US"/>
          </w:rPr>
          <w:t>https://www.iadb.org/en/news/el-salvador-expand-digital-infrastructure-idb-support</w:t>
        </w:r>
      </w:hyperlink>
    </w:p>
    <w:p w:rsidR="6BE6E8A2" w:rsidP="45794AD2" w:rsidRDefault="6BE6E8A2" w14:paraId="39538D58" w14:textId="080DBFD9">
      <w:pPr>
        <w:pStyle w:val="Normal"/>
        <w:numPr>
          <w:ilvl w:val="0"/>
          <w:numId w:val="160"/>
        </w:numPr>
        <w:rPr>
          <w:rFonts w:ascii="Calibri" w:hAnsi="Calibri" w:eastAsia="Calibri" w:cs="Calibri"/>
          <w:noProof w:val="0"/>
          <w:sz w:val="24"/>
          <w:szCs w:val="24"/>
          <w:lang w:val="en-US"/>
        </w:rPr>
      </w:pPr>
      <w:hyperlink r:id="R15b088f6afff468c">
        <w:r w:rsidRPr="45794AD2" w:rsidR="6BE6E8A2">
          <w:rPr>
            <w:rStyle w:val="Hyperlink"/>
            <w:rFonts w:ascii="Calibri" w:hAnsi="Calibri" w:eastAsia="Calibri" w:cs="Calibri"/>
            <w:noProof w:val="0"/>
            <w:sz w:val="24"/>
            <w:szCs w:val="24"/>
            <w:lang w:val="en-US"/>
          </w:rPr>
          <w:t>https://www.iadb.org/en/who-we-are/topics/modernization-state/initiatives/gobernarte-2025</w:t>
        </w:r>
      </w:hyperlink>
    </w:p>
    <w:p w:rsidR="6BE6E8A2" w:rsidP="45794AD2" w:rsidRDefault="6BE6E8A2" w14:paraId="03600005" w14:textId="69550BB5">
      <w:pPr>
        <w:pStyle w:val="Normal"/>
        <w:numPr>
          <w:ilvl w:val="0"/>
          <w:numId w:val="160"/>
        </w:numPr>
        <w:rPr>
          <w:rFonts w:ascii="Calibri" w:hAnsi="Calibri" w:eastAsia="Calibri" w:cs="Calibri"/>
          <w:noProof w:val="0"/>
          <w:sz w:val="24"/>
          <w:szCs w:val="24"/>
          <w:lang w:val="en-US"/>
        </w:rPr>
      </w:pPr>
      <w:hyperlink r:id="R4771e81920ee4cd6">
        <w:r w:rsidRPr="45794AD2" w:rsidR="6BE6E8A2">
          <w:rPr>
            <w:rStyle w:val="Hyperlink"/>
            <w:rFonts w:ascii="Calibri" w:hAnsi="Calibri" w:eastAsia="Calibri" w:cs="Calibri"/>
            <w:noProof w:val="0"/>
            <w:sz w:val="24"/>
            <w:szCs w:val="24"/>
            <w:lang w:val="en-US"/>
          </w:rPr>
          <w:t>https://www.iadb.org/en/news/idb-launches-expanded-fair-lac-platform-responsible-ai-latin-america-and-caribbean</w:t>
        </w:r>
      </w:hyperlink>
    </w:p>
    <w:p w:rsidR="6BE6E8A2" w:rsidP="45794AD2" w:rsidRDefault="6BE6E8A2" w14:paraId="5F8FA1F0" w14:textId="42D2C12B">
      <w:pPr>
        <w:pStyle w:val="Normal"/>
        <w:numPr>
          <w:ilvl w:val="0"/>
          <w:numId w:val="160"/>
        </w:numPr>
        <w:rPr>
          <w:rFonts w:ascii="Calibri" w:hAnsi="Calibri" w:eastAsia="Calibri" w:cs="Calibri"/>
          <w:noProof w:val="0"/>
          <w:sz w:val="24"/>
          <w:szCs w:val="24"/>
          <w:lang w:val="en-US"/>
        </w:rPr>
      </w:pPr>
      <w:hyperlink r:id="R61114b23af1b47ca">
        <w:r w:rsidRPr="45794AD2" w:rsidR="6BE6E8A2">
          <w:rPr>
            <w:rStyle w:val="Hyperlink"/>
            <w:rFonts w:ascii="Calibri" w:hAnsi="Calibri" w:eastAsia="Calibri" w:cs="Calibri"/>
            <w:noProof w:val="0"/>
            <w:sz w:val="24"/>
            <w:szCs w:val="24"/>
            <w:lang w:val="en-US"/>
          </w:rPr>
          <w:t>https://nearshoreamericas.com/idb-and-microsoft/</w:t>
        </w:r>
      </w:hyperlink>
    </w:p>
    <w:p w:rsidR="6BE6E8A2" w:rsidP="45794AD2" w:rsidRDefault="6BE6E8A2" w14:paraId="64064959" w14:textId="75A373B0">
      <w:pPr>
        <w:pStyle w:val="Normal"/>
        <w:numPr>
          <w:ilvl w:val="0"/>
          <w:numId w:val="160"/>
        </w:numPr>
        <w:rPr>
          <w:rFonts w:ascii="Calibri" w:hAnsi="Calibri" w:eastAsia="Calibri" w:cs="Calibri"/>
          <w:noProof w:val="0"/>
          <w:sz w:val="24"/>
          <w:szCs w:val="24"/>
          <w:lang w:val="en-US"/>
        </w:rPr>
      </w:pPr>
      <w:hyperlink r:id="Ra606f1f24ac3497d">
        <w:r w:rsidRPr="45794AD2" w:rsidR="6BE6E8A2">
          <w:rPr>
            <w:rStyle w:val="Hyperlink"/>
            <w:rFonts w:ascii="Calibri" w:hAnsi="Calibri" w:eastAsia="Calibri" w:cs="Calibri"/>
            <w:noProof w:val="0"/>
            <w:sz w:val="24"/>
            <w:szCs w:val="24"/>
            <w:lang w:val="en-US"/>
          </w:rPr>
          <w:t>https://www.iadb.org/en/news/idb-and-google-partner-strengthen-small-businesses-latin-america-and-caribbean</w:t>
        </w:r>
      </w:hyperlink>
    </w:p>
    <w:p w:rsidR="6BE6E8A2" w:rsidP="45794AD2" w:rsidRDefault="6BE6E8A2" w14:paraId="0B054BE5" w14:textId="126D7BE5">
      <w:pPr>
        <w:pStyle w:val="Normal"/>
        <w:numPr>
          <w:ilvl w:val="0"/>
          <w:numId w:val="160"/>
        </w:numPr>
        <w:rPr>
          <w:rFonts w:ascii="Calibri" w:hAnsi="Calibri" w:eastAsia="Calibri" w:cs="Calibri"/>
          <w:noProof w:val="0"/>
          <w:sz w:val="24"/>
          <w:szCs w:val="24"/>
          <w:lang w:val="en-US"/>
        </w:rPr>
      </w:pPr>
      <w:hyperlink r:id="R65a1ec1547b84a69">
        <w:r w:rsidRPr="45794AD2" w:rsidR="6BE6E8A2">
          <w:rPr>
            <w:rStyle w:val="Hyperlink"/>
            <w:rFonts w:ascii="Calibri" w:hAnsi="Calibri" w:eastAsia="Calibri" w:cs="Calibri"/>
            <w:noProof w:val="0"/>
            <w:sz w:val="24"/>
            <w:szCs w:val="24"/>
            <w:lang w:val="en-US"/>
          </w:rPr>
          <w:t>https://www.ibm.com/partnerplus/services</w:t>
        </w:r>
      </w:hyperlink>
    </w:p>
    <w:p w:rsidR="6BE6E8A2" w:rsidP="45794AD2" w:rsidRDefault="6BE6E8A2" w14:paraId="2F9256EA" w14:textId="1077CF7E">
      <w:pPr>
        <w:pStyle w:val="Normal"/>
        <w:numPr>
          <w:ilvl w:val="0"/>
          <w:numId w:val="160"/>
        </w:numPr>
        <w:rPr>
          <w:rFonts w:ascii="Calibri" w:hAnsi="Calibri" w:eastAsia="Calibri" w:cs="Calibri"/>
          <w:noProof w:val="0"/>
          <w:sz w:val="24"/>
          <w:szCs w:val="24"/>
          <w:lang w:val="en-US"/>
        </w:rPr>
      </w:pPr>
      <w:hyperlink r:id="Rc4b071311aeb4115">
        <w:r w:rsidRPr="45794AD2" w:rsidR="6BE6E8A2">
          <w:rPr>
            <w:rStyle w:val="Hyperlink"/>
            <w:rFonts w:ascii="Calibri" w:hAnsi="Calibri" w:eastAsia="Calibri" w:cs="Calibri"/>
            <w:noProof w:val="0"/>
            <w:sz w:val="24"/>
            <w:szCs w:val="24"/>
            <w:lang w:val="en-US"/>
          </w:rPr>
          <w:t>https://www.iadb.org/en/news/inter-american-development-bank-and-oracle-formalize-partnership</w:t>
        </w:r>
      </w:hyperlink>
    </w:p>
    <w:p w:rsidR="6BE6E8A2" w:rsidP="45794AD2" w:rsidRDefault="6BE6E8A2" w14:paraId="4BCF8605" w14:textId="552AF7BD">
      <w:pPr>
        <w:pStyle w:val="Normal"/>
        <w:numPr>
          <w:ilvl w:val="0"/>
          <w:numId w:val="160"/>
        </w:numPr>
        <w:rPr>
          <w:rFonts w:ascii="Calibri" w:hAnsi="Calibri" w:eastAsia="Calibri" w:cs="Calibri"/>
          <w:noProof w:val="0"/>
          <w:sz w:val="24"/>
          <w:szCs w:val="24"/>
          <w:lang w:val="en-US"/>
        </w:rPr>
      </w:pPr>
      <w:hyperlink r:id="Ra50f842a86aa4fe3">
        <w:r w:rsidRPr="45794AD2" w:rsidR="6BE6E8A2">
          <w:rPr>
            <w:rStyle w:val="Hyperlink"/>
            <w:rFonts w:ascii="Calibri" w:hAnsi="Calibri" w:eastAsia="Calibri" w:cs="Calibri"/>
            <w:noProof w:val="0"/>
            <w:sz w:val="24"/>
            <w:szCs w:val="24"/>
            <w:lang w:val="en-US"/>
          </w:rPr>
          <w:t>https://www.oecd.org/content/dam/oecd/en/publications/reports/2024/11/2023-oecd-idb-digital-government-index-of-latin-america-and-the-caribbean_5a9af6c4/10b82c83-en.pdf</w:t>
        </w:r>
      </w:hyperlink>
    </w:p>
    <w:p w:rsidR="6BE6E8A2" w:rsidP="45794AD2" w:rsidRDefault="6BE6E8A2" w14:paraId="269050DF" w14:textId="4014B974">
      <w:pPr>
        <w:pStyle w:val="Normal"/>
        <w:numPr>
          <w:ilvl w:val="0"/>
          <w:numId w:val="160"/>
        </w:numPr>
        <w:rPr>
          <w:rFonts w:ascii="Calibri" w:hAnsi="Calibri" w:eastAsia="Calibri" w:cs="Calibri"/>
          <w:noProof w:val="0"/>
          <w:sz w:val="24"/>
          <w:szCs w:val="24"/>
          <w:lang w:val="en-US"/>
        </w:rPr>
      </w:pPr>
      <w:hyperlink r:id="Rae393b928aef43f6">
        <w:r w:rsidRPr="45794AD2" w:rsidR="6BE6E8A2">
          <w:rPr>
            <w:rStyle w:val="Hyperlink"/>
            <w:rFonts w:ascii="Calibri" w:hAnsi="Calibri" w:eastAsia="Calibri" w:cs="Calibri"/>
            <w:noProof w:val="0"/>
            <w:sz w:val="24"/>
            <w:szCs w:val="24"/>
            <w:lang w:val="en-US"/>
          </w:rPr>
          <w:t>https://www.iadb.org/en/project/RG-T4439</w:t>
        </w:r>
      </w:hyperlink>
    </w:p>
    <w:p w:rsidR="6BE6E8A2" w:rsidP="45794AD2" w:rsidRDefault="6BE6E8A2" w14:paraId="2E0965D6" w14:textId="60CB32B8">
      <w:pPr>
        <w:pStyle w:val="Normal"/>
        <w:numPr>
          <w:ilvl w:val="0"/>
          <w:numId w:val="160"/>
        </w:numPr>
        <w:rPr>
          <w:rFonts w:ascii="Calibri" w:hAnsi="Calibri" w:eastAsia="Calibri" w:cs="Calibri"/>
          <w:noProof w:val="0"/>
          <w:sz w:val="24"/>
          <w:szCs w:val="24"/>
          <w:lang w:val="en-US"/>
        </w:rPr>
      </w:pPr>
      <w:hyperlink r:id="Rd493ae55616a4762">
        <w:r w:rsidRPr="45794AD2" w:rsidR="6BE6E8A2">
          <w:rPr>
            <w:rStyle w:val="Hyperlink"/>
            <w:rFonts w:ascii="Calibri" w:hAnsi="Calibri" w:eastAsia="Calibri" w:cs="Calibri"/>
            <w:noProof w:val="0"/>
            <w:sz w:val="24"/>
            <w:szCs w:val="24"/>
            <w:lang w:val="en-US"/>
          </w:rPr>
          <w:t>https://www.ibm.com/partnerplus/directory/company</w:t>
        </w:r>
      </w:hyperlink>
    </w:p>
    <w:p w:rsidR="6BE6E8A2" w:rsidP="45794AD2" w:rsidRDefault="6BE6E8A2" w14:paraId="6FCCA02B" w14:textId="032B1137">
      <w:pPr>
        <w:pStyle w:val="Normal"/>
        <w:numPr>
          <w:ilvl w:val="0"/>
          <w:numId w:val="160"/>
        </w:numPr>
        <w:rPr>
          <w:rFonts w:ascii="Calibri" w:hAnsi="Calibri" w:eastAsia="Calibri" w:cs="Calibri"/>
          <w:noProof w:val="0"/>
          <w:sz w:val="24"/>
          <w:szCs w:val="24"/>
          <w:lang w:val="en-US"/>
        </w:rPr>
      </w:pPr>
      <w:hyperlink r:id="R5dc4499349594720">
        <w:r w:rsidRPr="45794AD2" w:rsidR="6BE6E8A2">
          <w:rPr>
            <w:rStyle w:val="Hyperlink"/>
            <w:rFonts w:ascii="Calibri" w:hAnsi="Calibri" w:eastAsia="Calibri" w:cs="Calibri"/>
            <w:noProof w:val="0"/>
            <w:sz w:val="24"/>
            <w:szCs w:val="24"/>
            <w:lang w:val="en-US"/>
          </w:rPr>
          <w:t>https://www.snowflake.com/en/why-snowflake/partners/all-partners/</w:t>
        </w:r>
      </w:hyperlink>
    </w:p>
    <w:p w:rsidR="6BE6E8A2" w:rsidP="45794AD2" w:rsidRDefault="6BE6E8A2" w14:paraId="45BF1184" w14:textId="09D9EAB2">
      <w:pPr>
        <w:pStyle w:val="Normal"/>
        <w:numPr>
          <w:ilvl w:val="0"/>
          <w:numId w:val="160"/>
        </w:numPr>
        <w:rPr>
          <w:rFonts w:ascii="Calibri" w:hAnsi="Calibri" w:eastAsia="Calibri" w:cs="Calibri"/>
          <w:noProof w:val="0"/>
          <w:sz w:val="24"/>
          <w:szCs w:val="24"/>
          <w:lang w:val="en-US"/>
        </w:rPr>
      </w:pPr>
      <w:hyperlink r:id="R4379330a67a9417a">
        <w:r w:rsidRPr="45794AD2" w:rsidR="6BE6E8A2">
          <w:rPr>
            <w:rStyle w:val="Hyperlink"/>
            <w:rFonts w:ascii="Calibri" w:hAnsi="Calibri" w:eastAsia="Calibri" w:cs="Calibri"/>
            <w:noProof w:val="0"/>
            <w:sz w:val="24"/>
            <w:szCs w:val="24"/>
            <w:lang w:val="en-US"/>
          </w:rPr>
          <w:t>https://www.iadb.org/en/who-we-are/institutional-strategy</w:t>
        </w:r>
      </w:hyperlink>
    </w:p>
    <w:p w:rsidR="6BE6E8A2" w:rsidP="45794AD2" w:rsidRDefault="6BE6E8A2" w14:paraId="49A56F05" w14:textId="6AA0DAE5">
      <w:pPr>
        <w:pStyle w:val="Normal"/>
        <w:numPr>
          <w:ilvl w:val="0"/>
          <w:numId w:val="160"/>
        </w:numPr>
        <w:rPr>
          <w:rFonts w:ascii="Calibri" w:hAnsi="Calibri" w:eastAsia="Calibri" w:cs="Calibri"/>
          <w:noProof w:val="0"/>
          <w:sz w:val="24"/>
          <w:szCs w:val="24"/>
          <w:lang w:val="en-US"/>
        </w:rPr>
      </w:pPr>
      <w:hyperlink r:id="R01b556aeb1164ac5">
        <w:r w:rsidRPr="45794AD2" w:rsidR="6BE6E8A2">
          <w:rPr>
            <w:rStyle w:val="Hyperlink"/>
            <w:rFonts w:ascii="Calibri" w:hAnsi="Calibri" w:eastAsia="Calibri" w:cs="Calibri"/>
            <w:noProof w:val="0"/>
            <w:sz w:val="24"/>
            <w:szCs w:val="24"/>
            <w:lang w:val="en-US"/>
          </w:rPr>
          <w:t>https://www.iadb.org/en/news/idb-brief</w:t>
        </w:r>
      </w:hyperlink>
    </w:p>
    <w:p w:rsidR="6BE6E8A2" w:rsidP="45794AD2" w:rsidRDefault="6BE6E8A2" w14:paraId="6ED6519A" w14:textId="347F4848">
      <w:pPr>
        <w:pStyle w:val="Normal"/>
        <w:numPr>
          <w:ilvl w:val="0"/>
          <w:numId w:val="160"/>
        </w:numPr>
        <w:rPr>
          <w:rFonts w:ascii="Calibri" w:hAnsi="Calibri" w:eastAsia="Calibri" w:cs="Calibri"/>
          <w:noProof w:val="0"/>
          <w:sz w:val="24"/>
          <w:szCs w:val="24"/>
          <w:lang w:val="en-US"/>
        </w:rPr>
      </w:pPr>
      <w:hyperlink r:id="Rf9d6ab21613f49f7">
        <w:r w:rsidRPr="45794AD2" w:rsidR="6BE6E8A2">
          <w:rPr>
            <w:rStyle w:val="Hyperlink"/>
            <w:rFonts w:ascii="Calibri" w:hAnsi="Calibri" w:eastAsia="Calibri" w:cs="Calibri"/>
            <w:noProof w:val="0"/>
            <w:sz w:val="24"/>
            <w:szCs w:val="24"/>
            <w:lang w:val="en-US"/>
          </w:rPr>
          <w:t>https://www.investopedia.com/terms/i/idb.asp</w:t>
        </w:r>
      </w:hyperlink>
    </w:p>
    <w:p w:rsidR="6BE6E8A2" w:rsidP="45794AD2" w:rsidRDefault="6BE6E8A2" w14:paraId="4AC56A49" w14:textId="76B58015">
      <w:pPr>
        <w:pStyle w:val="Normal"/>
        <w:numPr>
          <w:ilvl w:val="0"/>
          <w:numId w:val="160"/>
        </w:numPr>
        <w:rPr>
          <w:rFonts w:ascii="Calibri" w:hAnsi="Calibri" w:eastAsia="Calibri" w:cs="Calibri"/>
          <w:noProof w:val="0"/>
          <w:sz w:val="24"/>
          <w:szCs w:val="24"/>
          <w:lang w:val="en-US"/>
        </w:rPr>
      </w:pPr>
      <w:hyperlink r:id="R9b059c8d2efb4cf3">
        <w:r w:rsidRPr="45794AD2" w:rsidR="6BE6E8A2">
          <w:rPr>
            <w:rStyle w:val="Hyperlink"/>
            <w:rFonts w:ascii="Calibri" w:hAnsi="Calibri" w:eastAsia="Calibri" w:cs="Calibri"/>
            <w:noProof w:val="0"/>
            <w:sz w:val="24"/>
            <w:szCs w:val="24"/>
            <w:lang w:val="en-US"/>
          </w:rPr>
          <w:t>https://www.cfr.org/backgrounder/what-does-inter-american-development-bank-do</w:t>
        </w:r>
      </w:hyperlink>
    </w:p>
    <w:p w:rsidR="6BE6E8A2" w:rsidP="45794AD2" w:rsidRDefault="6BE6E8A2" w14:paraId="1E5319AF" w14:textId="5C993263">
      <w:pPr>
        <w:pStyle w:val="Normal"/>
        <w:numPr>
          <w:ilvl w:val="0"/>
          <w:numId w:val="160"/>
        </w:numPr>
        <w:rPr>
          <w:rFonts w:ascii="Calibri" w:hAnsi="Calibri" w:eastAsia="Calibri" w:cs="Calibri"/>
          <w:noProof w:val="0"/>
          <w:sz w:val="24"/>
          <w:szCs w:val="24"/>
          <w:lang w:val="en-US"/>
        </w:rPr>
      </w:pPr>
      <w:hyperlink r:id="Rd732047b52574902">
        <w:r w:rsidRPr="45794AD2" w:rsidR="6BE6E8A2">
          <w:rPr>
            <w:rStyle w:val="Hyperlink"/>
            <w:rFonts w:ascii="Calibri" w:hAnsi="Calibri" w:eastAsia="Calibri" w:cs="Calibri"/>
            <w:noProof w:val="0"/>
            <w:sz w:val="24"/>
            <w:szCs w:val="24"/>
            <w:lang w:val="en-US"/>
          </w:rPr>
          <w:t>https://globalpolicy.ai/en/idb/</w:t>
        </w:r>
      </w:hyperlink>
    </w:p>
    <w:p w:rsidR="6BE6E8A2" w:rsidP="45794AD2" w:rsidRDefault="6BE6E8A2" w14:paraId="6A57E619" w14:textId="3C683B61">
      <w:pPr>
        <w:pStyle w:val="Normal"/>
        <w:numPr>
          <w:ilvl w:val="0"/>
          <w:numId w:val="160"/>
        </w:numPr>
        <w:rPr>
          <w:rFonts w:ascii="Calibri" w:hAnsi="Calibri" w:eastAsia="Calibri" w:cs="Calibri"/>
          <w:noProof w:val="0"/>
          <w:sz w:val="24"/>
          <w:szCs w:val="24"/>
          <w:lang w:val="en-US"/>
        </w:rPr>
      </w:pPr>
      <w:hyperlink r:id="Rcb6cbcd0f9914ad3">
        <w:r w:rsidRPr="45794AD2" w:rsidR="6BE6E8A2">
          <w:rPr>
            <w:rStyle w:val="Hyperlink"/>
            <w:rFonts w:ascii="Calibri" w:hAnsi="Calibri" w:eastAsia="Calibri" w:cs="Calibri"/>
            <w:noProof w:val="0"/>
            <w:sz w:val="24"/>
            <w:szCs w:val="24"/>
            <w:lang w:val="en-US"/>
          </w:rPr>
          <w:t>https://www.betterthancash.org/news/inter-american-development-bank-becomes-first-regional-development-bank-to-join-partnership-to-advance-digital-payments</w:t>
        </w:r>
      </w:hyperlink>
    </w:p>
    <w:p w:rsidR="6BE6E8A2" w:rsidP="45794AD2" w:rsidRDefault="6BE6E8A2" w14:paraId="5F881D13" w14:textId="03CA35E5">
      <w:pPr>
        <w:pStyle w:val="Normal"/>
        <w:numPr>
          <w:ilvl w:val="0"/>
          <w:numId w:val="160"/>
        </w:numPr>
        <w:rPr>
          <w:rFonts w:ascii="Calibri" w:hAnsi="Calibri" w:eastAsia="Calibri" w:cs="Calibri"/>
          <w:noProof w:val="0"/>
          <w:sz w:val="24"/>
          <w:szCs w:val="24"/>
          <w:lang w:val="en-US"/>
        </w:rPr>
      </w:pPr>
      <w:hyperlink r:id="R4942d0ab17e149eb">
        <w:r w:rsidRPr="45794AD2" w:rsidR="6BE6E8A2">
          <w:rPr>
            <w:rStyle w:val="Hyperlink"/>
            <w:rFonts w:ascii="Calibri" w:hAnsi="Calibri" w:eastAsia="Calibri" w:cs="Calibri"/>
            <w:noProof w:val="0"/>
            <w:sz w:val="24"/>
            <w:szCs w:val="24"/>
            <w:lang w:val="en-US"/>
          </w:rPr>
          <w:t>https://www.worldbank.org/en/news/press-release/2023/10/30/world-bank-idb-digital-transformation-education-latin-america-caribbean</w:t>
        </w:r>
      </w:hyperlink>
    </w:p>
    <w:p w:rsidR="6BE6E8A2" w:rsidP="45794AD2" w:rsidRDefault="6BE6E8A2" w14:paraId="25706CF3" w14:textId="33410236">
      <w:pPr>
        <w:pStyle w:val="Normal"/>
        <w:numPr>
          <w:ilvl w:val="0"/>
          <w:numId w:val="160"/>
        </w:numPr>
        <w:rPr>
          <w:rFonts w:ascii="Calibri" w:hAnsi="Calibri" w:eastAsia="Calibri" w:cs="Calibri"/>
          <w:noProof w:val="0"/>
          <w:sz w:val="24"/>
          <w:szCs w:val="24"/>
          <w:lang w:val="en-US"/>
        </w:rPr>
      </w:pPr>
      <w:hyperlink r:id="R8abd322f03c24f61">
        <w:r w:rsidRPr="45794AD2" w:rsidR="6BE6E8A2">
          <w:rPr>
            <w:rStyle w:val="Hyperlink"/>
            <w:rFonts w:ascii="Calibri" w:hAnsi="Calibri" w:eastAsia="Calibri" w:cs="Calibri"/>
            <w:noProof w:val="0"/>
            <w:sz w:val="24"/>
            <w:szCs w:val="24"/>
            <w:lang w:val="en-US"/>
          </w:rPr>
          <w:t>https://www.worldbank.org/en/news/press-release/2023/08/31/world-bank-and-idb-join-forces-to-maximize-development-impact</w:t>
        </w:r>
      </w:hyperlink>
    </w:p>
    <w:p w:rsidR="6BE6E8A2" w:rsidP="45794AD2" w:rsidRDefault="6BE6E8A2" w14:paraId="393DD1EC" w14:textId="3ABB7AC7">
      <w:pPr>
        <w:pStyle w:val="Normal"/>
        <w:numPr>
          <w:ilvl w:val="0"/>
          <w:numId w:val="160"/>
        </w:numPr>
        <w:rPr>
          <w:rFonts w:ascii="Calibri" w:hAnsi="Calibri" w:eastAsia="Calibri" w:cs="Calibri"/>
          <w:noProof w:val="0"/>
          <w:sz w:val="24"/>
          <w:szCs w:val="24"/>
          <w:lang w:val="en-US"/>
        </w:rPr>
      </w:pPr>
      <w:hyperlink r:id="Ra8e7ceb996f946b7">
        <w:r w:rsidRPr="45794AD2" w:rsidR="6BE6E8A2">
          <w:rPr>
            <w:rStyle w:val="Hyperlink"/>
            <w:rFonts w:ascii="Calibri" w:hAnsi="Calibri" w:eastAsia="Calibri" w:cs="Calibri"/>
            <w:noProof w:val="0"/>
            <w:sz w:val="24"/>
            <w:szCs w:val="24"/>
            <w:lang w:val="en-US"/>
          </w:rPr>
          <w:t>https://www.tradecommissioner.gc.ca/en/our-solutions/international-procurement/international-financial-institutions-united-nations-bilateral-aid-agencies-procurement/get-know-ifis-un-aid-agencies/inter-american-development-bank.html</w:t>
        </w:r>
      </w:hyperlink>
    </w:p>
    <w:p w:rsidR="6BE6E8A2" w:rsidP="45794AD2" w:rsidRDefault="6BE6E8A2" w14:paraId="4A1D3EBA" w14:textId="51F6DE0F">
      <w:pPr>
        <w:pStyle w:val="Normal"/>
        <w:numPr>
          <w:ilvl w:val="0"/>
          <w:numId w:val="160"/>
        </w:numPr>
        <w:rPr>
          <w:rFonts w:ascii="Calibri" w:hAnsi="Calibri" w:eastAsia="Calibri" w:cs="Calibri"/>
          <w:noProof w:val="0"/>
          <w:sz w:val="24"/>
          <w:szCs w:val="24"/>
          <w:lang w:val="en-US"/>
        </w:rPr>
      </w:pPr>
      <w:hyperlink r:id="R1708fe1b208e4e6c">
        <w:r w:rsidRPr="45794AD2" w:rsidR="6BE6E8A2">
          <w:rPr>
            <w:rStyle w:val="Hyperlink"/>
            <w:rFonts w:ascii="Calibri" w:hAnsi="Calibri" w:eastAsia="Calibri" w:cs="Calibri"/>
            <w:noProof w:val="0"/>
            <w:sz w:val="24"/>
            <w:szCs w:val="24"/>
            <w:lang w:val="en-US"/>
          </w:rPr>
          <w:t>https://www.iif.com/portals/0/Files/content/Research/32370132_iif_ai_and_financial_services_current_state_and_direction_of_travel_in_lac_final_clean.pdf</w:t>
        </w:r>
      </w:hyperlink>
    </w:p>
    <w:p w:rsidR="6BE6E8A2" w:rsidP="45794AD2" w:rsidRDefault="6BE6E8A2" w14:paraId="07563A76" w14:textId="34E435C0">
      <w:pPr>
        <w:pStyle w:val="Normal"/>
        <w:numPr>
          <w:ilvl w:val="0"/>
          <w:numId w:val="160"/>
        </w:numPr>
        <w:rPr>
          <w:rFonts w:ascii="Calibri" w:hAnsi="Calibri" w:eastAsia="Calibri" w:cs="Calibri"/>
          <w:noProof w:val="0"/>
          <w:sz w:val="24"/>
          <w:szCs w:val="24"/>
          <w:lang w:val="en-US"/>
        </w:rPr>
      </w:pPr>
      <w:hyperlink r:id="Rc58f0c069a7c4725">
        <w:r w:rsidRPr="45794AD2" w:rsidR="6BE6E8A2">
          <w:rPr>
            <w:rStyle w:val="Hyperlink"/>
            <w:rFonts w:ascii="Calibri" w:hAnsi="Calibri" w:eastAsia="Calibri" w:cs="Calibri"/>
            <w:noProof w:val="0"/>
            <w:sz w:val="24"/>
            <w:szCs w:val="24"/>
            <w:lang w:val="en-US"/>
          </w:rPr>
          <w:t>https://www.iadb.org/en/news/idb-and-microsoft-strengthen-collaboration-expand-transparency-through-technology</w:t>
        </w:r>
      </w:hyperlink>
    </w:p>
    <w:p w:rsidR="6BE6E8A2" w:rsidP="45794AD2" w:rsidRDefault="6BE6E8A2" w14:paraId="02A796A2" w14:textId="20045914">
      <w:pPr>
        <w:pStyle w:val="Normal"/>
        <w:numPr>
          <w:ilvl w:val="0"/>
          <w:numId w:val="160"/>
        </w:numPr>
        <w:rPr>
          <w:rFonts w:ascii="Calibri" w:hAnsi="Calibri" w:eastAsia="Calibri" w:cs="Calibri"/>
          <w:noProof w:val="0"/>
          <w:sz w:val="24"/>
          <w:szCs w:val="24"/>
          <w:lang w:val="en-US"/>
        </w:rPr>
      </w:pPr>
      <w:hyperlink r:id="R3300f6d536e84bff">
        <w:r w:rsidRPr="45794AD2" w:rsidR="6BE6E8A2">
          <w:rPr>
            <w:rStyle w:val="Hyperlink"/>
            <w:rFonts w:ascii="Calibri" w:hAnsi="Calibri" w:eastAsia="Calibri" w:cs="Calibri"/>
            <w:noProof w:val="0"/>
            <w:sz w:val="24"/>
            <w:szCs w:val="24"/>
            <w:lang w:val="en-US"/>
          </w:rPr>
          <w:t>https://www.iadb.org/en/who-we-are/topics/education/digital-transformation</w:t>
        </w:r>
      </w:hyperlink>
    </w:p>
    <w:p w:rsidR="6BE6E8A2" w:rsidP="45794AD2" w:rsidRDefault="6BE6E8A2" w14:paraId="05F8DFE1" w14:textId="514C398B">
      <w:pPr>
        <w:pStyle w:val="Normal"/>
        <w:numPr>
          <w:ilvl w:val="0"/>
          <w:numId w:val="160"/>
        </w:numPr>
        <w:rPr>
          <w:rFonts w:ascii="Calibri" w:hAnsi="Calibri" w:eastAsia="Calibri" w:cs="Calibri"/>
          <w:noProof w:val="0"/>
          <w:sz w:val="24"/>
          <w:szCs w:val="24"/>
          <w:lang w:val="en-US"/>
        </w:rPr>
      </w:pPr>
      <w:hyperlink r:id="Rc2efcd3246c14b9c">
        <w:r w:rsidRPr="45794AD2" w:rsidR="6BE6E8A2">
          <w:rPr>
            <w:rStyle w:val="Hyperlink"/>
            <w:rFonts w:ascii="Calibri" w:hAnsi="Calibri" w:eastAsia="Calibri" w:cs="Calibri"/>
            <w:noProof w:val="0"/>
            <w:sz w:val="24"/>
            <w:szCs w:val="24"/>
            <w:lang w:val="en-US"/>
          </w:rPr>
          <w:t>https://www.iadb.org/en/press-room</w:t>
        </w:r>
      </w:hyperlink>
    </w:p>
    <w:p w:rsidR="6BE6E8A2" w:rsidP="45794AD2" w:rsidRDefault="6BE6E8A2" w14:paraId="0051C96C" w14:textId="298CE543">
      <w:pPr>
        <w:pStyle w:val="Normal"/>
        <w:numPr>
          <w:ilvl w:val="0"/>
          <w:numId w:val="160"/>
        </w:numPr>
        <w:rPr>
          <w:rFonts w:ascii="Calibri" w:hAnsi="Calibri" w:eastAsia="Calibri" w:cs="Calibri"/>
          <w:noProof w:val="0"/>
          <w:sz w:val="24"/>
          <w:szCs w:val="24"/>
          <w:lang w:val="en-US"/>
        </w:rPr>
      </w:pPr>
      <w:hyperlink r:id="R9fda5114097e4db3">
        <w:r w:rsidRPr="45794AD2" w:rsidR="6BE6E8A2">
          <w:rPr>
            <w:rStyle w:val="Hyperlink"/>
            <w:rFonts w:ascii="Calibri" w:hAnsi="Calibri" w:eastAsia="Calibri" w:cs="Calibri"/>
            <w:noProof w:val="0"/>
            <w:sz w:val="24"/>
            <w:szCs w:val="24"/>
            <w:lang w:val="en-US"/>
          </w:rPr>
          <w:t>https://www.iadb.org/en/who-we-are/how-we-are-organized/board-executive-directors/executive-directors-and-alternates</w:t>
        </w:r>
      </w:hyperlink>
    </w:p>
    <w:p w:rsidR="6BE6E8A2" w:rsidP="45794AD2" w:rsidRDefault="6BE6E8A2" w14:paraId="7DE05BA5" w14:textId="5B2AB48F">
      <w:pPr>
        <w:pStyle w:val="Normal"/>
        <w:numPr>
          <w:ilvl w:val="0"/>
          <w:numId w:val="160"/>
        </w:numPr>
        <w:rPr>
          <w:rFonts w:ascii="Calibri" w:hAnsi="Calibri" w:eastAsia="Calibri" w:cs="Calibri"/>
          <w:noProof w:val="0"/>
          <w:sz w:val="24"/>
          <w:szCs w:val="24"/>
          <w:lang w:val="en-US"/>
        </w:rPr>
      </w:pPr>
      <w:hyperlink r:id="Re9197ced2e9e4b87">
        <w:r w:rsidRPr="45794AD2" w:rsidR="6BE6E8A2">
          <w:rPr>
            <w:rStyle w:val="Hyperlink"/>
            <w:rFonts w:ascii="Calibri" w:hAnsi="Calibri" w:eastAsia="Calibri" w:cs="Calibri"/>
            <w:noProof w:val="0"/>
            <w:sz w:val="24"/>
            <w:szCs w:val="24"/>
            <w:lang w:val="en-US"/>
          </w:rPr>
          <w:t>https://www.iadb.org/en/news/artificial-intelligence-and-digital-identification-initiatives-four-countries-win-2025-gobernarte</w:t>
        </w:r>
      </w:hyperlink>
    </w:p>
    <w:p w:rsidR="6BE6E8A2" w:rsidP="45794AD2" w:rsidRDefault="6BE6E8A2" w14:paraId="088B50E8" w14:textId="539F436E">
      <w:pPr>
        <w:pStyle w:val="Normal"/>
        <w:numPr>
          <w:ilvl w:val="0"/>
          <w:numId w:val="160"/>
        </w:numPr>
        <w:rPr>
          <w:rFonts w:ascii="Calibri" w:hAnsi="Calibri" w:eastAsia="Calibri" w:cs="Calibri"/>
          <w:noProof w:val="0"/>
          <w:sz w:val="24"/>
          <w:szCs w:val="24"/>
          <w:lang w:val="en-US"/>
        </w:rPr>
      </w:pPr>
      <w:hyperlink r:id="R8cf6075ed7834c89">
        <w:r w:rsidRPr="45794AD2" w:rsidR="6BE6E8A2">
          <w:rPr>
            <w:rStyle w:val="Hyperlink"/>
            <w:rFonts w:ascii="Calibri" w:hAnsi="Calibri" w:eastAsia="Calibri" w:cs="Calibri"/>
            <w:noProof w:val="0"/>
            <w:sz w:val="24"/>
            <w:szCs w:val="24"/>
            <w:lang w:val="en-US"/>
          </w:rPr>
          <w:t>https://www.iadb.org/en/how-we-can-work-together/strategic-partnerships-and-donors</w:t>
        </w:r>
      </w:hyperlink>
    </w:p>
    <w:p w:rsidR="6BE6E8A2" w:rsidP="45794AD2" w:rsidRDefault="6BE6E8A2" w14:paraId="3ED23C5C" w14:textId="343B1852">
      <w:pPr>
        <w:pStyle w:val="Normal"/>
        <w:numPr>
          <w:ilvl w:val="0"/>
          <w:numId w:val="160"/>
        </w:numPr>
        <w:rPr>
          <w:rFonts w:ascii="Calibri" w:hAnsi="Calibri" w:eastAsia="Calibri" w:cs="Calibri"/>
          <w:noProof w:val="0"/>
          <w:sz w:val="24"/>
          <w:szCs w:val="24"/>
          <w:lang w:val="en-US"/>
        </w:rPr>
      </w:pPr>
      <w:hyperlink r:id="Rde6752207fb64898">
        <w:r w:rsidRPr="45794AD2" w:rsidR="6BE6E8A2">
          <w:rPr>
            <w:rStyle w:val="Hyperlink"/>
            <w:rFonts w:ascii="Calibri" w:hAnsi="Calibri" w:eastAsia="Calibri" w:cs="Calibri"/>
            <w:noProof w:val="0"/>
            <w:sz w:val="24"/>
            <w:szCs w:val="24"/>
            <w:lang w:val="en-US"/>
          </w:rPr>
          <w:t>https://www.iadb.org/en/project/HA-T1334</w:t>
        </w:r>
      </w:hyperlink>
    </w:p>
    <w:p w:rsidR="6BE6E8A2" w:rsidP="45794AD2" w:rsidRDefault="6BE6E8A2" w14:paraId="4BBD1B53" w14:textId="1B538DC4">
      <w:pPr>
        <w:pStyle w:val="Normal"/>
        <w:numPr>
          <w:ilvl w:val="0"/>
          <w:numId w:val="160"/>
        </w:numPr>
        <w:rPr>
          <w:rFonts w:ascii="Calibri" w:hAnsi="Calibri" w:eastAsia="Calibri" w:cs="Calibri"/>
          <w:noProof w:val="0"/>
          <w:sz w:val="24"/>
          <w:szCs w:val="24"/>
          <w:lang w:val="en-US"/>
        </w:rPr>
      </w:pPr>
      <w:hyperlink r:id="Rc7354f81c57b47f1">
        <w:r w:rsidRPr="45794AD2" w:rsidR="6BE6E8A2">
          <w:rPr>
            <w:rStyle w:val="Hyperlink"/>
            <w:rFonts w:ascii="Calibri" w:hAnsi="Calibri" w:eastAsia="Calibri" w:cs="Calibri"/>
            <w:noProof w:val="0"/>
            <w:sz w:val="24"/>
            <w:szCs w:val="24"/>
            <w:lang w:val="en-US"/>
          </w:rPr>
          <w:t>https://data.iadb.org/dataset/</w:t>
        </w:r>
      </w:hyperlink>
    </w:p>
    <w:p w:rsidR="6BE6E8A2" w:rsidP="45794AD2" w:rsidRDefault="6BE6E8A2" w14:paraId="7B2E03FC" w14:textId="2933A300">
      <w:pPr>
        <w:pStyle w:val="Normal"/>
        <w:numPr>
          <w:ilvl w:val="0"/>
          <w:numId w:val="160"/>
        </w:numPr>
        <w:rPr>
          <w:rFonts w:ascii="Calibri" w:hAnsi="Calibri" w:eastAsia="Calibri" w:cs="Calibri"/>
          <w:noProof w:val="0"/>
          <w:sz w:val="24"/>
          <w:szCs w:val="24"/>
          <w:lang w:val="en-US"/>
        </w:rPr>
      </w:pPr>
      <w:hyperlink r:id="R8a09f4b7d10b4ec7">
        <w:r w:rsidRPr="45794AD2" w:rsidR="6BE6E8A2">
          <w:rPr>
            <w:rStyle w:val="Hyperlink"/>
            <w:rFonts w:ascii="Calibri" w:hAnsi="Calibri" w:eastAsia="Calibri" w:cs="Calibri"/>
            <w:noProof w:val="0"/>
            <w:sz w:val="24"/>
            <w:szCs w:val="24"/>
            <w:lang w:val="en-US"/>
          </w:rPr>
          <w:t>https://www.iadb.org/en/projects-and-results/development-effectiveness</w:t>
        </w:r>
      </w:hyperlink>
    </w:p>
    <w:p w:rsidR="6BE6E8A2" w:rsidP="45794AD2" w:rsidRDefault="6BE6E8A2" w14:paraId="68FFA7F5" w14:textId="7995185D">
      <w:pPr>
        <w:pStyle w:val="Normal"/>
        <w:numPr>
          <w:ilvl w:val="0"/>
          <w:numId w:val="160"/>
        </w:numPr>
        <w:rPr>
          <w:rFonts w:ascii="Calibri" w:hAnsi="Calibri" w:eastAsia="Calibri" w:cs="Calibri"/>
          <w:noProof w:val="0"/>
          <w:sz w:val="24"/>
          <w:szCs w:val="24"/>
          <w:lang w:val="en-US"/>
        </w:rPr>
      </w:pPr>
      <w:hyperlink r:id="R3c630f9b337448bb">
        <w:r w:rsidRPr="45794AD2" w:rsidR="6BE6E8A2">
          <w:rPr>
            <w:rStyle w:val="Hyperlink"/>
            <w:rFonts w:ascii="Calibri" w:hAnsi="Calibri" w:eastAsia="Calibri" w:cs="Calibri"/>
            <w:noProof w:val="0"/>
            <w:sz w:val="24"/>
            <w:szCs w:val="24"/>
            <w:lang w:val="en-US"/>
          </w:rPr>
          <w:t>https://ega.ee/lac-digital-future/</w:t>
        </w:r>
      </w:hyperlink>
    </w:p>
    <w:p w:rsidR="6BE6E8A2" w:rsidP="45794AD2" w:rsidRDefault="6BE6E8A2" w14:paraId="4EC3E34D" w14:textId="3EFDE081">
      <w:pPr>
        <w:pStyle w:val="Normal"/>
        <w:numPr>
          <w:ilvl w:val="0"/>
          <w:numId w:val="160"/>
        </w:numPr>
        <w:rPr>
          <w:rFonts w:ascii="Calibri" w:hAnsi="Calibri" w:eastAsia="Calibri" w:cs="Calibri"/>
          <w:noProof w:val="0"/>
          <w:sz w:val="24"/>
          <w:szCs w:val="24"/>
          <w:lang w:val="en-US"/>
        </w:rPr>
      </w:pPr>
      <w:hyperlink r:id="R82291524893b4c31">
        <w:r w:rsidRPr="45794AD2" w:rsidR="6BE6E8A2">
          <w:rPr>
            <w:rStyle w:val="Hyperlink"/>
            <w:rFonts w:ascii="Calibri" w:hAnsi="Calibri" w:eastAsia="Calibri" w:cs="Calibri"/>
            <w:noProof w:val="0"/>
            <w:sz w:val="24"/>
            <w:szCs w:val="24"/>
            <w:lang w:val="en-US"/>
          </w:rPr>
          <w:t>https://openidb.brightidea.com/EconomicsofAI</w:t>
        </w:r>
      </w:hyperlink>
    </w:p>
    <w:p w:rsidR="6BE6E8A2" w:rsidP="45794AD2" w:rsidRDefault="6BE6E8A2" w14:paraId="403E496D" w14:textId="6B053AE6">
      <w:pPr>
        <w:pStyle w:val="Normal"/>
        <w:numPr>
          <w:ilvl w:val="0"/>
          <w:numId w:val="160"/>
        </w:numPr>
        <w:rPr>
          <w:rFonts w:ascii="Calibri" w:hAnsi="Calibri" w:eastAsia="Calibri" w:cs="Calibri"/>
          <w:noProof w:val="0"/>
          <w:sz w:val="24"/>
          <w:szCs w:val="24"/>
          <w:lang w:val="en-US"/>
        </w:rPr>
      </w:pPr>
      <w:hyperlink r:id="R2c8f0556e2bd4d88">
        <w:r w:rsidRPr="45794AD2" w:rsidR="6BE6E8A2">
          <w:rPr>
            <w:rStyle w:val="Hyperlink"/>
            <w:rFonts w:ascii="Calibri" w:hAnsi="Calibri" w:eastAsia="Calibri" w:cs="Calibri"/>
            <w:noProof w:val="0"/>
            <w:sz w:val="24"/>
            <w:szCs w:val="24"/>
            <w:lang w:val="en-US"/>
          </w:rPr>
          <w:t>https://bidlab.org/en</w:t>
        </w:r>
      </w:hyperlink>
    </w:p>
    <w:p w:rsidR="6BE6E8A2" w:rsidP="45794AD2" w:rsidRDefault="6BE6E8A2" w14:paraId="43A3804F" w14:textId="6109136B">
      <w:pPr>
        <w:pStyle w:val="Normal"/>
        <w:numPr>
          <w:ilvl w:val="0"/>
          <w:numId w:val="160"/>
        </w:numPr>
        <w:rPr>
          <w:rFonts w:ascii="Calibri" w:hAnsi="Calibri" w:eastAsia="Calibri" w:cs="Calibri"/>
          <w:noProof w:val="0"/>
          <w:sz w:val="24"/>
          <w:szCs w:val="24"/>
          <w:lang w:val="en-US"/>
        </w:rPr>
      </w:pPr>
      <w:hyperlink r:id="Rdb8edcb154ff4dbe">
        <w:r w:rsidRPr="45794AD2" w:rsidR="6BE6E8A2">
          <w:rPr>
            <w:rStyle w:val="Hyperlink"/>
            <w:rFonts w:ascii="Calibri" w:hAnsi="Calibri" w:eastAsia="Calibri" w:cs="Calibri"/>
            <w:noProof w:val="0"/>
            <w:sz w:val="24"/>
            <w:szCs w:val="24"/>
            <w:lang w:val="en-US"/>
          </w:rPr>
          <w:t>https://etradeforall.org/events/2nd-inter-american-development-bank-research-conference-digital-technologies-drivers-growth</w:t>
        </w:r>
      </w:hyperlink>
    </w:p>
    <w:p w:rsidR="6BE6E8A2" w:rsidP="45794AD2" w:rsidRDefault="6BE6E8A2" w14:paraId="259C69AA" w14:textId="5DD36518">
      <w:pPr>
        <w:pStyle w:val="Normal"/>
        <w:numPr>
          <w:ilvl w:val="0"/>
          <w:numId w:val="160"/>
        </w:numPr>
        <w:rPr>
          <w:rFonts w:ascii="Calibri" w:hAnsi="Calibri" w:eastAsia="Calibri" w:cs="Calibri"/>
          <w:noProof w:val="0"/>
          <w:sz w:val="24"/>
          <w:szCs w:val="24"/>
          <w:lang w:val="en-US"/>
        </w:rPr>
      </w:pPr>
      <w:hyperlink r:id="Rfe680a9ed86c482f">
        <w:r w:rsidRPr="45794AD2" w:rsidR="6BE6E8A2">
          <w:rPr>
            <w:rStyle w:val="Hyperlink"/>
            <w:rFonts w:ascii="Calibri" w:hAnsi="Calibri" w:eastAsia="Calibri" w:cs="Calibri"/>
            <w:noProof w:val="0"/>
            <w:sz w:val="24"/>
            <w:szCs w:val="24"/>
            <w:lang w:val="en-US"/>
          </w:rPr>
          <w:t>https://www.eib.org/en/press/all/2025-264-idb-and-eib-strengthen-partnership-to-boost-development-impact</w:t>
        </w:r>
      </w:hyperlink>
    </w:p>
    <w:p w:rsidR="6BE6E8A2" w:rsidP="45794AD2" w:rsidRDefault="6BE6E8A2" w14:paraId="05A7B8F9" w14:textId="4DA53C19">
      <w:pPr>
        <w:pStyle w:val="Normal"/>
        <w:numPr>
          <w:ilvl w:val="0"/>
          <w:numId w:val="160"/>
        </w:numPr>
        <w:rPr>
          <w:rFonts w:ascii="Calibri" w:hAnsi="Calibri" w:eastAsia="Calibri" w:cs="Calibri"/>
          <w:noProof w:val="0"/>
          <w:sz w:val="24"/>
          <w:szCs w:val="24"/>
          <w:lang w:val="en-US"/>
        </w:rPr>
      </w:pPr>
      <w:hyperlink r:id="R1a2034b83f5440de">
        <w:r w:rsidRPr="45794AD2" w:rsidR="6BE6E8A2">
          <w:rPr>
            <w:rStyle w:val="Hyperlink"/>
            <w:rFonts w:ascii="Calibri" w:hAnsi="Calibri" w:eastAsia="Calibri" w:cs="Calibri"/>
            <w:noProof w:val="0"/>
            <w:sz w:val="24"/>
            <w:szCs w:val="24"/>
            <w:lang w:val="en-US"/>
          </w:rPr>
          <w:t>https://www.salesforce.com/customer-success-stories/inter-american-development-bank/</w:t>
        </w:r>
      </w:hyperlink>
    </w:p>
    <w:p w:rsidR="6BE6E8A2" w:rsidP="45794AD2" w:rsidRDefault="6BE6E8A2" w14:paraId="4EF3798B" w14:textId="14CFF01F">
      <w:pPr>
        <w:pStyle w:val="Normal"/>
        <w:numPr>
          <w:ilvl w:val="0"/>
          <w:numId w:val="160"/>
        </w:numPr>
        <w:rPr>
          <w:rFonts w:ascii="Calibri" w:hAnsi="Calibri" w:eastAsia="Calibri" w:cs="Calibri"/>
          <w:noProof w:val="0"/>
          <w:sz w:val="24"/>
          <w:szCs w:val="24"/>
          <w:lang w:val="en-US"/>
        </w:rPr>
      </w:pPr>
      <w:hyperlink r:id="R465b3d1eaaec4042">
        <w:r w:rsidRPr="45794AD2" w:rsidR="6BE6E8A2">
          <w:rPr>
            <w:rStyle w:val="Hyperlink"/>
            <w:rFonts w:ascii="Calibri" w:hAnsi="Calibri" w:eastAsia="Calibri" w:cs="Calibri"/>
            <w:noProof w:val="0"/>
            <w:sz w:val="24"/>
            <w:szCs w:val="24"/>
            <w:lang w:val="en-US"/>
          </w:rPr>
          <w:t>https://www.idbinvest.org/sites/default/files/2024-02/Country%20Strategy%20with%20Bahamas%202024-2028-%20Public.pdf</w:t>
        </w:r>
      </w:hyperlink>
    </w:p>
    <w:p w:rsidR="6BE6E8A2" w:rsidP="45794AD2" w:rsidRDefault="6BE6E8A2" w14:paraId="1B5AEF8F" w14:textId="04928FF9">
      <w:pPr>
        <w:pStyle w:val="Normal"/>
        <w:numPr>
          <w:ilvl w:val="0"/>
          <w:numId w:val="160"/>
        </w:numPr>
        <w:rPr>
          <w:rFonts w:ascii="Calibri" w:hAnsi="Calibri" w:eastAsia="Calibri" w:cs="Calibri"/>
          <w:noProof w:val="0"/>
          <w:sz w:val="24"/>
          <w:szCs w:val="24"/>
          <w:lang w:val="en-US"/>
        </w:rPr>
      </w:pPr>
      <w:hyperlink r:id="Re38f95a0396b46bd">
        <w:r w:rsidRPr="45794AD2" w:rsidR="6BE6E8A2">
          <w:rPr>
            <w:rStyle w:val="Hyperlink"/>
            <w:rFonts w:ascii="Calibri" w:hAnsi="Calibri" w:eastAsia="Calibri" w:cs="Calibri"/>
            <w:noProof w:val="0"/>
            <w:sz w:val="24"/>
            <w:szCs w:val="24"/>
            <w:lang w:val="en-US"/>
          </w:rPr>
          <w:t>https://www.idbinvest.org/en/blog/financial-institutions/six-cutting-edge-technologies-accelerate-financial-health</w:t>
        </w:r>
      </w:hyperlink>
    </w:p>
    <w:p w:rsidR="6BE6E8A2" w:rsidP="45794AD2" w:rsidRDefault="6BE6E8A2" w14:paraId="1071FC90" w14:textId="73C11472">
      <w:pPr>
        <w:pStyle w:val="Normal"/>
        <w:numPr>
          <w:ilvl w:val="0"/>
          <w:numId w:val="160"/>
        </w:numPr>
        <w:rPr>
          <w:rFonts w:ascii="Calibri" w:hAnsi="Calibri" w:eastAsia="Calibri" w:cs="Calibri"/>
          <w:noProof w:val="0"/>
          <w:sz w:val="24"/>
          <w:szCs w:val="24"/>
          <w:lang w:val="en-US"/>
        </w:rPr>
      </w:pPr>
      <w:hyperlink r:id="R660d3e260fbc4755">
        <w:r w:rsidRPr="45794AD2" w:rsidR="6BE6E8A2">
          <w:rPr>
            <w:rStyle w:val="Hyperlink"/>
            <w:rFonts w:ascii="Calibri" w:hAnsi="Calibri" w:eastAsia="Calibri" w:cs="Calibri"/>
            <w:noProof w:val="0"/>
            <w:sz w:val="24"/>
            <w:szCs w:val="24"/>
            <w:lang w:val="en-US"/>
          </w:rPr>
          <w:t>https://idbinvest.org/en/blog/digital-economy/data-centers-and-future-competitiveness-latin-america</w:t>
        </w:r>
      </w:hyperlink>
    </w:p>
    <w:p w:rsidR="6BE6E8A2" w:rsidP="45794AD2" w:rsidRDefault="6BE6E8A2" w14:paraId="6CA050DA" w14:textId="6D69882E">
      <w:pPr>
        <w:pStyle w:val="Normal"/>
        <w:numPr>
          <w:ilvl w:val="0"/>
          <w:numId w:val="160"/>
        </w:numPr>
        <w:rPr>
          <w:rFonts w:ascii="Calibri" w:hAnsi="Calibri" w:eastAsia="Calibri" w:cs="Calibri"/>
          <w:noProof w:val="0"/>
          <w:sz w:val="24"/>
          <w:szCs w:val="24"/>
          <w:lang w:val="en-US"/>
        </w:rPr>
      </w:pPr>
      <w:hyperlink r:id="R9c1916f74d8c4ffa">
        <w:r w:rsidRPr="45794AD2" w:rsidR="6BE6E8A2">
          <w:rPr>
            <w:rStyle w:val="Hyperlink"/>
            <w:rFonts w:ascii="Calibri" w:hAnsi="Calibri" w:eastAsia="Calibri" w:cs="Calibri"/>
            <w:noProof w:val="0"/>
            <w:sz w:val="24"/>
            <w:szCs w:val="24"/>
            <w:lang w:val="en-US"/>
          </w:rPr>
          <w:t>https://idbinvest.org/en/blog/digital-economy/ai-technology-and-digital-solutions-sustainable-development</w:t>
        </w:r>
      </w:hyperlink>
    </w:p>
    <w:p w:rsidR="6BE6E8A2" w:rsidP="45794AD2" w:rsidRDefault="6BE6E8A2" w14:paraId="3A7F48AE" w14:textId="6795A1E8">
      <w:pPr>
        <w:pStyle w:val="Normal"/>
        <w:numPr>
          <w:ilvl w:val="0"/>
          <w:numId w:val="160"/>
        </w:numPr>
        <w:rPr>
          <w:rFonts w:ascii="Calibri" w:hAnsi="Calibri" w:eastAsia="Calibri" w:cs="Calibri"/>
          <w:noProof w:val="0"/>
          <w:sz w:val="24"/>
          <w:szCs w:val="24"/>
          <w:lang w:val="en-US"/>
        </w:rPr>
      </w:pPr>
      <w:hyperlink r:id="Rab33713cdeac4863">
        <w:r w:rsidRPr="45794AD2" w:rsidR="6BE6E8A2">
          <w:rPr>
            <w:rStyle w:val="Hyperlink"/>
            <w:rFonts w:ascii="Calibri" w:hAnsi="Calibri" w:eastAsia="Calibri" w:cs="Calibri"/>
            <w:noProof w:val="0"/>
            <w:sz w:val="24"/>
            <w:szCs w:val="24"/>
            <w:lang w:val="en-US"/>
          </w:rPr>
          <w:t>https://www.iadb.org/en/news/h2lac-partnership-between-japan-and-latin-america-and-caribbean</w:t>
        </w:r>
      </w:hyperlink>
    </w:p>
    <w:p w:rsidR="6BE6E8A2" w:rsidP="45794AD2" w:rsidRDefault="6BE6E8A2" w14:paraId="5B85006C" w14:textId="17B534D1">
      <w:pPr>
        <w:pStyle w:val="Normal"/>
        <w:numPr>
          <w:ilvl w:val="0"/>
          <w:numId w:val="160"/>
        </w:numPr>
        <w:rPr>
          <w:rFonts w:ascii="Calibri" w:hAnsi="Calibri" w:eastAsia="Calibri" w:cs="Calibri"/>
          <w:noProof w:val="0"/>
          <w:sz w:val="24"/>
          <w:szCs w:val="24"/>
          <w:lang w:val="en-US"/>
        </w:rPr>
      </w:pPr>
      <w:hyperlink r:id="Rd76849a16fa94b53">
        <w:r w:rsidRPr="45794AD2" w:rsidR="6BE6E8A2">
          <w:rPr>
            <w:rStyle w:val="Hyperlink"/>
            <w:rFonts w:ascii="Calibri" w:hAnsi="Calibri" w:eastAsia="Calibri" w:cs="Calibri"/>
            <w:noProof w:val="0"/>
            <w:sz w:val="24"/>
            <w:szCs w:val="24"/>
            <w:lang w:val="en-US"/>
          </w:rPr>
          <w:t>https://www.iadb.org/en/news/idb-lab-opens-call-stem-startups-expand-their-access-capital</w:t>
        </w:r>
      </w:hyperlink>
    </w:p>
    <w:p w:rsidR="6BE6E8A2" w:rsidP="45794AD2" w:rsidRDefault="6BE6E8A2" w14:paraId="331A1214" w14:textId="1B6B1C6A">
      <w:pPr>
        <w:pStyle w:val="Normal"/>
        <w:numPr>
          <w:ilvl w:val="0"/>
          <w:numId w:val="160"/>
        </w:numPr>
        <w:rPr>
          <w:rFonts w:ascii="Calibri" w:hAnsi="Calibri" w:eastAsia="Calibri" w:cs="Calibri"/>
          <w:noProof w:val="0"/>
          <w:sz w:val="24"/>
          <w:szCs w:val="24"/>
          <w:lang w:val="en-US"/>
        </w:rPr>
      </w:pPr>
      <w:hyperlink r:id="Recca5ae49774492f">
        <w:r w:rsidRPr="45794AD2" w:rsidR="6BE6E8A2">
          <w:rPr>
            <w:rStyle w:val="Hyperlink"/>
            <w:rFonts w:ascii="Calibri" w:hAnsi="Calibri" w:eastAsia="Calibri" w:cs="Calibri"/>
            <w:noProof w:val="0"/>
            <w:sz w:val="24"/>
            <w:szCs w:val="24"/>
            <w:lang w:val="en-US"/>
          </w:rPr>
          <w:t>https://idbinvest.org/en/sectors/digital-economy</w:t>
        </w:r>
      </w:hyperlink>
    </w:p>
    <w:p w:rsidR="6BE6E8A2" w:rsidP="45794AD2" w:rsidRDefault="6BE6E8A2" w14:paraId="7E494F41" w14:textId="2D173AE0">
      <w:pPr>
        <w:pStyle w:val="Normal"/>
        <w:numPr>
          <w:ilvl w:val="0"/>
          <w:numId w:val="160"/>
        </w:numPr>
        <w:rPr>
          <w:rFonts w:ascii="Calibri" w:hAnsi="Calibri" w:eastAsia="Calibri" w:cs="Calibri"/>
          <w:noProof w:val="0"/>
          <w:sz w:val="24"/>
          <w:szCs w:val="24"/>
          <w:lang w:val="en-US"/>
        </w:rPr>
      </w:pPr>
      <w:hyperlink r:id="R48486c3915a44380">
        <w:r w:rsidRPr="45794AD2" w:rsidR="6BE6E8A2">
          <w:rPr>
            <w:rStyle w:val="Hyperlink"/>
            <w:rFonts w:ascii="Calibri" w:hAnsi="Calibri" w:eastAsia="Calibri" w:cs="Calibri"/>
            <w:noProof w:val="0"/>
            <w:sz w:val="24"/>
            <w:szCs w:val="24"/>
            <w:lang w:val="en-US"/>
          </w:rPr>
          <w:t>https://www.isb-global.com/amazon-web-services-partner/</w:t>
        </w:r>
      </w:hyperlink>
    </w:p>
    <w:p w:rsidR="6BE6E8A2" w:rsidP="45794AD2" w:rsidRDefault="6BE6E8A2" w14:paraId="53B54A12" w14:textId="02DB7AB6">
      <w:pPr>
        <w:pStyle w:val="Normal"/>
        <w:numPr>
          <w:ilvl w:val="0"/>
          <w:numId w:val="160"/>
        </w:numPr>
        <w:rPr>
          <w:rFonts w:ascii="Calibri" w:hAnsi="Calibri" w:eastAsia="Calibri" w:cs="Calibri"/>
          <w:noProof w:val="0"/>
          <w:sz w:val="24"/>
          <w:szCs w:val="24"/>
          <w:lang w:val="en-US"/>
        </w:rPr>
      </w:pPr>
      <w:hyperlink r:id="Rcd5c7821ed8f4c5a">
        <w:r w:rsidRPr="45794AD2" w:rsidR="6BE6E8A2">
          <w:rPr>
            <w:rStyle w:val="Hyperlink"/>
            <w:rFonts w:ascii="Calibri" w:hAnsi="Calibri" w:eastAsia="Calibri" w:cs="Calibri"/>
            <w:noProof w:val="0"/>
            <w:sz w:val="24"/>
            <w:szCs w:val="24"/>
            <w:lang w:val="en-US"/>
          </w:rPr>
          <w:t>https://www.prnewswire.com/news-releases/bigid-partners-with-snowflake-to-accelerate-data-governance-301425466.html</w:t>
        </w:r>
      </w:hyperlink>
    </w:p>
    <w:p w:rsidR="6BE6E8A2" w:rsidP="45794AD2" w:rsidRDefault="6BE6E8A2" w14:paraId="564BD9A6" w14:textId="672376A5">
      <w:pPr>
        <w:pStyle w:val="Normal"/>
        <w:numPr>
          <w:ilvl w:val="0"/>
          <w:numId w:val="160"/>
        </w:numPr>
        <w:rPr>
          <w:rFonts w:ascii="Calibri" w:hAnsi="Calibri" w:eastAsia="Calibri" w:cs="Calibri"/>
          <w:noProof w:val="0"/>
          <w:sz w:val="24"/>
          <w:szCs w:val="24"/>
          <w:lang w:val="en-US"/>
        </w:rPr>
      </w:pPr>
      <w:hyperlink r:id="R89afc9a781d94b90">
        <w:r w:rsidRPr="45794AD2" w:rsidR="6BE6E8A2">
          <w:rPr>
            <w:rStyle w:val="Hyperlink"/>
            <w:rFonts w:ascii="Calibri" w:hAnsi="Calibri" w:eastAsia="Calibri" w:cs="Calibri"/>
            <w:noProof w:val="0"/>
            <w:sz w:val="24"/>
            <w:szCs w:val="24"/>
            <w:lang w:val="en-US"/>
          </w:rPr>
          <w:t>https://www.youtube.com/watch?v=LP7f52Z3wYo</w:t>
        </w:r>
      </w:hyperlink>
    </w:p>
    <w:p w:rsidR="6BE6E8A2" w:rsidP="45794AD2" w:rsidRDefault="6BE6E8A2" w14:paraId="7D63769A" w14:textId="449AF452">
      <w:pPr>
        <w:pStyle w:val="Normal"/>
        <w:numPr>
          <w:ilvl w:val="0"/>
          <w:numId w:val="160"/>
        </w:numPr>
        <w:rPr>
          <w:rFonts w:ascii="Calibri" w:hAnsi="Calibri" w:eastAsia="Calibri" w:cs="Calibri"/>
          <w:noProof w:val="0"/>
          <w:sz w:val="24"/>
          <w:szCs w:val="24"/>
          <w:lang w:val="en-US"/>
        </w:rPr>
      </w:pPr>
      <w:hyperlink r:id="Red882e0d06f84c60">
        <w:r w:rsidRPr="45794AD2" w:rsidR="6BE6E8A2">
          <w:rPr>
            <w:rStyle w:val="Hyperlink"/>
            <w:rFonts w:ascii="Calibri" w:hAnsi="Calibri" w:eastAsia="Calibri" w:cs="Calibri"/>
            <w:noProof w:val="0"/>
            <w:sz w:val="24"/>
            <w:szCs w:val="24"/>
            <w:lang w:val="en-US"/>
          </w:rPr>
          <w:t>https://cloud.google.com/partners</w:t>
        </w:r>
      </w:hyperlink>
    </w:p>
    <w:p w:rsidR="6BE6E8A2" w:rsidP="45794AD2" w:rsidRDefault="6BE6E8A2" w14:paraId="4B0BBF2F" w14:textId="62A6DE63">
      <w:pPr>
        <w:pStyle w:val="Normal"/>
        <w:numPr>
          <w:ilvl w:val="0"/>
          <w:numId w:val="160"/>
        </w:numPr>
        <w:rPr>
          <w:rFonts w:ascii="Calibri" w:hAnsi="Calibri" w:eastAsia="Calibri" w:cs="Calibri"/>
          <w:noProof w:val="0"/>
          <w:sz w:val="24"/>
          <w:szCs w:val="24"/>
          <w:lang w:val="en-US"/>
        </w:rPr>
      </w:pPr>
      <w:hyperlink r:id="R5d53f8aa16c4456a">
        <w:r w:rsidRPr="45794AD2" w:rsidR="6BE6E8A2">
          <w:rPr>
            <w:rStyle w:val="Hyperlink"/>
            <w:rFonts w:ascii="Calibri" w:hAnsi="Calibri" w:eastAsia="Calibri" w:cs="Calibri"/>
            <w:noProof w:val="0"/>
            <w:sz w:val="24"/>
            <w:szCs w:val="24"/>
            <w:lang w:val="en-US"/>
          </w:rPr>
          <w:t>https://docs.aws.amazon.com/IAM/latest/UserGuide/id_roles_providers.html</w:t>
        </w:r>
      </w:hyperlink>
    </w:p>
    <w:p w:rsidR="45794AD2" w:rsidP="45794AD2" w:rsidRDefault="45794AD2" w14:paraId="042A4622" w14:textId="60576188">
      <w:pPr>
        <w:pStyle w:val="Normal"/>
      </w:pPr>
    </w:p>
    <w:p w:rsidR="45794AD2" w:rsidRDefault="45794AD2" w14:paraId="35D1C741" w14:textId="23B0D23F">
      <w:r>
        <w:br w:type="page"/>
      </w:r>
    </w:p>
    <w:p w:rsidR="6877D37F" w:rsidP="45794AD2" w:rsidRDefault="6877D37F" w14:paraId="011E6A00" w14:textId="5E77331C">
      <w:pPr>
        <w:pStyle w:val="Heading1"/>
        <w:rPr>
          <w:b w:val="0"/>
          <w:bCs w:val="0"/>
          <w:i w:val="0"/>
          <w:iCs w:val="0"/>
          <w:color w:val="007DC5" w:themeColor="accent2" w:themeTint="FF" w:themeShade="FF"/>
          <w:sz w:val="36"/>
          <w:szCs w:val="36"/>
        </w:rPr>
      </w:pPr>
      <w:bookmarkStart w:name="_Toc23359626" w:id="1698091975"/>
      <w:r w:rsidR="6877D37F">
        <w:rPr/>
        <w:t>State Street</w:t>
      </w:r>
      <w:bookmarkEnd w:id="1698091975"/>
    </w:p>
    <w:p w:rsidR="6877D37F" w:rsidP="45794AD2" w:rsidRDefault="6877D37F" w14:noSpellErr="1" w14:paraId="1ED5F4BF">
      <w:pPr>
        <w:spacing w:before="0" w:after="160" w:line="279" w:lineRule="auto"/>
        <w:rPr>
          <w:b w:val="1"/>
          <w:bCs w:val="1"/>
          <w:lang w:val="en-IN"/>
        </w:rPr>
      </w:pPr>
      <w:r w:rsidRPr="45794AD2" w:rsidR="6877D37F">
        <w:rPr>
          <w:b w:val="1"/>
          <w:bCs w:val="1"/>
          <w:lang w:val="en-IN"/>
        </w:rPr>
        <w:t>1. About the Customer: State Street</w:t>
      </w:r>
    </w:p>
    <w:p w:rsidR="6877D37F" w:rsidP="45794AD2" w:rsidRDefault="6877D37F" w14:noSpellErr="1" w14:paraId="61D99857">
      <w:pPr>
        <w:spacing w:before="0" w:after="160" w:line="279" w:lineRule="auto"/>
        <w:rPr>
          <w:lang w:val="en-IN"/>
        </w:rPr>
      </w:pPr>
      <w:r w:rsidRPr="45794AD2" w:rsidR="6877D37F">
        <w:rPr>
          <w:lang w:val="en-IN"/>
        </w:rPr>
        <w:t>State Street Corporation is a leading global financial services company specializing in asset management and custody services. As of 2024, it manages approximately $4.7 trillion in assets under management (AUM) and oversees assets valued at $46.6 trillion. The principal banking entity is State Street Bank and Trust, embodying trust as a core value. The company operates in a highly competitive environment focused on innovation, client experience, and technology-led transformation. State Street prioritizes digital transformation through investments in AI, automation, and cloud modernization to enhance operational efficiency and client service excellence. Recent financials (Q2 2024) report total revenues of $3.19 billion, a 3% increase from 2023, with a strong emphasis on driving growth through technology investments.</w:t>
      </w:r>
      <w:hyperlink r:id="R3248aecdbe7c4e4a">
        <w:r w:rsidRPr="45794AD2" w:rsidR="6877D37F">
          <w:rPr>
            <w:rStyle w:val="Hyperlink"/>
            <w:lang w:val="en-IN"/>
          </w:rPr>
          <w:t>statestreet+3</w:t>
        </w:r>
      </w:hyperlink>
    </w:p>
    <w:p w:rsidR="6877D37F" w:rsidP="45794AD2" w:rsidRDefault="6877D37F" w14:noSpellErr="1" w14:paraId="0413CDBF">
      <w:pPr>
        <w:spacing w:before="0" w:after="160" w:line="279" w:lineRule="auto"/>
        <w:rPr>
          <w:lang w:val="en-IN"/>
        </w:rPr>
      </w:pPr>
      <w:r w:rsidRPr="45794AD2" w:rsidR="6877D37F">
        <w:rPr>
          <w:lang w:val="en-IN"/>
        </w:rPr>
        <w:t>Strategic priorities include:</w:t>
      </w:r>
    </w:p>
    <w:p w:rsidR="6877D37F" w:rsidP="45794AD2" w:rsidRDefault="6877D37F" w14:noSpellErr="1" w14:paraId="6D75B32F">
      <w:pPr>
        <w:numPr>
          <w:ilvl w:val="0"/>
          <w:numId w:val="2"/>
        </w:numPr>
        <w:spacing w:before="0" w:after="160" w:line="279" w:lineRule="auto"/>
        <w:rPr>
          <w:lang w:val="en-IN"/>
        </w:rPr>
      </w:pPr>
      <w:r w:rsidRPr="45794AD2" w:rsidR="6877D37F">
        <w:rPr>
          <w:lang w:val="en-IN"/>
        </w:rPr>
        <w:t>Expanding AI-driven platforms and private markets capabilities.</w:t>
      </w:r>
    </w:p>
    <w:p w:rsidR="6877D37F" w:rsidP="45794AD2" w:rsidRDefault="6877D37F" w14:noSpellErr="1" w14:paraId="30B17D24">
      <w:pPr>
        <w:numPr>
          <w:ilvl w:val="0"/>
          <w:numId w:val="2"/>
        </w:numPr>
        <w:spacing w:before="0" w:after="160" w:line="279" w:lineRule="auto"/>
        <w:rPr>
          <w:lang w:val="en-IN"/>
        </w:rPr>
      </w:pPr>
      <w:r w:rsidRPr="45794AD2" w:rsidR="6877D37F">
        <w:rPr>
          <w:lang w:val="en-IN"/>
        </w:rPr>
        <w:t>Advancing digital asset custody and ESG investing.</w:t>
      </w:r>
    </w:p>
    <w:p w:rsidR="6877D37F" w:rsidP="45794AD2" w:rsidRDefault="6877D37F" w14:noSpellErr="1" w14:paraId="2F5C2BBD">
      <w:pPr>
        <w:numPr>
          <w:ilvl w:val="0"/>
          <w:numId w:val="2"/>
        </w:numPr>
        <w:spacing w:before="0" w:after="160" w:line="279" w:lineRule="auto"/>
        <w:rPr>
          <w:lang w:val="en-IN"/>
        </w:rPr>
      </w:pPr>
      <w:r w:rsidRPr="45794AD2" w:rsidR="6877D37F">
        <w:rPr>
          <w:lang w:val="en-IN"/>
        </w:rPr>
        <w:t>Enhancing data infrastructure and cloud-based platform transformations.</w:t>
      </w:r>
    </w:p>
    <w:p w:rsidR="6877D37F" w:rsidP="45794AD2" w:rsidRDefault="6877D37F" w14:paraId="7BC176EF">
      <w:pPr>
        <w:numPr>
          <w:ilvl w:val="0"/>
          <w:numId w:val="2"/>
        </w:numPr>
        <w:spacing w:before="0" w:after="160" w:line="279" w:lineRule="auto"/>
        <w:rPr>
          <w:lang w:val="en-IN"/>
        </w:rPr>
      </w:pPr>
      <w:r w:rsidRPr="45794AD2" w:rsidR="6877D37F">
        <w:rPr>
          <w:lang w:val="en-IN"/>
        </w:rPr>
        <w:t>Maintaining competitive differentiation through innovation and operational excellence.</w:t>
      </w:r>
      <w:hyperlink r:id="Rcc177845ba5c4592">
        <w:r w:rsidRPr="45794AD2" w:rsidR="6877D37F">
          <w:rPr>
            <w:rStyle w:val="Hyperlink"/>
            <w:lang w:val="en-IN"/>
          </w:rPr>
          <w:t>monexa</w:t>
        </w:r>
      </w:hyperlink>
    </w:p>
    <w:p w:rsidR="6877D37F" w:rsidP="45794AD2" w:rsidRDefault="6877D37F" w14:noSpellErr="1" w14:paraId="2BA5F496">
      <w:pPr>
        <w:spacing w:before="0" w:after="160" w:line="279" w:lineRule="auto"/>
        <w:rPr>
          <w:lang w:val="en-IN"/>
        </w:rPr>
      </w:pPr>
    </w:p>
    <w:p w:rsidR="6877D37F" w:rsidP="45794AD2" w:rsidRDefault="6877D37F" w14:noSpellErr="1" w14:paraId="46759598">
      <w:pPr>
        <w:spacing w:before="0" w:after="160" w:line="279" w:lineRule="auto"/>
        <w:rPr>
          <w:b w:val="1"/>
          <w:bCs w:val="1"/>
          <w:lang w:val="en-IN"/>
        </w:rPr>
      </w:pPr>
      <w:r w:rsidRPr="45794AD2" w:rsidR="6877D37F">
        <w:rPr>
          <w:b w:val="1"/>
          <w:bCs w:val="1"/>
          <w:lang w:val="en-IN"/>
        </w:rPr>
        <w:t>2. Key Customer Stakeholders</w:t>
      </w:r>
    </w:p>
    <w:p w:rsidR="6877D37F" w:rsidP="45794AD2" w:rsidRDefault="6877D37F" w14:noSpellErr="1" w14:paraId="16AA3D7D">
      <w:pPr>
        <w:numPr>
          <w:ilvl w:val="0"/>
          <w:numId w:val="3"/>
        </w:numPr>
        <w:spacing w:before="0" w:after="160" w:line="279" w:lineRule="auto"/>
        <w:rPr>
          <w:lang w:val="en-IN"/>
        </w:rPr>
      </w:pPr>
      <w:r w:rsidRPr="45794AD2" w:rsidR="6877D37F">
        <w:rPr>
          <w:b w:val="1"/>
          <w:bCs w:val="1"/>
          <w:lang w:val="en-IN"/>
        </w:rPr>
        <w:t>Yie-Hsin Hung</w:t>
      </w:r>
      <w:r w:rsidRPr="45794AD2" w:rsidR="6877D37F">
        <w:rPr>
          <w:lang w:val="en-IN"/>
        </w:rPr>
        <w:t>, Chief Executive Officer (CEO)</w:t>
      </w:r>
      <w:r>
        <w:br/>
      </w:r>
      <w:r w:rsidRPr="45794AD2" w:rsidR="6877D37F">
        <w:rPr>
          <w:lang w:val="en-IN"/>
        </w:rPr>
        <w:t>Oversees State Street’s strategic direction and operations.</w:t>
      </w:r>
      <w:r>
        <w:br/>
      </w:r>
      <w:r w:rsidRPr="45794AD2" w:rsidR="6877D37F">
        <w:rPr>
          <w:lang w:val="en-IN"/>
        </w:rPr>
        <w:t>(Source: Corporate leadership pages, CEO references in press releases)</w:t>
      </w:r>
    </w:p>
    <w:p w:rsidR="6877D37F" w:rsidP="45794AD2" w:rsidRDefault="6877D37F" w14:paraId="659D086F">
      <w:pPr>
        <w:numPr>
          <w:ilvl w:val="0"/>
          <w:numId w:val="3"/>
        </w:numPr>
        <w:spacing w:before="0" w:after="160" w:line="279" w:lineRule="auto"/>
        <w:rPr>
          <w:lang w:val="en-IN"/>
        </w:rPr>
      </w:pPr>
      <w:r w:rsidRPr="45794AD2" w:rsidR="6877D37F">
        <w:rPr>
          <w:b w:val="1"/>
          <w:bCs w:val="1"/>
          <w:lang w:val="en-IN"/>
        </w:rPr>
        <w:t>James Ferrarelli</w:t>
      </w:r>
      <w:r w:rsidRPr="45794AD2" w:rsidR="6877D37F">
        <w:rPr>
          <w:lang w:val="en-IN"/>
        </w:rPr>
        <w:t>, Executive Vice President and Chief Operating Officer (COO)</w:t>
      </w:r>
      <w:r>
        <w:br/>
      </w:r>
      <w:r w:rsidRPr="45794AD2" w:rsidR="6877D37F">
        <w:rPr>
          <w:lang w:val="en-IN"/>
        </w:rPr>
        <w:t>Joined in June 2024, responsible for technology, operational infrastructure across business segments, and driving efficiency and scalability. Formerly CIO at Charles Schwab’s wealth and asset management divisions.</w:t>
      </w:r>
      <w:hyperlink r:id="R8034f7a6daac4e35">
        <w:r w:rsidRPr="45794AD2" w:rsidR="6877D37F">
          <w:rPr>
            <w:rStyle w:val="Hyperlink"/>
            <w:lang w:val="en-IN"/>
          </w:rPr>
          <w:t>assetservicingtimes</w:t>
        </w:r>
      </w:hyperlink>
    </w:p>
    <w:p w:rsidR="6877D37F" w:rsidP="45794AD2" w:rsidRDefault="6877D37F" w14:noSpellErr="1" w14:paraId="2F94A9FB">
      <w:pPr>
        <w:numPr>
          <w:ilvl w:val="0"/>
          <w:numId w:val="3"/>
        </w:numPr>
        <w:spacing w:before="0" w:after="160" w:line="279" w:lineRule="auto"/>
        <w:rPr>
          <w:lang w:val="en-IN"/>
        </w:rPr>
      </w:pPr>
      <w:r w:rsidRPr="45794AD2" w:rsidR="6877D37F">
        <w:rPr>
          <w:b w:val="1"/>
          <w:bCs w:val="1"/>
          <w:lang w:val="en-IN"/>
        </w:rPr>
        <w:t>Andrew Zitney</w:t>
      </w:r>
      <w:r w:rsidRPr="45794AD2" w:rsidR="6877D37F">
        <w:rPr>
          <w:lang w:val="en-IN"/>
        </w:rPr>
        <w:t>, Executive Vice President and Chief Information Officer (CIO)</w:t>
      </w:r>
      <w:r>
        <w:br/>
      </w:r>
      <w:r w:rsidRPr="45794AD2" w:rsidR="6877D37F">
        <w:rPr>
          <w:lang w:val="en-IN"/>
        </w:rPr>
        <w:t>Transitioned from CTO to CIO in July 2025, responsible for technology leadership, platform modernization, and innovation through responsible AI adoption.</w:t>
      </w:r>
      <w:hyperlink r:id="Rcfe44c4ce26e44f5">
        <w:r w:rsidRPr="45794AD2" w:rsidR="6877D37F">
          <w:rPr>
            <w:rStyle w:val="Hyperlink"/>
            <w:lang w:val="en-IN"/>
          </w:rPr>
          <w:t>bankingdive+1</w:t>
        </w:r>
      </w:hyperlink>
    </w:p>
    <w:p w:rsidR="6877D37F" w:rsidP="45794AD2" w:rsidRDefault="6877D37F" w14:noSpellErr="1" w14:paraId="5B3348C5">
      <w:pPr>
        <w:numPr>
          <w:ilvl w:val="0"/>
          <w:numId w:val="3"/>
        </w:numPr>
        <w:spacing w:before="0" w:after="160" w:line="279" w:lineRule="auto"/>
        <w:rPr>
          <w:lang w:val="en-IN"/>
        </w:rPr>
      </w:pPr>
      <w:r w:rsidRPr="45794AD2" w:rsidR="6877D37F">
        <w:rPr>
          <w:b w:val="1"/>
          <w:bCs w:val="1"/>
          <w:lang w:val="en-IN"/>
        </w:rPr>
        <w:t>Brian Franz</w:t>
      </w:r>
      <w:r w:rsidRPr="45794AD2" w:rsidR="6877D37F">
        <w:rPr>
          <w:lang w:val="en-IN"/>
        </w:rPr>
        <w:t>, Former Chief Technology, Data, and Analytics Officer (CTDAO) – now at Estée Lauder</w:t>
      </w:r>
      <w:r>
        <w:br/>
      </w:r>
      <w:r w:rsidRPr="45794AD2" w:rsidR="6877D37F">
        <w:rPr>
          <w:lang w:val="en-IN"/>
        </w:rPr>
        <w:t>Previously led technology and AI strategy at State Street.</w:t>
      </w:r>
      <w:hyperlink r:id="R12a2228bd45042fb">
        <w:r w:rsidRPr="45794AD2" w:rsidR="6877D37F">
          <w:rPr>
            <w:rStyle w:val="Hyperlink"/>
            <w:lang w:val="en-IN"/>
          </w:rPr>
          <w:t>finance.yahoo+1</w:t>
        </w:r>
      </w:hyperlink>
    </w:p>
    <w:p w:rsidR="6877D37F" w:rsidP="45794AD2" w:rsidRDefault="6877D37F" w14:noSpellErr="1" w14:paraId="3FA219DB">
      <w:pPr>
        <w:spacing w:before="0" w:after="160" w:line="279" w:lineRule="auto"/>
        <w:rPr>
          <w:lang w:val="en-IN"/>
        </w:rPr>
      </w:pPr>
    </w:p>
    <w:p w:rsidR="6877D37F" w:rsidP="45794AD2" w:rsidRDefault="6877D37F" w14:noSpellErr="1" w14:paraId="4839B80D">
      <w:pPr>
        <w:spacing w:before="0" w:after="160" w:line="279" w:lineRule="auto"/>
        <w:rPr>
          <w:b w:val="1"/>
          <w:bCs w:val="1"/>
          <w:lang w:val="en-IN"/>
        </w:rPr>
      </w:pPr>
      <w:r w:rsidRPr="45794AD2" w:rsidR="6877D37F">
        <w:rPr>
          <w:b w:val="1"/>
          <w:bCs w:val="1"/>
          <w:lang w:val="en-IN"/>
        </w:rPr>
        <w:t>3. Data &amp; AI Strategy (Current vs Target, 2025-2028 Roadmap)</w:t>
      </w:r>
    </w:p>
    <w:p w:rsidR="6877D37F" w:rsidP="45794AD2" w:rsidRDefault="6877D37F" w14:noSpellErr="1" w14:paraId="59E650DE">
      <w:pPr>
        <w:spacing w:before="0" w:after="160" w:line="279" w:lineRule="auto"/>
        <w:rPr>
          <w:b w:val="1"/>
          <w:bCs w:val="1"/>
          <w:lang w:val="en-IN"/>
        </w:rPr>
      </w:pPr>
      <w:r w:rsidRPr="45794AD2" w:rsidR="6877D37F">
        <w:rPr>
          <w:b w:val="1"/>
          <w:bCs w:val="1"/>
          <w:lang w:val="en-IN"/>
        </w:rPr>
        <w:t>Current State</w:t>
      </w:r>
    </w:p>
    <w:p w:rsidR="6877D37F" w:rsidP="45794AD2" w:rsidRDefault="6877D37F" w14:noSpellErr="1" w14:paraId="6F5F6666">
      <w:pPr>
        <w:numPr>
          <w:ilvl w:val="0"/>
          <w:numId w:val="4"/>
        </w:numPr>
        <w:spacing w:before="0" w:after="160" w:line="279" w:lineRule="auto"/>
        <w:rPr>
          <w:lang w:val="en-IN"/>
        </w:rPr>
      </w:pPr>
      <w:r w:rsidRPr="45794AD2" w:rsidR="6877D37F">
        <w:rPr>
          <w:lang w:val="en-IN"/>
        </w:rPr>
        <w:t>State Street has prioritized AI and automation technologies since 2022, integrating cloud platforms like Microsoft Azure and AWS to build a cloud-based wealth management data platform.</w:t>
      </w:r>
    </w:p>
    <w:p w:rsidR="6877D37F" w:rsidP="45794AD2" w:rsidRDefault="6877D37F" w14:noSpellErr="1" w14:paraId="387F289B">
      <w:pPr>
        <w:numPr>
          <w:ilvl w:val="0"/>
          <w:numId w:val="4"/>
        </w:numPr>
        <w:spacing w:before="0" w:after="160" w:line="279" w:lineRule="auto"/>
        <w:rPr>
          <w:lang w:val="en-IN"/>
        </w:rPr>
      </w:pPr>
      <w:r w:rsidRPr="45794AD2" w:rsidR="6877D37F">
        <w:rPr>
          <w:lang w:val="en-IN"/>
        </w:rPr>
        <w:t>AI applications in use include neural networks for anomaly detection, natural language processing for unstructured data analysis, advanced analytics for investment decision-making, and LLMs supporting innovative ETFs.</w:t>
      </w:r>
      <w:hyperlink r:id="R7131337df7ca4375">
        <w:r w:rsidRPr="45794AD2" w:rsidR="6877D37F">
          <w:rPr>
            <w:rStyle w:val="Hyperlink"/>
            <w:lang w:val="en-IN"/>
          </w:rPr>
          <w:t>statestreet+1</w:t>
        </w:r>
      </w:hyperlink>
    </w:p>
    <w:p w:rsidR="6877D37F" w:rsidP="45794AD2" w:rsidRDefault="6877D37F" w14:paraId="5474A60F">
      <w:pPr>
        <w:numPr>
          <w:ilvl w:val="0"/>
          <w:numId w:val="4"/>
        </w:numPr>
        <w:spacing w:before="0" w:after="160" w:line="279" w:lineRule="auto"/>
        <w:rPr>
          <w:lang w:val="en-IN"/>
        </w:rPr>
      </w:pPr>
      <w:r w:rsidRPr="45794AD2" w:rsidR="6877D37F">
        <w:rPr>
          <w:lang w:val="en-IN"/>
        </w:rPr>
        <w:t>Data infrastructure modernization continues with Snowflake and Azure powering the Alpha Data Platform, enabling scalable, secure data management and AI-enhanced analytics.youtube</w:t>
      </w:r>
    </w:p>
    <w:p w:rsidR="6877D37F" w:rsidP="45794AD2" w:rsidRDefault="6877D37F" w14:noSpellErr="1" w14:paraId="201CED99">
      <w:pPr>
        <w:spacing w:before="0" w:after="160" w:line="279" w:lineRule="auto"/>
        <w:rPr>
          <w:b w:val="1"/>
          <w:bCs w:val="1"/>
          <w:lang w:val="en-IN"/>
        </w:rPr>
      </w:pPr>
      <w:r w:rsidRPr="45794AD2" w:rsidR="6877D37F">
        <w:rPr>
          <w:b w:val="1"/>
          <w:bCs w:val="1"/>
          <w:lang w:val="en-IN"/>
        </w:rPr>
        <w:t>Target State (2025-2028)</w:t>
      </w:r>
    </w:p>
    <w:p w:rsidR="6877D37F" w:rsidP="45794AD2" w:rsidRDefault="6877D37F" w14:noSpellErr="1" w14:paraId="28C56927">
      <w:pPr>
        <w:numPr>
          <w:ilvl w:val="0"/>
          <w:numId w:val="5"/>
        </w:numPr>
        <w:spacing w:before="0" w:after="160" w:line="279" w:lineRule="auto"/>
        <w:rPr>
          <w:lang w:val="en-IN"/>
        </w:rPr>
      </w:pPr>
      <w:r w:rsidRPr="45794AD2" w:rsidR="6877D37F">
        <w:rPr>
          <w:lang w:val="en-IN"/>
        </w:rPr>
        <w:t>Evolve into a fully integrated AI-enabled financial ecosystem with conversational AI interfaces for client engagement and operational efficiencies.</w:t>
      </w:r>
    </w:p>
    <w:p w:rsidR="6877D37F" w:rsidP="45794AD2" w:rsidRDefault="6877D37F" w14:noSpellErr="1" w14:paraId="7A5F8E2E">
      <w:pPr>
        <w:numPr>
          <w:ilvl w:val="0"/>
          <w:numId w:val="5"/>
        </w:numPr>
        <w:spacing w:before="0" w:after="160" w:line="279" w:lineRule="auto"/>
        <w:rPr>
          <w:lang w:val="en-IN"/>
        </w:rPr>
      </w:pPr>
      <w:r w:rsidRPr="45794AD2" w:rsidR="6877D37F">
        <w:rPr>
          <w:lang w:val="en-IN"/>
        </w:rPr>
        <w:t>Expand generative AI use cases for knowledge access, trade status, portfolio management, and real-time analytics.</w:t>
      </w:r>
    </w:p>
    <w:p w:rsidR="6877D37F" w:rsidP="45794AD2" w:rsidRDefault="6877D37F" w14:noSpellErr="1" w14:paraId="264FD569">
      <w:pPr>
        <w:numPr>
          <w:ilvl w:val="0"/>
          <w:numId w:val="5"/>
        </w:numPr>
        <w:spacing w:before="0" w:after="160" w:line="279" w:lineRule="auto"/>
        <w:rPr>
          <w:lang w:val="en-IN"/>
        </w:rPr>
      </w:pPr>
      <w:r w:rsidRPr="45794AD2" w:rsidR="6877D37F">
        <w:rPr>
          <w:lang w:val="en-IN"/>
        </w:rPr>
        <w:t>Achieve comprehensive data governance, privacy, and ethical AI frameworks as business baseline expectations.</w:t>
      </w:r>
    </w:p>
    <w:p w:rsidR="6877D37F" w:rsidP="45794AD2" w:rsidRDefault="6877D37F" w14:noSpellErr="1" w14:paraId="760EDC3D">
      <w:pPr>
        <w:numPr>
          <w:ilvl w:val="0"/>
          <w:numId w:val="5"/>
        </w:numPr>
        <w:spacing w:before="0" w:after="160" w:line="279" w:lineRule="auto"/>
        <w:rPr>
          <w:lang w:val="en-IN"/>
        </w:rPr>
      </w:pPr>
      <w:r w:rsidRPr="45794AD2" w:rsidR="6877D37F">
        <w:rPr>
          <w:lang w:val="en-IN"/>
        </w:rPr>
        <w:t>Strengthen cloud-native architecture and automation at scale across asset servicing and custody operations.</w:t>
      </w:r>
      <w:hyperlink r:id="R469c22753f394969">
        <w:r w:rsidRPr="45794AD2" w:rsidR="6877D37F">
          <w:rPr>
            <w:rStyle w:val="Hyperlink"/>
            <w:lang w:val="en-IN"/>
          </w:rPr>
          <w:t>statestreet+1</w:t>
        </w:r>
      </w:hyperlink>
    </w:p>
    <w:p w:rsidR="6877D37F" w:rsidP="45794AD2" w:rsidRDefault="6877D37F" w14:noSpellErr="1" w14:paraId="3FE9001F">
      <w:pPr>
        <w:spacing w:before="0" w:after="160" w:line="279" w:lineRule="auto"/>
        <w:rPr>
          <w:lang w:val="en-IN"/>
        </w:rPr>
      </w:pPr>
    </w:p>
    <w:p w:rsidR="6877D37F" w:rsidP="45794AD2" w:rsidRDefault="6877D37F" w14:noSpellErr="1" w14:paraId="1CE3013B">
      <w:pPr>
        <w:spacing w:before="0" w:after="160" w:line="279" w:lineRule="auto"/>
        <w:rPr>
          <w:b w:val="1"/>
          <w:bCs w:val="1"/>
          <w:lang w:val="en-IN"/>
        </w:rPr>
      </w:pPr>
      <w:r w:rsidRPr="45794AD2" w:rsidR="6877D37F">
        <w:rPr>
          <w:b w:val="1"/>
          <w:bCs w:val="1"/>
          <w:lang w:val="en-IN"/>
        </w:rPr>
        <w:t>4. Data/AI Maturity &amp; Capabilities Assessment</w:t>
      </w: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1738"/>
        <w:gridCol w:w="2372"/>
        <w:gridCol w:w="2435"/>
        <w:gridCol w:w="2805"/>
      </w:tblGrid>
      <w:tr w:rsidR="45794AD2" w:rsidTr="45794AD2" w14:paraId="46FE084D">
        <w:trPr>
          <w:trHeight w:val="300"/>
        </w:trPr>
        <w:tc>
          <w:tcPr>
            <w:tcW w:w="1738" w:type="dxa"/>
            <w:tcMar/>
            <w:vAlign w:val="center"/>
          </w:tcPr>
          <w:p w:rsidR="45794AD2" w:rsidP="45794AD2" w:rsidRDefault="45794AD2" w14:noSpellErr="1" w14:paraId="4992BDD6">
            <w:pPr>
              <w:spacing w:before="0" w:after="160" w:line="279" w:lineRule="auto"/>
              <w:rPr>
                <w:b w:val="1"/>
                <w:bCs w:val="1"/>
                <w:sz w:val="20"/>
                <w:szCs w:val="20"/>
                <w:lang w:val="en-IN"/>
              </w:rPr>
            </w:pPr>
            <w:r w:rsidRPr="45794AD2" w:rsidR="45794AD2">
              <w:rPr>
                <w:b w:val="1"/>
                <w:bCs w:val="1"/>
                <w:sz w:val="20"/>
                <w:szCs w:val="20"/>
                <w:lang w:val="en-IN"/>
              </w:rPr>
              <w:t>Dimension</w:t>
            </w:r>
          </w:p>
        </w:tc>
        <w:tc>
          <w:tcPr>
            <w:tcW w:w="2372" w:type="dxa"/>
            <w:tcMar/>
            <w:vAlign w:val="center"/>
          </w:tcPr>
          <w:p w:rsidR="45794AD2" w:rsidP="45794AD2" w:rsidRDefault="45794AD2" w14:noSpellErr="1" w14:paraId="10025C1F">
            <w:pPr>
              <w:spacing w:before="0" w:after="160" w:line="279" w:lineRule="auto"/>
              <w:rPr>
                <w:b w:val="1"/>
                <w:bCs w:val="1"/>
                <w:sz w:val="20"/>
                <w:szCs w:val="20"/>
                <w:lang w:val="en-IN"/>
              </w:rPr>
            </w:pPr>
            <w:r w:rsidRPr="45794AD2" w:rsidR="45794AD2">
              <w:rPr>
                <w:b w:val="1"/>
                <w:bCs w:val="1"/>
                <w:sz w:val="20"/>
                <w:szCs w:val="20"/>
                <w:lang w:val="en-IN"/>
              </w:rPr>
              <w:t>Current State</w:t>
            </w:r>
          </w:p>
        </w:tc>
        <w:tc>
          <w:tcPr>
            <w:tcW w:w="2435" w:type="dxa"/>
            <w:tcMar/>
            <w:vAlign w:val="center"/>
          </w:tcPr>
          <w:p w:rsidR="45794AD2" w:rsidP="45794AD2" w:rsidRDefault="45794AD2" w14:noSpellErr="1" w14:paraId="69154677">
            <w:pPr>
              <w:spacing w:before="0" w:after="160" w:line="279" w:lineRule="auto"/>
              <w:rPr>
                <w:b w:val="1"/>
                <w:bCs w:val="1"/>
                <w:sz w:val="20"/>
                <w:szCs w:val="20"/>
                <w:lang w:val="en-IN"/>
              </w:rPr>
            </w:pPr>
            <w:r w:rsidRPr="45794AD2" w:rsidR="45794AD2">
              <w:rPr>
                <w:b w:val="1"/>
                <w:bCs w:val="1"/>
                <w:sz w:val="20"/>
                <w:szCs w:val="20"/>
                <w:lang w:val="en-IN"/>
              </w:rPr>
              <w:t>Target State</w:t>
            </w:r>
          </w:p>
        </w:tc>
        <w:tc>
          <w:tcPr>
            <w:tcW w:w="2805" w:type="dxa"/>
            <w:tcMar/>
            <w:vAlign w:val="center"/>
          </w:tcPr>
          <w:p w:rsidR="45794AD2" w:rsidP="45794AD2" w:rsidRDefault="45794AD2" w14:noSpellErr="1" w14:paraId="51E5ED86">
            <w:pPr>
              <w:spacing w:before="0" w:after="160" w:line="279" w:lineRule="auto"/>
              <w:rPr>
                <w:b w:val="1"/>
                <w:bCs w:val="1"/>
                <w:sz w:val="20"/>
                <w:szCs w:val="20"/>
                <w:lang w:val="en-IN"/>
              </w:rPr>
            </w:pPr>
            <w:r w:rsidRPr="45794AD2" w:rsidR="45794AD2">
              <w:rPr>
                <w:b w:val="1"/>
                <w:bCs w:val="1"/>
                <w:sz w:val="20"/>
                <w:szCs w:val="20"/>
                <w:lang w:val="en-IN"/>
              </w:rPr>
              <w:t>Gaps / Transformational Activities</w:t>
            </w:r>
          </w:p>
        </w:tc>
      </w:tr>
      <w:tr w:rsidR="45794AD2" w:rsidTr="45794AD2" w14:paraId="6FEAEBB4">
        <w:trPr>
          <w:trHeight w:val="300"/>
        </w:trPr>
        <w:tc>
          <w:tcPr>
            <w:tcW w:w="1738" w:type="dxa"/>
            <w:tcMar/>
            <w:vAlign w:val="center"/>
          </w:tcPr>
          <w:p w:rsidR="45794AD2" w:rsidP="45794AD2" w:rsidRDefault="45794AD2" w14:noSpellErr="1" w14:paraId="5DEDC195">
            <w:pPr>
              <w:spacing w:before="0" w:after="160" w:line="279" w:lineRule="auto"/>
              <w:rPr>
                <w:sz w:val="20"/>
                <w:szCs w:val="20"/>
                <w:lang w:val="en-IN"/>
              </w:rPr>
            </w:pPr>
            <w:r w:rsidRPr="45794AD2" w:rsidR="45794AD2">
              <w:rPr>
                <w:sz w:val="20"/>
                <w:szCs w:val="20"/>
                <w:lang w:val="en-IN"/>
              </w:rPr>
              <w:t>Data Quality &amp; Governance</w:t>
            </w:r>
          </w:p>
        </w:tc>
        <w:tc>
          <w:tcPr>
            <w:tcW w:w="2372" w:type="dxa"/>
            <w:tcMar/>
            <w:vAlign w:val="center"/>
          </w:tcPr>
          <w:p w:rsidR="45794AD2" w:rsidP="45794AD2" w:rsidRDefault="45794AD2" w14:noSpellErr="1" w14:paraId="0DD12F53">
            <w:pPr>
              <w:spacing w:before="0" w:after="160" w:line="279" w:lineRule="auto"/>
              <w:rPr>
                <w:sz w:val="20"/>
                <w:szCs w:val="20"/>
                <w:lang w:val="en-IN"/>
              </w:rPr>
            </w:pPr>
            <w:r w:rsidRPr="45794AD2" w:rsidR="45794AD2">
              <w:rPr>
                <w:sz w:val="20"/>
                <w:szCs w:val="20"/>
                <w:lang w:val="en-IN"/>
              </w:rPr>
              <w:t>Established frameworks, continuous improvement needed</w:t>
            </w:r>
          </w:p>
        </w:tc>
        <w:tc>
          <w:tcPr>
            <w:tcW w:w="2435" w:type="dxa"/>
            <w:tcMar/>
            <w:vAlign w:val="center"/>
          </w:tcPr>
          <w:p w:rsidR="45794AD2" w:rsidP="45794AD2" w:rsidRDefault="45794AD2" w14:noSpellErr="1" w14:paraId="70863EDC">
            <w:pPr>
              <w:spacing w:before="0" w:after="160" w:line="279" w:lineRule="auto"/>
              <w:rPr>
                <w:sz w:val="20"/>
                <w:szCs w:val="20"/>
                <w:lang w:val="en-IN"/>
              </w:rPr>
            </w:pPr>
            <w:r w:rsidRPr="45794AD2" w:rsidR="45794AD2">
              <w:rPr>
                <w:sz w:val="20"/>
                <w:szCs w:val="20"/>
                <w:lang w:val="en-IN"/>
              </w:rPr>
              <w:t>Enterprise-wide governance with real-time monitoring</w:t>
            </w:r>
          </w:p>
        </w:tc>
        <w:tc>
          <w:tcPr>
            <w:tcW w:w="2805" w:type="dxa"/>
            <w:tcMar/>
            <w:vAlign w:val="center"/>
          </w:tcPr>
          <w:p w:rsidR="45794AD2" w:rsidP="45794AD2" w:rsidRDefault="45794AD2" w14:noSpellErr="1" w14:paraId="053C07F9">
            <w:pPr>
              <w:spacing w:before="0" w:after="160" w:line="279" w:lineRule="auto"/>
              <w:rPr>
                <w:sz w:val="20"/>
                <w:szCs w:val="20"/>
                <w:lang w:val="en-IN"/>
              </w:rPr>
            </w:pPr>
            <w:r w:rsidRPr="45794AD2" w:rsidR="45794AD2">
              <w:rPr>
                <w:sz w:val="20"/>
                <w:szCs w:val="20"/>
                <w:lang w:val="en-IN"/>
              </w:rPr>
              <w:t>Automation of data cleansing, proactive quality controls</w:t>
            </w:r>
          </w:p>
        </w:tc>
      </w:tr>
      <w:tr w:rsidR="45794AD2" w:rsidTr="45794AD2" w14:paraId="0432FA6F">
        <w:trPr>
          <w:trHeight w:val="300"/>
        </w:trPr>
        <w:tc>
          <w:tcPr>
            <w:tcW w:w="1738" w:type="dxa"/>
            <w:tcMar/>
            <w:vAlign w:val="center"/>
          </w:tcPr>
          <w:p w:rsidR="45794AD2" w:rsidP="45794AD2" w:rsidRDefault="45794AD2" w14:noSpellErr="1" w14:paraId="4534D2C3">
            <w:pPr>
              <w:spacing w:before="0" w:after="160" w:line="279" w:lineRule="auto"/>
              <w:rPr>
                <w:sz w:val="20"/>
                <w:szCs w:val="20"/>
                <w:lang w:val="en-IN"/>
              </w:rPr>
            </w:pPr>
            <w:r w:rsidRPr="45794AD2" w:rsidR="45794AD2">
              <w:rPr>
                <w:sz w:val="20"/>
                <w:szCs w:val="20"/>
                <w:lang w:val="en-IN"/>
              </w:rPr>
              <w:t>AI Deployment</w:t>
            </w:r>
          </w:p>
        </w:tc>
        <w:tc>
          <w:tcPr>
            <w:tcW w:w="2372" w:type="dxa"/>
            <w:tcMar/>
            <w:vAlign w:val="center"/>
          </w:tcPr>
          <w:p w:rsidR="45794AD2" w:rsidP="45794AD2" w:rsidRDefault="45794AD2" w14:noSpellErr="1" w14:paraId="5922E177">
            <w:pPr>
              <w:spacing w:before="0" w:after="160" w:line="279" w:lineRule="auto"/>
              <w:rPr>
                <w:sz w:val="20"/>
                <w:szCs w:val="20"/>
                <w:lang w:val="en-IN"/>
              </w:rPr>
            </w:pPr>
            <w:r w:rsidRPr="45794AD2" w:rsidR="45794AD2">
              <w:rPr>
                <w:sz w:val="20"/>
                <w:szCs w:val="20"/>
                <w:lang w:val="en-IN"/>
              </w:rPr>
              <w:t>Multiple AI pilots, ML models in production</w:t>
            </w:r>
          </w:p>
        </w:tc>
        <w:tc>
          <w:tcPr>
            <w:tcW w:w="2435" w:type="dxa"/>
            <w:tcMar/>
            <w:vAlign w:val="center"/>
          </w:tcPr>
          <w:p w:rsidR="45794AD2" w:rsidP="45794AD2" w:rsidRDefault="45794AD2" w14:noSpellErr="1" w14:paraId="21849C02">
            <w:pPr>
              <w:spacing w:before="0" w:after="160" w:line="279" w:lineRule="auto"/>
              <w:rPr>
                <w:sz w:val="20"/>
                <w:szCs w:val="20"/>
                <w:lang w:val="en-IN"/>
              </w:rPr>
            </w:pPr>
            <w:r w:rsidRPr="45794AD2" w:rsidR="45794AD2">
              <w:rPr>
                <w:sz w:val="20"/>
                <w:szCs w:val="20"/>
                <w:lang w:val="en-IN"/>
              </w:rPr>
              <w:t>Full-scale AI/Gen AI embedded across services</w:t>
            </w:r>
          </w:p>
        </w:tc>
        <w:tc>
          <w:tcPr>
            <w:tcW w:w="2805" w:type="dxa"/>
            <w:tcMar/>
            <w:vAlign w:val="center"/>
          </w:tcPr>
          <w:p w:rsidR="45794AD2" w:rsidP="45794AD2" w:rsidRDefault="45794AD2" w14:noSpellErr="1" w14:paraId="5B595884">
            <w:pPr>
              <w:spacing w:before="0" w:after="160" w:line="279" w:lineRule="auto"/>
              <w:rPr>
                <w:sz w:val="20"/>
                <w:szCs w:val="20"/>
                <w:lang w:val="en-IN"/>
              </w:rPr>
            </w:pPr>
            <w:r w:rsidRPr="45794AD2" w:rsidR="45794AD2">
              <w:rPr>
                <w:sz w:val="20"/>
                <w:szCs w:val="20"/>
                <w:lang w:val="en-IN"/>
              </w:rPr>
              <w:t>Scale AI Ops, build AI rapid development environments</w:t>
            </w:r>
          </w:p>
        </w:tc>
      </w:tr>
      <w:tr w:rsidR="45794AD2" w:rsidTr="45794AD2" w14:paraId="477A4935">
        <w:trPr>
          <w:trHeight w:val="300"/>
        </w:trPr>
        <w:tc>
          <w:tcPr>
            <w:tcW w:w="1738" w:type="dxa"/>
            <w:tcMar/>
            <w:vAlign w:val="center"/>
          </w:tcPr>
          <w:p w:rsidR="45794AD2" w:rsidP="45794AD2" w:rsidRDefault="45794AD2" w14:noSpellErr="1" w14:paraId="37C6B8B0">
            <w:pPr>
              <w:spacing w:before="0" w:after="160" w:line="279" w:lineRule="auto"/>
              <w:rPr>
                <w:sz w:val="20"/>
                <w:szCs w:val="20"/>
                <w:lang w:val="en-IN"/>
              </w:rPr>
            </w:pPr>
            <w:r w:rsidRPr="45794AD2" w:rsidR="45794AD2">
              <w:rPr>
                <w:sz w:val="20"/>
                <w:szCs w:val="20"/>
                <w:lang w:val="en-IN"/>
              </w:rPr>
              <w:t>Data Modernization</w:t>
            </w:r>
          </w:p>
        </w:tc>
        <w:tc>
          <w:tcPr>
            <w:tcW w:w="2372" w:type="dxa"/>
            <w:tcMar/>
            <w:vAlign w:val="center"/>
          </w:tcPr>
          <w:p w:rsidR="45794AD2" w:rsidP="45794AD2" w:rsidRDefault="45794AD2" w14:noSpellErr="1" w14:paraId="0C825E51">
            <w:pPr>
              <w:spacing w:before="0" w:after="160" w:line="279" w:lineRule="auto"/>
              <w:rPr>
                <w:sz w:val="20"/>
                <w:szCs w:val="20"/>
                <w:lang w:val="en-IN"/>
              </w:rPr>
            </w:pPr>
            <w:r w:rsidRPr="45794AD2" w:rsidR="45794AD2">
              <w:rPr>
                <w:sz w:val="20"/>
                <w:szCs w:val="20"/>
                <w:lang w:val="en-IN"/>
              </w:rPr>
              <w:t>Cloud adoption (Azure, AWS), Snowflake platform</w:t>
            </w:r>
          </w:p>
        </w:tc>
        <w:tc>
          <w:tcPr>
            <w:tcW w:w="2435" w:type="dxa"/>
            <w:tcMar/>
            <w:vAlign w:val="center"/>
          </w:tcPr>
          <w:p w:rsidR="45794AD2" w:rsidP="45794AD2" w:rsidRDefault="45794AD2" w14:noSpellErr="1" w14:paraId="1B237B93">
            <w:pPr>
              <w:spacing w:before="0" w:after="160" w:line="279" w:lineRule="auto"/>
              <w:rPr>
                <w:sz w:val="20"/>
                <w:szCs w:val="20"/>
                <w:lang w:val="en-IN"/>
              </w:rPr>
            </w:pPr>
            <w:r w:rsidRPr="45794AD2" w:rsidR="45794AD2">
              <w:rPr>
                <w:sz w:val="20"/>
                <w:szCs w:val="20"/>
                <w:lang w:val="en-IN"/>
              </w:rPr>
              <w:t>Cloud-native, hybrid multi-cloud ready</w:t>
            </w:r>
          </w:p>
        </w:tc>
        <w:tc>
          <w:tcPr>
            <w:tcW w:w="2805" w:type="dxa"/>
            <w:tcMar/>
            <w:vAlign w:val="center"/>
          </w:tcPr>
          <w:p w:rsidR="45794AD2" w:rsidP="45794AD2" w:rsidRDefault="45794AD2" w14:noSpellErr="1" w14:paraId="52CE5C06">
            <w:pPr>
              <w:spacing w:before="0" w:after="160" w:line="279" w:lineRule="auto"/>
              <w:rPr>
                <w:sz w:val="20"/>
                <w:szCs w:val="20"/>
                <w:lang w:val="en-IN"/>
              </w:rPr>
            </w:pPr>
            <w:r w:rsidRPr="45794AD2" w:rsidR="45794AD2">
              <w:rPr>
                <w:sz w:val="20"/>
                <w:szCs w:val="20"/>
                <w:lang w:val="en-IN"/>
              </w:rPr>
              <w:t>Legacy system migration, optimized cloud cost management</w:t>
            </w:r>
          </w:p>
        </w:tc>
      </w:tr>
      <w:tr w:rsidR="45794AD2" w:rsidTr="45794AD2" w14:paraId="47C52213">
        <w:trPr>
          <w:trHeight w:val="300"/>
        </w:trPr>
        <w:tc>
          <w:tcPr>
            <w:tcW w:w="1738" w:type="dxa"/>
            <w:tcMar/>
            <w:vAlign w:val="center"/>
          </w:tcPr>
          <w:p w:rsidR="45794AD2" w:rsidP="45794AD2" w:rsidRDefault="45794AD2" w14:noSpellErr="1" w14:paraId="708131BC">
            <w:pPr>
              <w:spacing w:before="0" w:after="160" w:line="279" w:lineRule="auto"/>
              <w:rPr>
                <w:sz w:val="20"/>
                <w:szCs w:val="20"/>
                <w:lang w:val="en-IN"/>
              </w:rPr>
            </w:pPr>
            <w:r w:rsidRPr="45794AD2" w:rsidR="45794AD2">
              <w:rPr>
                <w:sz w:val="20"/>
                <w:szCs w:val="20"/>
                <w:lang w:val="en-IN"/>
              </w:rPr>
              <w:t>Governance &amp; Ethics</w:t>
            </w:r>
          </w:p>
        </w:tc>
        <w:tc>
          <w:tcPr>
            <w:tcW w:w="2372" w:type="dxa"/>
            <w:tcMar/>
            <w:vAlign w:val="center"/>
          </w:tcPr>
          <w:p w:rsidR="45794AD2" w:rsidP="45794AD2" w:rsidRDefault="45794AD2" w14:noSpellErr="1" w14:paraId="09AC229E">
            <w:pPr>
              <w:spacing w:before="0" w:after="160" w:line="279" w:lineRule="auto"/>
              <w:rPr>
                <w:sz w:val="20"/>
                <w:szCs w:val="20"/>
                <w:lang w:val="en-IN"/>
              </w:rPr>
            </w:pPr>
            <w:r w:rsidRPr="45794AD2" w:rsidR="45794AD2">
              <w:rPr>
                <w:sz w:val="20"/>
                <w:szCs w:val="20"/>
                <w:lang w:val="en-IN"/>
              </w:rPr>
              <w:t>Basic ethical AI frameworks emerging</w:t>
            </w:r>
          </w:p>
        </w:tc>
        <w:tc>
          <w:tcPr>
            <w:tcW w:w="2435" w:type="dxa"/>
            <w:tcMar/>
            <w:vAlign w:val="center"/>
          </w:tcPr>
          <w:p w:rsidR="45794AD2" w:rsidP="45794AD2" w:rsidRDefault="45794AD2" w14:noSpellErr="1" w14:paraId="286A698D">
            <w:pPr>
              <w:spacing w:before="0" w:after="160" w:line="279" w:lineRule="auto"/>
              <w:rPr>
                <w:sz w:val="20"/>
                <w:szCs w:val="20"/>
                <w:lang w:val="en-IN"/>
              </w:rPr>
            </w:pPr>
            <w:r w:rsidRPr="45794AD2" w:rsidR="45794AD2">
              <w:rPr>
                <w:sz w:val="20"/>
                <w:szCs w:val="20"/>
                <w:lang w:val="en-IN"/>
              </w:rPr>
              <w:t>Responsible AI mandatory and embedded in operations</w:t>
            </w:r>
          </w:p>
        </w:tc>
        <w:tc>
          <w:tcPr>
            <w:tcW w:w="2805" w:type="dxa"/>
            <w:tcMar/>
            <w:vAlign w:val="center"/>
          </w:tcPr>
          <w:p w:rsidR="45794AD2" w:rsidP="45794AD2" w:rsidRDefault="45794AD2" w14:noSpellErr="1" w14:paraId="3D713900">
            <w:pPr>
              <w:spacing w:before="0" w:after="160" w:line="279" w:lineRule="auto"/>
              <w:rPr>
                <w:sz w:val="20"/>
                <w:szCs w:val="20"/>
                <w:lang w:val="en-IN"/>
              </w:rPr>
            </w:pPr>
            <w:r w:rsidRPr="45794AD2" w:rsidR="45794AD2">
              <w:rPr>
                <w:sz w:val="20"/>
                <w:szCs w:val="20"/>
                <w:lang w:val="en-IN"/>
              </w:rPr>
              <w:t>Establish comprehensive ethical AI policies</w:t>
            </w:r>
          </w:p>
        </w:tc>
      </w:tr>
      <w:tr w:rsidR="45794AD2" w:rsidTr="45794AD2" w14:paraId="6B30D8DC">
        <w:trPr>
          <w:trHeight w:val="300"/>
        </w:trPr>
        <w:tc>
          <w:tcPr>
            <w:tcW w:w="1738" w:type="dxa"/>
            <w:tcMar/>
            <w:vAlign w:val="center"/>
          </w:tcPr>
          <w:p w:rsidR="45794AD2" w:rsidP="45794AD2" w:rsidRDefault="45794AD2" w14:noSpellErr="1" w14:paraId="6DFECA91">
            <w:pPr>
              <w:spacing w:before="0" w:after="160" w:line="279" w:lineRule="auto"/>
              <w:rPr>
                <w:sz w:val="20"/>
                <w:szCs w:val="20"/>
                <w:lang w:val="en-IN"/>
              </w:rPr>
            </w:pPr>
            <w:r w:rsidRPr="45794AD2" w:rsidR="45794AD2">
              <w:rPr>
                <w:sz w:val="20"/>
                <w:szCs w:val="20"/>
                <w:lang w:val="en-IN"/>
              </w:rPr>
              <w:t>Operations &amp; Automation</w:t>
            </w:r>
          </w:p>
        </w:tc>
        <w:tc>
          <w:tcPr>
            <w:tcW w:w="2372" w:type="dxa"/>
            <w:tcMar/>
            <w:vAlign w:val="center"/>
          </w:tcPr>
          <w:p w:rsidR="45794AD2" w:rsidP="45794AD2" w:rsidRDefault="45794AD2" w14:noSpellErr="1" w14:paraId="70E3CD12">
            <w:pPr>
              <w:spacing w:before="0" w:after="160" w:line="279" w:lineRule="auto"/>
              <w:rPr>
                <w:sz w:val="20"/>
                <w:szCs w:val="20"/>
                <w:lang w:val="en-IN"/>
              </w:rPr>
            </w:pPr>
            <w:r w:rsidRPr="45794AD2" w:rsidR="45794AD2">
              <w:rPr>
                <w:sz w:val="20"/>
                <w:szCs w:val="20"/>
                <w:lang w:val="en-IN"/>
              </w:rPr>
              <w:t>Manual processes still prevalent</w:t>
            </w:r>
          </w:p>
        </w:tc>
        <w:tc>
          <w:tcPr>
            <w:tcW w:w="2435" w:type="dxa"/>
            <w:tcMar/>
            <w:vAlign w:val="center"/>
          </w:tcPr>
          <w:p w:rsidR="45794AD2" w:rsidP="45794AD2" w:rsidRDefault="45794AD2" w14:noSpellErr="1" w14:paraId="2CB78EAE">
            <w:pPr>
              <w:spacing w:before="0" w:after="160" w:line="279" w:lineRule="auto"/>
              <w:rPr>
                <w:sz w:val="20"/>
                <w:szCs w:val="20"/>
                <w:lang w:val="en-IN"/>
              </w:rPr>
            </w:pPr>
            <w:r w:rsidRPr="45794AD2" w:rsidR="45794AD2">
              <w:rPr>
                <w:sz w:val="20"/>
                <w:szCs w:val="20"/>
                <w:lang w:val="en-IN"/>
              </w:rPr>
              <w:t>Fully automated data and AI ops with analytics-driven workflows</w:t>
            </w:r>
          </w:p>
        </w:tc>
        <w:tc>
          <w:tcPr>
            <w:tcW w:w="2805" w:type="dxa"/>
            <w:tcMar/>
            <w:vAlign w:val="center"/>
          </w:tcPr>
          <w:p w:rsidR="45794AD2" w:rsidP="45794AD2" w:rsidRDefault="45794AD2" w14:noSpellErr="1" w14:paraId="49BF4AEB">
            <w:pPr>
              <w:spacing w:before="0" w:after="160" w:line="279" w:lineRule="auto"/>
              <w:rPr>
                <w:sz w:val="20"/>
                <w:szCs w:val="20"/>
                <w:lang w:val="en-IN"/>
              </w:rPr>
            </w:pPr>
            <w:r w:rsidRPr="45794AD2" w:rsidR="45794AD2">
              <w:rPr>
                <w:sz w:val="20"/>
                <w:szCs w:val="20"/>
                <w:lang w:val="en-IN"/>
              </w:rPr>
              <w:t>End-to-end automation, AI monitoring</w:t>
            </w:r>
          </w:p>
        </w:tc>
      </w:tr>
    </w:tbl>
    <w:p w:rsidR="6877D37F" w:rsidP="45794AD2" w:rsidRDefault="6877D37F" w14:noSpellErr="1" w14:paraId="59BD74E7">
      <w:pPr>
        <w:spacing w:before="0" w:after="160" w:line="279" w:lineRule="auto"/>
        <w:rPr>
          <w:lang w:val="en-IN"/>
        </w:rPr>
      </w:pPr>
    </w:p>
    <w:p w:rsidR="6877D37F" w:rsidP="45794AD2" w:rsidRDefault="6877D37F" w14:noSpellErr="1" w14:paraId="52E97EE7">
      <w:pPr>
        <w:spacing w:before="0" w:after="160" w:line="279" w:lineRule="auto"/>
        <w:rPr>
          <w:b w:val="1"/>
          <w:bCs w:val="1"/>
          <w:lang w:val="en-IN"/>
        </w:rPr>
      </w:pPr>
      <w:r w:rsidRPr="45794AD2" w:rsidR="6877D37F">
        <w:rPr>
          <w:b w:val="1"/>
          <w:bCs w:val="1"/>
          <w:lang w:val="en-IN"/>
        </w:rPr>
        <w:t>5. Partner Ecosystem</w:t>
      </w:r>
    </w:p>
    <w:p w:rsidR="6877D37F" w:rsidP="45794AD2" w:rsidRDefault="6877D37F" w14:noSpellErr="1" w14:paraId="1E596DCE">
      <w:pPr>
        <w:spacing w:before="0" w:after="160" w:line="279" w:lineRule="auto"/>
        <w:rPr>
          <w:b w:val="1"/>
          <w:bCs w:val="1"/>
          <w:lang w:val="en-IN"/>
        </w:rPr>
      </w:pPr>
      <w:r w:rsidRPr="45794AD2" w:rsidR="6877D37F">
        <w:rPr>
          <w:b w:val="1"/>
          <w:bCs w:val="1"/>
          <w:lang w:val="en-IN"/>
        </w:rPr>
        <w:t>Current Partners</w:t>
      </w:r>
    </w:p>
    <w:p w:rsidR="6877D37F" w:rsidP="45794AD2" w:rsidRDefault="6877D37F" w14:noSpellErr="1" w14:paraId="3F5573D8">
      <w:pPr>
        <w:numPr>
          <w:ilvl w:val="0"/>
          <w:numId w:val="6"/>
        </w:numPr>
        <w:spacing w:before="0" w:after="160" w:line="279" w:lineRule="auto"/>
        <w:rPr>
          <w:lang w:val="en-IN"/>
        </w:rPr>
      </w:pPr>
      <w:r w:rsidRPr="45794AD2" w:rsidR="6877D37F">
        <w:rPr>
          <w:lang w:val="en-IN"/>
        </w:rPr>
        <w:t>Microsoft Azure (cloud infrastructure)</w:t>
      </w:r>
    </w:p>
    <w:p w:rsidR="6877D37F" w:rsidP="45794AD2" w:rsidRDefault="6877D37F" w14:noSpellErr="1" w14:paraId="0F8B674C">
      <w:pPr>
        <w:numPr>
          <w:ilvl w:val="0"/>
          <w:numId w:val="6"/>
        </w:numPr>
        <w:spacing w:before="0" w:after="160" w:line="279" w:lineRule="auto"/>
        <w:rPr>
          <w:lang w:val="en-IN"/>
        </w:rPr>
      </w:pPr>
      <w:r w:rsidRPr="45794AD2" w:rsidR="6877D37F">
        <w:rPr>
          <w:lang w:val="en-IN"/>
        </w:rPr>
        <w:t>Amazon Web Services (expanded cloud footprint)</w:t>
      </w:r>
    </w:p>
    <w:p w:rsidR="6877D37F" w:rsidP="45794AD2" w:rsidRDefault="6877D37F" w14:noSpellErr="1" w14:paraId="7C9BCA3B">
      <w:pPr>
        <w:numPr>
          <w:ilvl w:val="0"/>
          <w:numId w:val="6"/>
        </w:numPr>
        <w:spacing w:before="0" w:after="160" w:line="279" w:lineRule="auto"/>
        <w:rPr>
          <w:lang w:val="en-IN"/>
        </w:rPr>
      </w:pPr>
      <w:r w:rsidRPr="45794AD2" w:rsidR="6877D37F">
        <w:rPr>
          <w:lang w:val="en-IN"/>
        </w:rPr>
        <w:t>Snowflake (secure data sharing and scalable data platform)</w:t>
      </w:r>
    </w:p>
    <w:p w:rsidR="6877D37F" w:rsidP="45794AD2" w:rsidRDefault="6877D37F" w14:paraId="45BECDEB">
      <w:pPr>
        <w:numPr>
          <w:ilvl w:val="0"/>
          <w:numId w:val="6"/>
        </w:numPr>
        <w:spacing w:before="0" w:after="160" w:line="279" w:lineRule="auto"/>
        <w:rPr>
          <w:lang w:val="en-IN"/>
        </w:rPr>
      </w:pPr>
      <w:r w:rsidRPr="45794AD2" w:rsidR="6877D37F">
        <w:rPr>
          <w:lang w:val="en-IN"/>
        </w:rPr>
        <w:t>FundGuard (AI-enhanced investment accounting systems)</w:t>
      </w:r>
      <w:hyperlink r:id="R3a7562c56c044a0e">
        <w:r w:rsidRPr="45794AD2" w:rsidR="6877D37F">
          <w:rPr>
            <w:rStyle w:val="Hyperlink"/>
            <w:lang w:val="en-IN"/>
          </w:rPr>
          <w:t>bankingdive+1</w:t>
        </w:r>
      </w:hyperlink>
      <w:r w:rsidRPr="45794AD2" w:rsidR="6877D37F">
        <w:rPr>
          <w:lang w:val="en-IN"/>
        </w:rPr>
        <w:t>youtube</w:t>
      </w:r>
    </w:p>
    <w:p w:rsidR="6877D37F" w:rsidP="45794AD2" w:rsidRDefault="6877D37F" w14:noSpellErr="1" w14:paraId="2C46D929">
      <w:pPr>
        <w:spacing w:before="0" w:after="160" w:line="279" w:lineRule="auto"/>
        <w:rPr>
          <w:b w:val="1"/>
          <w:bCs w:val="1"/>
          <w:lang w:val="en-IN"/>
        </w:rPr>
      </w:pPr>
      <w:r w:rsidRPr="45794AD2" w:rsidR="6877D37F">
        <w:rPr>
          <w:b w:val="1"/>
          <w:bCs w:val="1"/>
          <w:lang w:val="en-IN"/>
        </w:rPr>
        <w:t>Proposed Future Partners</w:t>
      </w:r>
    </w:p>
    <w:p w:rsidR="6877D37F" w:rsidP="45794AD2" w:rsidRDefault="6877D37F" w14:noSpellErr="1" w14:paraId="48768C95">
      <w:pPr>
        <w:numPr>
          <w:ilvl w:val="0"/>
          <w:numId w:val="7"/>
        </w:numPr>
        <w:spacing w:before="0" w:after="160" w:line="279" w:lineRule="auto"/>
        <w:rPr>
          <w:lang w:val="en-IN"/>
        </w:rPr>
      </w:pPr>
      <w:r w:rsidRPr="45794AD2" w:rsidR="6877D37F">
        <w:rPr>
          <w:lang w:val="en-IN"/>
        </w:rPr>
        <w:t>TCS (technology consulting and integration)</w:t>
      </w:r>
    </w:p>
    <w:p w:rsidR="6877D37F" w:rsidP="45794AD2" w:rsidRDefault="6877D37F" w14:noSpellErr="1" w14:paraId="69591B80">
      <w:pPr>
        <w:numPr>
          <w:ilvl w:val="0"/>
          <w:numId w:val="7"/>
        </w:numPr>
        <w:spacing w:before="0" w:after="160" w:line="279" w:lineRule="auto"/>
        <w:rPr>
          <w:lang w:val="en-IN"/>
        </w:rPr>
      </w:pPr>
      <w:r w:rsidRPr="45794AD2" w:rsidR="6877D37F">
        <w:rPr>
          <w:lang w:val="en-IN"/>
        </w:rPr>
        <w:t>Kore.ai (AI-driven conversational platforms)</w:t>
      </w:r>
    </w:p>
    <w:p w:rsidR="6877D37F" w:rsidP="45794AD2" w:rsidRDefault="6877D37F" w14:paraId="0EB8B2B3">
      <w:pPr>
        <w:numPr>
          <w:ilvl w:val="0"/>
          <w:numId w:val="7"/>
        </w:numPr>
        <w:spacing w:before="0" w:after="160" w:line="279" w:lineRule="auto"/>
        <w:rPr>
          <w:lang w:val="en-IN"/>
        </w:rPr>
      </w:pPr>
      <w:r w:rsidRPr="45794AD2" w:rsidR="6877D37F">
        <w:rPr>
          <w:lang w:val="en-IN"/>
        </w:rPr>
        <w:t>VianAI (AI transformation accelerators)</w:t>
      </w:r>
    </w:p>
    <w:p w:rsidR="6877D37F" w:rsidP="45794AD2" w:rsidRDefault="6877D37F" w14:noSpellErr="1" w14:paraId="44BC36FA">
      <w:pPr>
        <w:numPr>
          <w:ilvl w:val="0"/>
          <w:numId w:val="7"/>
        </w:numPr>
        <w:spacing w:before="0" w:after="160" w:line="279" w:lineRule="auto"/>
        <w:rPr>
          <w:lang w:val="en-IN"/>
        </w:rPr>
      </w:pPr>
      <w:r w:rsidRPr="45794AD2" w:rsidR="6877D37F">
        <w:rPr>
          <w:lang w:val="en-IN"/>
        </w:rPr>
        <w:t>Databricks (unified data analytics platform)</w:t>
      </w:r>
    </w:p>
    <w:p w:rsidR="6877D37F" w:rsidP="45794AD2" w:rsidRDefault="6877D37F" w14:noSpellErr="1" w14:paraId="047DCAA1">
      <w:pPr>
        <w:numPr>
          <w:ilvl w:val="0"/>
          <w:numId w:val="7"/>
        </w:numPr>
        <w:spacing w:before="0" w:after="160" w:line="279" w:lineRule="auto"/>
        <w:rPr>
          <w:lang w:val="en-IN"/>
        </w:rPr>
      </w:pPr>
      <w:r w:rsidRPr="45794AD2" w:rsidR="6877D37F">
        <w:rPr>
          <w:lang w:val="en-IN"/>
        </w:rPr>
        <w:t>Snowflake (continued data platform support)</w:t>
      </w:r>
    </w:p>
    <w:p w:rsidR="6877D37F" w:rsidP="45794AD2" w:rsidRDefault="6877D37F" w14:paraId="32F1357C">
      <w:pPr>
        <w:numPr>
          <w:ilvl w:val="0"/>
          <w:numId w:val="7"/>
        </w:numPr>
        <w:spacing w:before="0" w:after="160" w:line="279" w:lineRule="auto"/>
        <w:rPr>
          <w:lang w:val="en-IN"/>
        </w:rPr>
      </w:pPr>
      <w:r w:rsidRPr="45794AD2" w:rsidR="6877D37F">
        <w:rPr>
          <w:lang w:val="en-IN"/>
        </w:rPr>
        <w:t>WisdomNext (AI ethics and governance advisory)</w:t>
      </w:r>
    </w:p>
    <w:p w:rsidR="6877D37F" w:rsidP="45794AD2" w:rsidRDefault="6877D37F" w14:noSpellErr="1" w14:paraId="0FAFE8A6">
      <w:pPr>
        <w:spacing w:before="0" w:after="160" w:line="279" w:lineRule="auto"/>
        <w:rPr>
          <w:lang w:val="en-IN"/>
        </w:rPr>
      </w:pPr>
    </w:p>
    <w:p w:rsidR="6877D37F" w:rsidP="45794AD2" w:rsidRDefault="6877D37F" w14:noSpellErr="1" w14:paraId="4C42AE3E">
      <w:pPr>
        <w:spacing w:before="0" w:after="160" w:line="279" w:lineRule="auto"/>
        <w:rPr>
          <w:b w:val="1"/>
          <w:bCs w:val="1"/>
          <w:lang w:val="en-IN"/>
        </w:rPr>
      </w:pPr>
      <w:r w:rsidRPr="45794AD2" w:rsidR="6877D37F">
        <w:rPr>
          <w:b w:val="1"/>
          <w:bCs w:val="1"/>
          <w:lang w:val="en-IN"/>
        </w:rPr>
        <w:t>6. Reasons for Data and AI Adoption</w:t>
      </w:r>
    </w:p>
    <w:p w:rsidR="6877D37F" w:rsidP="45794AD2" w:rsidRDefault="6877D37F" w14:noSpellErr="1" w14:paraId="694ECCDE">
      <w:pPr>
        <w:numPr>
          <w:ilvl w:val="0"/>
          <w:numId w:val="8"/>
        </w:numPr>
        <w:spacing w:before="0" w:after="160" w:line="279" w:lineRule="auto"/>
        <w:rPr>
          <w:lang w:val="en-IN"/>
        </w:rPr>
      </w:pPr>
      <w:r w:rsidRPr="45794AD2" w:rsidR="6877D37F">
        <w:rPr>
          <w:b w:val="1"/>
          <w:bCs w:val="1"/>
          <w:lang w:val="en-IN"/>
        </w:rPr>
        <w:t>Operational Efficiency</w:t>
      </w:r>
      <w:r w:rsidRPr="45794AD2" w:rsidR="6877D37F">
        <w:rPr>
          <w:lang w:val="en-IN"/>
        </w:rPr>
        <w:t>: Automation and AI reduce manual tasks, improve accuracy, and lower costs.</w:t>
      </w:r>
    </w:p>
    <w:p w:rsidR="6877D37F" w:rsidP="45794AD2" w:rsidRDefault="6877D37F" w14:noSpellErr="1" w14:paraId="7D0390BF">
      <w:pPr>
        <w:numPr>
          <w:ilvl w:val="0"/>
          <w:numId w:val="8"/>
        </w:numPr>
        <w:spacing w:before="0" w:after="160" w:line="279" w:lineRule="auto"/>
        <w:rPr>
          <w:lang w:val="en-IN"/>
        </w:rPr>
      </w:pPr>
      <w:r w:rsidRPr="45794AD2" w:rsidR="6877D37F">
        <w:rPr>
          <w:b w:val="1"/>
          <w:bCs w:val="1"/>
          <w:lang w:val="en-IN"/>
        </w:rPr>
        <w:t>Enhanced Client Experience</w:t>
      </w:r>
      <w:r w:rsidRPr="45794AD2" w:rsidR="6877D37F">
        <w:rPr>
          <w:lang w:val="en-IN"/>
        </w:rPr>
        <w:t>: AI-driven personalized financial services and seamless digital interactions.</w:t>
      </w:r>
    </w:p>
    <w:p w:rsidR="6877D37F" w:rsidP="45794AD2" w:rsidRDefault="6877D37F" w14:noSpellErr="1" w14:paraId="1830E55B">
      <w:pPr>
        <w:numPr>
          <w:ilvl w:val="0"/>
          <w:numId w:val="8"/>
        </w:numPr>
        <w:spacing w:before="0" w:after="160" w:line="279" w:lineRule="auto"/>
        <w:rPr>
          <w:lang w:val="en-IN"/>
        </w:rPr>
      </w:pPr>
      <w:r w:rsidRPr="45794AD2" w:rsidR="6877D37F">
        <w:rPr>
          <w:b w:val="1"/>
          <w:bCs w:val="1"/>
          <w:lang w:val="en-IN"/>
        </w:rPr>
        <w:t>Regulatory Compliance</w:t>
      </w:r>
      <w:r w:rsidRPr="45794AD2" w:rsidR="6877D37F">
        <w:rPr>
          <w:lang w:val="en-IN"/>
        </w:rPr>
        <w:t>: Data governance and privacy frameworks ensure adherence to evolving financial regulations.</w:t>
      </w:r>
    </w:p>
    <w:p w:rsidR="6877D37F" w:rsidP="45794AD2" w:rsidRDefault="6877D37F" w14:noSpellErr="1" w14:paraId="6337C09F">
      <w:pPr>
        <w:numPr>
          <w:ilvl w:val="0"/>
          <w:numId w:val="8"/>
        </w:numPr>
        <w:spacing w:before="0" w:after="160" w:line="279" w:lineRule="auto"/>
        <w:rPr>
          <w:lang w:val="en-IN"/>
        </w:rPr>
      </w:pPr>
      <w:r w:rsidRPr="45794AD2" w:rsidR="6877D37F">
        <w:rPr>
          <w:b w:val="1"/>
          <w:bCs w:val="1"/>
          <w:lang w:val="en-IN"/>
        </w:rPr>
        <w:t>Innovation &amp; Competitive Differentiation</w:t>
      </w:r>
      <w:r w:rsidRPr="45794AD2" w:rsidR="6877D37F">
        <w:rPr>
          <w:lang w:val="en-IN"/>
        </w:rPr>
        <w:t>: AI capabilities differentiate State Street in asset management and custody markets.</w:t>
      </w:r>
    </w:p>
    <w:p w:rsidR="6877D37F" w:rsidP="45794AD2" w:rsidRDefault="6877D37F" w14:noSpellErr="1" w14:paraId="44DF9EEF">
      <w:pPr>
        <w:numPr>
          <w:ilvl w:val="0"/>
          <w:numId w:val="8"/>
        </w:numPr>
        <w:spacing w:before="0" w:after="160" w:line="279" w:lineRule="auto"/>
        <w:rPr>
          <w:lang w:val="en-IN"/>
        </w:rPr>
      </w:pPr>
      <w:r w:rsidRPr="45794AD2" w:rsidR="6877D37F">
        <w:rPr>
          <w:b w:val="1"/>
          <w:bCs w:val="1"/>
          <w:lang w:val="en-IN"/>
        </w:rPr>
        <w:t>Scalability &amp; Flexibility</w:t>
      </w:r>
      <w:r w:rsidRPr="45794AD2" w:rsidR="6877D37F">
        <w:rPr>
          <w:lang w:val="en-IN"/>
        </w:rPr>
        <w:t>: Cloud and AI allow scalable solutions to meet diverse client demands globally.</w:t>
      </w:r>
      <w:hyperlink r:id="R5d44dca0a16a443f">
        <w:r w:rsidRPr="45794AD2" w:rsidR="6877D37F">
          <w:rPr>
            <w:rStyle w:val="Hyperlink"/>
            <w:lang w:val="en-IN"/>
          </w:rPr>
          <w:t>s203.q4cdn+2</w:t>
        </w:r>
      </w:hyperlink>
    </w:p>
    <w:p w:rsidR="6877D37F" w:rsidP="45794AD2" w:rsidRDefault="6877D37F" w14:noSpellErr="1" w14:paraId="62EAD70F">
      <w:pPr>
        <w:spacing w:before="0" w:after="160" w:line="279" w:lineRule="auto"/>
        <w:rPr>
          <w:lang w:val="en-IN"/>
        </w:rPr>
      </w:pPr>
    </w:p>
    <w:p w:rsidR="6877D37F" w:rsidP="45794AD2" w:rsidRDefault="6877D37F" w14:noSpellErr="1" w14:paraId="11D55E32">
      <w:pPr>
        <w:spacing w:before="0" w:after="160" w:line="279" w:lineRule="auto"/>
        <w:rPr>
          <w:b w:val="1"/>
          <w:bCs w:val="1"/>
          <w:lang w:val="en-IN"/>
        </w:rPr>
      </w:pPr>
      <w:r w:rsidRPr="45794AD2" w:rsidR="6877D37F">
        <w:rPr>
          <w:b w:val="1"/>
          <w:bCs w:val="1"/>
          <w:lang w:val="en-IN"/>
        </w:rPr>
        <w:t>7. Offerings vs Opportunities (Summary Table)</w:t>
      </w: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1923"/>
        <w:gridCol w:w="1935"/>
        <w:gridCol w:w="2276"/>
        <w:gridCol w:w="1386"/>
        <w:gridCol w:w="1830"/>
      </w:tblGrid>
      <w:tr w:rsidR="45794AD2" w:rsidTr="45794AD2" w14:paraId="5F4E79D7">
        <w:trPr>
          <w:trHeight w:val="300"/>
        </w:trPr>
        <w:tc>
          <w:tcPr>
            <w:tcW w:w="1923" w:type="dxa"/>
            <w:tcMar/>
            <w:vAlign w:val="center"/>
          </w:tcPr>
          <w:p w:rsidR="45794AD2" w:rsidP="45794AD2" w:rsidRDefault="45794AD2" w14:noSpellErr="1" w14:paraId="696AF341">
            <w:pPr>
              <w:spacing w:before="0" w:after="160" w:line="279" w:lineRule="auto"/>
              <w:rPr>
                <w:b w:val="1"/>
                <w:bCs w:val="1"/>
                <w:sz w:val="20"/>
                <w:szCs w:val="20"/>
                <w:lang w:val="en-IN"/>
              </w:rPr>
            </w:pPr>
            <w:r w:rsidRPr="45794AD2" w:rsidR="45794AD2">
              <w:rPr>
                <w:b w:val="1"/>
                <w:bCs w:val="1"/>
                <w:sz w:val="20"/>
                <w:szCs w:val="20"/>
                <w:lang w:val="en-IN"/>
              </w:rPr>
              <w:t>Offering</w:t>
            </w:r>
          </w:p>
        </w:tc>
        <w:tc>
          <w:tcPr>
            <w:tcW w:w="1935" w:type="dxa"/>
            <w:tcMar/>
            <w:vAlign w:val="center"/>
          </w:tcPr>
          <w:p w:rsidR="45794AD2" w:rsidP="45794AD2" w:rsidRDefault="45794AD2" w14:noSpellErr="1" w14:paraId="110AD404">
            <w:pPr>
              <w:spacing w:before="0" w:after="160" w:line="279" w:lineRule="auto"/>
              <w:rPr>
                <w:b w:val="1"/>
                <w:bCs w:val="1"/>
                <w:sz w:val="20"/>
                <w:szCs w:val="20"/>
                <w:lang w:val="en-IN"/>
              </w:rPr>
            </w:pPr>
            <w:r w:rsidRPr="45794AD2" w:rsidR="45794AD2">
              <w:rPr>
                <w:b w:val="1"/>
                <w:bCs w:val="1"/>
                <w:sz w:val="20"/>
                <w:szCs w:val="20"/>
                <w:lang w:val="en-IN"/>
              </w:rPr>
              <w:t>Opportunity / Business Problem</w:t>
            </w:r>
          </w:p>
        </w:tc>
        <w:tc>
          <w:tcPr>
            <w:tcW w:w="2276" w:type="dxa"/>
            <w:tcMar/>
            <w:vAlign w:val="center"/>
          </w:tcPr>
          <w:p w:rsidR="45794AD2" w:rsidP="45794AD2" w:rsidRDefault="45794AD2" w14:noSpellErr="1" w14:paraId="7E29BDD1">
            <w:pPr>
              <w:spacing w:before="0" w:after="160" w:line="279" w:lineRule="auto"/>
              <w:rPr>
                <w:b w:val="1"/>
                <w:bCs w:val="1"/>
                <w:sz w:val="20"/>
                <w:szCs w:val="20"/>
                <w:lang w:val="en-IN"/>
              </w:rPr>
            </w:pPr>
            <w:r w:rsidRPr="45794AD2" w:rsidR="45794AD2">
              <w:rPr>
                <w:b w:val="1"/>
                <w:bCs w:val="1"/>
                <w:sz w:val="20"/>
                <w:szCs w:val="20"/>
                <w:lang w:val="en-IN"/>
              </w:rPr>
              <w:t>Description</w:t>
            </w:r>
          </w:p>
        </w:tc>
        <w:tc>
          <w:tcPr>
            <w:tcW w:w="1386" w:type="dxa"/>
            <w:tcMar/>
            <w:vAlign w:val="center"/>
          </w:tcPr>
          <w:p w:rsidR="45794AD2" w:rsidP="45794AD2" w:rsidRDefault="45794AD2" w14:noSpellErr="1" w14:paraId="6DDA5D6B">
            <w:pPr>
              <w:spacing w:before="0" w:after="160" w:line="279" w:lineRule="auto"/>
              <w:rPr>
                <w:b w:val="1"/>
                <w:bCs w:val="1"/>
                <w:sz w:val="20"/>
                <w:szCs w:val="20"/>
                <w:lang w:val="en-IN"/>
              </w:rPr>
            </w:pPr>
            <w:r w:rsidRPr="45794AD2" w:rsidR="45794AD2">
              <w:rPr>
                <w:b w:val="1"/>
                <w:bCs w:val="1"/>
                <w:sz w:val="20"/>
                <w:szCs w:val="20"/>
                <w:lang w:val="en-IN"/>
              </w:rPr>
              <w:t>Estimated 3-Year Value (USD)</w:t>
            </w:r>
          </w:p>
        </w:tc>
        <w:tc>
          <w:tcPr>
            <w:tcW w:w="1830" w:type="dxa"/>
            <w:tcMar/>
            <w:vAlign w:val="center"/>
          </w:tcPr>
          <w:p w:rsidR="45794AD2" w:rsidP="45794AD2" w:rsidRDefault="45794AD2" w14:noSpellErr="1" w14:paraId="61108E23">
            <w:pPr>
              <w:spacing w:before="0" w:after="160" w:line="279" w:lineRule="auto"/>
              <w:rPr>
                <w:b w:val="1"/>
                <w:bCs w:val="1"/>
                <w:sz w:val="20"/>
                <w:szCs w:val="20"/>
                <w:lang w:val="en-IN"/>
              </w:rPr>
            </w:pPr>
            <w:r w:rsidRPr="45794AD2" w:rsidR="45794AD2">
              <w:rPr>
                <w:b w:val="1"/>
                <w:bCs w:val="1"/>
                <w:sz w:val="20"/>
                <w:szCs w:val="20"/>
                <w:lang w:val="en-IN"/>
              </w:rPr>
              <w:t>Implementation Timeline</w:t>
            </w:r>
          </w:p>
        </w:tc>
      </w:tr>
      <w:tr w:rsidR="45794AD2" w:rsidTr="45794AD2" w14:paraId="5A8CF7EF">
        <w:trPr>
          <w:trHeight w:val="300"/>
        </w:trPr>
        <w:tc>
          <w:tcPr>
            <w:tcW w:w="1923" w:type="dxa"/>
            <w:tcMar/>
            <w:vAlign w:val="center"/>
          </w:tcPr>
          <w:p w:rsidR="45794AD2" w:rsidP="45794AD2" w:rsidRDefault="45794AD2" w14:noSpellErr="1" w14:paraId="433D7C26">
            <w:pPr>
              <w:spacing w:before="0" w:after="160" w:line="279" w:lineRule="auto"/>
              <w:rPr>
                <w:sz w:val="20"/>
                <w:szCs w:val="20"/>
                <w:lang w:val="en-IN"/>
              </w:rPr>
            </w:pPr>
            <w:r w:rsidRPr="45794AD2" w:rsidR="45794AD2">
              <w:rPr>
                <w:sz w:val="20"/>
                <w:szCs w:val="20"/>
                <w:lang w:val="en-IN"/>
              </w:rPr>
              <w:t>Data Quality &amp; Governance Accelerator</w:t>
            </w:r>
          </w:p>
        </w:tc>
        <w:tc>
          <w:tcPr>
            <w:tcW w:w="1935" w:type="dxa"/>
            <w:tcMar/>
            <w:vAlign w:val="center"/>
          </w:tcPr>
          <w:p w:rsidR="45794AD2" w:rsidP="45794AD2" w:rsidRDefault="45794AD2" w14:noSpellErr="1" w14:paraId="530E409C">
            <w:pPr>
              <w:spacing w:before="0" w:after="160" w:line="279" w:lineRule="auto"/>
              <w:rPr>
                <w:sz w:val="20"/>
                <w:szCs w:val="20"/>
                <w:lang w:val="en-IN"/>
              </w:rPr>
            </w:pPr>
            <w:r w:rsidRPr="45794AD2" w:rsidR="45794AD2">
              <w:rPr>
                <w:sz w:val="20"/>
                <w:szCs w:val="20"/>
                <w:lang w:val="en-IN"/>
              </w:rPr>
              <w:t>Improve trust in data accuracy</w:t>
            </w:r>
          </w:p>
        </w:tc>
        <w:tc>
          <w:tcPr>
            <w:tcW w:w="2276" w:type="dxa"/>
            <w:tcMar/>
            <w:vAlign w:val="center"/>
          </w:tcPr>
          <w:p w:rsidR="45794AD2" w:rsidP="45794AD2" w:rsidRDefault="45794AD2" w14:noSpellErr="1" w14:paraId="140CC5F7">
            <w:pPr>
              <w:spacing w:before="0" w:after="160" w:line="279" w:lineRule="auto"/>
              <w:rPr>
                <w:sz w:val="20"/>
                <w:szCs w:val="20"/>
                <w:lang w:val="en-IN"/>
              </w:rPr>
            </w:pPr>
            <w:r w:rsidRPr="45794AD2" w:rsidR="45794AD2">
              <w:rPr>
                <w:sz w:val="20"/>
                <w:szCs w:val="20"/>
                <w:lang w:val="en-IN"/>
              </w:rPr>
              <w:t>Automation and AI-powered data validation &amp; cleansing</w:t>
            </w:r>
          </w:p>
        </w:tc>
        <w:tc>
          <w:tcPr>
            <w:tcW w:w="1386" w:type="dxa"/>
            <w:tcMar/>
            <w:vAlign w:val="center"/>
          </w:tcPr>
          <w:p w:rsidR="45794AD2" w:rsidP="45794AD2" w:rsidRDefault="45794AD2" w14:noSpellErr="1" w14:paraId="49631498">
            <w:pPr>
              <w:spacing w:before="0" w:after="160" w:line="279" w:lineRule="auto"/>
              <w:rPr>
                <w:sz w:val="20"/>
                <w:szCs w:val="20"/>
                <w:lang w:val="en-IN"/>
              </w:rPr>
            </w:pPr>
            <w:r w:rsidRPr="45794AD2" w:rsidR="45794AD2">
              <w:rPr>
                <w:sz w:val="20"/>
                <w:szCs w:val="20"/>
                <w:lang w:val="en-IN"/>
              </w:rPr>
              <w:t>$50M+</w:t>
            </w:r>
          </w:p>
        </w:tc>
        <w:tc>
          <w:tcPr>
            <w:tcW w:w="1830" w:type="dxa"/>
            <w:tcMar/>
            <w:vAlign w:val="center"/>
          </w:tcPr>
          <w:p w:rsidR="45794AD2" w:rsidP="45794AD2" w:rsidRDefault="45794AD2" w14:noSpellErr="1" w14:paraId="7E0FEB7B">
            <w:pPr>
              <w:spacing w:before="0" w:after="160" w:line="279" w:lineRule="auto"/>
              <w:rPr>
                <w:sz w:val="20"/>
                <w:szCs w:val="20"/>
                <w:lang w:val="en-IN"/>
              </w:rPr>
            </w:pPr>
            <w:r w:rsidRPr="45794AD2" w:rsidR="45794AD2">
              <w:rPr>
                <w:sz w:val="20"/>
                <w:szCs w:val="20"/>
                <w:lang w:val="en-IN"/>
              </w:rPr>
              <w:t>Year 1-2</w:t>
            </w:r>
          </w:p>
        </w:tc>
      </w:tr>
      <w:tr w:rsidR="45794AD2" w:rsidTr="45794AD2" w14:paraId="4150B66D">
        <w:trPr>
          <w:trHeight w:val="300"/>
        </w:trPr>
        <w:tc>
          <w:tcPr>
            <w:tcW w:w="1923" w:type="dxa"/>
            <w:tcMar/>
            <w:vAlign w:val="center"/>
          </w:tcPr>
          <w:p w:rsidR="45794AD2" w:rsidP="45794AD2" w:rsidRDefault="45794AD2" w14:noSpellErr="1" w14:paraId="3B85DF8E">
            <w:pPr>
              <w:spacing w:before="0" w:after="160" w:line="279" w:lineRule="auto"/>
              <w:rPr>
                <w:sz w:val="20"/>
                <w:szCs w:val="20"/>
                <w:lang w:val="en-IN"/>
              </w:rPr>
            </w:pPr>
            <w:r w:rsidRPr="45794AD2" w:rsidR="45794AD2">
              <w:rPr>
                <w:sz w:val="20"/>
                <w:szCs w:val="20"/>
                <w:lang w:val="en-IN"/>
              </w:rPr>
              <w:t>Data Modernization &amp; Cloud Enablement</w:t>
            </w:r>
          </w:p>
        </w:tc>
        <w:tc>
          <w:tcPr>
            <w:tcW w:w="1935" w:type="dxa"/>
            <w:tcMar/>
            <w:vAlign w:val="center"/>
          </w:tcPr>
          <w:p w:rsidR="45794AD2" w:rsidP="45794AD2" w:rsidRDefault="45794AD2" w14:noSpellErr="1" w14:paraId="0DFFE3C0">
            <w:pPr>
              <w:spacing w:before="0" w:after="160" w:line="279" w:lineRule="auto"/>
              <w:rPr>
                <w:sz w:val="20"/>
                <w:szCs w:val="20"/>
                <w:lang w:val="en-IN"/>
              </w:rPr>
            </w:pPr>
            <w:r w:rsidRPr="45794AD2" w:rsidR="45794AD2">
              <w:rPr>
                <w:sz w:val="20"/>
                <w:szCs w:val="20"/>
                <w:lang w:val="en-IN"/>
              </w:rPr>
              <w:t>Flexible, scalable infrastructure</w:t>
            </w:r>
          </w:p>
        </w:tc>
        <w:tc>
          <w:tcPr>
            <w:tcW w:w="2276" w:type="dxa"/>
            <w:tcMar/>
            <w:vAlign w:val="center"/>
          </w:tcPr>
          <w:p w:rsidR="45794AD2" w:rsidP="45794AD2" w:rsidRDefault="45794AD2" w14:noSpellErr="1" w14:paraId="7ABB5309">
            <w:pPr>
              <w:spacing w:before="0" w:after="160" w:line="279" w:lineRule="auto"/>
              <w:rPr>
                <w:sz w:val="20"/>
                <w:szCs w:val="20"/>
                <w:lang w:val="en-IN"/>
              </w:rPr>
            </w:pPr>
            <w:r w:rsidRPr="45794AD2" w:rsidR="45794AD2">
              <w:rPr>
                <w:sz w:val="20"/>
                <w:szCs w:val="20"/>
                <w:lang w:val="en-IN"/>
              </w:rPr>
              <w:t>Cloud migration with Snowflake, Databricks, Azure Synapse</w:t>
            </w:r>
          </w:p>
        </w:tc>
        <w:tc>
          <w:tcPr>
            <w:tcW w:w="1386" w:type="dxa"/>
            <w:tcMar/>
            <w:vAlign w:val="center"/>
          </w:tcPr>
          <w:p w:rsidR="45794AD2" w:rsidP="45794AD2" w:rsidRDefault="45794AD2" w14:noSpellErr="1" w14:paraId="720663EF">
            <w:pPr>
              <w:spacing w:before="0" w:after="160" w:line="279" w:lineRule="auto"/>
              <w:rPr>
                <w:sz w:val="20"/>
                <w:szCs w:val="20"/>
                <w:lang w:val="en-IN"/>
              </w:rPr>
            </w:pPr>
            <w:r w:rsidRPr="45794AD2" w:rsidR="45794AD2">
              <w:rPr>
                <w:sz w:val="20"/>
                <w:szCs w:val="20"/>
                <w:lang w:val="en-IN"/>
              </w:rPr>
              <w:t>$70M+</w:t>
            </w:r>
          </w:p>
        </w:tc>
        <w:tc>
          <w:tcPr>
            <w:tcW w:w="1830" w:type="dxa"/>
            <w:tcMar/>
            <w:vAlign w:val="center"/>
          </w:tcPr>
          <w:p w:rsidR="45794AD2" w:rsidP="45794AD2" w:rsidRDefault="45794AD2" w14:noSpellErr="1" w14:paraId="27764765">
            <w:pPr>
              <w:spacing w:before="0" w:after="160" w:line="279" w:lineRule="auto"/>
              <w:rPr>
                <w:sz w:val="20"/>
                <w:szCs w:val="20"/>
                <w:lang w:val="en-IN"/>
              </w:rPr>
            </w:pPr>
            <w:r w:rsidRPr="45794AD2" w:rsidR="45794AD2">
              <w:rPr>
                <w:sz w:val="20"/>
                <w:szCs w:val="20"/>
                <w:lang w:val="en-IN"/>
              </w:rPr>
              <w:t>Year 1-3</w:t>
            </w:r>
          </w:p>
        </w:tc>
      </w:tr>
      <w:tr w:rsidR="45794AD2" w:rsidTr="45794AD2" w14:paraId="11297249">
        <w:trPr>
          <w:trHeight w:val="300"/>
        </w:trPr>
        <w:tc>
          <w:tcPr>
            <w:tcW w:w="1923" w:type="dxa"/>
            <w:tcMar/>
            <w:vAlign w:val="center"/>
          </w:tcPr>
          <w:p w:rsidR="45794AD2" w:rsidP="45794AD2" w:rsidRDefault="45794AD2" w14:noSpellErr="1" w14:paraId="5FCD95D3">
            <w:pPr>
              <w:spacing w:before="0" w:after="160" w:line="279" w:lineRule="auto"/>
              <w:rPr>
                <w:sz w:val="20"/>
                <w:szCs w:val="20"/>
                <w:lang w:val="en-IN"/>
              </w:rPr>
            </w:pPr>
            <w:r w:rsidRPr="45794AD2" w:rsidR="45794AD2">
              <w:rPr>
                <w:sz w:val="20"/>
                <w:szCs w:val="20"/>
                <w:lang w:val="en-IN"/>
              </w:rPr>
              <w:t>Master Data Management &amp; Customer 360</w:t>
            </w:r>
          </w:p>
        </w:tc>
        <w:tc>
          <w:tcPr>
            <w:tcW w:w="1935" w:type="dxa"/>
            <w:tcMar/>
            <w:vAlign w:val="center"/>
          </w:tcPr>
          <w:p w:rsidR="45794AD2" w:rsidP="45794AD2" w:rsidRDefault="45794AD2" w14:noSpellErr="1" w14:paraId="2CA31323">
            <w:pPr>
              <w:spacing w:before="0" w:after="160" w:line="279" w:lineRule="auto"/>
              <w:rPr>
                <w:sz w:val="20"/>
                <w:szCs w:val="20"/>
                <w:lang w:val="en-IN"/>
              </w:rPr>
            </w:pPr>
            <w:r w:rsidRPr="45794AD2" w:rsidR="45794AD2">
              <w:rPr>
                <w:sz w:val="20"/>
                <w:szCs w:val="20"/>
                <w:lang w:val="en-IN"/>
              </w:rPr>
              <w:t>Single customer view, unified data</w:t>
            </w:r>
          </w:p>
        </w:tc>
        <w:tc>
          <w:tcPr>
            <w:tcW w:w="2276" w:type="dxa"/>
            <w:tcMar/>
            <w:vAlign w:val="center"/>
          </w:tcPr>
          <w:p w:rsidR="45794AD2" w:rsidP="45794AD2" w:rsidRDefault="45794AD2" w14:noSpellErr="1" w14:paraId="6AAA77B9">
            <w:pPr>
              <w:spacing w:before="0" w:after="160" w:line="279" w:lineRule="auto"/>
              <w:rPr>
                <w:sz w:val="20"/>
                <w:szCs w:val="20"/>
                <w:lang w:val="en-IN"/>
              </w:rPr>
            </w:pPr>
            <w:r w:rsidRPr="45794AD2" w:rsidR="45794AD2">
              <w:rPr>
                <w:sz w:val="20"/>
                <w:szCs w:val="20"/>
                <w:lang w:val="en-IN"/>
              </w:rPr>
              <w:t>MDM implementation with AI matching and data enrichment</w:t>
            </w:r>
          </w:p>
        </w:tc>
        <w:tc>
          <w:tcPr>
            <w:tcW w:w="1386" w:type="dxa"/>
            <w:tcMar/>
            <w:vAlign w:val="center"/>
          </w:tcPr>
          <w:p w:rsidR="45794AD2" w:rsidP="45794AD2" w:rsidRDefault="45794AD2" w14:noSpellErr="1" w14:paraId="7FF59686">
            <w:pPr>
              <w:spacing w:before="0" w:after="160" w:line="279" w:lineRule="auto"/>
              <w:rPr>
                <w:sz w:val="20"/>
                <w:szCs w:val="20"/>
                <w:lang w:val="en-IN"/>
              </w:rPr>
            </w:pPr>
            <w:r w:rsidRPr="45794AD2" w:rsidR="45794AD2">
              <w:rPr>
                <w:sz w:val="20"/>
                <w:szCs w:val="20"/>
                <w:lang w:val="en-IN"/>
              </w:rPr>
              <w:t>$40M+</w:t>
            </w:r>
          </w:p>
        </w:tc>
        <w:tc>
          <w:tcPr>
            <w:tcW w:w="1830" w:type="dxa"/>
            <w:tcMar/>
            <w:vAlign w:val="center"/>
          </w:tcPr>
          <w:p w:rsidR="45794AD2" w:rsidP="45794AD2" w:rsidRDefault="45794AD2" w14:noSpellErr="1" w14:paraId="3E0F7C9D">
            <w:pPr>
              <w:spacing w:before="0" w:after="160" w:line="279" w:lineRule="auto"/>
              <w:rPr>
                <w:sz w:val="20"/>
                <w:szCs w:val="20"/>
                <w:lang w:val="en-IN"/>
              </w:rPr>
            </w:pPr>
            <w:r w:rsidRPr="45794AD2" w:rsidR="45794AD2">
              <w:rPr>
                <w:sz w:val="20"/>
                <w:szCs w:val="20"/>
                <w:lang w:val="en-IN"/>
              </w:rPr>
              <w:t>Year 2-3</w:t>
            </w:r>
          </w:p>
        </w:tc>
      </w:tr>
      <w:tr w:rsidR="45794AD2" w:rsidTr="45794AD2" w14:paraId="6AFC0878">
        <w:trPr>
          <w:trHeight w:val="300"/>
        </w:trPr>
        <w:tc>
          <w:tcPr>
            <w:tcW w:w="1923" w:type="dxa"/>
            <w:tcMar/>
            <w:vAlign w:val="center"/>
          </w:tcPr>
          <w:p w:rsidR="45794AD2" w:rsidP="45794AD2" w:rsidRDefault="45794AD2" w14:noSpellErr="1" w14:paraId="154B558E">
            <w:pPr>
              <w:spacing w:before="0" w:after="160" w:line="279" w:lineRule="auto"/>
              <w:rPr>
                <w:sz w:val="20"/>
                <w:szCs w:val="20"/>
                <w:lang w:val="en-IN"/>
              </w:rPr>
            </w:pPr>
            <w:r w:rsidRPr="45794AD2" w:rsidR="45794AD2">
              <w:rPr>
                <w:sz w:val="20"/>
                <w:szCs w:val="20"/>
                <w:lang w:val="en-IN"/>
              </w:rPr>
              <w:t>Data Ops &amp; Automation Fabric</w:t>
            </w:r>
          </w:p>
        </w:tc>
        <w:tc>
          <w:tcPr>
            <w:tcW w:w="1935" w:type="dxa"/>
            <w:tcMar/>
            <w:vAlign w:val="center"/>
          </w:tcPr>
          <w:p w:rsidR="45794AD2" w:rsidP="45794AD2" w:rsidRDefault="45794AD2" w14:noSpellErr="1" w14:paraId="105BD565">
            <w:pPr>
              <w:spacing w:before="0" w:after="160" w:line="279" w:lineRule="auto"/>
              <w:rPr>
                <w:sz w:val="20"/>
                <w:szCs w:val="20"/>
                <w:lang w:val="en-IN"/>
              </w:rPr>
            </w:pPr>
            <w:r w:rsidRPr="45794AD2" w:rsidR="45794AD2">
              <w:rPr>
                <w:sz w:val="20"/>
                <w:szCs w:val="20"/>
                <w:lang w:val="en-IN"/>
              </w:rPr>
              <w:t>Reduce manual data operations</w:t>
            </w:r>
          </w:p>
        </w:tc>
        <w:tc>
          <w:tcPr>
            <w:tcW w:w="2276" w:type="dxa"/>
            <w:tcMar/>
            <w:vAlign w:val="center"/>
          </w:tcPr>
          <w:p w:rsidR="45794AD2" w:rsidP="45794AD2" w:rsidRDefault="45794AD2" w14:noSpellErr="1" w14:paraId="3FBBEAD2">
            <w:pPr>
              <w:spacing w:before="0" w:after="160" w:line="279" w:lineRule="auto"/>
              <w:rPr>
                <w:sz w:val="20"/>
                <w:szCs w:val="20"/>
                <w:lang w:val="en-IN"/>
              </w:rPr>
            </w:pPr>
            <w:r w:rsidRPr="45794AD2" w:rsidR="45794AD2">
              <w:rPr>
                <w:sz w:val="20"/>
                <w:szCs w:val="20"/>
                <w:lang w:val="en-IN"/>
              </w:rPr>
              <w:t>Workflow automation layers integrated with AI ops</w:t>
            </w:r>
          </w:p>
        </w:tc>
        <w:tc>
          <w:tcPr>
            <w:tcW w:w="1386" w:type="dxa"/>
            <w:tcMar/>
            <w:vAlign w:val="center"/>
          </w:tcPr>
          <w:p w:rsidR="45794AD2" w:rsidP="45794AD2" w:rsidRDefault="45794AD2" w14:noSpellErr="1" w14:paraId="5BE3DABD">
            <w:pPr>
              <w:spacing w:before="0" w:after="160" w:line="279" w:lineRule="auto"/>
              <w:rPr>
                <w:sz w:val="20"/>
                <w:szCs w:val="20"/>
                <w:lang w:val="en-IN"/>
              </w:rPr>
            </w:pPr>
            <w:r w:rsidRPr="45794AD2" w:rsidR="45794AD2">
              <w:rPr>
                <w:sz w:val="20"/>
                <w:szCs w:val="20"/>
                <w:lang w:val="en-IN"/>
              </w:rPr>
              <w:t>$60M+</w:t>
            </w:r>
          </w:p>
        </w:tc>
        <w:tc>
          <w:tcPr>
            <w:tcW w:w="1830" w:type="dxa"/>
            <w:tcMar/>
            <w:vAlign w:val="center"/>
          </w:tcPr>
          <w:p w:rsidR="45794AD2" w:rsidP="45794AD2" w:rsidRDefault="45794AD2" w14:noSpellErr="1" w14:paraId="6D7E5651">
            <w:pPr>
              <w:spacing w:before="0" w:after="160" w:line="279" w:lineRule="auto"/>
              <w:rPr>
                <w:sz w:val="20"/>
                <w:szCs w:val="20"/>
                <w:lang w:val="en-IN"/>
              </w:rPr>
            </w:pPr>
            <w:r w:rsidRPr="45794AD2" w:rsidR="45794AD2">
              <w:rPr>
                <w:sz w:val="20"/>
                <w:szCs w:val="20"/>
                <w:lang w:val="en-IN"/>
              </w:rPr>
              <w:t>Year 1-3</w:t>
            </w:r>
          </w:p>
        </w:tc>
      </w:tr>
      <w:tr w:rsidR="45794AD2" w:rsidTr="45794AD2" w14:paraId="118B5F0C">
        <w:trPr>
          <w:trHeight w:val="300"/>
        </w:trPr>
        <w:tc>
          <w:tcPr>
            <w:tcW w:w="1923" w:type="dxa"/>
            <w:tcMar/>
            <w:vAlign w:val="center"/>
          </w:tcPr>
          <w:p w:rsidR="45794AD2" w:rsidP="45794AD2" w:rsidRDefault="45794AD2" w14:noSpellErr="1" w14:paraId="4C03F481">
            <w:pPr>
              <w:spacing w:before="0" w:after="160" w:line="279" w:lineRule="auto"/>
              <w:rPr>
                <w:sz w:val="20"/>
                <w:szCs w:val="20"/>
                <w:lang w:val="en-IN"/>
              </w:rPr>
            </w:pPr>
            <w:r w:rsidRPr="45794AD2" w:rsidR="45794AD2">
              <w:rPr>
                <w:sz w:val="20"/>
                <w:szCs w:val="20"/>
                <w:lang w:val="en-IN"/>
              </w:rPr>
              <w:t>Data Privacy &amp; Ethical Use Framework</w:t>
            </w:r>
          </w:p>
        </w:tc>
        <w:tc>
          <w:tcPr>
            <w:tcW w:w="1935" w:type="dxa"/>
            <w:tcMar/>
            <w:vAlign w:val="center"/>
          </w:tcPr>
          <w:p w:rsidR="45794AD2" w:rsidP="45794AD2" w:rsidRDefault="45794AD2" w14:noSpellErr="1" w14:paraId="49A8D34C">
            <w:pPr>
              <w:spacing w:before="0" w:after="160" w:line="279" w:lineRule="auto"/>
              <w:rPr>
                <w:sz w:val="20"/>
                <w:szCs w:val="20"/>
                <w:lang w:val="en-IN"/>
              </w:rPr>
            </w:pPr>
            <w:r w:rsidRPr="45794AD2" w:rsidR="45794AD2">
              <w:rPr>
                <w:sz w:val="20"/>
                <w:szCs w:val="20"/>
                <w:lang w:val="en-IN"/>
              </w:rPr>
              <w:t>Compliance and trust</w:t>
            </w:r>
          </w:p>
        </w:tc>
        <w:tc>
          <w:tcPr>
            <w:tcW w:w="2276" w:type="dxa"/>
            <w:tcMar/>
            <w:vAlign w:val="center"/>
          </w:tcPr>
          <w:p w:rsidR="45794AD2" w:rsidP="45794AD2" w:rsidRDefault="45794AD2" w14:noSpellErr="1" w14:paraId="032E33B5">
            <w:pPr>
              <w:spacing w:before="0" w:after="160" w:line="279" w:lineRule="auto"/>
              <w:rPr>
                <w:sz w:val="20"/>
                <w:szCs w:val="20"/>
                <w:lang w:val="en-IN"/>
              </w:rPr>
            </w:pPr>
            <w:r w:rsidRPr="45794AD2" w:rsidR="45794AD2">
              <w:rPr>
                <w:sz w:val="20"/>
                <w:szCs w:val="20"/>
                <w:lang w:val="en-IN"/>
              </w:rPr>
              <w:t>Responsible data use, AI ethics policies</w:t>
            </w:r>
          </w:p>
        </w:tc>
        <w:tc>
          <w:tcPr>
            <w:tcW w:w="1386" w:type="dxa"/>
            <w:tcMar/>
            <w:vAlign w:val="center"/>
          </w:tcPr>
          <w:p w:rsidR="45794AD2" w:rsidP="45794AD2" w:rsidRDefault="45794AD2" w14:noSpellErr="1" w14:paraId="4E995225">
            <w:pPr>
              <w:spacing w:before="0" w:after="160" w:line="279" w:lineRule="auto"/>
              <w:rPr>
                <w:sz w:val="20"/>
                <w:szCs w:val="20"/>
                <w:lang w:val="en-IN"/>
              </w:rPr>
            </w:pPr>
            <w:r w:rsidRPr="45794AD2" w:rsidR="45794AD2">
              <w:rPr>
                <w:sz w:val="20"/>
                <w:szCs w:val="20"/>
                <w:lang w:val="en-IN"/>
              </w:rPr>
              <w:t>$20M+</w:t>
            </w:r>
          </w:p>
        </w:tc>
        <w:tc>
          <w:tcPr>
            <w:tcW w:w="1830" w:type="dxa"/>
            <w:tcMar/>
            <w:vAlign w:val="center"/>
          </w:tcPr>
          <w:p w:rsidR="45794AD2" w:rsidP="45794AD2" w:rsidRDefault="45794AD2" w14:noSpellErr="1" w14:paraId="3240A154">
            <w:pPr>
              <w:spacing w:before="0" w:after="160" w:line="279" w:lineRule="auto"/>
              <w:rPr>
                <w:sz w:val="20"/>
                <w:szCs w:val="20"/>
                <w:lang w:val="en-IN"/>
              </w:rPr>
            </w:pPr>
            <w:r w:rsidRPr="45794AD2" w:rsidR="45794AD2">
              <w:rPr>
                <w:sz w:val="20"/>
                <w:szCs w:val="20"/>
                <w:lang w:val="en-IN"/>
              </w:rPr>
              <w:t>Year 1</w:t>
            </w:r>
          </w:p>
        </w:tc>
      </w:tr>
      <w:tr w:rsidR="45794AD2" w:rsidTr="45794AD2" w14:paraId="79F37FE2">
        <w:trPr>
          <w:trHeight w:val="300"/>
        </w:trPr>
        <w:tc>
          <w:tcPr>
            <w:tcW w:w="1923" w:type="dxa"/>
            <w:tcMar/>
            <w:vAlign w:val="center"/>
          </w:tcPr>
          <w:p w:rsidR="45794AD2" w:rsidP="45794AD2" w:rsidRDefault="45794AD2" w14:noSpellErr="1" w14:paraId="4E693CF2">
            <w:pPr>
              <w:spacing w:before="0" w:after="160" w:line="279" w:lineRule="auto"/>
              <w:rPr>
                <w:sz w:val="20"/>
                <w:szCs w:val="20"/>
                <w:lang w:val="en-IN"/>
              </w:rPr>
            </w:pPr>
            <w:r w:rsidRPr="45794AD2" w:rsidR="45794AD2">
              <w:rPr>
                <w:sz w:val="20"/>
                <w:szCs w:val="20"/>
                <w:lang w:val="en-IN"/>
              </w:rPr>
              <w:t>Reports Consolidation &amp; Enterprise Dashboard</w:t>
            </w:r>
          </w:p>
        </w:tc>
        <w:tc>
          <w:tcPr>
            <w:tcW w:w="1935" w:type="dxa"/>
            <w:tcMar/>
            <w:vAlign w:val="center"/>
          </w:tcPr>
          <w:p w:rsidR="45794AD2" w:rsidP="45794AD2" w:rsidRDefault="45794AD2" w14:noSpellErr="1" w14:paraId="66252B10">
            <w:pPr>
              <w:spacing w:before="0" w:after="160" w:line="279" w:lineRule="auto"/>
              <w:rPr>
                <w:sz w:val="20"/>
                <w:szCs w:val="20"/>
                <w:lang w:val="en-IN"/>
              </w:rPr>
            </w:pPr>
            <w:r w:rsidRPr="45794AD2" w:rsidR="45794AD2">
              <w:rPr>
                <w:sz w:val="20"/>
                <w:szCs w:val="20"/>
                <w:lang w:val="en-IN"/>
              </w:rPr>
              <w:t>Enhanced decision-making</w:t>
            </w:r>
          </w:p>
        </w:tc>
        <w:tc>
          <w:tcPr>
            <w:tcW w:w="2276" w:type="dxa"/>
            <w:tcMar/>
            <w:vAlign w:val="center"/>
          </w:tcPr>
          <w:p w:rsidR="45794AD2" w:rsidP="45794AD2" w:rsidRDefault="45794AD2" w14:noSpellErr="1" w14:paraId="5A09A847">
            <w:pPr>
              <w:spacing w:before="0" w:after="160" w:line="279" w:lineRule="auto"/>
              <w:rPr>
                <w:sz w:val="20"/>
                <w:szCs w:val="20"/>
                <w:lang w:val="en-IN"/>
              </w:rPr>
            </w:pPr>
            <w:r w:rsidRPr="45794AD2" w:rsidR="45794AD2">
              <w:rPr>
                <w:sz w:val="20"/>
                <w:szCs w:val="20"/>
                <w:lang w:val="en-IN"/>
              </w:rPr>
              <w:t>Unified dashboards with real-time AI analytics</w:t>
            </w:r>
          </w:p>
        </w:tc>
        <w:tc>
          <w:tcPr>
            <w:tcW w:w="1386" w:type="dxa"/>
            <w:tcMar/>
            <w:vAlign w:val="center"/>
          </w:tcPr>
          <w:p w:rsidR="45794AD2" w:rsidP="45794AD2" w:rsidRDefault="45794AD2" w14:noSpellErr="1" w14:paraId="2381E934">
            <w:pPr>
              <w:spacing w:before="0" w:after="160" w:line="279" w:lineRule="auto"/>
              <w:rPr>
                <w:sz w:val="20"/>
                <w:szCs w:val="20"/>
                <w:lang w:val="en-IN"/>
              </w:rPr>
            </w:pPr>
            <w:r w:rsidRPr="45794AD2" w:rsidR="45794AD2">
              <w:rPr>
                <w:sz w:val="20"/>
                <w:szCs w:val="20"/>
                <w:lang w:val="en-IN"/>
              </w:rPr>
              <w:t>$30M+</w:t>
            </w:r>
          </w:p>
        </w:tc>
        <w:tc>
          <w:tcPr>
            <w:tcW w:w="1830" w:type="dxa"/>
            <w:tcMar/>
            <w:vAlign w:val="center"/>
          </w:tcPr>
          <w:p w:rsidR="45794AD2" w:rsidP="45794AD2" w:rsidRDefault="45794AD2" w14:noSpellErr="1" w14:paraId="6773DF4A">
            <w:pPr>
              <w:spacing w:before="0" w:after="160" w:line="279" w:lineRule="auto"/>
              <w:rPr>
                <w:sz w:val="20"/>
                <w:szCs w:val="20"/>
                <w:lang w:val="en-IN"/>
              </w:rPr>
            </w:pPr>
            <w:r w:rsidRPr="45794AD2" w:rsidR="45794AD2">
              <w:rPr>
                <w:sz w:val="20"/>
                <w:szCs w:val="20"/>
                <w:lang w:val="en-IN"/>
              </w:rPr>
              <w:t>Year 2</w:t>
            </w:r>
          </w:p>
        </w:tc>
      </w:tr>
      <w:tr w:rsidR="45794AD2" w:rsidTr="45794AD2" w14:paraId="00D65A7D">
        <w:trPr>
          <w:trHeight w:val="300"/>
        </w:trPr>
        <w:tc>
          <w:tcPr>
            <w:tcW w:w="1923" w:type="dxa"/>
            <w:tcMar/>
            <w:vAlign w:val="center"/>
          </w:tcPr>
          <w:p w:rsidR="45794AD2" w:rsidP="45794AD2" w:rsidRDefault="45794AD2" w14:noSpellErr="1" w14:paraId="30A135DC">
            <w:pPr>
              <w:spacing w:before="0" w:after="160" w:line="279" w:lineRule="auto"/>
              <w:rPr>
                <w:sz w:val="20"/>
                <w:szCs w:val="20"/>
                <w:lang w:val="en-IN"/>
              </w:rPr>
            </w:pPr>
            <w:r w:rsidRPr="45794AD2" w:rsidR="45794AD2">
              <w:rPr>
                <w:sz w:val="20"/>
                <w:szCs w:val="20"/>
                <w:lang w:val="en-IN"/>
              </w:rPr>
              <w:t>Synthetic Data Factory</w:t>
            </w:r>
          </w:p>
        </w:tc>
        <w:tc>
          <w:tcPr>
            <w:tcW w:w="1935" w:type="dxa"/>
            <w:tcMar/>
            <w:vAlign w:val="center"/>
          </w:tcPr>
          <w:p w:rsidR="45794AD2" w:rsidP="45794AD2" w:rsidRDefault="45794AD2" w14:noSpellErr="1" w14:paraId="26F01888">
            <w:pPr>
              <w:spacing w:before="0" w:after="160" w:line="279" w:lineRule="auto"/>
              <w:rPr>
                <w:sz w:val="20"/>
                <w:szCs w:val="20"/>
                <w:lang w:val="en-IN"/>
              </w:rPr>
            </w:pPr>
            <w:r w:rsidRPr="45794AD2" w:rsidR="45794AD2">
              <w:rPr>
                <w:sz w:val="20"/>
                <w:szCs w:val="20"/>
                <w:lang w:val="en-IN"/>
              </w:rPr>
              <w:t>AI model training data</w:t>
            </w:r>
          </w:p>
        </w:tc>
        <w:tc>
          <w:tcPr>
            <w:tcW w:w="2276" w:type="dxa"/>
            <w:tcMar/>
            <w:vAlign w:val="center"/>
          </w:tcPr>
          <w:p w:rsidR="45794AD2" w:rsidP="45794AD2" w:rsidRDefault="45794AD2" w14:noSpellErr="1" w14:paraId="69DB641A">
            <w:pPr>
              <w:spacing w:before="0" w:after="160" w:line="279" w:lineRule="auto"/>
              <w:rPr>
                <w:sz w:val="20"/>
                <w:szCs w:val="20"/>
                <w:lang w:val="en-IN"/>
              </w:rPr>
            </w:pPr>
            <w:r w:rsidRPr="45794AD2" w:rsidR="45794AD2">
              <w:rPr>
                <w:sz w:val="20"/>
                <w:szCs w:val="20"/>
                <w:lang w:val="en-IN"/>
              </w:rPr>
              <w:t>Generate synthetic datasets for AI development</w:t>
            </w:r>
          </w:p>
        </w:tc>
        <w:tc>
          <w:tcPr>
            <w:tcW w:w="1386" w:type="dxa"/>
            <w:tcMar/>
            <w:vAlign w:val="center"/>
          </w:tcPr>
          <w:p w:rsidR="45794AD2" w:rsidP="45794AD2" w:rsidRDefault="45794AD2" w14:noSpellErr="1" w14:paraId="74615930">
            <w:pPr>
              <w:spacing w:before="0" w:after="160" w:line="279" w:lineRule="auto"/>
              <w:rPr>
                <w:sz w:val="20"/>
                <w:szCs w:val="20"/>
                <w:lang w:val="en-IN"/>
              </w:rPr>
            </w:pPr>
            <w:r w:rsidRPr="45794AD2" w:rsidR="45794AD2">
              <w:rPr>
                <w:sz w:val="20"/>
                <w:szCs w:val="20"/>
                <w:lang w:val="en-IN"/>
              </w:rPr>
              <w:t>$25M+</w:t>
            </w:r>
          </w:p>
        </w:tc>
        <w:tc>
          <w:tcPr>
            <w:tcW w:w="1830" w:type="dxa"/>
            <w:tcMar/>
            <w:vAlign w:val="center"/>
          </w:tcPr>
          <w:p w:rsidR="45794AD2" w:rsidP="45794AD2" w:rsidRDefault="45794AD2" w14:noSpellErr="1" w14:paraId="6870740D">
            <w:pPr>
              <w:spacing w:before="0" w:after="160" w:line="279" w:lineRule="auto"/>
              <w:rPr>
                <w:sz w:val="20"/>
                <w:szCs w:val="20"/>
                <w:lang w:val="en-IN"/>
              </w:rPr>
            </w:pPr>
            <w:r w:rsidRPr="45794AD2" w:rsidR="45794AD2">
              <w:rPr>
                <w:sz w:val="20"/>
                <w:szCs w:val="20"/>
                <w:lang w:val="en-IN"/>
              </w:rPr>
              <w:t>Year 2-3</w:t>
            </w:r>
          </w:p>
        </w:tc>
      </w:tr>
      <w:tr w:rsidR="45794AD2" w:rsidTr="45794AD2" w14:paraId="174993B5">
        <w:trPr>
          <w:trHeight w:val="300"/>
        </w:trPr>
        <w:tc>
          <w:tcPr>
            <w:tcW w:w="1923" w:type="dxa"/>
            <w:tcMar/>
            <w:vAlign w:val="center"/>
          </w:tcPr>
          <w:p w:rsidR="45794AD2" w:rsidP="45794AD2" w:rsidRDefault="45794AD2" w14:noSpellErr="1" w14:paraId="4FFDBFA5">
            <w:pPr>
              <w:spacing w:before="0" w:after="160" w:line="279" w:lineRule="auto"/>
              <w:rPr>
                <w:sz w:val="20"/>
                <w:szCs w:val="20"/>
                <w:lang w:val="en-IN"/>
              </w:rPr>
            </w:pPr>
            <w:r w:rsidRPr="45794AD2" w:rsidR="45794AD2">
              <w:rPr>
                <w:sz w:val="20"/>
                <w:szCs w:val="20"/>
                <w:lang w:val="en-IN"/>
              </w:rPr>
              <w:t>Agentic AI</w:t>
            </w:r>
          </w:p>
        </w:tc>
        <w:tc>
          <w:tcPr>
            <w:tcW w:w="1935" w:type="dxa"/>
            <w:tcMar/>
            <w:vAlign w:val="center"/>
          </w:tcPr>
          <w:p w:rsidR="45794AD2" w:rsidP="45794AD2" w:rsidRDefault="45794AD2" w14:noSpellErr="1" w14:paraId="17D7F046">
            <w:pPr>
              <w:spacing w:before="0" w:after="160" w:line="279" w:lineRule="auto"/>
              <w:rPr>
                <w:sz w:val="20"/>
                <w:szCs w:val="20"/>
                <w:lang w:val="en-IN"/>
              </w:rPr>
            </w:pPr>
            <w:r w:rsidRPr="45794AD2" w:rsidR="45794AD2">
              <w:rPr>
                <w:sz w:val="20"/>
                <w:szCs w:val="20"/>
                <w:lang w:val="en-IN"/>
              </w:rPr>
              <w:t>Automated AI decision agents</w:t>
            </w:r>
          </w:p>
        </w:tc>
        <w:tc>
          <w:tcPr>
            <w:tcW w:w="2276" w:type="dxa"/>
            <w:tcMar/>
            <w:vAlign w:val="center"/>
          </w:tcPr>
          <w:p w:rsidR="45794AD2" w:rsidP="45794AD2" w:rsidRDefault="45794AD2" w14:noSpellErr="1" w14:paraId="46751A8A">
            <w:pPr>
              <w:spacing w:before="0" w:after="160" w:line="279" w:lineRule="auto"/>
              <w:rPr>
                <w:sz w:val="20"/>
                <w:szCs w:val="20"/>
                <w:lang w:val="en-IN"/>
              </w:rPr>
            </w:pPr>
            <w:r w:rsidRPr="45794AD2" w:rsidR="45794AD2">
              <w:rPr>
                <w:sz w:val="20"/>
                <w:szCs w:val="20"/>
                <w:lang w:val="en-IN"/>
              </w:rPr>
              <w:t>Autonomous AI agents for financial operations</w:t>
            </w:r>
          </w:p>
        </w:tc>
        <w:tc>
          <w:tcPr>
            <w:tcW w:w="1386" w:type="dxa"/>
            <w:tcMar/>
            <w:vAlign w:val="center"/>
          </w:tcPr>
          <w:p w:rsidR="45794AD2" w:rsidP="45794AD2" w:rsidRDefault="45794AD2" w14:noSpellErr="1" w14:paraId="3CB8784E">
            <w:pPr>
              <w:spacing w:before="0" w:after="160" w:line="279" w:lineRule="auto"/>
              <w:rPr>
                <w:sz w:val="20"/>
                <w:szCs w:val="20"/>
                <w:lang w:val="en-IN"/>
              </w:rPr>
            </w:pPr>
            <w:r w:rsidRPr="45794AD2" w:rsidR="45794AD2">
              <w:rPr>
                <w:sz w:val="20"/>
                <w:szCs w:val="20"/>
                <w:lang w:val="en-IN"/>
              </w:rPr>
              <w:t>$35M+</w:t>
            </w:r>
          </w:p>
        </w:tc>
        <w:tc>
          <w:tcPr>
            <w:tcW w:w="1830" w:type="dxa"/>
            <w:tcMar/>
            <w:vAlign w:val="center"/>
          </w:tcPr>
          <w:p w:rsidR="45794AD2" w:rsidP="45794AD2" w:rsidRDefault="45794AD2" w14:noSpellErr="1" w14:paraId="2FF3797E">
            <w:pPr>
              <w:spacing w:before="0" w:after="160" w:line="279" w:lineRule="auto"/>
              <w:rPr>
                <w:sz w:val="20"/>
                <w:szCs w:val="20"/>
                <w:lang w:val="en-IN"/>
              </w:rPr>
            </w:pPr>
            <w:r w:rsidRPr="45794AD2" w:rsidR="45794AD2">
              <w:rPr>
                <w:sz w:val="20"/>
                <w:szCs w:val="20"/>
                <w:lang w:val="en-IN"/>
              </w:rPr>
              <w:t>Year 3</w:t>
            </w:r>
          </w:p>
        </w:tc>
      </w:tr>
      <w:tr w:rsidR="45794AD2" w:rsidTr="45794AD2" w14:paraId="447B83DF">
        <w:trPr>
          <w:trHeight w:val="300"/>
        </w:trPr>
        <w:tc>
          <w:tcPr>
            <w:tcW w:w="1923" w:type="dxa"/>
            <w:tcMar/>
            <w:vAlign w:val="center"/>
          </w:tcPr>
          <w:p w:rsidR="45794AD2" w:rsidP="45794AD2" w:rsidRDefault="45794AD2" w14:noSpellErr="1" w14:paraId="06569B76">
            <w:pPr>
              <w:spacing w:before="0" w:after="160" w:line="279" w:lineRule="auto"/>
              <w:rPr>
                <w:sz w:val="20"/>
                <w:szCs w:val="20"/>
                <w:lang w:val="en-IN"/>
              </w:rPr>
            </w:pPr>
            <w:r w:rsidRPr="45794AD2" w:rsidR="45794AD2">
              <w:rPr>
                <w:sz w:val="20"/>
                <w:szCs w:val="20"/>
                <w:lang w:val="en-IN"/>
              </w:rPr>
              <w:t>AI/ML Ops</w:t>
            </w:r>
          </w:p>
        </w:tc>
        <w:tc>
          <w:tcPr>
            <w:tcW w:w="1935" w:type="dxa"/>
            <w:tcMar/>
            <w:vAlign w:val="center"/>
          </w:tcPr>
          <w:p w:rsidR="45794AD2" w:rsidP="45794AD2" w:rsidRDefault="45794AD2" w14:noSpellErr="1" w14:paraId="3252CEE5">
            <w:pPr>
              <w:spacing w:before="0" w:after="160" w:line="279" w:lineRule="auto"/>
              <w:rPr>
                <w:sz w:val="20"/>
                <w:szCs w:val="20"/>
                <w:lang w:val="en-IN"/>
              </w:rPr>
            </w:pPr>
            <w:r w:rsidRPr="45794AD2" w:rsidR="45794AD2">
              <w:rPr>
                <w:sz w:val="20"/>
                <w:szCs w:val="20"/>
                <w:lang w:val="en-IN"/>
              </w:rPr>
              <w:t>Scalable AI management</w:t>
            </w:r>
          </w:p>
        </w:tc>
        <w:tc>
          <w:tcPr>
            <w:tcW w:w="2276" w:type="dxa"/>
            <w:tcMar/>
            <w:vAlign w:val="center"/>
          </w:tcPr>
          <w:p w:rsidR="45794AD2" w:rsidP="45794AD2" w:rsidRDefault="45794AD2" w14:noSpellErr="1" w14:paraId="6785DA7F">
            <w:pPr>
              <w:spacing w:before="0" w:after="160" w:line="279" w:lineRule="auto"/>
              <w:rPr>
                <w:sz w:val="20"/>
                <w:szCs w:val="20"/>
                <w:lang w:val="en-IN"/>
              </w:rPr>
            </w:pPr>
            <w:r w:rsidRPr="45794AD2" w:rsidR="45794AD2">
              <w:rPr>
                <w:sz w:val="20"/>
                <w:szCs w:val="20"/>
                <w:lang w:val="en-IN"/>
              </w:rPr>
              <w:t>AI lifecycle management, deployment, monitoring tools</w:t>
            </w:r>
          </w:p>
        </w:tc>
        <w:tc>
          <w:tcPr>
            <w:tcW w:w="1386" w:type="dxa"/>
            <w:tcMar/>
            <w:vAlign w:val="center"/>
          </w:tcPr>
          <w:p w:rsidR="45794AD2" w:rsidP="45794AD2" w:rsidRDefault="45794AD2" w14:noSpellErr="1" w14:paraId="44E18E2C">
            <w:pPr>
              <w:spacing w:before="0" w:after="160" w:line="279" w:lineRule="auto"/>
              <w:rPr>
                <w:sz w:val="20"/>
                <w:szCs w:val="20"/>
                <w:lang w:val="en-IN"/>
              </w:rPr>
            </w:pPr>
            <w:r w:rsidRPr="45794AD2" w:rsidR="45794AD2">
              <w:rPr>
                <w:sz w:val="20"/>
                <w:szCs w:val="20"/>
                <w:lang w:val="en-IN"/>
              </w:rPr>
              <w:t>$40M+</w:t>
            </w:r>
          </w:p>
        </w:tc>
        <w:tc>
          <w:tcPr>
            <w:tcW w:w="1830" w:type="dxa"/>
            <w:tcMar/>
            <w:vAlign w:val="center"/>
          </w:tcPr>
          <w:p w:rsidR="45794AD2" w:rsidP="45794AD2" w:rsidRDefault="45794AD2" w14:noSpellErr="1" w14:paraId="78AE34EA">
            <w:pPr>
              <w:spacing w:before="0" w:after="160" w:line="279" w:lineRule="auto"/>
              <w:rPr>
                <w:sz w:val="20"/>
                <w:szCs w:val="20"/>
                <w:lang w:val="en-IN"/>
              </w:rPr>
            </w:pPr>
            <w:r w:rsidRPr="45794AD2" w:rsidR="45794AD2">
              <w:rPr>
                <w:sz w:val="20"/>
                <w:szCs w:val="20"/>
                <w:lang w:val="en-IN"/>
              </w:rPr>
              <w:t>Year 2-3</w:t>
            </w:r>
          </w:p>
        </w:tc>
      </w:tr>
      <w:tr w:rsidR="45794AD2" w:rsidTr="45794AD2" w14:paraId="7C8C422A">
        <w:trPr>
          <w:trHeight w:val="300"/>
        </w:trPr>
        <w:tc>
          <w:tcPr>
            <w:tcW w:w="1923" w:type="dxa"/>
            <w:tcMar/>
            <w:vAlign w:val="center"/>
          </w:tcPr>
          <w:p w:rsidR="45794AD2" w:rsidP="45794AD2" w:rsidRDefault="45794AD2" w14:noSpellErr="1" w14:paraId="20ECC883">
            <w:pPr>
              <w:spacing w:before="0" w:after="160" w:line="279" w:lineRule="auto"/>
              <w:rPr>
                <w:sz w:val="20"/>
                <w:szCs w:val="20"/>
                <w:lang w:val="en-IN"/>
              </w:rPr>
            </w:pPr>
            <w:r w:rsidRPr="45794AD2" w:rsidR="45794AD2">
              <w:rPr>
                <w:sz w:val="20"/>
                <w:szCs w:val="20"/>
                <w:lang w:val="en-IN"/>
              </w:rPr>
              <w:t>AI Rapid Build AI Value Accelerator</w:t>
            </w:r>
          </w:p>
        </w:tc>
        <w:tc>
          <w:tcPr>
            <w:tcW w:w="1935" w:type="dxa"/>
            <w:tcMar/>
            <w:vAlign w:val="center"/>
          </w:tcPr>
          <w:p w:rsidR="45794AD2" w:rsidP="45794AD2" w:rsidRDefault="45794AD2" w14:noSpellErr="1" w14:paraId="5851B954">
            <w:pPr>
              <w:spacing w:before="0" w:after="160" w:line="279" w:lineRule="auto"/>
              <w:rPr>
                <w:sz w:val="20"/>
                <w:szCs w:val="20"/>
                <w:lang w:val="en-IN"/>
              </w:rPr>
            </w:pPr>
            <w:r w:rsidRPr="45794AD2" w:rsidR="45794AD2">
              <w:rPr>
                <w:sz w:val="20"/>
                <w:szCs w:val="20"/>
                <w:lang w:val="en-IN"/>
              </w:rPr>
              <w:t>Accelerate AI use case development</w:t>
            </w:r>
          </w:p>
        </w:tc>
        <w:tc>
          <w:tcPr>
            <w:tcW w:w="2276" w:type="dxa"/>
            <w:tcMar/>
            <w:vAlign w:val="center"/>
          </w:tcPr>
          <w:p w:rsidR="45794AD2" w:rsidP="45794AD2" w:rsidRDefault="45794AD2" w14:noSpellErr="1" w14:paraId="0494EA44">
            <w:pPr>
              <w:spacing w:before="0" w:after="160" w:line="279" w:lineRule="auto"/>
              <w:rPr>
                <w:sz w:val="20"/>
                <w:szCs w:val="20"/>
                <w:lang w:val="en-IN"/>
              </w:rPr>
            </w:pPr>
            <w:r w:rsidRPr="45794AD2" w:rsidR="45794AD2">
              <w:rPr>
                <w:sz w:val="20"/>
                <w:szCs w:val="20"/>
                <w:lang w:val="en-IN"/>
              </w:rPr>
              <w:t>Tools and frameworks for rapid AI prototyping</w:t>
            </w:r>
          </w:p>
        </w:tc>
        <w:tc>
          <w:tcPr>
            <w:tcW w:w="1386" w:type="dxa"/>
            <w:tcMar/>
            <w:vAlign w:val="center"/>
          </w:tcPr>
          <w:p w:rsidR="45794AD2" w:rsidP="45794AD2" w:rsidRDefault="45794AD2" w14:noSpellErr="1" w14:paraId="5378436B">
            <w:pPr>
              <w:spacing w:before="0" w:after="160" w:line="279" w:lineRule="auto"/>
              <w:rPr>
                <w:sz w:val="20"/>
                <w:szCs w:val="20"/>
                <w:lang w:val="en-IN"/>
              </w:rPr>
            </w:pPr>
            <w:r w:rsidRPr="45794AD2" w:rsidR="45794AD2">
              <w:rPr>
                <w:sz w:val="20"/>
                <w:szCs w:val="20"/>
                <w:lang w:val="en-IN"/>
              </w:rPr>
              <w:t>$30M+</w:t>
            </w:r>
          </w:p>
        </w:tc>
        <w:tc>
          <w:tcPr>
            <w:tcW w:w="1830" w:type="dxa"/>
            <w:tcMar/>
            <w:vAlign w:val="center"/>
          </w:tcPr>
          <w:p w:rsidR="45794AD2" w:rsidP="45794AD2" w:rsidRDefault="45794AD2" w14:noSpellErr="1" w14:paraId="61F9BEDE">
            <w:pPr>
              <w:spacing w:before="0" w:after="160" w:line="279" w:lineRule="auto"/>
              <w:rPr>
                <w:sz w:val="20"/>
                <w:szCs w:val="20"/>
                <w:lang w:val="en-IN"/>
              </w:rPr>
            </w:pPr>
            <w:r w:rsidRPr="45794AD2" w:rsidR="45794AD2">
              <w:rPr>
                <w:sz w:val="20"/>
                <w:szCs w:val="20"/>
                <w:lang w:val="en-IN"/>
              </w:rPr>
              <w:t>Year 1-2</w:t>
            </w:r>
          </w:p>
        </w:tc>
      </w:tr>
      <w:tr w:rsidR="45794AD2" w:rsidTr="45794AD2" w14:paraId="67202F50">
        <w:trPr>
          <w:trHeight w:val="300"/>
        </w:trPr>
        <w:tc>
          <w:tcPr>
            <w:tcW w:w="1923" w:type="dxa"/>
            <w:tcMar/>
            <w:vAlign w:val="center"/>
          </w:tcPr>
          <w:p w:rsidR="45794AD2" w:rsidP="45794AD2" w:rsidRDefault="45794AD2" w14:noSpellErr="1" w14:paraId="17090E95">
            <w:pPr>
              <w:spacing w:before="0" w:after="160" w:line="279" w:lineRule="auto"/>
              <w:rPr>
                <w:sz w:val="20"/>
                <w:szCs w:val="20"/>
                <w:lang w:val="en-IN"/>
              </w:rPr>
            </w:pPr>
            <w:r w:rsidRPr="45794AD2" w:rsidR="45794AD2">
              <w:rPr>
                <w:sz w:val="20"/>
                <w:szCs w:val="20"/>
                <w:lang w:val="en-IN"/>
              </w:rPr>
              <w:t>AI Playground</w:t>
            </w:r>
          </w:p>
        </w:tc>
        <w:tc>
          <w:tcPr>
            <w:tcW w:w="1935" w:type="dxa"/>
            <w:tcMar/>
            <w:vAlign w:val="center"/>
          </w:tcPr>
          <w:p w:rsidR="45794AD2" w:rsidP="45794AD2" w:rsidRDefault="45794AD2" w14:noSpellErr="1" w14:paraId="1E77BBA0">
            <w:pPr>
              <w:spacing w:before="0" w:after="160" w:line="279" w:lineRule="auto"/>
              <w:rPr>
                <w:sz w:val="20"/>
                <w:szCs w:val="20"/>
                <w:lang w:val="en-IN"/>
              </w:rPr>
            </w:pPr>
            <w:r w:rsidRPr="45794AD2" w:rsidR="45794AD2">
              <w:rPr>
                <w:sz w:val="20"/>
                <w:szCs w:val="20"/>
                <w:lang w:val="en-IN"/>
              </w:rPr>
              <w:t>Experimentation and innovation space</w:t>
            </w:r>
          </w:p>
        </w:tc>
        <w:tc>
          <w:tcPr>
            <w:tcW w:w="2276" w:type="dxa"/>
            <w:tcMar/>
            <w:vAlign w:val="center"/>
          </w:tcPr>
          <w:p w:rsidR="45794AD2" w:rsidP="45794AD2" w:rsidRDefault="45794AD2" w14:noSpellErr="1" w14:paraId="29FF5B62">
            <w:pPr>
              <w:spacing w:before="0" w:after="160" w:line="279" w:lineRule="auto"/>
              <w:rPr>
                <w:sz w:val="20"/>
                <w:szCs w:val="20"/>
                <w:lang w:val="en-IN"/>
              </w:rPr>
            </w:pPr>
            <w:r w:rsidRPr="45794AD2" w:rsidR="45794AD2">
              <w:rPr>
                <w:sz w:val="20"/>
                <w:szCs w:val="20"/>
                <w:lang w:val="en-IN"/>
              </w:rPr>
              <w:t>Sandbox for AI model experimentation and training</w:t>
            </w:r>
          </w:p>
        </w:tc>
        <w:tc>
          <w:tcPr>
            <w:tcW w:w="1386" w:type="dxa"/>
            <w:tcMar/>
            <w:vAlign w:val="center"/>
          </w:tcPr>
          <w:p w:rsidR="45794AD2" w:rsidP="45794AD2" w:rsidRDefault="45794AD2" w14:noSpellErr="1" w14:paraId="24E22B72">
            <w:pPr>
              <w:spacing w:before="0" w:after="160" w:line="279" w:lineRule="auto"/>
              <w:rPr>
                <w:sz w:val="20"/>
                <w:szCs w:val="20"/>
                <w:lang w:val="en-IN"/>
              </w:rPr>
            </w:pPr>
            <w:r w:rsidRPr="45794AD2" w:rsidR="45794AD2">
              <w:rPr>
                <w:sz w:val="20"/>
                <w:szCs w:val="20"/>
                <w:lang w:val="en-IN"/>
              </w:rPr>
              <w:t>$15M+</w:t>
            </w:r>
          </w:p>
        </w:tc>
        <w:tc>
          <w:tcPr>
            <w:tcW w:w="1830" w:type="dxa"/>
            <w:tcMar/>
            <w:vAlign w:val="center"/>
          </w:tcPr>
          <w:p w:rsidR="45794AD2" w:rsidP="45794AD2" w:rsidRDefault="45794AD2" w14:noSpellErr="1" w14:paraId="5C5B3158">
            <w:pPr>
              <w:spacing w:before="0" w:after="160" w:line="279" w:lineRule="auto"/>
              <w:rPr>
                <w:sz w:val="20"/>
                <w:szCs w:val="20"/>
                <w:lang w:val="en-IN"/>
              </w:rPr>
            </w:pPr>
            <w:r w:rsidRPr="45794AD2" w:rsidR="45794AD2">
              <w:rPr>
                <w:sz w:val="20"/>
                <w:szCs w:val="20"/>
                <w:lang w:val="en-IN"/>
              </w:rPr>
              <w:t>Year 1-3</w:t>
            </w:r>
          </w:p>
        </w:tc>
      </w:tr>
      <w:tr w:rsidR="45794AD2" w:rsidTr="45794AD2" w14:paraId="27042A3A">
        <w:trPr>
          <w:trHeight w:val="300"/>
        </w:trPr>
        <w:tc>
          <w:tcPr>
            <w:tcW w:w="1923" w:type="dxa"/>
            <w:tcMar/>
            <w:vAlign w:val="center"/>
          </w:tcPr>
          <w:p w:rsidR="45794AD2" w:rsidP="45794AD2" w:rsidRDefault="45794AD2" w14:noSpellErr="1" w14:paraId="54CD6C6E">
            <w:pPr>
              <w:spacing w:before="0" w:after="160" w:line="279" w:lineRule="auto"/>
              <w:rPr>
                <w:sz w:val="20"/>
                <w:szCs w:val="20"/>
                <w:lang w:val="en-IN"/>
              </w:rPr>
            </w:pPr>
            <w:r w:rsidRPr="45794AD2" w:rsidR="45794AD2">
              <w:rPr>
                <w:sz w:val="20"/>
                <w:szCs w:val="20"/>
                <w:lang w:val="en-IN"/>
              </w:rPr>
              <w:t>Responsible AI</w:t>
            </w:r>
          </w:p>
        </w:tc>
        <w:tc>
          <w:tcPr>
            <w:tcW w:w="1935" w:type="dxa"/>
            <w:tcMar/>
            <w:vAlign w:val="center"/>
          </w:tcPr>
          <w:p w:rsidR="45794AD2" w:rsidP="45794AD2" w:rsidRDefault="45794AD2" w14:noSpellErr="1" w14:paraId="2A90B9D6">
            <w:pPr>
              <w:spacing w:before="0" w:after="160" w:line="279" w:lineRule="auto"/>
              <w:rPr>
                <w:sz w:val="20"/>
                <w:szCs w:val="20"/>
                <w:lang w:val="en-IN"/>
              </w:rPr>
            </w:pPr>
            <w:r w:rsidRPr="45794AD2" w:rsidR="45794AD2">
              <w:rPr>
                <w:sz w:val="20"/>
                <w:szCs w:val="20"/>
                <w:lang w:val="en-IN"/>
              </w:rPr>
              <w:t>Maintain AI accountability</w:t>
            </w:r>
          </w:p>
        </w:tc>
        <w:tc>
          <w:tcPr>
            <w:tcW w:w="2276" w:type="dxa"/>
            <w:tcMar/>
            <w:vAlign w:val="center"/>
          </w:tcPr>
          <w:p w:rsidR="45794AD2" w:rsidP="45794AD2" w:rsidRDefault="45794AD2" w14:noSpellErr="1" w14:paraId="34D18A67">
            <w:pPr>
              <w:spacing w:before="0" w:after="160" w:line="279" w:lineRule="auto"/>
              <w:rPr>
                <w:sz w:val="20"/>
                <w:szCs w:val="20"/>
                <w:lang w:val="en-IN"/>
              </w:rPr>
            </w:pPr>
            <w:r w:rsidRPr="45794AD2" w:rsidR="45794AD2">
              <w:rPr>
                <w:sz w:val="20"/>
                <w:szCs w:val="20"/>
                <w:lang w:val="en-IN"/>
              </w:rPr>
              <w:t>Governance and compliance for AI systems</w:t>
            </w:r>
          </w:p>
        </w:tc>
        <w:tc>
          <w:tcPr>
            <w:tcW w:w="1386" w:type="dxa"/>
            <w:tcMar/>
            <w:vAlign w:val="center"/>
          </w:tcPr>
          <w:p w:rsidR="45794AD2" w:rsidP="45794AD2" w:rsidRDefault="45794AD2" w14:noSpellErr="1" w14:paraId="1FABA716">
            <w:pPr>
              <w:spacing w:before="0" w:after="160" w:line="279" w:lineRule="auto"/>
              <w:rPr>
                <w:sz w:val="20"/>
                <w:szCs w:val="20"/>
                <w:lang w:val="en-IN"/>
              </w:rPr>
            </w:pPr>
            <w:r w:rsidRPr="45794AD2" w:rsidR="45794AD2">
              <w:rPr>
                <w:sz w:val="20"/>
                <w:szCs w:val="20"/>
                <w:lang w:val="en-IN"/>
              </w:rPr>
              <w:t>$20M+</w:t>
            </w:r>
          </w:p>
        </w:tc>
        <w:tc>
          <w:tcPr>
            <w:tcW w:w="1830" w:type="dxa"/>
            <w:tcMar/>
            <w:vAlign w:val="center"/>
          </w:tcPr>
          <w:p w:rsidR="45794AD2" w:rsidP="45794AD2" w:rsidRDefault="45794AD2" w14:noSpellErr="1" w14:paraId="6EB5D127">
            <w:pPr>
              <w:spacing w:before="0" w:after="160" w:line="279" w:lineRule="auto"/>
              <w:rPr>
                <w:sz w:val="20"/>
                <w:szCs w:val="20"/>
                <w:lang w:val="en-IN"/>
              </w:rPr>
            </w:pPr>
            <w:r w:rsidRPr="45794AD2" w:rsidR="45794AD2">
              <w:rPr>
                <w:sz w:val="20"/>
                <w:szCs w:val="20"/>
                <w:lang w:val="en-IN"/>
              </w:rPr>
              <w:t>Year 1</w:t>
            </w:r>
          </w:p>
        </w:tc>
      </w:tr>
    </w:tbl>
    <w:p w:rsidR="6877D37F" w:rsidP="45794AD2" w:rsidRDefault="6877D37F" w14:noSpellErr="1" w14:paraId="4E68F0E9">
      <w:pPr>
        <w:spacing w:before="0" w:after="160" w:line="279" w:lineRule="auto"/>
        <w:rPr>
          <w:lang w:val="en-IN"/>
        </w:rPr>
      </w:pPr>
    </w:p>
    <w:p w:rsidR="6877D37F" w:rsidP="45794AD2" w:rsidRDefault="6877D37F" w14:noSpellErr="1" w14:paraId="30E1E9E4">
      <w:pPr>
        <w:spacing w:before="0" w:after="160" w:line="279" w:lineRule="auto"/>
        <w:rPr>
          <w:b w:val="1"/>
          <w:bCs w:val="1"/>
          <w:lang w:val="en-IN"/>
        </w:rPr>
      </w:pPr>
      <w:r w:rsidRPr="45794AD2" w:rsidR="6877D37F">
        <w:rPr>
          <w:b w:val="1"/>
          <w:bCs w:val="1"/>
          <w:lang w:val="en-IN"/>
        </w:rPr>
        <w:t>8. Opportunities by Initiative (Summary Table)</w:t>
      </w: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1910"/>
        <w:gridCol w:w="2044"/>
        <w:gridCol w:w="2209"/>
        <w:gridCol w:w="1629"/>
        <w:gridCol w:w="1558"/>
      </w:tblGrid>
      <w:tr w:rsidR="45794AD2" w:rsidTr="45794AD2" w14:paraId="049D6FA7">
        <w:trPr>
          <w:trHeight w:val="300"/>
        </w:trPr>
        <w:tc>
          <w:tcPr>
            <w:tcW w:w="1910" w:type="dxa"/>
            <w:tcMar/>
            <w:vAlign w:val="center"/>
          </w:tcPr>
          <w:p w:rsidR="45794AD2" w:rsidP="45794AD2" w:rsidRDefault="45794AD2" w14:noSpellErr="1" w14:paraId="027A3C0A">
            <w:pPr>
              <w:spacing w:before="0" w:after="160" w:line="279" w:lineRule="auto"/>
              <w:rPr>
                <w:b w:val="1"/>
                <w:bCs w:val="1"/>
                <w:sz w:val="20"/>
                <w:szCs w:val="20"/>
                <w:lang w:val="en-IN"/>
              </w:rPr>
            </w:pPr>
            <w:r w:rsidRPr="45794AD2" w:rsidR="45794AD2">
              <w:rPr>
                <w:b w:val="1"/>
                <w:bCs w:val="1"/>
                <w:sz w:val="20"/>
                <w:szCs w:val="20"/>
                <w:lang w:val="en-IN"/>
              </w:rPr>
              <w:t>Initiative</w:t>
            </w:r>
          </w:p>
        </w:tc>
        <w:tc>
          <w:tcPr>
            <w:tcW w:w="2044" w:type="dxa"/>
            <w:tcMar/>
            <w:vAlign w:val="center"/>
          </w:tcPr>
          <w:p w:rsidR="45794AD2" w:rsidP="45794AD2" w:rsidRDefault="45794AD2" w14:noSpellErr="1" w14:paraId="01ED4B02">
            <w:pPr>
              <w:spacing w:before="0" w:after="160" w:line="279" w:lineRule="auto"/>
              <w:rPr>
                <w:b w:val="1"/>
                <w:bCs w:val="1"/>
                <w:sz w:val="20"/>
                <w:szCs w:val="20"/>
                <w:lang w:val="en-IN"/>
              </w:rPr>
            </w:pPr>
            <w:r w:rsidRPr="45794AD2" w:rsidR="45794AD2">
              <w:rPr>
                <w:b w:val="1"/>
                <w:bCs w:val="1"/>
                <w:sz w:val="20"/>
                <w:szCs w:val="20"/>
                <w:lang w:val="en-IN"/>
              </w:rPr>
              <w:t>Alignment with Business Strategy</w:t>
            </w:r>
          </w:p>
        </w:tc>
        <w:tc>
          <w:tcPr>
            <w:tcW w:w="2209" w:type="dxa"/>
            <w:tcMar/>
            <w:vAlign w:val="center"/>
          </w:tcPr>
          <w:p w:rsidR="45794AD2" w:rsidP="45794AD2" w:rsidRDefault="45794AD2" w14:noSpellErr="1" w14:paraId="7CF10F5A">
            <w:pPr>
              <w:spacing w:before="0" w:after="160" w:line="279" w:lineRule="auto"/>
              <w:rPr>
                <w:b w:val="1"/>
                <w:bCs w:val="1"/>
                <w:sz w:val="20"/>
                <w:szCs w:val="20"/>
                <w:lang w:val="en-IN"/>
              </w:rPr>
            </w:pPr>
            <w:r w:rsidRPr="45794AD2" w:rsidR="45794AD2">
              <w:rPr>
                <w:b w:val="1"/>
                <w:bCs w:val="1"/>
                <w:sz w:val="20"/>
                <w:szCs w:val="20"/>
                <w:lang w:val="en-IN"/>
              </w:rPr>
              <w:t>Proposed Offerings</w:t>
            </w:r>
          </w:p>
        </w:tc>
        <w:tc>
          <w:tcPr>
            <w:tcW w:w="1629" w:type="dxa"/>
            <w:tcMar/>
            <w:vAlign w:val="center"/>
          </w:tcPr>
          <w:p w:rsidR="45794AD2" w:rsidP="45794AD2" w:rsidRDefault="45794AD2" w14:noSpellErr="1" w14:paraId="564D201E">
            <w:pPr>
              <w:spacing w:before="0" w:after="160" w:line="279" w:lineRule="auto"/>
              <w:rPr>
                <w:b w:val="1"/>
                <w:bCs w:val="1"/>
                <w:sz w:val="20"/>
                <w:szCs w:val="20"/>
                <w:lang w:val="en-IN"/>
              </w:rPr>
            </w:pPr>
            <w:r w:rsidRPr="45794AD2" w:rsidR="45794AD2">
              <w:rPr>
                <w:b w:val="1"/>
                <w:bCs w:val="1"/>
                <w:sz w:val="20"/>
                <w:szCs w:val="20"/>
                <w:lang w:val="en-IN"/>
              </w:rPr>
              <w:t>Estimated 3-Year Value (USD)</w:t>
            </w:r>
          </w:p>
        </w:tc>
        <w:tc>
          <w:tcPr>
            <w:tcW w:w="1558" w:type="dxa"/>
            <w:tcMar/>
            <w:vAlign w:val="center"/>
          </w:tcPr>
          <w:p w:rsidR="45794AD2" w:rsidP="45794AD2" w:rsidRDefault="45794AD2" w14:noSpellErr="1" w14:paraId="74D99F8A">
            <w:pPr>
              <w:spacing w:before="0" w:after="160" w:line="279" w:lineRule="auto"/>
              <w:rPr>
                <w:b w:val="1"/>
                <w:bCs w:val="1"/>
                <w:sz w:val="20"/>
                <w:szCs w:val="20"/>
                <w:lang w:val="en-IN"/>
              </w:rPr>
            </w:pPr>
            <w:r w:rsidRPr="45794AD2" w:rsidR="45794AD2">
              <w:rPr>
                <w:b w:val="1"/>
                <w:bCs w:val="1"/>
                <w:sz w:val="20"/>
                <w:szCs w:val="20"/>
                <w:lang w:val="en-IN"/>
              </w:rPr>
              <w:t>Key CXO Stakeholder</w:t>
            </w:r>
          </w:p>
        </w:tc>
      </w:tr>
      <w:tr w:rsidR="45794AD2" w:rsidTr="45794AD2" w14:paraId="051D8487">
        <w:trPr>
          <w:trHeight w:val="300"/>
        </w:trPr>
        <w:tc>
          <w:tcPr>
            <w:tcW w:w="1910" w:type="dxa"/>
            <w:tcMar/>
            <w:vAlign w:val="center"/>
          </w:tcPr>
          <w:p w:rsidR="45794AD2" w:rsidP="45794AD2" w:rsidRDefault="45794AD2" w14:noSpellErr="1" w14:paraId="7AFC1B55">
            <w:pPr>
              <w:spacing w:before="0" w:after="160" w:line="279" w:lineRule="auto"/>
              <w:rPr>
                <w:sz w:val="20"/>
                <w:szCs w:val="20"/>
                <w:lang w:val="en-IN"/>
              </w:rPr>
            </w:pPr>
            <w:r w:rsidRPr="45794AD2" w:rsidR="45794AD2">
              <w:rPr>
                <w:sz w:val="20"/>
                <w:szCs w:val="20"/>
                <w:lang w:val="en-IN"/>
              </w:rPr>
              <w:t>Cloud Data Modernization</w:t>
            </w:r>
          </w:p>
        </w:tc>
        <w:tc>
          <w:tcPr>
            <w:tcW w:w="2044" w:type="dxa"/>
            <w:tcMar/>
            <w:vAlign w:val="center"/>
          </w:tcPr>
          <w:p w:rsidR="45794AD2" w:rsidP="45794AD2" w:rsidRDefault="45794AD2" w14:noSpellErr="1" w14:paraId="1D3E74E9">
            <w:pPr>
              <w:spacing w:before="0" w:after="160" w:line="279" w:lineRule="auto"/>
              <w:rPr>
                <w:sz w:val="20"/>
                <w:szCs w:val="20"/>
                <w:lang w:val="en-IN"/>
              </w:rPr>
            </w:pPr>
            <w:r w:rsidRPr="45794AD2" w:rsidR="45794AD2">
              <w:rPr>
                <w:sz w:val="20"/>
                <w:szCs w:val="20"/>
                <w:lang w:val="en-IN"/>
              </w:rPr>
              <w:t>Scalability, operational efficiency</w:t>
            </w:r>
          </w:p>
        </w:tc>
        <w:tc>
          <w:tcPr>
            <w:tcW w:w="2209" w:type="dxa"/>
            <w:tcMar/>
            <w:vAlign w:val="center"/>
          </w:tcPr>
          <w:p w:rsidR="45794AD2" w:rsidP="45794AD2" w:rsidRDefault="45794AD2" w14:noSpellErr="1" w14:paraId="77536CAD">
            <w:pPr>
              <w:spacing w:before="0" w:after="160" w:line="279" w:lineRule="auto"/>
              <w:rPr>
                <w:sz w:val="20"/>
                <w:szCs w:val="20"/>
                <w:lang w:val="en-IN"/>
              </w:rPr>
            </w:pPr>
            <w:r w:rsidRPr="45794AD2" w:rsidR="45794AD2">
              <w:rPr>
                <w:sz w:val="20"/>
                <w:szCs w:val="20"/>
                <w:lang w:val="en-IN"/>
              </w:rPr>
              <w:t>Data Modernization, Data Ops Automation</w:t>
            </w:r>
          </w:p>
        </w:tc>
        <w:tc>
          <w:tcPr>
            <w:tcW w:w="1629" w:type="dxa"/>
            <w:tcMar/>
            <w:vAlign w:val="center"/>
          </w:tcPr>
          <w:p w:rsidR="45794AD2" w:rsidP="45794AD2" w:rsidRDefault="45794AD2" w14:noSpellErr="1" w14:paraId="6BDFB00F">
            <w:pPr>
              <w:spacing w:before="0" w:after="160" w:line="279" w:lineRule="auto"/>
              <w:rPr>
                <w:sz w:val="20"/>
                <w:szCs w:val="20"/>
                <w:lang w:val="en-IN"/>
              </w:rPr>
            </w:pPr>
            <w:r w:rsidRPr="45794AD2" w:rsidR="45794AD2">
              <w:rPr>
                <w:sz w:val="20"/>
                <w:szCs w:val="20"/>
                <w:lang w:val="en-IN"/>
              </w:rPr>
              <w:t>$130M+</w:t>
            </w:r>
          </w:p>
        </w:tc>
        <w:tc>
          <w:tcPr>
            <w:tcW w:w="1558" w:type="dxa"/>
            <w:tcMar/>
            <w:vAlign w:val="center"/>
          </w:tcPr>
          <w:p w:rsidR="45794AD2" w:rsidP="45794AD2" w:rsidRDefault="45794AD2" w14:noSpellErr="1" w14:paraId="2AB4834B">
            <w:pPr>
              <w:spacing w:before="0" w:after="160" w:line="279" w:lineRule="auto"/>
              <w:rPr>
                <w:sz w:val="20"/>
                <w:szCs w:val="20"/>
                <w:lang w:val="en-IN"/>
              </w:rPr>
            </w:pPr>
            <w:r w:rsidRPr="45794AD2" w:rsidR="45794AD2">
              <w:rPr>
                <w:sz w:val="20"/>
                <w:szCs w:val="20"/>
                <w:lang w:val="en-IN"/>
              </w:rPr>
              <w:t>CIO Andrew Zitney</w:t>
            </w:r>
          </w:p>
        </w:tc>
      </w:tr>
      <w:tr w:rsidR="45794AD2" w:rsidTr="45794AD2" w14:paraId="413A9FE7">
        <w:trPr>
          <w:trHeight w:val="300"/>
        </w:trPr>
        <w:tc>
          <w:tcPr>
            <w:tcW w:w="1910" w:type="dxa"/>
            <w:tcMar/>
            <w:vAlign w:val="center"/>
          </w:tcPr>
          <w:p w:rsidR="45794AD2" w:rsidP="45794AD2" w:rsidRDefault="45794AD2" w14:noSpellErr="1" w14:paraId="110E0B46">
            <w:pPr>
              <w:spacing w:before="0" w:after="160" w:line="279" w:lineRule="auto"/>
              <w:rPr>
                <w:sz w:val="20"/>
                <w:szCs w:val="20"/>
                <w:lang w:val="en-IN"/>
              </w:rPr>
            </w:pPr>
            <w:r w:rsidRPr="45794AD2" w:rsidR="45794AD2">
              <w:rPr>
                <w:sz w:val="20"/>
                <w:szCs w:val="20"/>
                <w:lang w:val="en-IN"/>
              </w:rPr>
              <w:t>AI-Driven Client Experience</w:t>
            </w:r>
          </w:p>
        </w:tc>
        <w:tc>
          <w:tcPr>
            <w:tcW w:w="2044" w:type="dxa"/>
            <w:tcMar/>
            <w:vAlign w:val="center"/>
          </w:tcPr>
          <w:p w:rsidR="45794AD2" w:rsidP="45794AD2" w:rsidRDefault="45794AD2" w14:noSpellErr="1" w14:paraId="55D6FC66">
            <w:pPr>
              <w:spacing w:before="0" w:after="160" w:line="279" w:lineRule="auto"/>
              <w:rPr>
                <w:sz w:val="20"/>
                <w:szCs w:val="20"/>
                <w:lang w:val="en-IN"/>
              </w:rPr>
            </w:pPr>
            <w:r w:rsidRPr="45794AD2" w:rsidR="45794AD2">
              <w:rPr>
                <w:sz w:val="20"/>
                <w:szCs w:val="20"/>
                <w:lang w:val="en-IN"/>
              </w:rPr>
              <w:t>Differentiation, innovation</w:t>
            </w:r>
          </w:p>
        </w:tc>
        <w:tc>
          <w:tcPr>
            <w:tcW w:w="2209" w:type="dxa"/>
            <w:tcMar/>
            <w:vAlign w:val="center"/>
          </w:tcPr>
          <w:p w:rsidR="45794AD2" w:rsidP="45794AD2" w:rsidRDefault="45794AD2" w14:noSpellErr="1" w14:paraId="2180C1D3">
            <w:pPr>
              <w:spacing w:before="0" w:after="160" w:line="279" w:lineRule="auto"/>
              <w:rPr>
                <w:sz w:val="20"/>
                <w:szCs w:val="20"/>
                <w:lang w:val="en-IN"/>
              </w:rPr>
            </w:pPr>
            <w:r w:rsidRPr="45794AD2" w:rsidR="45794AD2">
              <w:rPr>
                <w:sz w:val="20"/>
                <w:szCs w:val="20"/>
                <w:lang w:val="en-IN"/>
              </w:rPr>
              <w:t>Agentic AI, AI Playground, Rapid Build</w:t>
            </w:r>
          </w:p>
        </w:tc>
        <w:tc>
          <w:tcPr>
            <w:tcW w:w="1629" w:type="dxa"/>
            <w:tcMar/>
            <w:vAlign w:val="center"/>
          </w:tcPr>
          <w:p w:rsidR="45794AD2" w:rsidP="45794AD2" w:rsidRDefault="45794AD2" w14:noSpellErr="1" w14:paraId="38B2A16D">
            <w:pPr>
              <w:spacing w:before="0" w:after="160" w:line="279" w:lineRule="auto"/>
              <w:rPr>
                <w:sz w:val="20"/>
                <w:szCs w:val="20"/>
                <w:lang w:val="en-IN"/>
              </w:rPr>
            </w:pPr>
            <w:r w:rsidRPr="45794AD2" w:rsidR="45794AD2">
              <w:rPr>
                <w:sz w:val="20"/>
                <w:szCs w:val="20"/>
                <w:lang w:val="en-IN"/>
              </w:rPr>
              <w:t>$80M+</w:t>
            </w:r>
          </w:p>
        </w:tc>
        <w:tc>
          <w:tcPr>
            <w:tcW w:w="1558" w:type="dxa"/>
            <w:tcMar/>
            <w:vAlign w:val="center"/>
          </w:tcPr>
          <w:p w:rsidR="45794AD2" w:rsidP="45794AD2" w:rsidRDefault="45794AD2" w14:noSpellErr="1" w14:paraId="18E08721">
            <w:pPr>
              <w:spacing w:before="0" w:after="160" w:line="279" w:lineRule="auto"/>
              <w:rPr>
                <w:sz w:val="20"/>
                <w:szCs w:val="20"/>
                <w:lang w:val="en-IN"/>
              </w:rPr>
            </w:pPr>
            <w:r w:rsidRPr="45794AD2" w:rsidR="45794AD2">
              <w:rPr>
                <w:sz w:val="20"/>
                <w:szCs w:val="20"/>
                <w:lang w:val="en-IN"/>
              </w:rPr>
              <w:t>COO James Ferrarelli</w:t>
            </w:r>
          </w:p>
        </w:tc>
      </w:tr>
      <w:tr w:rsidR="45794AD2" w:rsidTr="45794AD2" w14:paraId="4F77AC04">
        <w:trPr>
          <w:trHeight w:val="300"/>
        </w:trPr>
        <w:tc>
          <w:tcPr>
            <w:tcW w:w="1910" w:type="dxa"/>
            <w:tcMar/>
            <w:vAlign w:val="center"/>
          </w:tcPr>
          <w:p w:rsidR="45794AD2" w:rsidP="45794AD2" w:rsidRDefault="45794AD2" w14:noSpellErr="1" w14:paraId="4C3EE561">
            <w:pPr>
              <w:spacing w:before="0" w:after="160" w:line="279" w:lineRule="auto"/>
              <w:rPr>
                <w:sz w:val="20"/>
                <w:szCs w:val="20"/>
                <w:lang w:val="en-IN"/>
              </w:rPr>
            </w:pPr>
            <w:r w:rsidRPr="45794AD2" w:rsidR="45794AD2">
              <w:rPr>
                <w:sz w:val="20"/>
                <w:szCs w:val="20"/>
                <w:lang w:val="en-IN"/>
              </w:rPr>
              <w:t>Data Governance &amp; Ethics</w:t>
            </w:r>
          </w:p>
        </w:tc>
        <w:tc>
          <w:tcPr>
            <w:tcW w:w="2044" w:type="dxa"/>
            <w:tcMar/>
            <w:vAlign w:val="center"/>
          </w:tcPr>
          <w:p w:rsidR="45794AD2" w:rsidP="45794AD2" w:rsidRDefault="45794AD2" w14:noSpellErr="1" w14:paraId="0D585411">
            <w:pPr>
              <w:spacing w:before="0" w:after="160" w:line="279" w:lineRule="auto"/>
              <w:rPr>
                <w:sz w:val="20"/>
                <w:szCs w:val="20"/>
                <w:lang w:val="en-IN"/>
              </w:rPr>
            </w:pPr>
            <w:r w:rsidRPr="45794AD2" w:rsidR="45794AD2">
              <w:rPr>
                <w:sz w:val="20"/>
                <w:szCs w:val="20"/>
                <w:lang w:val="en-IN"/>
              </w:rPr>
              <w:t>Compliance, trust</w:t>
            </w:r>
          </w:p>
        </w:tc>
        <w:tc>
          <w:tcPr>
            <w:tcW w:w="2209" w:type="dxa"/>
            <w:tcMar/>
            <w:vAlign w:val="center"/>
          </w:tcPr>
          <w:p w:rsidR="45794AD2" w:rsidP="45794AD2" w:rsidRDefault="45794AD2" w14:noSpellErr="1" w14:paraId="36D3E5D6">
            <w:pPr>
              <w:spacing w:before="0" w:after="160" w:line="279" w:lineRule="auto"/>
              <w:rPr>
                <w:sz w:val="20"/>
                <w:szCs w:val="20"/>
                <w:lang w:val="en-IN"/>
              </w:rPr>
            </w:pPr>
            <w:r w:rsidRPr="45794AD2" w:rsidR="45794AD2">
              <w:rPr>
                <w:sz w:val="20"/>
                <w:szCs w:val="20"/>
                <w:lang w:val="en-IN"/>
              </w:rPr>
              <w:t>Governance Accelerator, Responsible AI</w:t>
            </w:r>
          </w:p>
        </w:tc>
        <w:tc>
          <w:tcPr>
            <w:tcW w:w="1629" w:type="dxa"/>
            <w:tcMar/>
            <w:vAlign w:val="center"/>
          </w:tcPr>
          <w:p w:rsidR="45794AD2" w:rsidP="45794AD2" w:rsidRDefault="45794AD2" w14:noSpellErr="1" w14:paraId="6DA96004">
            <w:pPr>
              <w:spacing w:before="0" w:after="160" w:line="279" w:lineRule="auto"/>
              <w:rPr>
                <w:sz w:val="20"/>
                <w:szCs w:val="20"/>
                <w:lang w:val="en-IN"/>
              </w:rPr>
            </w:pPr>
            <w:r w:rsidRPr="45794AD2" w:rsidR="45794AD2">
              <w:rPr>
                <w:sz w:val="20"/>
                <w:szCs w:val="20"/>
                <w:lang w:val="en-IN"/>
              </w:rPr>
              <w:t>$40M+</w:t>
            </w:r>
          </w:p>
        </w:tc>
        <w:tc>
          <w:tcPr>
            <w:tcW w:w="1558" w:type="dxa"/>
            <w:tcMar/>
            <w:vAlign w:val="center"/>
          </w:tcPr>
          <w:p w:rsidR="45794AD2" w:rsidP="45794AD2" w:rsidRDefault="45794AD2" w14:noSpellErr="1" w14:paraId="4C24497D">
            <w:pPr>
              <w:spacing w:before="0" w:after="160" w:line="279" w:lineRule="auto"/>
              <w:rPr>
                <w:sz w:val="20"/>
                <w:szCs w:val="20"/>
                <w:lang w:val="en-IN"/>
              </w:rPr>
            </w:pPr>
            <w:r w:rsidRPr="45794AD2" w:rsidR="45794AD2">
              <w:rPr>
                <w:sz w:val="20"/>
                <w:szCs w:val="20"/>
                <w:lang w:val="en-IN"/>
              </w:rPr>
              <w:t>COO James Ferrarelli</w:t>
            </w:r>
          </w:p>
        </w:tc>
      </w:tr>
      <w:tr w:rsidR="45794AD2" w:rsidTr="45794AD2" w14:paraId="64FA6B5D">
        <w:trPr>
          <w:trHeight w:val="300"/>
        </w:trPr>
        <w:tc>
          <w:tcPr>
            <w:tcW w:w="1910" w:type="dxa"/>
            <w:tcMar/>
            <w:vAlign w:val="center"/>
          </w:tcPr>
          <w:p w:rsidR="45794AD2" w:rsidP="45794AD2" w:rsidRDefault="45794AD2" w14:noSpellErr="1" w14:paraId="7DB13F86">
            <w:pPr>
              <w:spacing w:before="0" w:after="160" w:line="279" w:lineRule="auto"/>
              <w:rPr>
                <w:sz w:val="20"/>
                <w:szCs w:val="20"/>
                <w:lang w:val="en-IN"/>
              </w:rPr>
            </w:pPr>
            <w:r w:rsidRPr="45794AD2" w:rsidR="45794AD2">
              <w:rPr>
                <w:sz w:val="20"/>
                <w:szCs w:val="20"/>
                <w:lang w:val="en-IN"/>
              </w:rPr>
              <w:t>Master Data &amp; Customer 360</w:t>
            </w:r>
          </w:p>
        </w:tc>
        <w:tc>
          <w:tcPr>
            <w:tcW w:w="2044" w:type="dxa"/>
            <w:tcMar/>
            <w:vAlign w:val="center"/>
          </w:tcPr>
          <w:p w:rsidR="45794AD2" w:rsidP="45794AD2" w:rsidRDefault="45794AD2" w14:noSpellErr="1" w14:paraId="77936390">
            <w:pPr>
              <w:spacing w:before="0" w:after="160" w:line="279" w:lineRule="auto"/>
              <w:rPr>
                <w:sz w:val="20"/>
                <w:szCs w:val="20"/>
                <w:lang w:val="en-IN"/>
              </w:rPr>
            </w:pPr>
            <w:r w:rsidRPr="45794AD2" w:rsidR="45794AD2">
              <w:rPr>
                <w:sz w:val="20"/>
                <w:szCs w:val="20"/>
                <w:lang w:val="en-IN"/>
              </w:rPr>
              <w:t>Unified customer insights</w:t>
            </w:r>
          </w:p>
        </w:tc>
        <w:tc>
          <w:tcPr>
            <w:tcW w:w="2209" w:type="dxa"/>
            <w:tcMar/>
            <w:vAlign w:val="center"/>
          </w:tcPr>
          <w:p w:rsidR="45794AD2" w:rsidP="45794AD2" w:rsidRDefault="45794AD2" w14:noSpellErr="1" w14:paraId="2B829B7A">
            <w:pPr>
              <w:spacing w:before="0" w:after="160" w:line="279" w:lineRule="auto"/>
              <w:rPr>
                <w:sz w:val="20"/>
                <w:szCs w:val="20"/>
                <w:lang w:val="en-IN"/>
              </w:rPr>
            </w:pPr>
            <w:r w:rsidRPr="45794AD2" w:rsidR="45794AD2">
              <w:rPr>
                <w:sz w:val="20"/>
                <w:szCs w:val="20"/>
                <w:lang w:val="en-IN"/>
              </w:rPr>
              <w:t>MDM &amp; Customer 360, Synthetic Data</w:t>
            </w:r>
          </w:p>
        </w:tc>
        <w:tc>
          <w:tcPr>
            <w:tcW w:w="1629" w:type="dxa"/>
            <w:tcMar/>
            <w:vAlign w:val="center"/>
          </w:tcPr>
          <w:p w:rsidR="45794AD2" w:rsidP="45794AD2" w:rsidRDefault="45794AD2" w14:noSpellErr="1" w14:paraId="66A869ED">
            <w:pPr>
              <w:spacing w:before="0" w:after="160" w:line="279" w:lineRule="auto"/>
              <w:rPr>
                <w:sz w:val="20"/>
                <w:szCs w:val="20"/>
                <w:lang w:val="en-IN"/>
              </w:rPr>
            </w:pPr>
            <w:r w:rsidRPr="45794AD2" w:rsidR="45794AD2">
              <w:rPr>
                <w:sz w:val="20"/>
                <w:szCs w:val="20"/>
                <w:lang w:val="en-IN"/>
              </w:rPr>
              <w:t>$65M+</w:t>
            </w:r>
          </w:p>
        </w:tc>
        <w:tc>
          <w:tcPr>
            <w:tcW w:w="1558" w:type="dxa"/>
            <w:tcMar/>
            <w:vAlign w:val="center"/>
          </w:tcPr>
          <w:p w:rsidR="45794AD2" w:rsidP="45794AD2" w:rsidRDefault="45794AD2" w14:noSpellErr="1" w14:paraId="61F5253C">
            <w:pPr>
              <w:spacing w:before="0" w:after="160" w:line="279" w:lineRule="auto"/>
              <w:rPr>
                <w:sz w:val="20"/>
                <w:szCs w:val="20"/>
                <w:lang w:val="en-IN"/>
              </w:rPr>
            </w:pPr>
            <w:r w:rsidRPr="45794AD2" w:rsidR="45794AD2">
              <w:rPr>
                <w:sz w:val="20"/>
                <w:szCs w:val="20"/>
                <w:lang w:val="en-IN"/>
              </w:rPr>
              <w:t>CIO Andrew Zitney</w:t>
            </w:r>
          </w:p>
        </w:tc>
      </w:tr>
      <w:tr w:rsidR="45794AD2" w:rsidTr="45794AD2" w14:paraId="3454BB16">
        <w:trPr>
          <w:trHeight w:val="300"/>
        </w:trPr>
        <w:tc>
          <w:tcPr>
            <w:tcW w:w="1910" w:type="dxa"/>
            <w:tcMar/>
            <w:vAlign w:val="center"/>
          </w:tcPr>
          <w:p w:rsidR="45794AD2" w:rsidP="45794AD2" w:rsidRDefault="45794AD2" w14:noSpellErr="1" w14:paraId="30AC979F">
            <w:pPr>
              <w:spacing w:before="0" w:after="160" w:line="279" w:lineRule="auto"/>
              <w:rPr>
                <w:sz w:val="20"/>
                <w:szCs w:val="20"/>
                <w:lang w:val="en-IN"/>
              </w:rPr>
            </w:pPr>
            <w:r w:rsidRPr="45794AD2" w:rsidR="45794AD2">
              <w:rPr>
                <w:sz w:val="20"/>
                <w:szCs w:val="20"/>
                <w:lang w:val="en-IN"/>
              </w:rPr>
              <w:t>Enterprise Reporting &amp; Analytics</w:t>
            </w:r>
          </w:p>
        </w:tc>
        <w:tc>
          <w:tcPr>
            <w:tcW w:w="2044" w:type="dxa"/>
            <w:tcMar/>
            <w:vAlign w:val="center"/>
          </w:tcPr>
          <w:p w:rsidR="45794AD2" w:rsidP="45794AD2" w:rsidRDefault="45794AD2" w14:noSpellErr="1" w14:paraId="25E7EF24">
            <w:pPr>
              <w:spacing w:before="0" w:after="160" w:line="279" w:lineRule="auto"/>
              <w:rPr>
                <w:sz w:val="20"/>
                <w:szCs w:val="20"/>
                <w:lang w:val="en-IN"/>
              </w:rPr>
            </w:pPr>
            <w:r w:rsidRPr="45794AD2" w:rsidR="45794AD2">
              <w:rPr>
                <w:sz w:val="20"/>
                <w:szCs w:val="20"/>
                <w:lang w:val="en-IN"/>
              </w:rPr>
              <w:t>Enhanced decision-making</w:t>
            </w:r>
          </w:p>
        </w:tc>
        <w:tc>
          <w:tcPr>
            <w:tcW w:w="2209" w:type="dxa"/>
            <w:tcMar/>
            <w:vAlign w:val="center"/>
          </w:tcPr>
          <w:p w:rsidR="45794AD2" w:rsidP="45794AD2" w:rsidRDefault="45794AD2" w14:noSpellErr="1" w14:paraId="0172D029">
            <w:pPr>
              <w:spacing w:before="0" w:after="160" w:line="279" w:lineRule="auto"/>
              <w:rPr>
                <w:sz w:val="20"/>
                <w:szCs w:val="20"/>
                <w:lang w:val="en-IN"/>
              </w:rPr>
            </w:pPr>
            <w:r w:rsidRPr="45794AD2" w:rsidR="45794AD2">
              <w:rPr>
                <w:sz w:val="20"/>
                <w:szCs w:val="20"/>
                <w:lang w:val="en-IN"/>
              </w:rPr>
              <w:t>Reports Consolidation, Dashboards</w:t>
            </w:r>
          </w:p>
        </w:tc>
        <w:tc>
          <w:tcPr>
            <w:tcW w:w="1629" w:type="dxa"/>
            <w:tcMar/>
            <w:vAlign w:val="center"/>
          </w:tcPr>
          <w:p w:rsidR="45794AD2" w:rsidP="45794AD2" w:rsidRDefault="45794AD2" w14:noSpellErr="1" w14:paraId="4D6E1ADD">
            <w:pPr>
              <w:spacing w:before="0" w:after="160" w:line="279" w:lineRule="auto"/>
              <w:rPr>
                <w:sz w:val="20"/>
                <w:szCs w:val="20"/>
                <w:lang w:val="en-IN"/>
              </w:rPr>
            </w:pPr>
            <w:r w:rsidRPr="45794AD2" w:rsidR="45794AD2">
              <w:rPr>
                <w:sz w:val="20"/>
                <w:szCs w:val="20"/>
                <w:lang w:val="en-IN"/>
              </w:rPr>
              <w:t>$30M+</w:t>
            </w:r>
          </w:p>
        </w:tc>
        <w:tc>
          <w:tcPr>
            <w:tcW w:w="1558" w:type="dxa"/>
            <w:tcMar/>
            <w:vAlign w:val="center"/>
          </w:tcPr>
          <w:p w:rsidR="45794AD2" w:rsidP="45794AD2" w:rsidRDefault="45794AD2" w14:noSpellErr="1" w14:paraId="453D212D">
            <w:pPr>
              <w:spacing w:before="0" w:after="160" w:line="279" w:lineRule="auto"/>
              <w:rPr>
                <w:sz w:val="20"/>
                <w:szCs w:val="20"/>
                <w:lang w:val="en-IN"/>
              </w:rPr>
            </w:pPr>
            <w:r w:rsidRPr="45794AD2" w:rsidR="45794AD2">
              <w:rPr>
                <w:sz w:val="20"/>
                <w:szCs w:val="20"/>
                <w:lang w:val="en-IN"/>
              </w:rPr>
              <w:t>CFO/COO</w:t>
            </w:r>
          </w:p>
        </w:tc>
      </w:tr>
    </w:tbl>
    <w:p w:rsidR="6877D37F" w:rsidP="45794AD2" w:rsidRDefault="6877D37F" w14:noSpellErr="1" w14:paraId="3FECA1EB">
      <w:pPr>
        <w:spacing w:before="0" w:after="160" w:line="279" w:lineRule="auto"/>
        <w:rPr>
          <w:lang w:val="en-IN"/>
        </w:rPr>
      </w:pPr>
    </w:p>
    <w:p w:rsidR="6877D37F" w:rsidP="45794AD2" w:rsidRDefault="6877D37F" w14:noSpellErr="1" w14:paraId="599FE5A3">
      <w:pPr>
        <w:spacing w:before="0" w:after="160" w:line="279" w:lineRule="auto"/>
        <w:rPr>
          <w:b w:val="1"/>
          <w:bCs w:val="1"/>
          <w:lang w:val="en-IN"/>
        </w:rPr>
      </w:pPr>
      <w:r w:rsidRPr="45794AD2" w:rsidR="6877D37F">
        <w:rPr>
          <w:b w:val="1"/>
          <w:bCs w:val="1"/>
          <w:lang w:val="en-IN"/>
        </w:rPr>
        <w:t>9. Reference Section (For Citing and Validation)</w:t>
      </w:r>
    </w:p>
    <w:p w:rsidR="6877D37F" w:rsidP="45794AD2" w:rsidRDefault="6877D37F" w14:noSpellErr="1" w14:paraId="02237319">
      <w:pPr>
        <w:numPr>
          <w:ilvl w:val="0"/>
          <w:numId w:val="9"/>
        </w:numPr>
        <w:spacing w:before="0" w:after="160" w:line="279" w:lineRule="auto"/>
        <w:rPr>
          <w:lang w:val="en-IN"/>
        </w:rPr>
      </w:pPr>
      <w:r w:rsidRPr="45794AD2" w:rsidR="6877D37F">
        <w:rPr>
          <w:lang w:val="en-IN"/>
        </w:rPr>
        <w:t>State Street 2024 Annual Report and Q2 Financials</w:t>
      </w:r>
      <w:hyperlink r:id="Rf2e82e130ab74fcf">
        <w:r w:rsidRPr="45794AD2" w:rsidR="6877D37F">
          <w:rPr>
            <w:rStyle w:val="Hyperlink"/>
            <w:lang w:val="en-IN"/>
          </w:rPr>
          <w:t>investors.statestreet+2</w:t>
        </w:r>
      </w:hyperlink>
    </w:p>
    <w:p w:rsidR="6877D37F" w:rsidP="45794AD2" w:rsidRDefault="6877D37F" w14:noSpellErr="1" w14:paraId="07728F4C">
      <w:pPr>
        <w:numPr>
          <w:ilvl w:val="0"/>
          <w:numId w:val="9"/>
        </w:numPr>
        <w:spacing w:before="0" w:after="160" w:line="279" w:lineRule="auto"/>
        <w:rPr>
          <w:lang w:val="en-IN"/>
        </w:rPr>
      </w:pPr>
      <w:r w:rsidRPr="45794AD2" w:rsidR="6877D37F">
        <w:rPr>
          <w:lang w:val="en-IN"/>
        </w:rPr>
        <w:t>Leadership updates: Andrew Zitney (CIO), James Ferrarelli (COO), Brian Franz (former CTDAO)</w:t>
      </w:r>
      <w:hyperlink r:id="R59bc4818c0c145e7">
        <w:r w:rsidRPr="45794AD2" w:rsidR="6877D37F">
          <w:rPr>
            <w:rStyle w:val="Hyperlink"/>
            <w:lang w:val="en-IN"/>
          </w:rPr>
          <w:t>finance.yahoo+2</w:t>
        </w:r>
      </w:hyperlink>
    </w:p>
    <w:p w:rsidR="6877D37F" w:rsidP="45794AD2" w:rsidRDefault="6877D37F" w14:paraId="38049727">
      <w:pPr>
        <w:numPr>
          <w:ilvl w:val="0"/>
          <w:numId w:val="9"/>
        </w:numPr>
        <w:spacing w:before="0" w:after="160" w:line="279" w:lineRule="auto"/>
        <w:rPr>
          <w:lang w:val="en-IN"/>
        </w:rPr>
      </w:pPr>
      <w:r w:rsidRPr="45794AD2" w:rsidR="6877D37F">
        <w:rPr>
          <w:lang w:val="en-IN"/>
        </w:rPr>
        <w:t>AI strategy and applications overview by State Street</w:t>
      </w:r>
      <w:hyperlink r:id="R3735c6c1f58a4184">
        <w:r w:rsidRPr="45794AD2" w:rsidR="6877D37F">
          <w:rPr>
            <w:rStyle w:val="Hyperlink"/>
            <w:lang w:val="en-IN"/>
          </w:rPr>
          <w:t>statestreet</w:t>
        </w:r>
      </w:hyperlink>
    </w:p>
    <w:p w:rsidR="6877D37F" w:rsidP="45794AD2" w:rsidRDefault="6877D37F" w14:paraId="2CE1DF67">
      <w:pPr>
        <w:numPr>
          <w:ilvl w:val="0"/>
          <w:numId w:val="9"/>
        </w:numPr>
        <w:spacing w:before="0" w:after="160" w:line="279" w:lineRule="auto"/>
        <w:rPr>
          <w:lang w:val="en-IN"/>
        </w:rPr>
      </w:pPr>
      <w:r w:rsidRPr="45794AD2" w:rsidR="6877D37F">
        <w:rPr>
          <w:lang w:val="en-IN"/>
        </w:rPr>
        <w:t>Data modernization with Snowflake and Azureyoutube</w:t>
      </w:r>
    </w:p>
    <w:p w:rsidR="6877D37F" w:rsidP="45794AD2" w:rsidRDefault="6877D37F" w14:paraId="2EB8DBAA">
      <w:pPr>
        <w:numPr>
          <w:ilvl w:val="0"/>
          <w:numId w:val="9"/>
        </w:numPr>
        <w:spacing w:before="0" w:after="160" w:line="279" w:lineRule="auto"/>
        <w:rPr>
          <w:lang w:val="en-IN"/>
        </w:rPr>
      </w:pPr>
      <w:r w:rsidRPr="45794AD2" w:rsidR="6877D37F">
        <w:rPr>
          <w:lang w:val="en-IN"/>
        </w:rPr>
        <w:t>Strategic shift and market context</w:t>
      </w:r>
      <w:hyperlink r:id="R5cef5c3c7a23432f">
        <w:r w:rsidRPr="45794AD2" w:rsidR="6877D37F">
          <w:rPr>
            <w:rStyle w:val="Hyperlink"/>
            <w:lang w:val="en-IN"/>
          </w:rPr>
          <w:t>monexa</w:t>
        </w:r>
      </w:hyperlink>
    </w:p>
    <w:p w:rsidR="6877D37F" w:rsidP="45794AD2" w:rsidRDefault="6877D37F" w14:noSpellErr="1" w14:paraId="07CB6601">
      <w:pPr>
        <w:spacing w:before="0" w:after="160" w:line="279" w:lineRule="auto"/>
        <w:rPr>
          <w:lang w:val="en-IN"/>
        </w:rPr>
      </w:pPr>
    </w:p>
    <w:p w:rsidR="6877D37F" w:rsidP="45794AD2" w:rsidRDefault="6877D37F" w14:noSpellErr="1" w14:paraId="53C203A9">
      <w:pPr>
        <w:spacing w:before="0" w:after="160" w:line="279" w:lineRule="auto"/>
        <w:rPr>
          <w:lang w:val="en-IN"/>
        </w:rPr>
      </w:pPr>
      <w:r w:rsidRPr="45794AD2" w:rsidR="6877D37F">
        <w:rPr>
          <w:lang w:val="en-IN"/>
        </w:rPr>
        <w:t>This document synthesizes current public information to help build a robust, actionable data and AI roadmap for State Street over the next three years. If you want, I can help with slide creation and further expansion on any section.</w:t>
      </w:r>
    </w:p>
    <w:p w:rsidR="6877D37F" w:rsidP="45794AD2" w:rsidRDefault="6877D37F" w14:noSpellErr="1" w14:paraId="140226C5">
      <w:pPr>
        <w:numPr>
          <w:ilvl w:val="0"/>
          <w:numId w:val="10"/>
        </w:numPr>
        <w:spacing w:before="0" w:after="160" w:line="279" w:lineRule="auto"/>
        <w:rPr>
          <w:lang w:val="en-IN"/>
        </w:rPr>
      </w:pPr>
      <w:hyperlink r:id="Rf1b3bdafe2834cae">
        <w:r w:rsidRPr="45794AD2" w:rsidR="6877D37F">
          <w:rPr>
            <w:rStyle w:val="Hyperlink"/>
            <w:lang w:val="en-IN"/>
          </w:rPr>
          <w:t>https://www.statestreet.com/web/about/our-story/annual-report/documents/ssc-annual-report-2024.pdf</w:t>
        </w:r>
      </w:hyperlink>
    </w:p>
    <w:p w:rsidR="6877D37F" w:rsidP="45794AD2" w:rsidRDefault="6877D37F" w14:noSpellErr="1" w14:paraId="50F433AF">
      <w:pPr>
        <w:numPr>
          <w:ilvl w:val="0"/>
          <w:numId w:val="10"/>
        </w:numPr>
        <w:spacing w:before="0" w:after="160" w:line="279" w:lineRule="auto"/>
        <w:rPr>
          <w:lang w:val="en-IN"/>
        </w:rPr>
      </w:pPr>
      <w:hyperlink r:id="Rd6e9065845084d72">
        <w:r w:rsidRPr="45794AD2" w:rsidR="6877D37F">
          <w:rPr>
            <w:rStyle w:val="Hyperlink"/>
            <w:lang w:val="en-IN"/>
          </w:rPr>
          <w:t>https://investors.statestreet.com/investor-news-events/press-releases/news-details/2025/State-Street-Corporation-NYSE-STT-Reports-Fourth-Quarter-and-Full-Year-2024-Financial-Results/default.aspx</w:t>
        </w:r>
      </w:hyperlink>
    </w:p>
    <w:p w:rsidR="6877D37F" w:rsidP="45794AD2" w:rsidRDefault="6877D37F" w14:noSpellErr="1" w14:paraId="2E1E085B">
      <w:pPr>
        <w:numPr>
          <w:ilvl w:val="0"/>
          <w:numId w:val="10"/>
        </w:numPr>
        <w:spacing w:before="0" w:after="160" w:line="279" w:lineRule="auto"/>
        <w:rPr>
          <w:lang w:val="en-IN"/>
        </w:rPr>
      </w:pPr>
      <w:hyperlink r:id="Rf321efa2a0844a10">
        <w:r w:rsidRPr="45794AD2" w:rsidR="6877D37F">
          <w:rPr>
            <w:rStyle w:val="Hyperlink"/>
            <w:lang w:val="en-IN"/>
          </w:rPr>
          <w:t>https://s203.q4cdn.com/888565246/files/doc_financials/2024/q2/stt-2024-06-30-10-q-as-filed-with-exhibits.pdf</w:t>
        </w:r>
      </w:hyperlink>
    </w:p>
    <w:p w:rsidR="6877D37F" w:rsidP="45794AD2" w:rsidRDefault="6877D37F" w14:noSpellErr="1" w14:paraId="0F1A6A94">
      <w:pPr>
        <w:numPr>
          <w:ilvl w:val="0"/>
          <w:numId w:val="10"/>
        </w:numPr>
        <w:spacing w:before="0" w:after="160" w:line="279" w:lineRule="auto"/>
        <w:rPr>
          <w:lang w:val="en-IN"/>
        </w:rPr>
      </w:pPr>
      <w:hyperlink r:id="R1efbfc0db9344f38">
        <w:r w:rsidRPr="45794AD2" w:rsidR="6877D37F">
          <w:rPr>
            <w:rStyle w:val="Hyperlink"/>
            <w:lang w:val="en-IN"/>
          </w:rPr>
          <w:t>https://en.wikipedia.org/wiki/State_Street_Corporation</w:t>
        </w:r>
      </w:hyperlink>
    </w:p>
    <w:p w:rsidR="6877D37F" w:rsidP="45794AD2" w:rsidRDefault="6877D37F" w14:noSpellErr="1" w14:paraId="481A6559">
      <w:pPr>
        <w:numPr>
          <w:ilvl w:val="0"/>
          <w:numId w:val="10"/>
        </w:numPr>
        <w:spacing w:before="0" w:after="160" w:line="279" w:lineRule="auto"/>
        <w:rPr>
          <w:lang w:val="en-IN"/>
        </w:rPr>
      </w:pPr>
      <w:hyperlink r:id="Rca02d8201e8c47ae">
        <w:r w:rsidRPr="45794AD2" w:rsidR="6877D37F">
          <w:rPr>
            <w:rStyle w:val="Hyperlink"/>
            <w:lang w:val="en-IN"/>
          </w:rPr>
          <w:t>https://monexa.ai/blog/state-street-corporation-strategic-shift-ai-privat-STT-2025-07-10</w:t>
        </w:r>
      </w:hyperlink>
    </w:p>
    <w:p w:rsidR="6877D37F" w:rsidP="45794AD2" w:rsidRDefault="6877D37F" w14:noSpellErr="1" w14:paraId="7FB1BAC0">
      <w:pPr>
        <w:numPr>
          <w:ilvl w:val="0"/>
          <w:numId w:val="10"/>
        </w:numPr>
        <w:spacing w:before="0" w:after="160" w:line="279" w:lineRule="auto"/>
        <w:rPr>
          <w:lang w:val="en-IN"/>
        </w:rPr>
      </w:pPr>
      <w:hyperlink r:id="R46df1c70a3634fc4">
        <w:r w:rsidRPr="45794AD2" w:rsidR="6877D37F">
          <w:rPr>
            <w:rStyle w:val="Hyperlink"/>
            <w:lang w:val="en-IN"/>
          </w:rPr>
          <w:t>https://www.assetservicingtimes.com/assetservicesnews/peoplemovesarticle.php?article_id=15633</w:t>
        </w:r>
      </w:hyperlink>
    </w:p>
    <w:p w:rsidR="6877D37F" w:rsidP="45794AD2" w:rsidRDefault="6877D37F" w14:noSpellErr="1" w14:paraId="7B06BB73">
      <w:pPr>
        <w:numPr>
          <w:ilvl w:val="0"/>
          <w:numId w:val="10"/>
        </w:numPr>
        <w:spacing w:before="0" w:after="160" w:line="279" w:lineRule="auto"/>
        <w:rPr>
          <w:lang w:val="en-IN"/>
        </w:rPr>
      </w:pPr>
      <w:hyperlink r:id="R3c19ad6b25a645d2">
        <w:r w:rsidRPr="45794AD2" w:rsidR="6877D37F">
          <w:rPr>
            <w:rStyle w:val="Hyperlink"/>
            <w:lang w:val="en-IN"/>
          </w:rPr>
          <w:t>https://www.bankingdive.com/news/state-street-cto-cio-andrew-zitney-ai-brian-franz-estee-lauder/753422/</w:t>
        </w:r>
      </w:hyperlink>
    </w:p>
    <w:p w:rsidR="6877D37F" w:rsidP="45794AD2" w:rsidRDefault="6877D37F" w14:noSpellErr="1" w14:paraId="64269E18">
      <w:pPr>
        <w:numPr>
          <w:ilvl w:val="0"/>
          <w:numId w:val="10"/>
        </w:numPr>
        <w:spacing w:before="0" w:after="160" w:line="279" w:lineRule="auto"/>
        <w:rPr>
          <w:lang w:val="en-IN"/>
        </w:rPr>
      </w:pPr>
      <w:hyperlink r:id="R84e36d6bfc524c56">
        <w:r w:rsidRPr="45794AD2" w:rsidR="6877D37F">
          <w:rPr>
            <w:rStyle w:val="Hyperlink"/>
            <w:lang w:val="en-IN"/>
          </w:rPr>
          <w:t>https://finance.yahoo.com/news/state-street-cto-moves-cio-165200169.html</w:t>
        </w:r>
      </w:hyperlink>
    </w:p>
    <w:p w:rsidR="6877D37F" w:rsidP="45794AD2" w:rsidRDefault="6877D37F" w14:noSpellErr="1" w14:paraId="4719AC4D">
      <w:pPr>
        <w:numPr>
          <w:ilvl w:val="0"/>
          <w:numId w:val="10"/>
        </w:numPr>
        <w:spacing w:before="0" w:after="160" w:line="279" w:lineRule="auto"/>
        <w:rPr>
          <w:lang w:val="en-IN"/>
        </w:rPr>
      </w:pPr>
      <w:hyperlink r:id="R128aa80505f14071">
        <w:r w:rsidRPr="45794AD2" w:rsidR="6877D37F">
          <w:rPr>
            <w:rStyle w:val="Hyperlink"/>
            <w:lang w:val="en-IN"/>
          </w:rPr>
          <w:t>https://www.statestreet.com/alpha/insights/artificial-intelligence-investing</w:t>
        </w:r>
      </w:hyperlink>
    </w:p>
    <w:p w:rsidR="6877D37F" w:rsidP="45794AD2" w:rsidRDefault="6877D37F" w14:noSpellErr="1" w14:paraId="45D4BD44">
      <w:pPr>
        <w:numPr>
          <w:ilvl w:val="0"/>
          <w:numId w:val="10"/>
        </w:numPr>
        <w:spacing w:before="0" w:after="160" w:line="279" w:lineRule="auto"/>
        <w:rPr>
          <w:lang w:val="en-IN"/>
        </w:rPr>
      </w:pPr>
      <w:hyperlink r:id="R6cd81ea8cfc241e9">
        <w:r w:rsidRPr="45794AD2" w:rsidR="6877D37F">
          <w:rPr>
            <w:rStyle w:val="Hyperlink"/>
            <w:lang w:val="en-IN"/>
          </w:rPr>
          <w:t>https://www.youtube.com/watch?v=CjT8rbl5zsY</w:t>
        </w:r>
      </w:hyperlink>
    </w:p>
    <w:p w:rsidR="6877D37F" w:rsidP="45794AD2" w:rsidRDefault="6877D37F" w14:noSpellErr="1" w14:paraId="0201640B">
      <w:pPr>
        <w:numPr>
          <w:ilvl w:val="0"/>
          <w:numId w:val="10"/>
        </w:numPr>
        <w:spacing w:before="0" w:after="160" w:line="279" w:lineRule="auto"/>
        <w:rPr>
          <w:lang w:val="en-IN"/>
        </w:rPr>
      </w:pPr>
      <w:hyperlink r:id="Rbdbfe7b0913349c2">
        <w:r w:rsidRPr="45794AD2" w:rsidR="6877D37F">
          <w:rPr>
            <w:rStyle w:val="Hyperlink"/>
            <w:lang w:val="en-IN"/>
          </w:rPr>
          <w:t>https://investors.statestreet.com/filings-and-reports/annual-reports/default.aspx</w:t>
        </w:r>
      </w:hyperlink>
    </w:p>
    <w:p w:rsidR="6877D37F" w:rsidP="45794AD2" w:rsidRDefault="6877D37F" w14:noSpellErr="1" w14:paraId="149098B2">
      <w:pPr>
        <w:numPr>
          <w:ilvl w:val="0"/>
          <w:numId w:val="10"/>
        </w:numPr>
        <w:spacing w:before="0" w:after="160" w:line="279" w:lineRule="auto"/>
        <w:rPr>
          <w:lang w:val="en-IN"/>
        </w:rPr>
      </w:pPr>
      <w:hyperlink r:id="Reac8fc3ad9f24f1c">
        <w:r w:rsidRPr="45794AD2" w:rsidR="6877D37F">
          <w:rPr>
            <w:rStyle w:val="Hyperlink"/>
            <w:lang w:val="en-IN"/>
          </w:rPr>
          <w:t>https://www.annualreports.com/Company/state-street-corp</w:t>
        </w:r>
      </w:hyperlink>
    </w:p>
    <w:p w:rsidR="6877D37F" w:rsidP="45794AD2" w:rsidRDefault="6877D37F" w14:noSpellErr="1" w14:paraId="58BB1B78" w14:textId="5A02F702">
      <w:pPr>
        <w:spacing w:before="0" w:after="160" w:line="279" w:lineRule="auto"/>
      </w:pPr>
      <w:r>
        <w:br w:type="page"/>
      </w:r>
    </w:p>
    <w:p w:rsidR="6877D37F" w:rsidP="45794AD2" w:rsidRDefault="6877D37F" w14:noSpellErr="1" w14:paraId="220B10FF" w14:textId="0A853843">
      <w:pPr>
        <w:pStyle w:val="Heading1"/>
        <w:rPr/>
      </w:pPr>
      <w:bookmarkStart w:name="_Toc68966337" w:id="615330187"/>
      <w:r w:rsidR="6877D37F">
        <w:rPr/>
        <w:t>Northern Trust</w:t>
      </w:r>
      <w:bookmarkEnd w:id="615330187"/>
    </w:p>
    <w:p w:rsidR="6877D37F" w:rsidP="45794AD2" w:rsidRDefault="6877D37F" w14:noSpellErr="1" w14:paraId="0C61633F">
      <w:pPr>
        <w:spacing w:before="0" w:after="160" w:line="279" w:lineRule="auto"/>
        <w:rPr>
          <w:b w:val="1"/>
          <w:bCs w:val="1"/>
          <w:lang w:val="en-IN"/>
        </w:rPr>
      </w:pPr>
      <w:r w:rsidRPr="45794AD2" w:rsidR="6877D37F">
        <w:rPr>
          <w:b w:val="1"/>
          <w:bCs w:val="1"/>
          <w:lang w:val="en-IN"/>
        </w:rPr>
        <w:t>1. About Northern Trust: Business, Market Position, and Strategic Priorities</w:t>
      </w:r>
    </w:p>
    <w:p w:rsidR="6877D37F" w:rsidP="45794AD2" w:rsidRDefault="6877D37F" w14:noSpellErr="1" w14:paraId="39E3DA33">
      <w:pPr>
        <w:spacing w:before="0" w:after="160" w:line="279" w:lineRule="auto"/>
        <w:rPr>
          <w:lang w:val="en-IN"/>
        </w:rPr>
      </w:pPr>
      <w:r w:rsidRPr="45794AD2" w:rsidR="6877D37F">
        <w:rPr>
          <w:lang w:val="en-IN"/>
        </w:rPr>
        <w:t>Northern Trust Corporation is a preeminent global financial institution headquartered in Chicago, Illinois, providing asset servicing, investment management, and wealth management solutions primarily to institutions, high-net-worth individuals, and families. Founded in 1889, it is one of the oldest continuously operating banks in the US with a strong fiduciary heritage.</w:t>
      </w:r>
    </w:p>
    <w:p w:rsidR="6877D37F" w:rsidP="45794AD2" w:rsidRDefault="6877D37F" w14:noSpellErr="1" w14:paraId="0524F064">
      <w:pPr>
        <w:spacing w:before="0" w:after="160" w:line="279" w:lineRule="auto"/>
        <w:rPr>
          <w:lang w:val="en-IN"/>
        </w:rPr>
      </w:pPr>
      <w:r w:rsidRPr="45794AD2" w:rsidR="6877D37F">
        <w:rPr>
          <w:lang w:val="en-IN"/>
        </w:rPr>
        <w:t>Northern Trust manages over $1.6 trillion in assets (as of end 2024) and holds assets under custody or administration exceeding $18 trillion. It operates across more than 20 U.S. states and 23 countries globally. The bank serves a diverse client base including institutional investors, corporations, foundations, endowments, and ultra high-net-worth families. Its services cover asset servicing, alternative asset services, capital markets, investment management, sustainable investing, and wealth management, leveraging advanced technology and a data-driven operating model.</w:t>
      </w:r>
      <w:hyperlink r:id="Re395b1bfb51747f2">
        <w:r w:rsidRPr="45794AD2" w:rsidR="6877D37F">
          <w:rPr>
            <w:rStyle w:val="Hyperlink"/>
            <w:lang w:val="en-IN"/>
          </w:rPr>
          <w:t>northerntrust+2</w:t>
        </w:r>
      </w:hyperlink>
    </w:p>
    <w:p w:rsidR="6877D37F" w:rsidP="45794AD2" w:rsidRDefault="6877D37F" w14:paraId="5A0B3134">
      <w:pPr>
        <w:spacing w:before="0" w:after="160" w:line="279" w:lineRule="auto"/>
        <w:rPr>
          <w:lang w:val="en-IN"/>
        </w:rPr>
      </w:pPr>
      <w:r w:rsidRPr="45794AD2" w:rsidR="6877D37F">
        <w:rPr>
          <w:lang w:val="en-IN"/>
        </w:rPr>
        <w:t>Strategic priorities center on leveraging technology-driven innovation such as AI and data modernization to enhance client experience, improve operational efficiency, risk management, and scalability. Northern Trust emphasizes client trust, fiduciary responsibility, and digital transformation with initiatives like its Matrix Data Platform to unify and empower data-driven decisions across its service areas.</w:t>
      </w:r>
      <w:hyperlink r:id="Rd49eb5dca5114298">
        <w:r w:rsidRPr="45794AD2" w:rsidR="6877D37F">
          <w:rPr>
            <w:rStyle w:val="Hyperlink"/>
            <w:lang w:val="en-IN"/>
          </w:rPr>
          <w:t>northerntrust+2</w:t>
        </w:r>
      </w:hyperlink>
    </w:p>
    <w:p w:rsidR="6877D37F" w:rsidP="45794AD2" w:rsidRDefault="6877D37F" w14:noSpellErr="1" w14:paraId="776959FE">
      <w:pPr>
        <w:spacing w:before="0" w:after="160" w:line="279" w:lineRule="auto"/>
        <w:rPr>
          <w:lang w:val="en-IN"/>
        </w:rPr>
      </w:pPr>
    </w:p>
    <w:p w:rsidR="6877D37F" w:rsidP="45794AD2" w:rsidRDefault="6877D37F" w14:noSpellErr="1" w14:paraId="103F5BB0">
      <w:pPr>
        <w:spacing w:before="0" w:after="160" w:line="279" w:lineRule="auto"/>
        <w:rPr>
          <w:b w:val="1"/>
          <w:bCs w:val="1"/>
          <w:lang w:val="en-IN"/>
        </w:rPr>
      </w:pPr>
      <w:r w:rsidRPr="45794AD2" w:rsidR="6877D37F">
        <w:rPr>
          <w:b w:val="1"/>
          <w:bCs w:val="1"/>
          <w:lang w:val="en-IN"/>
        </w:rPr>
        <w:t>2. Key Customer Stakeholders: Names and Titles</w:t>
      </w:r>
    </w:p>
    <w:p w:rsidR="6877D37F" w:rsidP="45794AD2" w:rsidRDefault="6877D37F" w14:noSpellErr="1" w14:paraId="6F253570">
      <w:pPr>
        <w:numPr>
          <w:ilvl w:val="0"/>
          <w:numId w:val="11"/>
        </w:numPr>
        <w:spacing w:before="0" w:after="160" w:line="279" w:lineRule="auto"/>
        <w:rPr>
          <w:lang w:val="en-IN"/>
        </w:rPr>
      </w:pPr>
      <w:r w:rsidRPr="45794AD2" w:rsidR="6877D37F">
        <w:rPr>
          <w:b w:val="1"/>
          <w:bCs w:val="1"/>
          <w:lang w:val="en-IN"/>
        </w:rPr>
        <w:t>Michael G. O'Grady</w:t>
      </w:r>
      <w:r w:rsidRPr="45794AD2" w:rsidR="6877D37F">
        <w:rPr>
          <w:lang w:val="en-IN"/>
        </w:rPr>
        <w:t xml:space="preserve"> — Chairman &amp; Chief Executive Officer (CEO) since 2018, with extensive experience in financial services and leadership at Northern Trust since 2011.</w:t>
      </w:r>
      <w:hyperlink r:id="Rb234daa8bf2c4dc2">
        <w:r w:rsidRPr="45794AD2" w:rsidR="6877D37F">
          <w:rPr>
            <w:rStyle w:val="Hyperlink"/>
            <w:lang w:val="en-IN"/>
          </w:rPr>
          <w:t>globaldata</w:t>
        </w:r>
      </w:hyperlink>
    </w:p>
    <w:p w:rsidR="6877D37F" w:rsidP="45794AD2" w:rsidRDefault="6877D37F" w14:paraId="362C45D4">
      <w:pPr>
        <w:numPr>
          <w:ilvl w:val="0"/>
          <w:numId w:val="11"/>
        </w:numPr>
        <w:spacing w:before="0" w:after="160" w:line="279" w:lineRule="auto"/>
        <w:rPr>
          <w:lang w:val="en-IN"/>
        </w:rPr>
      </w:pPr>
      <w:r w:rsidRPr="45794AD2" w:rsidR="6877D37F">
        <w:rPr>
          <w:b w:val="1"/>
          <w:bCs w:val="1"/>
          <w:lang w:val="en-IN"/>
        </w:rPr>
        <w:t>Peter B. Cherecwich</w:t>
      </w:r>
      <w:r w:rsidRPr="45794AD2" w:rsidR="6877D37F">
        <w:rPr>
          <w:lang w:val="en-IN"/>
        </w:rPr>
        <w:t xml:space="preserve"> — Chief Operating Officer (COO) since October 2024, previously President of Asset Servicing, with decades of experience managing global operations.</w:t>
      </w:r>
      <w:hyperlink r:id="R7f32ee5044fb4362">
        <w:r w:rsidRPr="45794AD2" w:rsidR="6877D37F">
          <w:rPr>
            <w:rStyle w:val="Hyperlink"/>
            <w:lang w:val="en-IN"/>
          </w:rPr>
          <w:t>marketsmedia+2</w:t>
        </w:r>
      </w:hyperlink>
    </w:p>
    <w:p w:rsidR="6877D37F" w:rsidP="45794AD2" w:rsidRDefault="6877D37F" w14:paraId="2DAE0211">
      <w:pPr>
        <w:numPr>
          <w:ilvl w:val="0"/>
          <w:numId w:val="11"/>
        </w:numPr>
        <w:spacing w:before="0" w:after="160" w:line="279" w:lineRule="auto"/>
        <w:rPr>
          <w:lang w:val="en-IN"/>
        </w:rPr>
      </w:pPr>
      <w:r w:rsidRPr="45794AD2" w:rsidR="6877D37F">
        <w:rPr>
          <w:b w:val="1"/>
          <w:bCs w:val="1"/>
          <w:lang w:val="en-IN"/>
        </w:rPr>
        <w:t>Thomas A. South</w:t>
      </w:r>
      <w:r w:rsidRPr="45794AD2" w:rsidR="6877D37F">
        <w:rPr>
          <w:lang w:val="en-IN"/>
        </w:rPr>
        <w:t xml:space="preserve"> — Chief Information Officer (CIO), Executive Vice President since 2018, overseeing technology and digital strategy.</w:t>
      </w:r>
      <w:hyperlink r:id="R5ffd0f5deb5b4b96">
        <w:r w:rsidRPr="45794AD2" w:rsidR="6877D37F">
          <w:rPr>
            <w:rStyle w:val="Hyperlink"/>
            <w:lang w:val="en-IN"/>
          </w:rPr>
          <w:t>globaldata</w:t>
        </w:r>
      </w:hyperlink>
    </w:p>
    <w:p w:rsidR="6877D37F" w:rsidP="45794AD2" w:rsidRDefault="6877D37F" w14:paraId="6B6D6C3B">
      <w:pPr>
        <w:numPr>
          <w:ilvl w:val="0"/>
          <w:numId w:val="11"/>
        </w:numPr>
        <w:spacing w:before="0" w:after="160" w:line="279" w:lineRule="auto"/>
        <w:rPr>
          <w:lang w:val="en-IN"/>
        </w:rPr>
      </w:pPr>
      <w:r w:rsidRPr="45794AD2" w:rsidR="6877D37F">
        <w:rPr>
          <w:b w:val="1"/>
          <w:bCs w:val="1"/>
          <w:lang w:val="en-IN"/>
        </w:rPr>
        <w:t>Deepak Konale</w:t>
      </w:r>
      <w:r w:rsidRPr="45794AD2" w:rsidR="6877D37F">
        <w:rPr>
          <w:lang w:val="en-IN"/>
        </w:rPr>
        <w:t xml:space="preserve"> — Chief Data and Analytics Officer (CDAO) since 2023, leading data strategy and analytics transformation efforts with over 27 years in data analytics and digital leadership.</w:t>
      </w:r>
      <w:hyperlink r:id="R94ac5540789c40f9">
        <w:r w:rsidRPr="45794AD2" w:rsidR="6877D37F">
          <w:rPr>
            <w:rStyle w:val="Hyperlink"/>
            <w:lang w:val="en-IN"/>
          </w:rPr>
          <w:t>cdomagazine</w:t>
        </w:r>
      </w:hyperlink>
    </w:p>
    <w:p w:rsidR="6877D37F" w:rsidP="45794AD2" w:rsidRDefault="6877D37F" w14:paraId="1A5A610D">
      <w:pPr>
        <w:numPr>
          <w:ilvl w:val="0"/>
          <w:numId w:val="11"/>
        </w:numPr>
        <w:spacing w:before="0" w:after="160" w:line="279" w:lineRule="auto"/>
        <w:rPr>
          <w:lang w:val="en-IN"/>
        </w:rPr>
      </w:pPr>
      <w:r w:rsidRPr="45794AD2" w:rsidR="6877D37F">
        <w:rPr>
          <w:b w:val="1"/>
          <w:bCs w:val="1"/>
          <w:lang w:val="en-IN"/>
        </w:rPr>
        <w:t>Kholoud Aldosari</w:t>
      </w:r>
      <w:r w:rsidRPr="45794AD2" w:rsidR="6877D37F">
        <w:rPr>
          <w:lang w:val="en-IN"/>
        </w:rPr>
        <w:t xml:space="preserve"> — CEO of The Northern Trust Company of Saudi Arabia, responsible for growth and operations in that market.</w:t>
      </w:r>
      <w:hyperlink r:id="Rf919ed21d00e4f73">
        <w:r w:rsidRPr="45794AD2" w:rsidR="6877D37F">
          <w:rPr>
            <w:rStyle w:val="Hyperlink"/>
            <w:lang w:val="en-IN"/>
          </w:rPr>
          <w:t>northerntrust</w:t>
        </w:r>
      </w:hyperlink>
    </w:p>
    <w:p w:rsidR="6877D37F" w:rsidP="45794AD2" w:rsidRDefault="6877D37F" w14:noSpellErr="1" w14:paraId="1AA3FEF1">
      <w:pPr>
        <w:spacing w:before="0" w:after="160" w:line="279" w:lineRule="auto"/>
        <w:rPr>
          <w:lang w:val="en-IN"/>
        </w:rPr>
      </w:pPr>
    </w:p>
    <w:p w:rsidR="6877D37F" w:rsidP="45794AD2" w:rsidRDefault="6877D37F" w14:noSpellErr="1" w14:paraId="4BF7AE4C">
      <w:pPr>
        <w:spacing w:before="0" w:after="160" w:line="279" w:lineRule="auto"/>
        <w:rPr>
          <w:b w:val="1"/>
          <w:bCs w:val="1"/>
          <w:lang w:val="en-IN"/>
        </w:rPr>
      </w:pPr>
      <w:r w:rsidRPr="45794AD2" w:rsidR="6877D37F">
        <w:rPr>
          <w:b w:val="1"/>
          <w:bCs w:val="1"/>
          <w:lang w:val="en-IN"/>
        </w:rPr>
        <w:t>3. Data &amp; AI Strategy (Current vs Target, 3-Year Roadmap)</w:t>
      </w:r>
    </w:p>
    <w:p w:rsidR="6877D37F" w:rsidP="45794AD2" w:rsidRDefault="6877D37F" w14:noSpellErr="1" w14:paraId="1E993958">
      <w:pPr>
        <w:spacing w:before="0" w:after="160" w:line="279" w:lineRule="auto"/>
        <w:rPr>
          <w:lang w:val="en-IN"/>
        </w:rPr>
      </w:pPr>
      <w:r w:rsidRPr="45794AD2" w:rsidR="6877D37F">
        <w:rPr>
          <w:b w:val="1"/>
          <w:bCs w:val="1"/>
          <w:lang w:val="en-IN"/>
        </w:rPr>
        <w:t>Current State:</w:t>
      </w:r>
    </w:p>
    <w:p w:rsidR="6877D37F" w:rsidP="45794AD2" w:rsidRDefault="6877D37F" w14:noSpellErr="1" w14:paraId="377013F1">
      <w:pPr>
        <w:numPr>
          <w:ilvl w:val="0"/>
          <w:numId w:val="12"/>
        </w:numPr>
        <w:spacing w:before="0" w:after="160" w:line="279" w:lineRule="auto"/>
        <w:rPr>
          <w:lang w:val="en-IN"/>
        </w:rPr>
      </w:pPr>
      <w:r w:rsidRPr="45794AD2" w:rsidR="6877D37F">
        <w:rPr>
          <w:lang w:val="en-IN"/>
        </w:rPr>
        <w:t>Northern Trust has been leveraging AI and machine learning capabilities for over a decade, with acceleration in the past five years. Use cases include improving transaction processing, risk mitigation, document digitization, fraud detection, and operational automation.</w:t>
      </w:r>
    </w:p>
    <w:p w:rsidR="6877D37F" w:rsidP="45794AD2" w:rsidRDefault="6877D37F" w14:noSpellErr="1" w14:paraId="3038A733">
      <w:pPr>
        <w:numPr>
          <w:ilvl w:val="0"/>
          <w:numId w:val="12"/>
        </w:numPr>
        <w:spacing w:before="0" w:after="160" w:line="279" w:lineRule="auto"/>
        <w:rPr>
          <w:lang w:val="en-IN"/>
        </w:rPr>
      </w:pPr>
      <w:r w:rsidRPr="45794AD2" w:rsidR="6877D37F">
        <w:rPr>
          <w:lang w:val="en-IN"/>
        </w:rPr>
        <w:t>The bank employs Robotic Process Automation (RPA) for repetitive tasks and is piloting generative AI applications for enhancing document analysis, investment analytics, and virtual assistants to elevate client service efficiency.</w:t>
      </w:r>
    </w:p>
    <w:p w:rsidR="6877D37F" w:rsidP="45794AD2" w:rsidRDefault="6877D37F" w14:noSpellErr="1" w14:paraId="33137D85">
      <w:pPr>
        <w:numPr>
          <w:ilvl w:val="0"/>
          <w:numId w:val="12"/>
        </w:numPr>
        <w:spacing w:before="0" w:after="160" w:line="279" w:lineRule="auto"/>
        <w:rPr>
          <w:lang w:val="en-IN"/>
        </w:rPr>
      </w:pPr>
      <w:r w:rsidRPr="45794AD2" w:rsidR="6877D37F">
        <w:rPr>
          <w:lang w:val="en-IN"/>
        </w:rPr>
        <w:t>Their Matrix Data Platform is a cloud-native data foundation enabling data harmonization, governance, and real-time multi-channel access. It implements data mesh principles to accelerate analytics projects from months to hours/days by democratizing data access.</w:t>
      </w:r>
    </w:p>
    <w:p w:rsidR="6877D37F" w:rsidP="45794AD2" w:rsidRDefault="6877D37F" w14:paraId="60235126">
      <w:pPr>
        <w:numPr>
          <w:ilvl w:val="0"/>
          <w:numId w:val="12"/>
        </w:numPr>
        <w:spacing w:before="0" w:after="160" w:line="279" w:lineRule="auto"/>
        <w:rPr>
          <w:lang w:val="en-IN"/>
        </w:rPr>
      </w:pPr>
      <w:r w:rsidRPr="45794AD2" w:rsidR="6877D37F">
        <w:rPr>
          <w:lang w:val="en-IN"/>
        </w:rPr>
        <w:t>Recent AI deployments include ML models for FX currency management to reduce risk and oversight, developed with strategic partner Lumint Corporation on a cloud platform.</w:t>
      </w:r>
      <w:hyperlink r:id="R5c53ad80a26347ed">
        <w:r w:rsidRPr="45794AD2" w:rsidR="6877D37F">
          <w:rPr>
            <w:rStyle w:val="Hyperlink"/>
            <w:lang w:val="en-IN"/>
          </w:rPr>
          <w:t>northerntrust+4</w:t>
        </w:r>
      </w:hyperlink>
    </w:p>
    <w:p w:rsidR="6877D37F" w:rsidP="45794AD2" w:rsidRDefault="6877D37F" w14:noSpellErr="1" w14:paraId="4C89FA74">
      <w:pPr>
        <w:spacing w:before="0" w:after="160" w:line="279" w:lineRule="auto"/>
        <w:rPr>
          <w:lang w:val="en-IN"/>
        </w:rPr>
      </w:pPr>
      <w:r w:rsidRPr="45794AD2" w:rsidR="6877D37F">
        <w:rPr>
          <w:b w:val="1"/>
          <w:bCs w:val="1"/>
          <w:lang w:val="en-IN"/>
        </w:rPr>
        <w:t>Target State (2025-2028):</w:t>
      </w:r>
    </w:p>
    <w:p w:rsidR="6877D37F" w:rsidP="45794AD2" w:rsidRDefault="6877D37F" w14:noSpellErr="1" w14:paraId="658953A5">
      <w:pPr>
        <w:numPr>
          <w:ilvl w:val="0"/>
          <w:numId w:val="13"/>
        </w:numPr>
        <w:spacing w:before="0" w:after="160" w:line="279" w:lineRule="auto"/>
        <w:rPr>
          <w:lang w:val="en-IN"/>
        </w:rPr>
      </w:pPr>
      <w:r w:rsidRPr="45794AD2" w:rsidR="6877D37F">
        <w:rPr>
          <w:lang w:val="en-IN"/>
        </w:rPr>
        <w:t>Evolve to fully integrated AI-driven workflows across front-to-back operations, embracing agentic AI and AI rapid build accelerators for enhanced decision-making, operational resiliency, and personalized client experiences.</w:t>
      </w:r>
    </w:p>
    <w:p w:rsidR="6877D37F" w:rsidP="45794AD2" w:rsidRDefault="6877D37F" w14:noSpellErr="1" w14:paraId="5D099AB3">
      <w:pPr>
        <w:numPr>
          <w:ilvl w:val="0"/>
          <w:numId w:val="13"/>
        </w:numPr>
        <w:spacing w:before="0" w:after="160" w:line="279" w:lineRule="auto"/>
        <w:rPr>
          <w:lang w:val="en-IN"/>
        </w:rPr>
      </w:pPr>
      <w:r w:rsidRPr="45794AD2" w:rsidR="6877D37F">
        <w:rPr>
          <w:lang w:val="en-IN"/>
        </w:rPr>
        <w:t>Expand generative AI capabilities for client engagement, automation of complex operational processes, and real-time investment insight generation.</w:t>
      </w:r>
    </w:p>
    <w:p w:rsidR="6877D37F" w:rsidP="45794AD2" w:rsidRDefault="6877D37F" w14:paraId="505C06FF">
      <w:pPr>
        <w:numPr>
          <w:ilvl w:val="0"/>
          <w:numId w:val="13"/>
        </w:numPr>
        <w:spacing w:before="0" w:after="160" w:line="279" w:lineRule="auto"/>
        <w:rPr>
          <w:lang w:val="en-IN"/>
        </w:rPr>
      </w:pPr>
      <w:r w:rsidRPr="45794AD2" w:rsidR="6877D37F">
        <w:rPr>
          <w:lang w:val="en-IN"/>
        </w:rPr>
        <w:t>Advance data modernization with a hybrid multicloud strategy leveraging Snowflake, Databricks, and Azure Synapse to enhance data agility, privacy, and scalability.</w:t>
      </w:r>
    </w:p>
    <w:p w:rsidR="6877D37F" w:rsidP="45794AD2" w:rsidRDefault="6877D37F" w14:noSpellErr="1" w14:paraId="479C1116">
      <w:pPr>
        <w:numPr>
          <w:ilvl w:val="0"/>
          <w:numId w:val="13"/>
        </w:numPr>
        <w:spacing w:before="0" w:after="160" w:line="279" w:lineRule="auto"/>
        <w:rPr>
          <w:lang w:val="en-IN"/>
        </w:rPr>
      </w:pPr>
      <w:r w:rsidRPr="45794AD2" w:rsidR="6877D37F">
        <w:rPr>
          <w:lang w:val="en-IN"/>
        </w:rPr>
        <w:t>Drive comprehensive data governance, privacy, synthetic data frameworks, and responsible AI practices for regulatory compliance and ethical AI adoption.</w:t>
      </w:r>
    </w:p>
    <w:p w:rsidR="6877D37F" w:rsidP="45794AD2" w:rsidRDefault="6877D37F" w14:noSpellErr="1" w14:paraId="03D9DCDB">
      <w:pPr>
        <w:numPr>
          <w:ilvl w:val="0"/>
          <w:numId w:val="13"/>
        </w:numPr>
        <w:spacing w:before="0" w:after="160" w:line="279" w:lineRule="auto"/>
        <w:rPr>
          <w:lang w:val="en-IN"/>
        </w:rPr>
      </w:pPr>
      <w:r w:rsidRPr="45794AD2" w:rsidR="6877D37F">
        <w:rPr>
          <w:lang w:val="en-IN"/>
        </w:rPr>
        <w:t>Aim to scale AI/ML Ops for continuous deployment enabling rapid experimentation and production-grade AI models.</w:t>
      </w:r>
    </w:p>
    <w:p w:rsidR="6877D37F" w:rsidP="45794AD2" w:rsidRDefault="6877D37F" w14:noSpellErr="1" w14:paraId="5EE2E595">
      <w:pPr>
        <w:spacing w:before="0" w:after="160" w:line="279" w:lineRule="auto"/>
        <w:rPr>
          <w:lang w:val="en-IN"/>
        </w:rPr>
      </w:pPr>
    </w:p>
    <w:p w:rsidR="6877D37F" w:rsidP="45794AD2" w:rsidRDefault="6877D37F" w14:noSpellErr="1" w14:paraId="3580B3DE">
      <w:pPr>
        <w:spacing w:before="0" w:after="160" w:line="279" w:lineRule="auto"/>
        <w:rPr>
          <w:b w:val="1"/>
          <w:bCs w:val="1"/>
          <w:lang w:val="en-IN"/>
        </w:rPr>
      </w:pPr>
      <w:r w:rsidRPr="45794AD2" w:rsidR="6877D37F">
        <w:rPr>
          <w:b w:val="1"/>
          <w:bCs w:val="1"/>
          <w:lang w:val="en-IN"/>
        </w:rPr>
        <w:t>4. Data/AI Maturity and Capabilities—Current vs Target</w:t>
      </w: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1680"/>
        <w:gridCol w:w="2607"/>
        <w:gridCol w:w="2441"/>
        <w:gridCol w:w="2622"/>
      </w:tblGrid>
      <w:tr w:rsidR="45794AD2" w:rsidTr="45794AD2" w14:paraId="3E2E00EF">
        <w:trPr>
          <w:trHeight w:val="300"/>
        </w:trPr>
        <w:tc>
          <w:tcPr>
            <w:tcW w:w="1680" w:type="dxa"/>
            <w:tcMar/>
            <w:vAlign w:val="center"/>
          </w:tcPr>
          <w:p w:rsidR="45794AD2" w:rsidP="45794AD2" w:rsidRDefault="45794AD2" w14:noSpellErr="1" w14:paraId="3FA6791E">
            <w:pPr>
              <w:spacing w:before="0" w:after="160" w:line="279" w:lineRule="auto"/>
              <w:rPr>
                <w:b w:val="1"/>
                <w:bCs w:val="1"/>
                <w:sz w:val="20"/>
                <w:szCs w:val="20"/>
                <w:lang w:val="en-IN"/>
              </w:rPr>
            </w:pPr>
            <w:r w:rsidRPr="45794AD2" w:rsidR="45794AD2">
              <w:rPr>
                <w:b w:val="1"/>
                <w:bCs w:val="1"/>
                <w:sz w:val="20"/>
                <w:szCs w:val="20"/>
                <w:lang w:val="en-IN"/>
              </w:rPr>
              <w:t>Dimension</w:t>
            </w:r>
          </w:p>
        </w:tc>
        <w:tc>
          <w:tcPr>
            <w:tcW w:w="2607" w:type="dxa"/>
            <w:tcMar/>
            <w:vAlign w:val="center"/>
          </w:tcPr>
          <w:p w:rsidR="45794AD2" w:rsidP="45794AD2" w:rsidRDefault="45794AD2" w14:noSpellErr="1" w14:paraId="31455201">
            <w:pPr>
              <w:spacing w:before="0" w:after="160" w:line="279" w:lineRule="auto"/>
              <w:rPr>
                <w:b w:val="1"/>
                <w:bCs w:val="1"/>
                <w:sz w:val="20"/>
                <w:szCs w:val="20"/>
                <w:lang w:val="en-IN"/>
              </w:rPr>
            </w:pPr>
            <w:r w:rsidRPr="45794AD2" w:rsidR="45794AD2">
              <w:rPr>
                <w:b w:val="1"/>
                <w:bCs w:val="1"/>
                <w:sz w:val="20"/>
                <w:szCs w:val="20"/>
                <w:lang w:val="en-IN"/>
              </w:rPr>
              <w:t>Current State</w:t>
            </w:r>
          </w:p>
        </w:tc>
        <w:tc>
          <w:tcPr>
            <w:tcW w:w="2441" w:type="dxa"/>
            <w:tcMar/>
            <w:vAlign w:val="center"/>
          </w:tcPr>
          <w:p w:rsidR="45794AD2" w:rsidP="45794AD2" w:rsidRDefault="45794AD2" w14:noSpellErr="1" w14:paraId="2A55064F">
            <w:pPr>
              <w:spacing w:before="0" w:after="160" w:line="279" w:lineRule="auto"/>
              <w:rPr>
                <w:b w:val="1"/>
                <w:bCs w:val="1"/>
                <w:sz w:val="20"/>
                <w:szCs w:val="20"/>
                <w:lang w:val="en-IN"/>
              </w:rPr>
            </w:pPr>
            <w:r w:rsidRPr="45794AD2" w:rsidR="45794AD2">
              <w:rPr>
                <w:b w:val="1"/>
                <w:bCs w:val="1"/>
                <w:sz w:val="20"/>
                <w:szCs w:val="20"/>
                <w:lang w:val="en-IN"/>
              </w:rPr>
              <w:t>Target State (2025-2028)</w:t>
            </w:r>
          </w:p>
        </w:tc>
        <w:tc>
          <w:tcPr>
            <w:tcW w:w="2622" w:type="dxa"/>
            <w:tcMar/>
            <w:vAlign w:val="center"/>
          </w:tcPr>
          <w:p w:rsidR="45794AD2" w:rsidP="45794AD2" w:rsidRDefault="45794AD2" w14:noSpellErr="1" w14:paraId="7D9A36BC">
            <w:pPr>
              <w:spacing w:before="0" w:after="160" w:line="279" w:lineRule="auto"/>
              <w:rPr>
                <w:b w:val="1"/>
                <w:bCs w:val="1"/>
                <w:sz w:val="20"/>
                <w:szCs w:val="20"/>
                <w:lang w:val="en-IN"/>
              </w:rPr>
            </w:pPr>
            <w:r w:rsidRPr="45794AD2" w:rsidR="45794AD2">
              <w:rPr>
                <w:b w:val="1"/>
                <w:bCs w:val="1"/>
                <w:sz w:val="20"/>
                <w:szCs w:val="20"/>
                <w:lang w:val="en-IN"/>
              </w:rPr>
              <w:t>Gap &amp; Transformational Activities</w:t>
            </w:r>
          </w:p>
        </w:tc>
      </w:tr>
      <w:tr w:rsidR="45794AD2" w:rsidTr="45794AD2" w14:paraId="674B9DE2">
        <w:trPr>
          <w:trHeight w:val="300"/>
        </w:trPr>
        <w:tc>
          <w:tcPr>
            <w:tcW w:w="1680" w:type="dxa"/>
            <w:tcMar/>
            <w:vAlign w:val="center"/>
          </w:tcPr>
          <w:p w:rsidR="45794AD2" w:rsidP="45794AD2" w:rsidRDefault="45794AD2" w14:noSpellErr="1" w14:paraId="79A9E9D3">
            <w:pPr>
              <w:spacing w:before="0" w:after="160" w:line="279" w:lineRule="auto"/>
              <w:rPr>
                <w:sz w:val="20"/>
                <w:szCs w:val="20"/>
                <w:lang w:val="en-IN"/>
              </w:rPr>
            </w:pPr>
            <w:r w:rsidRPr="45794AD2" w:rsidR="45794AD2">
              <w:rPr>
                <w:sz w:val="20"/>
                <w:szCs w:val="20"/>
                <w:lang w:val="en-IN"/>
              </w:rPr>
              <w:t>Data Quality &amp; Governance</w:t>
            </w:r>
          </w:p>
        </w:tc>
        <w:tc>
          <w:tcPr>
            <w:tcW w:w="2607" w:type="dxa"/>
            <w:tcMar/>
            <w:vAlign w:val="center"/>
          </w:tcPr>
          <w:p w:rsidR="45794AD2" w:rsidP="45794AD2" w:rsidRDefault="45794AD2" w14:noSpellErr="1" w14:paraId="3F55B2A6">
            <w:pPr>
              <w:spacing w:before="0" w:after="160" w:line="279" w:lineRule="auto"/>
              <w:rPr>
                <w:sz w:val="20"/>
                <w:szCs w:val="20"/>
                <w:lang w:val="en-IN"/>
              </w:rPr>
            </w:pPr>
            <w:r w:rsidRPr="45794AD2" w:rsidR="45794AD2">
              <w:rPr>
                <w:sz w:val="20"/>
                <w:szCs w:val="20"/>
                <w:lang w:val="en-IN"/>
              </w:rPr>
              <w:t>Established governance with data mesh, focus on data accuracy &amp; lineage</w:t>
            </w:r>
          </w:p>
        </w:tc>
        <w:tc>
          <w:tcPr>
            <w:tcW w:w="2441" w:type="dxa"/>
            <w:tcMar/>
            <w:vAlign w:val="center"/>
          </w:tcPr>
          <w:p w:rsidR="45794AD2" w:rsidP="45794AD2" w:rsidRDefault="45794AD2" w14:noSpellErr="1" w14:paraId="4AE9FEAC">
            <w:pPr>
              <w:spacing w:before="0" w:after="160" w:line="279" w:lineRule="auto"/>
              <w:rPr>
                <w:sz w:val="20"/>
                <w:szCs w:val="20"/>
                <w:lang w:val="en-IN"/>
              </w:rPr>
            </w:pPr>
            <w:r w:rsidRPr="45794AD2" w:rsidR="45794AD2">
              <w:rPr>
                <w:sz w:val="20"/>
                <w:szCs w:val="20"/>
                <w:lang w:val="en-IN"/>
              </w:rPr>
              <w:t>Enterprise-wide robust governance with full transparency and automation</w:t>
            </w:r>
          </w:p>
        </w:tc>
        <w:tc>
          <w:tcPr>
            <w:tcW w:w="2622" w:type="dxa"/>
            <w:tcMar/>
            <w:vAlign w:val="center"/>
          </w:tcPr>
          <w:p w:rsidR="45794AD2" w:rsidP="45794AD2" w:rsidRDefault="45794AD2" w14:paraId="7ECD5306">
            <w:pPr>
              <w:spacing w:before="0" w:after="160" w:line="279" w:lineRule="auto"/>
              <w:rPr>
                <w:sz w:val="20"/>
                <w:szCs w:val="20"/>
                <w:lang w:val="en-IN"/>
              </w:rPr>
            </w:pPr>
            <w:r w:rsidRPr="45794AD2" w:rsidR="45794AD2">
              <w:rPr>
                <w:sz w:val="20"/>
                <w:szCs w:val="20"/>
                <w:lang w:val="en-IN"/>
              </w:rPr>
              <w:t xml:space="preserve">Automate governance workflows; enhance data </w:t>
            </w:r>
            <w:r w:rsidRPr="45794AD2" w:rsidR="45794AD2">
              <w:rPr>
                <w:sz w:val="20"/>
                <w:szCs w:val="20"/>
                <w:lang w:val="en-IN"/>
              </w:rPr>
              <w:t>cataloging</w:t>
            </w:r>
          </w:p>
        </w:tc>
      </w:tr>
      <w:tr w:rsidR="45794AD2" w:rsidTr="45794AD2" w14:paraId="2BD43947">
        <w:trPr>
          <w:trHeight w:val="300"/>
        </w:trPr>
        <w:tc>
          <w:tcPr>
            <w:tcW w:w="1680" w:type="dxa"/>
            <w:tcMar/>
            <w:vAlign w:val="center"/>
          </w:tcPr>
          <w:p w:rsidR="45794AD2" w:rsidP="45794AD2" w:rsidRDefault="45794AD2" w14:noSpellErr="1" w14:paraId="7E87F503">
            <w:pPr>
              <w:spacing w:before="0" w:after="160" w:line="279" w:lineRule="auto"/>
              <w:rPr>
                <w:sz w:val="20"/>
                <w:szCs w:val="20"/>
                <w:lang w:val="en-IN"/>
              </w:rPr>
            </w:pPr>
            <w:r w:rsidRPr="45794AD2" w:rsidR="45794AD2">
              <w:rPr>
                <w:sz w:val="20"/>
                <w:szCs w:val="20"/>
                <w:lang w:val="en-IN"/>
              </w:rPr>
              <w:t>Data Modernization</w:t>
            </w:r>
          </w:p>
        </w:tc>
        <w:tc>
          <w:tcPr>
            <w:tcW w:w="2607" w:type="dxa"/>
            <w:tcMar/>
            <w:vAlign w:val="center"/>
          </w:tcPr>
          <w:p w:rsidR="45794AD2" w:rsidP="45794AD2" w:rsidRDefault="45794AD2" w14:noSpellErr="1" w14:paraId="4C05662F">
            <w:pPr>
              <w:spacing w:before="0" w:after="160" w:line="279" w:lineRule="auto"/>
              <w:rPr>
                <w:sz w:val="20"/>
                <w:szCs w:val="20"/>
                <w:lang w:val="en-IN"/>
              </w:rPr>
            </w:pPr>
            <w:r w:rsidRPr="45794AD2" w:rsidR="45794AD2">
              <w:rPr>
                <w:sz w:val="20"/>
                <w:szCs w:val="20"/>
                <w:lang w:val="en-IN"/>
              </w:rPr>
              <w:t>Cloud-native Matrix Platform with initial data products and warehouse</w:t>
            </w:r>
          </w:p>
        </w:tc>
        <w:tc>
          <w:tcPr>
            <w:tcW w:w="2441" w:type="dxa"/>
            <w:tcMar/>
            <w:vAlign w:val="center"/>
          </w:tcPr>
          <w:p w:rsidR="45794AD2" w:rsidP="45794AD2" w:rsidRDefault="45794AD2" w14:noSpellErr="1" w14:paraId="2320AFCB">
            <w:pPr>
              <w:spacing w:before="0" w:after="160" w:line="279" w:lineRule="auto"/>
              <w:rPr>
                <w:sz w:val="20"/>
                <w:szCs w:val="20"/>
                <w:lang w:val="en-IN"/>
              </w:rPr>
            </w:pPr>
            <w:r w:rsidRPr="45794AD2" w:rsidR="45794AD2">
              <w:rPr>
                <w:sz w:val="20"/>
                <w:szCs w:val="20"/>
                <w:lang w:val="en-IN"/>
              </w:rPr>
              <w:t>Hybrid multi-cloud native architecture with Snowflake, Databricks etc.</w:t>
            </w:r>
          </w:p>
        </w:tc>
        <w:tc>
          <w:tcPr>
            <w:tcW w:w="2622" w:type="dxa"/>
            <w:tcMar/>
            <w:vAlign w:val="center"/>
          </w:tcPr>
          <w:p w:rsidR="45794AD2" w:rsidP="45794AD2" w:rsidRDefault="45794AD2" w14:noSpellErr="1" w14:paraId="16B44BC4">
            <w:pPr>
              <w:spacing w:before="0" w:after="160" w:line="279" w:lineRule="auto"/>
              <w:rPr>
                <w:sz w:val="20"/>
                <w:szCs w:val="20"/>
                <w:lang w:val="en-IN"/>
              </w:rPr>
            </w:pPr>
            <w:r w:rsidRPr="45794AD2" w:rsidR="45794AD2">
              <w:rPr>
                <w:sz w:val="20"/>
                <w:szCs w:val="20"/>
                <w:lang w:val="en-IN"/>
              </w:rPr>
              <w:t>Migrate legacy data stores; integrate external data efficiently</w:t>
            </w:r>
          </w:p>
        </w:tc>
      </w:tr>
      <w:tr w:rsidR="45794AD2" w:rsidTr="45794AD2" w14:paraId="4F1F3243">
        <w:trPr>
          <w:trHeight w:val="300"/>
        </w:trPr>
        <w:tc>
          <w:tcPr>
            <w:tcW w:w="1680" w:type="dxa"/>
            <w:tcMar/>
            <w:vAlign w:val="center"/>
          </w:tcPr>
          <w:p w:rsidR="45794AD2" w:rsidP="45794AD2" w:rsidRDefault="45794AD2" w14:noSpellErr="1" w14:paraId="6AA09276">
            <w:pPr>
              <w:spacing w:before="0" w:after="160" w:line="279" w:lineRule="auto"/>
              <w:rPr>
                <w:sz w:val="20"/>
                <w:szCs w:val="20"/>
                <w:lang w:val="en-IN"/>
              </w:rPr>
            </w:pPr>
            <w:r w:rsidRPr="45794AD2" w:rsidR="45794AD2">
              <w:rPr>
                <w:sz w:val="20"/>
                <w:szCs w:val="20"/>
                <w:lang w:val="en-IN"/>
              </w:rPr>
              <w:t>AI Deployment</w:t>
            </w:r>
          </w:p>
        </w:tc>
        <w:tc>
          <w:tcPr>
            <w:tcW w:w="2607" w:type="dxa"/>
            <w:tcMar/>
            <w:vAlign w:val="center"/>
          </w:tcPr>
          <w:p w:rsidR="45794AD2" w:rsidP="45794AD2" w:rsidRDefault="45794AD2" w14:noSpellErr="1" w14:paraId="6D2F9927">
            <w:pPr>
              <w:spacing w:before="0" w:after="160" w:line="279" w:lineRule="auto"/>
              <w:rPr>
                <w:sz w:val="20"/>
                <w:szCs w:val="20"/>
                <w:lang w:val="en-IN"/>
              </w:rPr>
            </w:pPr>
            <w:r w:rsidRPr="45794AD2" w:rsidR="45794AD2">
              <w:rPr>
                <w:sz w:val="20"/>
                <w:szCs w:val="20"/>
                <w:lang w:val="en-IN"/>
              </w:rPr>
              <w:t>ML models for transaction processing, risk reduction; RPA in place</w:t>
            </w:r>
          </w:p>
        </w:tc>
        <w:tc>
          <w:tcPr>
            <w:tcW w:w="2441" w:type="dxa"/>
            <w:tcMar/>
            <w:vAlign w:val="center"/>
          </w:tcPr>
          <w:p w:rsidR="45794AD2" w:rsidP="45794AD2" w:rsidRDefault="45794AD2" w14:noSpellErr="1" w14:paraId="3217628D">
            <w:pPr>
              <w:spacing w:before="0" w:after="160" w:line="279" w:lineRule="auto"/>
              <w:rPr>
                <w:sz w:val="20"/>
                <w:szCs w:val="20"/>
                <w:lang w:val="en-IN"/>
              </w:rPr>
            </w:pPr>
            <w:r w:rsidRPr="45794AD2" w:rsidR="45794AD2">
              <w:rPr>
                <w:sz w:val="20"/>
                <w:szCs w:val="20"/>
                <w:lang w:val="en-IN"/>
              </w:rPr>
              <w:t>Agentic AI, Gen AI virtual assistants, AI rapid build frameworks</w:t>
            </w:r>
          </w:p>
        </w:tc>
        <w:tc>
          <w:tcPr>
            <w:tcW w:w="2622" w:type="dxa"/>
            <w:tcMar/>
            <w:vAlign w:val="center"/>
          </w:tcPr>
          <w:p w:rsidR="45794AD2" w:rsidP="45794AD2" w:rsidRDefault="45794AD2" w14:noSpellErr="1" w14:paraId="3F6285DD">
            <w:pPr>
              <w:spacing w:before="0" w:after="160" w:line="279" w:lineRule="auto"/>
              <w:rPr>
                <w:sz w:val="20"/>
                <w:szCs w:val="20"/>
                <w:lang w:val="en-IN"/>
              </w:rPr>
            </w:pPr>
            <w:r w:rsidRPr="45794AD2" w:rsidR="45794AD2">
              <w:rPr>
                <w:sz w:val="20"/>
                <w:szCs w:val="20"/>
                <w:lang w:val="en-IN"/>
              </w:rPr>
              <w:t>Build AI Ops; embed generative AI at scale</w:t>
            </w:r>
          </w:p>
        </w:tc>
      </w:tr>
      <w:tr w:rsidR="45794AD2" w:rsidTr="45794AD2" w14:paraId="151B68F2">
        <w:trPr>
          <w:trHeight w:val="300"/>
        </w:trPr>
        <w:tc>
          <w:tcPr>
            <w:tcW w:w="1680" w:type="dxa"/>
            <w:tcMar/>
            <w:vAlign w:val="center"/>
          </w:tcPr>
          <w:p w:rsidR="45794AD2" w:rsidP="45794AD2" w:rsidRDefault="45794AD2" w14:noSpellErr="1" w14:paraId="0B968C5A">
            <w:pPr>
              <w:spacing w:before="0" w:after="160" w:line="279" w:lineRule="auto"/>
              <w:rPr>
                <w:sz w:val="20"/>
                <w:szCs w:val="20"/>
                <w:lang w:val="en-IN"/>
              </w:rPr>
            </w:pPr>
            <w:r w:rsidRPr="45794AD2" w:rsidR="45794AD2">
              <w:rPr>
                <w:sz w:val="20"/>
                <w:szCs w:val="20"/>
                <w:lang w:val="en-IN"/>
              </w:rPr>
              <w:t>Analytics &amp; Insights</w:t>
            </w:r>
          </w:p>
        </w:tc>
        <w:tc>
          <w:tcPr>
            <w:tcW w:w="2607" w:type="dxa"/>
            <w:tcMar/>
            <w:vAlign w:val="center"/>
          </w:tcPr>
          <w:p w:rsidR="45794AD2" w:rsidP="45794AD2" w:rsidRDefault="45794AD2" w14:noSpellErr="1" w14:paraId="3F6A75FB">
            <w:pPr>
              <w:spacing w:before="0" w:after="160" w:line="279" w:lineRule="auto"/>
              <w:rPr>
                <w:sz w:val="20"/>
                <w:szCs w:val="20"/>
                <w:lang w:val="en-IN"/>
              </w:rPr>
            </w:pPr>
            <w:r w:rsidRPr="45794AD2" w:rsidR="45794AD2">
              <w:rPr>
                <w:sz w:val="20"/>
                <w:szCs w:val="20"/>
                <w:lang w:val="en-IN"/>
              </w:rPr>
              <w:t>Analytics integrated into operational teams; democratized data access</w:t>
            </w:r>
          </w:p>
        </w:tc>
        <w:tc>
          <w:tcPr>
            <w:tcW w:w="2441" w:type="dxa"/>
            <w:tcMar/>
            <w:vAlign w:val="center"/>
          </w:tcPr>
          <w:p w:rsidR="45794AD2" w:rsidP="45794AD2" w:rsidRDefault="45794AD2" w14:noSpellErr="1" w14:paraId="54524883">
            <w:pPr>
              <w:spacing w:before="0" w:after="160" w:line="279" w:lineRule="auto"/>
              <w:rPr>
                <w:sz w:val="20"/>
                <w:szCs w:val="20"/>
                <w:lang w:val="en-IN"/>
              </w:rPr>
            </w:pPr>
            <w:r w:rsidRPr="45794AD2" w:rsidR="45794AD2">
              <w:rPr>
                <w:sz w:val="20"/>
                <w:szCs w:val="20"/>
                <w:lang w:val="en-IN"/>
              </w:rPr>
              <w:t>Predictive, prescriptive analytics embedded into client and risk ops</w:t>
            </w:r>
          </w:p>
        </w:tc>
        <w:tc>
          <w:tcPr>
            <w:tcW w:w="2622" w:type="dxa"/>
            <w:tcMar/>
            <w:vAlign w:val="center"/>
          </w:tcPr>
          <w:p w:rsidR="45794AD2" w:rsidP="45794AD2" w:rsidRDefault="45794AD2" w14:noSpellErr="1" w14:paraId="72664406">
            <w:pPr>
              <w:spacing w:before="0" w:after="160" w:line="279" w:lineRule="auto"/>
              <w:rPr>
                <w:sz w:val="20"/>
                <w:szCs w:val="20"/>
                <w:lang w:val="en-IN"/>
              </w:rPr>
            </w:pPr>
            <w:r w:rsidRPr="45794AD2" w:rsidR="45794AD2">
              <w:rPr>
                <w:sz w:val="20"/>
                <w:szCs w:val="20"/>
                <w:lang w:val="en-IN"/>
              </w:rPr>
              <w:t>Upskill teams; broaden analytics product portfolio</w:t>
            </w:r>
          </w:p>
        </w:tc>
      </w:tr>
      <w:tr w:rsidR="45794AD2" w:rsidTr="45794AD2" w14:paraId="57CEAE81">
        <w:trPr>
          <w:trHeight w:val="300"/>
        </w:trPr>
        <w:tc>
          <w:tcPr>
            <w:tcW w:w="1680" w:type="dxa"/>
            <w:tcMar/>
            <w:vAlign w:val="center"/>
          </w:tcPr>
          <w:p w:rsidR="45794AD2" w:rsidP="45794AD2" w:rsidRDefault="45794AD2" w14:noSpellErr="1" w14:paraId="7C90E6EA">
            <w:pPr>
              <w:spacing w:before="0" w:after="160" w:line="279" w:lineRule="auto"/>
              <w:rPr>
                <w:sz w:val="20"/>
                <w:szCs w:val="20"/>
                <w:lang w:val="en-IN"/>
              </w:rPr>
            </w:pPr>
            <w:r w:rsidRPr="45794AD2" w:rsidR="45794AD2">
              <w:rPr>
                <w:sz w:val="20"/>
                <w:szCs w:val="20"/>
                <w:lang w:val="en-IN"/>
              </w:rPr>
              <w:t>AI Ethics &amp; Responsible AI</w:t>
            </w:r>
          </w:p>
        </w:tc>
        <w:tc>
          <w:tcPr>
            <w:tcW w:w="2607" w:type="dxa"/>
            <w:tcMar/>
            <w:vAlign w:val="center"/>
          </w:tcPr>
          <w:p w:rsidR="45794AD2" w:rsidP="45794AD2" w:rsidRDefault="45794AD2" w14:noSpellErr="1" w14:paraId="4CD4DBCB">
            <w:pPr>
              <w:spacing w:before="0" w:after="160" w:line="279" w:lineRule="auto"/>
              <w:rPr>
                <w:sz w:val="20"/>
                <w:szCs w:val="20"/>
                <w:lang w:val="en-IN"/>
              </w:rPr>
            </w:pPr>
            <w:r w:rsidRPr="45794AD2" w:rsidR="45794AD2">
              <w:rPr>
                <w:sz w:val="20"/>
                <w:szCs w:val="20"/>
                <w:lang w:val="en-IN"/>
              </w:rPr>
              <w:t>Initial frameworks under development, pilot use of AI ethics principles</w:t>
            </w:r>
          </w:p>
        </w:tc>
        <w:tc>
          <w:tcPr>
            <w:tcW w:w="2441" w:type="dxa"/>
            <w:tcMar/>
            <w:vAlign w:val="center"/>
          </w:tcPr>
          <w:p w:rsidR="45794AD2" w:rsidP="45794AD2" w:rsidRDefault="45794AD2" w14:noSpellErr="1" w14:paraId="3B8212F2">
            <w:pPr>
              <w:spacing w:before="0" w:after="160" w:line="279" w:lineRule="auto"/>
              <w:rPr>
                <w:sz w:val="20"/>
                <w:szCs w:val="20"/>
                <w:lang w:val="en-IN"/>
              </w:rPr>
            </w:pPr>
            <w:r w:rsidRPr="45794AD2" w:rsidR="45794AD2">
              <w:rPr>
                <w:sz w:val="20"/>
                <w:szCs w:val="20"/>
                <w:lang w:val="en-IN"/>
              </w:rPr>
              <w:t>Full compliance with ethical AI, bias mitigation, synthetic data use</w:t>
            </w:r>
          </w:p>
        </w:tc>
        <w:tc>
          <w:tcPr>
            <w:tcW w:w="2622" w:type="dxa"/>
            <w:tcMar/>
            <w:vAlign w:val="center"/>
          </w:tcPr>
          <w:p w:rsidR="45794AD2" w:rsidP="45794AD2" w:rsidRDefault="45794AD2" w14:noSpellErr="1" w14:paraId="0BC1BDC7">
            <w:pPr>
              <w:spacing w:before="0" w:after="160" w:line="279" w:lineRule="auto"/>
              <w:rPr>
                <w:sz w:val="20"/>
                <w:szCs w:val="20"/>
                <w:lang w:val="en-IN"/>
              </w:rPr>
            </w:pPr>
            <w:r w:rsidRPr="45794AD2" w:rsidR="45794AD2">
              <w:rPr>
                <w:sz w:val="20"/>
                <w:szCs w:val="20"/>
                <w:lang w:val="en-IN"/>
              </w:rPr>
              <w:t>Build ethical AI frameworks; synthetic data generation</w:t>
            </w:r>
          </w:p>
        </w:tc>
      </w:tr>
      <w:tr w:rsidR="45794AD2" w:rsidTr="45794AD2" w14:paraId="4A8BB782">
        <w:trPr>
          <w:trHeight w:val="300"/>
        </w:trPr>
        <w:tc>
          <w:tcPr>
            <w:tcW w:w="1680" w:type="dxa"/>
            <w:tcMar/>
            <w:vAlign w:val="center"/>
          </w:tcPr>
          <w:p w:rsidR="45794AD2" w:rsidP="45794AD2" w:rsidRDefault="45794AD2" w14:noSpellErr="1" w14:paraId="3C4C2941">
            <w:pPr>
              <w:spacing w:before="0" w:after="160" w:line="279" w:lineRule="auto"/>
              <w:rPr>
                <w:sz w:val="20"/>
                <w:szCs w:val="20"/>
                <w:lang w:val="en-IN"/>
              </w:rPr>
            </w:pPr>
            <w:r w:rsidRPr="45794AD2" w:rsidR="45794AD2">
              <w:rPr>
                <w:sz w:val="20"/>
                <w:szCs w:val="20"/>
                <w:lang w:val="en-IN"/>
              </w:rPr>
              <w:t>Operational Model</w:t>
            </w:r>
          </w:p>
        </w:tc>
        <w:tc>
          <w:tcPr>
            <w:tcW w:w="2607" w:type="dxa"/>
            <w:tcMar/>
            <w:vAlign w:val="center"/>
          </w:tcPr>
          <w:p w:rsidR="45794AD2" w:rsidP="45794AD2" w:rsidRDefault="45794AD2" w14:noSpellErr="1" w14:paraId="02EB64A1">
            <w:pPr>
              <w:spacing w:before="0" w:after="160" w:line="279" w:lineRule="auto"/>
              <w:rPr>
                <w:sz w:val="20"/>
                <w:szCs w:val="20"/>
                <w:lang w:val="en-IN"/>
              </w:rPr>
            </w:pPr>
            <w:r w:rsidRPr="45794AD2" w:rsidR="45794AD2">
              <w:rPr>
                <w:sz w:val="20"/>
                <w:szCs w:val="20"/>
                <w:lang w:val="en-IN"/>
              </w:rPr>
              <w:t>Mix of manual and automated workflows; improving with AI-driven automations</w:t>
            </w:r>
          </w:p>
        </w:tc>
        <w:tc>
          <w:tcPr>
            <w:tcW w:w="2441" w:type="dxa"/>
            <w:tcMar/>
            <w:vAlign w:val="center"/>
          </w:tcPr>
          <w:p w:rsidR="45794AD2" w:rsidP="45794AD2" w:rsidRDefault="45794AD2" w14:noSpellErr="1" w14:paraId="75EF5549">
            <w:pPr>
              <w:spacing w:before="0" w:after="160" w:line="279" w:lineRule="auto"/>
              <w:rPr>
                <w:sz w:val="20"/>
                <w:szCs w:val="20"/>
                <w:lang w:val="en-IN"/>
              </w:rPr>
            </w:pPr>
            <w:r w:rsidRPr="45794AD2" w:rsidR="45794AD2">
              <w:rPr>
                <w:sz w:val="20"/>
                <w:szCs w:val="20"/>
                <w:lang w:val="en-IN"/>
              </w:rPr>
              <w:t>End-to-end automated intelligent workflows with scalable AI operations</w:t>
            </w:r>
          </w:p>
        </w:tc>
        <w:tc>
          <w:tcPr>
            <w:tcW w:w="2622" w:type="dxa"/>
            <w:tcMar/>
            <w:vAlign w:val="center"/>
          </w:tcPr>
          <w:p w:rsidR="45794AD2" w:rsidP="45794AD2" w:rsidRDefault="45794AD2" w14:noSpellErr="1" w14:paraId="7EF3B8CB">
            <w:pPr>
              <w:spacing w:before="0" w:after="160" w:line="279" w:lineRule="auto"/>
              <w:rPr>
                <w:sz w:val="20"/>
                <w:szCs w:val="20"/>
                <w:lang w:val="en-IN"/>
              </w:rPr>
            </w:pPr>
            <w:r w:rsidRPr="45794AD2" w:rsidR="45794AD2">
              <w:rPr>
                <w:sz w:val="20"/>
                <w:szCs w:val="20"/>
                <w:lang w:val="en-IN"/>
              </w:rPr>
              <w:t>Re-engineer processes; deploy AI-driven operational tools</w:t>
            </w:r>
          </w:p>
        </w:tc>
      </w:tr>
    </w:tbl>
    <w:p w:rsidR="6877D37F" w:rsidP="45794AD2" w:rsidRDefault="6877D37F" w14:noSpellErr="1" w14:paraId="08D77E0E">
      <w:pPr>
        <w:spacing w:before="0" w:after="160" w:line="279" w:lineRule="auto"/>
        <w:rPr>
          <w:lang w:val="en-IN"/>
        </w:rPr>
      </w:pPr>
    </w:p>
    <w:p w:rsidR="6877D37F" w:rsidP="45794AD2" w:rsidRDefault="6877D37F" w14:noSpellErr="1" w14:paraId="35C7A5A4">
      <w:pPr>
        <w:spacing w:before="0" w:after="160" w:line="279" w:lineRule="auto"/>
        <w:rPr>
          <w:b w:val="1"/>
          <w:bCs w:val="1"/>
          <w:lang w:val="en-IN"/>
        </w:rPr>
      </w:pPr>
      <w:r w:rsidRPr="45794AD2" w:rsidR="6877D37F">
        <w:rPr>
          <w:b w:val="1"/>
          <w:bCs w:val="1"/>
          <w:lang w:val="en-IN"/>
        </w:rPr>
        <w:t>5. Partner Ecosystem</w:t>
      </w:r>
    </w:p>
    <w:p w:rsidR="6877D37F" w:rsidP="45794AD2" w:rsidRDefault="6877D37F" w14:noSpellErr="1" w14:paraId="002C6898">
      <w:pPr>
        <w:spacing w:before="0" w:after="160" w:line="279" w:lineRule="auto"/>
        <w:rPr>
          <w:lang w:val="en-IN"/>
        </w:rPr>
      </w:pPr>
      <w:r w:rsidRPr="45794AD2" w:rsidR="6877D37F">
        <w:rPr>
          <w:b w:val="1"/>
          <w:bCs w:val="1"/>
          <w:lang w:val="en-IN"/>
        </w:rPr>
        <w:t>Current Partners:</w:t>
      </w:r>
    </w:p>
    <w:p w:rsidR="6877D37F" w:rsidP="45794AD2" w:rsidRDefault="6877D37F" w14:paraId="772EDC17">
      <w:pPr>
        <w:numPr>
          <w:ilvl w:val="0"/>
          <w:numId w:val="14"/>
        </w:numPr>
        <w:spacing w:before="0" w:after="160" w:line="279" w:lineRule="auto"/>
        <w:rPr>
          <w:lang w:val="en-IN"/>
        </w:rPr>
      </w:pPr>
      <w:r w:rsidRPr="45794AD2" w:rsidR="6877D37F">
        <w:rPr>
          <w:lang w:val="en-IN"/>
        </w:rPr>
        <w:t>Cloud &amp; AI: Microsoft Azure, Lumint Corporation (for FX AI), various fintech partners in AI and analytics.</w:t>
      </w:r>
    </w:p>
    <w:p w:rsidR="6877D37F" w:rsidP="45794AD2" w:rsidRDefault="6877D37F" w14:noSpellErr="1" w14:paraId="02FE308F">
      <w:pPr>
        <w:numPr>
          <w:ilvl w:val="0"/>
          <w:numId w:val="14"/>
        </w:numPr>
        <w:spacing w:before="0" w:after="160" w:line="279" w:lineRule="auto"/>
        <w:rPr>
          <w:lang w:val="en-IN"/>
        </w:rPr>
      </w:pPr>
      <w:r w:rsidRPr="45794AD2" w:rsidR="6877D37F">
        <w:rPr>
          <w:lang w:val="en-IN"/>
        </w:rPr>
        <w:t>Strategic Alliance: BlackRock’s Aladdin platform collaboration for asset servicing.</w:t>
      </w:r>
      <w:hyperlink r:id="R71ca08c9dc224093">
        <w:r w:rsidRPr="45794AD2" w:rsidR="6877D37F">
          <w:rPr>
            <w:rStyle w:val="Hyperlink"/>
            <w:lang w:val="en-IN"/>
          </w:rPr>
          <w:t>fif+1</w:t>
        </w:r>
      </w:hyperlink>
    </w:p>
    <w:p w:rsidR="6877D37F" w:rsidP="45794AD2" w:rsidRDefault="6877D37F" w14:noSpellErr="1" w14:paraId="4196AEA4">
      <w:pPr>
        <w:spacing w:before="0" w:after="160" w:line="279" w:lineRule="auto"/>
        <w:rPr>
          <w:lang w:val="en-IN"/>
        </w:rPr>
      </w:pPr>
      <w:r w:rsidRPr="45794AD2" w:rsidR="6877D37F">
        <w:rPr>
          <w:b w:val="1"/>
          <w:bCs w:val="1"/>
          <w:lang w:val="en-IN"/>
        </w:rPr>
        <w:t>Proposed Future Partners:</w:t>
      </w:r>
    </w:p>
    <w:p w:rsidR="6877D37F" w:rsidP="45794AD2" w:rsidRDefault="6877D37F" w14:noSpellErr="1" w14:paraId="330DBD38">
      <w:pPr>
        <w:numPr>
          <w:ilvl w:val="0"/>
          <w:numId w:val="15"/>
        </w:numPr>
        <w:spacing w:before="0" w:after="160" w:line="279" w:lineRule="auto"/>
        <w:rPr>
          <w:lang w:val="en-IN"/>
        </w:rPr>
      </w:pPr>
      <w:r w:rsidRPr="45794AD2" w:rsidR="6877D37F">
        <w:rPr>
          <w:lang w:val="en-IN"/>
        </w:rPr>
        <w:t>Technology &amp; Data Platforms: Snowflake, Databricks, Microsoft Azure Synapse (data modernization and cloud enablement)</w:t>
      </w:r>
    </w:p>
    <w:p w:rsidR="6877D37F" w:rsidP="45794AD2" w:rsidRDefault="6877D37F" w14:paraId="0C297003">
      <w:pPr>
        <w:numPr>
          <w:ilvl w:val="0"/>
          <w:numId w:val="15"/>
        </w:numPr>
        <w:spacing w:before="0" w:after="160" w:line="279" w:lineRule="auto"/>
        <w:rPr>
          <w:lang w:val="en-IN"/>
        </w:rPr>
      </w:pPr>
      <w:r w:rsidRPr="45794AD2" w:rsidR="6877D37F">
        <w:rPr>
          <w:lang w:val="en-IN"/>
        </w:rPr>
        <w:t>AI &amp; Automation: TCS (consulting and integration), Kore.ai (conversational AI), VianAI (AI innovation partner)</w:t>
      </w:r>
    </w:p>
    <w:p w:rsidR="6877D37F" w:rsidP="45794AD2" w:rsidRDefault="6877D37F" w14:paraId="788D6B8A">
      <w:pPr>
        <w:numPr>
          <w:ilvl w:val="0"/>
          <w:numId w:val="15"/>
        </w:numPr>
        <w:spacing w:before="0" w:after="160" w:line="279" w:lineRule="auto"/>
        <w:rPr>
          <w:lang w:val="en-IN"/>
        </w:rPr>
      </w:pPr>
      <w:r w:rsidRPr="45794AD2" w:rsidR="6877D37F">
        <w:rPr>
          <w:lang w:val="en-IN"/>
        </w:rPr>
        <w:t>Data Privacy &amp; Synthetic Data: WisdomNext (data privacy and synthetic data frameworks)</w:t>
      </w:r>
    </w:p>
    <w:p w:rsidR="6877D37F" w:rsidP="45794AD2" w:rsidRDefault="6877D37F" w14:noSpellErr="1" w14:paraId="0FF835A2">
      <w:pPr>
        <w:numPr>
          <w:ilvl w:val="0"/>
          <w:numId w:val="15"/>
        </w:numPr>
        <w:spacing w:before="0" w:after="160" w:line="279" w:lineRule="auto"/>
        <w:rPr>
          <w:lang w:val="en-IN"/>
        </w:rPr>
      </w:pPr>
      <w:r w:rsidRPr="45794AD2" w:rsidR="6877D37F">
        <w:rPr>
          <w:lang w:val="en-IN"/>
        </w:rPr>
        <w:t>AI Rapid Build and Ops: Databricks (ML Ops), Snowflake (data &amp; AI acceleration)</w:t>
      </w:r>
    </w:p>
    <w:p w:rsidR="6877D37F" w:rsidP="45794AD2" w:rsidRDefault="6877D37F" w14:noSpellErr="1" w14:paraId="16BA64EC">
      <w:pPr>
        <w:spacing w:before="0" w:after="160" w:line="279" w:lineRule="auto"/>
        <w:rPr>
          <w:lang w:val="en-IN"/>
        </w:rPr>
      </w:pPr>
    </w:p>
    <w:p w:rsidR="6877D37F" w:rsidP="45794AD2" w:rsidRDefault="6877D37F" w14:noSpellErr="1" w14:paraId="483A2826">
      <w:pPr>
        <w:spacing w:before="0" w:after="160" w:line="279" w:lineRule="auto"/>
        <w:rPr>
          <w:b w:val="1"/>
          <w:bCs w:val="1"/>
          <w:lang w:val="en-IN"/>
        </w:rPr>
      </w:pPr>
      <w:r w:rsidRPr="45794AD2" w:rsidR="6877D37F">
        <w:rPr>
          <w:b w:val="1"/>
          <w:bCs w:val="1"/>
          <w:lang w:val="en-IN"/>
        </w:rPr>
        <w:t>6. Reasons for Data and AI Adoption</w:t>
      </w:r>
    </w:p>
    <w:p w:rsidR="6877D37F" w:rsidP="45794AD2" w:rsidRDefault="6877D37F" w14:noSpellErr="1" w14:paraId="46234662">
      <w:pPr>
        <w:numPr>
          <w:ilvl w:val="0"/>
          <w:numId w:val="16"/>
        </w:numPr>
        <w:spacing w:before="0" w:after="160" w:line="279" w:lineRule="auto"/>
        <w:rPr>
          <w:lang w:val="en-IN"/>
        </w:rPr>
      </w:pPr>
      <w:r w:rsidRPr="45794AD2" w:rsidR="6877D37F">
        <w:rPr>
          <w:b w:val="1"/>
          <w:bCs w:val="1"/>
          <w:lang w:val="en-IN"/>
        </w:rPr>
        <w:t>Operational Efficiency:</w:t>
      </w:r>
      <w:r w:rsidRPr="45794AD2" w:rsidR="6877D37F">
        <w:rPr>
          <w:lang w:val="en-IN"/>
        </w:rPr>
        <w:t xml:space="preserve"> Automate manual processes like transaction reconciliation, exception handling, and FX currency management for cost savings and faster service delivery.</w:t>
      </w:r>
    </w:p>
    <w:p w:rsidR="6877D37F" w:rsidP="45794AD2" w:rsidRDefault="6877D37F" w14:noSpellErr="1" w14:paraId="225E73A1">
      <w:pPr>
        <w:numPr>
          <w:ilvl w:val="0"/>
          <w:numId w:val="16"/>
        </w:numPr>
        <w:spacing w:before="0" w:after="160" w:line="279" w:lineRule="auto"/>
        <w:rPr>
          <w:lang w:val="en-IN"/>
        </w:rPr>
      </w:pPr>
      <w:r w:rsidRPr="45794AD2" w:rsidR="6877D37F">
        <w:rPr>
          <w:b w:val="1"/>
          <w:bCs w:val="1"/>
          <w:lang w:val="en-IN"/>
        </w:rPr>
        <w:t>Client Experience:</w:t>
      </w:r>
      <w:r w:rsidRPr="45794AD2" w:rsidR="6877D37F">
        <w:rPr>
          <w:lang w:val="en-IN"/>
        </w:rPr>
        <w:t xml:space="preserve"> Use AI-powered virtual assistants, personalized insights, and data democratization to enhance client engagement and decision-making transparency.</w:t>
      </w:r>
    </w:p>
    <w:p w:rsidR="6877D37F" w:rsidP="45794AD2" w:rsidRDefault="6877D37F" w14:noSpellErr="1" w14:paraId="40F1DC51">
      <w:pPr>
        <w:numPr>
          <w:ilvl w:val="0"/>
          <w:numId w:val="16"/>
        </w:numPr>
        <w:spacing w:before="0" w:after="160" w:line="279" w:lineRule="auto"/>
        <w:rPr>
          <w:lang w:val="en-IN"/>
        </w:rPr>
      </w:pPr>
      <w:r w:rsidRPr="45794AD2" w:rsidR="6877D37F">
        <w:rPr>
          <w:b w:val="1"/>
          <w:bCs w:val="1"/>
          <w:lang w:val="en-IN"/>
        </w:rPr>
        <w:t>Regulatory Compliance:</w:t>
      </w:r>
      <w:r w:rsidRPr="45794AD2" w:rsidR="6877D37F">
        <w:rPr>
          <w:lang w:val="en-IN"/>
        </w:rPr>
        <w:t xml:space="preserve"> Strengthen data governance, privacy, and ethical AI frameworks to adhere to evolving regulations across global markets.</w:t>
      </w:r>
    </w:p>
    <w:p w:rsidR="6877D37F" w:rsidP="45794AD2" w:rsidRDefault="6877D37F" w14:noSpellErr="1" w14:paraId="1BFC2A3D">
      <w:pPr>
        <w:numPr>
          <w:ilvl w:val="0"/>
          <w:numId w:val="16"/>
        </w:numPr>
        <w:spacing w:before="0" w:after="160" w:line="279" w:lineRule="auto"/>
        <w:rPr>
          <w:lang w:val="en-IN"/>
        </w:rPr>
      </w:pPr>
      <w:r w:rsidRPr="45794AD2" w:rsidR="6877D37F">
        <w:rPr>
          <w:b w:val="1"/>
          <w:bCs w:val="1"/>
          <w:lang w:val="en-IN"/>
        </w:rPr>
        <w:t>Innovation &amp; Differentiation:</w:t>
      </w:r>
      <w:r w:rsidRPr="45794AD2" w:rsidR="6877D37F">
        <w:rPr>
          <w:lang w:val="en-IN"/>
        </w:rPr>
        <w:t xml:space="preserve"> Leverage AI and Gen AI to provide unique investment insights, enhanced risk management, and scalable solutions distinguishing Northern Trust in a competitive financial services landscape.</w:t>
      </w:r>
    </w:p>
    <w:p w:rsidR="6877D37F" w:rsidP="45794AD2" w:rsidRDefault="6877D37F" w14:noSpellErr="1" w14:paraId="5AE119CA">
      <w:pPr>
        <w:numPr>
          <w:ilvl w:val="0"/>
          <w:numId w:val="16"/>
        </w:numPr>
        <w:spacing w:before="0" w:after="160" w:line="279" w:lineRule="auto"/>
        <w:rPr>
          <w:lang w:val="en-IN"/>
        </w:rPr>
      </w:pPr>
      <w:r w:rsidRPr="45794AD2" w:rsidR="6877D37F">
        <w:rPr>
          <w:b w:val="1"/>
          <w:bCs w:val="1"/>
          <w:lang w:val="en-IN"/>
        </w:rPr>
        <w:t>Risk Management:</w:t>
      </w:r>
      <w:r w:rsidRPr="45794AD2" w:rsidR="6877D37F">
        <w:rPr>
          <w:lang w:val="en-IN"/>
        </w:rPr>
        <w:t xml:space="preserve"> Use ML models and AI to proactively detect fraud, anomalies, and operational risks.</w:t>
      </w:r>
    </w:p>
    <w:p w:rsidR="6877D37F" w:rsidP="45794AD2" w:rsidRDefault="6877D37F" w14:noSpellErr="1" w14:paraId="6E5B8CCF">
      <w:pPr>
        <w:spacing w:before="0" w:after="160" w:line="279" w:lineRule="auto"/>
        <w:rPr>
          <w:lang w:val="en-IN"/>
        </w:rPr>
      </w:pPr>
    </w:p>
    <w:p w:rsidR="6877D37F" w:rsidP="45794AD2" w:rsidRDefault="6877D37F" w14:noSpellErr="1" w14:paraId="7B6A3162">
      <w:pPr>
        <w:spacing w:before="0" w:after="160" w:line="279" w:lineRule="auto"/>
        <w:rPr>
          <w:b w:val="1"/>
          <w:bCs w:val="1"/>
          <w:lang w:val="en-IN"/>
        </w:rPr>
      </w:pPr>
      <w:r w:rsidRPr="45794AD2" w:rsidR="6877D37F">
        <w:rPr>
          <w:b w:val="1"/>
          <w:bCs w:val="1"/>
          <w:lang w:val="en-IN"/>
        </w:rPr>
        <w:t>7. Offerings vs Opportunities</w:t>
      </w: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2193"/>
        <w:gridCol w:w="2328"/>
        <w:gridCol w:w="2378"/>
        <w:gridCol w:w="1464"/>
        <w:gridCol w:w="987"/>
      </w:tblGrid>
      <w:tr w:rsidR="45794AD2" w:rsidTr="45794AD2" w14:paraId="6682EC49">
        <w:trPr>
          <w:trHeight w:val="300"/>
        </w:trPr>
        <w:tc>
          <w:tcPr>
            <w:tcW w:w="2193" w:type="dxa"/>
            <w:tcMar/>
            <w:vAlign w:val="center"/>
          </w:tcPr>
          <w:p w:rsidR="45794AD2" w:rsidP="45794AD2" w:rsidRDefault="45794AD2" w14:noSpellErr="1" w14:paraId="2EB86D2D">
            <w:pPr>
              <w:spacing w:before="0" w:after="160" w:line="279" w:lineRule="auto"/>
              <w:rPr>
                <w:b w:val="1"/>
                <w:bCs w:val="1"/>
                <w:sz w:val="20"/>
                <w:szCs w:val="20"/>
                <w:lang w:val="en-IN"/>
              </w:rPr>
            </w:pPr>
            <w:r w:rsidRPr="45794AD2" w:rsidR="45794AD2">
              <w:rPr>
                <w:b w:val="1"/>
                <w:bCs w:val="1"/>
                <w:sz w:val="20"/>
                <w:szCs w:val="20"/>
                <w:lang w:val="en-IN"/>
              </w:rPr>
              <w:t>Offering</w:t>
            </w:r>
          </w:p>
        </w:tc>
        <w:tc>
          <w:tcPr>
            <w:tcW w:w="2328" w:type="dxa"/>
            <w:tcMar/>
            <w:vAlign w:val="center"/>
          </w:tcPr>
          <w:p w:rsidR="45794AD2" w:rsidP="45794AD2" w:rsidRDefault="45794AD2" w14:noSpellErr="1" w14:paraId="7D7FFD37">
            <w:pPr>
              <w:spacing w:before="0" w:after="160" w:line="279" w:lineRule="auto"/>
              <w:rPr>
                <w:b w:val="1"/>
                <w:bCs w:val="1"/>
                <w:sz w:val="20"/>
                <w:szCs w:val="20"/>
                <w:lang w:val="en-IN"/>
              </w:rPr>
            </w:pPr>
            <w:r w:rsidRPr="45794AD2" w:rsidR="45794AD2">
              <w:rPr>
                <w:b w:val="1"/>
                <w:bCs w:val="1"/>
                <w:sz w:val="20"/>
                <w:szCs w:val="20"/>
                <w:lang w:val="en-IN"/>
              </w:rPr>
              <w:t>Opportunity / Business Problem Solved</w:t>
            </w:r>
          </w:p>
        </w:tc>
        <w:tc>
          <w:tcPr>
            <w:tcW w:w="2378" w:type="dxa"/>
            <w:tcMar/>
            <w:vAlign w:val="center"/>
          </w:tcPr>
          <w:p w:rsidR="45794AD2" w:rsidP="45794AD2" w:rsidRDefault="45794AD2" w14:noSpellErr="1" w14:paraId="1129FA2B">
            <w:pPr>
              <w:spacing w:before="0" w:after="160" w:line="279" w:lineRule="auto"/>
              <w:rPr>
                <w:b w:val="1"/>
                <w:bCs w:val="1"/>
                <w:sz w:val="20"/>
                <w:szCs w:val="20"/>
                <w:lang w:val="en-IN"/>
              </w:rPr>
            </w:pPr>
            <w:r w:rsidRPr="45794AD2" w:rsidR="45794AD2">
              <w:rPr>
                <w:b w:val="1"/>
                <w:bCs w:val="1"/>
                <w:sz w:val="20"/>
                <w:szCs w:val="20"/>
                <w:lang w:val="en-IN"/>
              </w:rPr>
              <w:t>Description</w:t>
            </w:r>
          </w:p>
        </w:tc>
        <w:tc>
          <w:tcPr>
            <w:tcW w:w="1464" w:type="dxa"/>
            <w:tcMar/>
            <w:vAlign w:val="center"/>
          </w:tcPr>
          <w:p w:rsidR="45794AD2" w:rsidP="45794AD2" w:rsidRDefault="45794AD2" w14:noSpellErr="1" w14:paraId="571D75C3">
            <w:pPr>
              <w:spacing w:before="0" w:after="160" w:line="279" w:lineRule="auto"/>
              <w:rPr>
                <w:b w:val="1"/>
                <w:bCs w:val="1"/>
                <w:sz w:val="20"/>
                <w:szCs w:val="20"/>
                <w:lang w:val="en-IN"/>
              </w:rPr>
            </w:pPr>
            <w:r w:rsidRPr="45794AD2" w:rsidR="45794AD2">
              <w:rPr>
                <w:b w:val="1"/>
                <w:bCs w:val="1"/>
                <w:sz w:val="20"/>
                <w:szCs w:val="20"/>
                <w:lang w:val="en-IN"/>
              </w:rPr>
              <w:t>Estimated 3-Year Value (USD)</w:t>
            </w:r>
          </w:p>
        </w:tc>
        <w:tc>
          <w:tcPr>
            <w:tcW w:w="987" w:type="dxa"/>
            <w:tcMar/>
            <w:vAlign w:val="center"/>
          </w:tcPr>
          <w:p w:rsidR="45794AD2" w:rsidP="45794AD2" w:rsidRDefault="45794AD2" w14:noSpellErr="1" w14:paraId="2ABEA224">
            <w:pPr>
              <w:spacing w:before="0" w:after="160" w:line="279" w:lineRule="auto"/>
              <w:rPr>
                <w:b w:val="1"/>
                <w:bCs w:val="1"/>
                <w:sz w:val="20"/>
                <w:szCs w:val="20"/>
                <w:lang w:val="en-IN"/>
              </w:rPr>
            </w:pPr>
            <w:r w:rsidRPr="45794AD2" w:rsidR="45794AD2">
              <w:rPr>
                <w:b w:val="1"/>
                <w:bCs w:val="1"/>
                <w:sz w:val="20"/>
                <w:szCs w:val="20"/>
                <w:lang w:val="en-IN"/>
              </w:rPr>
              <w:t>Timeline</w:t>
            </w:r>
          </w:p>
        </w:tc>
      </w:tr>
      <w:tr w:rsidR="45794AD2" w:rsidTr="45794AD2" w14:paraId="6A71EB68">
        <w:trPr>
          <w:trHeight w:val="300"/>
        </w:trPr>
        <w:tc>
          <w:tcPr>
            <w:tcW w:w="2193" w:type="dxa"/>
            <w:tcMar/>
            <w:vAlign w:val="center"/>
          </w:tcPr>
          <w:p w:rsidR="45794AD2" w:rsidP="45794AD2" w:rsidRDefault="45794AD2" w14:noSpellErr="1" w14:paraId="024F181A">
            <w:pPr>
              <w:spacing w:before="0" w:after="160" w:line="279" w:lineRule="auto"/>
              <w:rPr>
                <w:sz w:val="20"/>
                <w:szCs w:val="20"/>
                <w:lang w:val="en-IN"/>
              </w:rPr>
            </w:pPr>
            <w:r w:rsidRPr="45794AD2" w:rsidR="45794AD2">
              <w:rPr>
                <w:b w:val="1"/>
                <w:bCs w:val="1"/>
                <w:sz w:val="20"/>
                <w:szCs w:val="20"/>
                <w:lang w:val="en-IN"/>
              </w:rPr>
              <w:t>Data Quality &amp; Governance Accelerator</w:t>
            </w:r>
          </w:p>
        </w:tc>
        <w:tc>
          <w:tcPr>
            <w:tcW w:w="2328" w:type="dxa"/>
            <w:tcMar/>
            <w:vAlign w:val="center"/>
          </w:tcPr>
          <w:p w:rsidR="45794AD2" w:rsidP="45794AD2" w:rsidRDefault="45794AD2" w14:noSpellErr="1" w14:paraId="071BBBFE">
            <w:pPr>
              <w:spacing w:before="0" w:after="160" w:line="279" w:lineRule="auto"/>
              <w:rPr>
                <w:sz w:val="20"/>
                <w:szCs w:val="20"/>
                <w:lang w:val="en-IN"/>
              </w:rPr>
            </w:pPr>
            <w:r w:rsidRPr="45794AD2" w:rsidR="45794AD2">
              <w:rPr>
                <w:sz w:val="20"/>
                <w:szCs w:val="20"/>
                <w:lang w:val="en-IN"/>
              </w:rPr>
              <w:t>Poor data consistency &amp; risk of errors</w:t>
            </w:r>
          </w:p>
        </w:tc>
        <w:tc>
          <w:tcPr>
            <w:tcW w:w="2378" w:type="dxa"/>
            <w:tcMar/>
            <w:vAlign w:val="center"/>
          </w:tcPr>
          <w:p w:rsidR="45794AD2" w:rsidP="45794AD2" w:rsidRDefault="45794AD2" w14:noSpellErr="1" w14:paraId="570AF5F3">
            <w:pPr>
              <w:spacing w:before="0" w:after="160" w:line="279" w:lineRule="auto"/>
              <w:rPr>
                <w:sz w:val="20"/>
                <w:szCs w:val="20"/>
                <w:lang w:val="en-IN"/>
              </w:rPr>
            </w:pPr>
            <w:r w:rsidRPr="45794AD2" w:rsidR="45794AD2">
              <w:rPr>
                <w:sz w:val="20"/>
                <w:szCs w:val="20"/>
                <w:lang w:val="en-IN"/>
              </w:rPr>
              <w:t>Automate data quality monitoring &amp; governance workflows</w:t>
            </w:r>
          </w:p>
        </w:tc>
        <w:tc>
          <w:tcPr>
            <w:tcW w:w="1464" w:type="dxa"/>
            <w:tcMar/>
            <w:vAlign w:val="center"/>
          </w:tcPr>
          <w:p w:rsidR="45794AD2" w:rsidP="45794AD2" w:rsidRDefault="45794AD2" w14:noSpellErr="1" w14:paraId="741613D1">
            <w:pPr>
              <w:spacing w:before="0" w:after="160" w:line="279" w:lineRule="auto"/>
              <w:rPr>
                <w:sz w:val="20"/>
                <w:szCs w:val="20"/>
                <w:lang w:val="en-IN"/>
              </w:rPr>
            </w:pPr>
            <w:r w:rsidRPr="45794AD2" w:rsidR="45794AD2">
              <w:rPr>
                <w:sz w:val="20"/>
                <w:szCs w:val="20"/>
                <w:lang w:val="en-IN"/>
              </w:rPr>
              <w:t>$15M</w:t>
            </w:r>
          </w:p>
        </w:tc>
        <w:tc>
          <w:tcPr>
            <w:tcW w:w="987" w:type="dxa"/>
            <w:tcMar/>
            <w:vAlign w:val="center"/>
          </w:tcPr>
          <w:p w:rsidR="45794AD2" w:rsidP="45794AD2" w:rsidRDefault="45794AD2" w14:noSpellErr="1" w14:paraId="72315135">
            <w:pPr>
              <w:spacing w:before="0" w:after="160" w:line="279" w:lineRule="auto"/>
              <w:rPr>
                <w:sz w:val="20"/>
                <w:szCs w:val="20"/>
                <w:lang w:val="en-IN"/>
              </w:rPr>
            </w:pPr>
            <w:r w:rsidRPr="45794AD2" w:rsidR="45794AD2">
              <w:rPr>
                <w:sz w:val="20"/>
                <w:szCs w:val="20"/>
                <w:lang w:val="en-IN"/>
              </w:rPr>
              <w:t>2025-2026</w:t>
            </w:r>
          </w:p>
        </w:tc>
      </w:tr>
      <w:tr w:rsidR="45794AD2" w:rsidTr="45794AD2" w14:paraId="4D454CB3">
        <w:trPr>
          <w:trHeight w:val="300"/>
        </w:trPr>
        <w:tc>
          <w:tcPr>
            <w:tcW w:w="2193" w:type="dxa"/>
            <w:tcMar/>
            <w:vAlign w:val="center"/>
          </w:tcPr>
          <w:p w:rsidR="45794AD2" w:rsidP="45794AD2" w:rsidRDefault="45794AD2" w14:noSpellErr="1" w14:paraId="75707AD9">
            <w:pPr>
              <w:spacing w:before="0" w:after="160" w:line="279" w:lineRule="auto"/>
              <w:rPr>
                <w:sz w:val="20"/>
                <w:szCs w:val="20"/>
                <w:lang w:val="en-IN"/>
              </w:rPr>
            </w:pPr>
            <w:r w:rsidRPr="45794AD2" w:rsidR="45794AD2">
              <w:rPr>
                <w:b w:val="1"/>
                <w:bCs w:val="1"/>
                <w:sz w:val="20"/>
                <w:szCs w:val="20"/>
                <w:lang w:val="en-IN"/>
              </w:rPr>
              <w:t>Data Modernization &amp; Cloud Enablement</w:t>
            </w:r>
          </w:p>
        </w:tc>
        <w:tc>
          <w:tcPr>
            <w:tcW w:w="2328" w:type="dxa"/>
            <w:tcMar/>
            <w:vAlign w:val="center"/>
          </w:tcPr>
          <w:p w:rsidR="45794AD2" w:rsidP="45794AD2" w:rsidRDefault="45794AD2" w14:noSpellErr="1" w14:paraId="4C722928">
            <w:pPr>
              <w:spacing w:before="0" w:after="160" w:line="279" w:lineRule="auto"/>
              <w:rPr>
                <w:sz w:val="20"/>
                <w:szCs w:val="20"/>
                <w:lang w:val="en-IN"/>
              </w:rPr>
            </w:pPr>
            <w:r w:rsidRPr="45794AD2" w:rsidR="45794AD2">
              <w:rPr>
                <w:sz w:val="20"/>
                <w:szCs w:val="20"/>
                <w:lang w:val="en-IN"/>
              </w:rPr>
              <w:t>Legacy systems slow analytics and scale</w:t>
            </w:r>
          </w:p>
        </w:tc>
        <w:tc>
          <w:tcPr>
            <w:tcW w:w="2378" w:type="dxa"/>
            <w:tcMar/>
            <w:vAlign w:val="center"/>
          </w:tcPr>
          <w:p w:rsidR="45794AD2" w:rsidP="45794AD2" w:rsidRDefault="45794AD2" w14:noSpellErr="1" w14:paraId="14BF9963">
            <w:pPr>
              <w:spacing w:before="0" w:after="160" w:line="279" w:lineRule="auto"/>
              <w:rPr>
                <w:sz w:val="20"/>
                <w:szCs w:val="20"/>
                <w:lang w:val="en-IN"/>
              </w:rPr>
            </w:pPr>
            <w:r w:rsidRPr="45794AD2" w:rsidR="45794AD2">
              <w:rPr>
                <w:sz w:val="20"/>
                <w:szCs w:val="20"/>
                <w:lang w:val="en-IN"/>
              </w:rPr>
              <w:t>Migrate to Snowflake, Databricks, Azure Synapse cloud platforms</w:t>
            </w:r>
          </w:p>
        </w:tc>
        <w:tc>
          <w:tcPr>
            <w:tcW w:w="1464" w:type="dxa"/>
            <w:tcMar/>
            <w:vAlign w:val="center"/>
          </w:tcPr>
          <w:p w:rsidR="45794AD2" w:rsidP="45794AD2" w:rsidRDefault="45794AD2" w14:noSpellErr="1" w14:paraId="0629B523">
            <w:pPr>
              <w:spacing w:before="0" w:after="160" w:line="279" w:lineRule="auto"/>
              <w:rPr>
                <w:sz w:val="20"/>
                <w:szCs w:val="20"/>
                <w:lang w:val="en-IN"/>
              </w:rPr>
            </w:pPr>
            <w:r w:rsidRPr="45794AD2" w:rsidR="45794AD2">
              <w:rPr>
                <w:sz w:val="20"/>
                <w:szCs w:val="20"/>
                <w:lang w:val="en-IN"/>
              </w:rPr>
              <w:t>$30M</w:t>
            </w:r>
          </w:p>
        </w:tc>
        <w:tc>
          <w:tcPr>
            <w:tcW w:w="987" w:type="dxa"/>
            <w:tcMar/>
            <w:vAlign w:val="center"/>
          </w:tcPr>
          <w:p w:rsidR="45794AD2" w:rsidP="45794AD2" w:rsidRDefault="45794AD2" w14:noSpellErr="1" w14:paraId="25AE9AA3">
            <w:pPr>
              <w:spacing w:before="0" w:after="160" w:line="279" w:lineRule="auto"/>
              <w:rPr>
                <w:sz w:val="20"/>
                <w:szCs w:val="20"/>
                <w:lang w:val="en-IN"/>
              </w:rPr>
            </w:pPr>
            <w:r w:rsidRPr="45794AD2" w:rsidR="45794AD2">
              <w:rPr>
                <w:sz w:val="20"/>
                <w:szCs w:val="20"/>
                <w:lang w:val="en-IN"/>
              </w:rPr>
              <w:t>2025-2027</w:t>
            </w:r>
          </w:p>
        </w:tc>
      </w:tr>
      <w:tr w:rsidR="45794AD2" w:rsidTr="45794AD2" w14:paraId="105396CC">
        <w:trPr>
          <w:trHeight w:val="300"/>
        </w:trPr>
        <w:tc>
          <w:tcPr>
            <w:tcW w:w="2193" w:type="dxa"/>
            <w:tcMar/>
            <w:vAlign w:val="center"/>
          </w:tcPr>
          <w:p w:rsidR="45794AD2" w:rsidP="45794AD2" w:rsidRDefault="45794AD2" w14:noSpellErr="1" w14:paraId="454C072A">
            <w:pPr>
              <w:spacing w:before="0" w:after="160" w:line="279" w:lineRule="auto"/>
              <w:rPr>
                <w:sz w:val="20"/>
                <w:szCs w:val="20"/>
                <w:lang w:val="en-IN"/>
              </w:rPr>
            </w:pPr>
            <w:r w:rsidRPr="45794AD2" w:rsidR="45794AD2">
              <w:rPr>
                <w:b w:val="1"/>
                <w:bCs w:val="1"/>
                <w:sz w:val="20"/>
                <w:szCs w:val="20"/>
                <w:lang w:val="en-IN"/>
              </w:rPr>
              <w:t>Master Data Management &amp; Customer 360</w:t>
            </w:r>
          </w:p>
        </w:tc>
        <w:tc>
          <w:tcPr>
            <w:tcW w:w="2328" w:type="dxa"/>
            <w:tcMar/>
            <w:vAlign w:val="center"/>
          </w:tcPr>
          <w:p w:rsidR="45794AD2" w:rsidP="45794AD2" w:rsidRDefault="45794AD2" w14:noSpellErr="1" w14:paraId="27130045">
            <w:pPr>
              <w:spacing w:before="0" w:after="160" w:line="279" w:lineRule="auto"/>
              <w:rPr>
                <w:sz w:val="20"/>
                <w:szCs w:val="20"/>
                <w:lang w:val="en-IN"/>
              </w:rPr>
            </w:pPr>
            <w:r w:rsidRPr="45794AD2" w:rsidR="45794AD2">
              <w:rPr>
                <w:sz w:val="20"/>
                <w:szCs w:val="20"/>
                <w:lang w:val="en-IN"/>
              </w:rPr>
              <w:t>Fragmented client data impacting personalized service</w:t>
            </w:r>
          </w:p>
        </w:tc>
        <w:tc>
          <w:tcPr>
            <w:tcW w:w="2378" w:type="dxa"/>
            <w:tcMar/>
            <w:vAlign w:val="center"/>
          </w:tcPr>
          <w:p w:rsidR="45794AD2" w:rsidP="45794AD2" w:rsidRDefault="45794AD2" w14:noSpellErr="1" w14:paraId="211D0283">
            <w:pPr>
              <w:spacing w:before="0" w:after="160" w:line="279" w:lineRule="auto"/>
              <w:rPr>
                <w:sz w:val="20"/>
                <w:szCs w:val="20"/>
                <w:lang w:val="en-IN"/>
              </w:rPr>
            </w:pPr>
            <w:r w:rsidRPr="45794AD2" w:rsidR="45794AD2">
              <w:rPr>
                <w:sz w:val="20"/>
                <w:szCs w:val="20"/>
                <w:lang w:val="en-IN"/>
              </w:rPr>
              <w:t>Unified client profiles for targeted insights and compliance</w:t>
            </w:r>
          </w:p>
        </w:tc>
        <w:tc>
          <w:tcPr>
            <w:tcW w:w="1464" w:type="dxa"/>
            <w:tcMar/>
            <w:vAlign w:val="center"/>
          </w:tcPr>
          <w:p w:rsidR="45794AD2" w:rsidP="45794AD2" w:rsidRDefault="45794AD2" w14:noSpellErr="1" w14:paraId="42AF15C1">
            <w:pPr>
              <w:spacing w:before="0" w:after="160" w:line="279" w:lineRule="auto"/>
              <w:rPr>
                <w:sz w:val="20"/>
                <w:szCs w:val="20"/>
                <w:lang w:val="en-IN"/>
              </w:rPr>
            </w:pPr>
            <w:r w:rsidRPr="45794AD2" w:rsidR="45794AD2">
              <w:rPr>
                <w:sz w:val="20"/>
                <w:szCs w:val="20"/>
                <w:lang w:val="en-IN"/>
              </w:rPr>
              <w:t>$20M</w:t>
            </w:r>
          </w:p>
        </w:tc>
        <w:tc>
          <w:tcPr>
            <w:tcW w:w="987" w:type="dxa"/>
            <w:tcMar/>
            <w:vAlign w:val="center"/>
          </w:tcPr>
          <w:p w:rsidR="45794AD2" w:rsidP="45794AD2" w:rsidRDefault="45794AD2" w14:noSpellErr="1" w14:paraId="6D47F362">
            <w:pPr>
              <w:spacing w:before="0" w:after="160" w:line="279" w:lineRule="auto"/>
              <w:rPr>
                <w:sz w:val="20"/>
                <w:szCs w:val="20"/>
                <w:lang w:val="en-IN"/>
              </w:rPr>
            </w:pPr>
            <w:r w:rsidRPr="45794AD2" w:rsidR="45794AD2">
              <w:rPr>
                <w:sz w:val="20"/>
                <w:szCs w:val="20"/>
                <w:lang w:val="en-IN"/>
              </w:rPr>
              <w:t>2025-2026</w:t>
            </w:r>
          </w:p>
        </w:tc>
      </w:tr>
      <w:tr w:rsidR="45794AD2" w:rsidTr="45794AD2" w14:paraId="5A5973ED">
        <w:trPr>
          <w:trHeight w:val="300"/>
        </w:trPr>
        <w:tc>
          <w:tcPr>
            <w:tcW w:w="2193" w:type="dxa"/>
            <w:tcMar/>
            <w:vAlign w:val="center"/>
          </w:tcPr>
          <w:p w:rsidR="45794AD2" w:rsidP="45794AD2" w:rsidRDefault="45794AD2" w14:noSpellErr="1" w14:paraId="3BD60695">
            <w:pPr>
              <w:spacing w:before="0" w:after="160" w:line="279" w:lineRule="auto"/>
              <w:rPr>
                <w:sz w:val="20"/>
                <w:szCs w:val="20"/>
                <w:lang w:val="en-IN"/>
              </w:rPr>
            </w:pPr>
            <w:r w:rsidRPr="45794AD2" w:rsidR="45794AD2">
              <w:rPr>
                <w:b w:val="1"/>
                <w:bCs w:val="1"/>
                <w:sz w:val="20"/>
                <w:szCs w:val="20"/>
                <w:lang w:val="en-IN"/>
              </w:rPr>
              <w:t>Data Ops &amp; Automation Fabric</w:t>
            </w:r>
          </w:p>
        </w:tc>
        <w:tc>
          <w:tcPr>
            <w:tcW w:w="2328" w:type="dxa"/>
            <w:tcMar/>
            <w:vAlign w:val="center"/>
          </w:tcPr>
          <w:p w:rsidR="45794AD2" w:rsidP="45794AD2" w:rsidRDefault="45794AD2" w14:noSpellErr="1" w14:paraId="2433E6CA">
            <w:pPr>
              <w:spacing w:before="0" w:after="160" w:line="279" w:lineRule="auto"/>
              <w:rPr>
                <w:sz w:val="20"/>
                <w:szCs w:val="20"/>
                <w:lang w:val="en-IN"/>
              </w:rPr>
            </w:pPr>
            <w:r w:rsidRPr="45794AD2" w:rsidR="45794AD2">
              <w:rPr>
                <w:sz w:val="20"/>
                <w:szCs w:val="20"/>
                <w:lang w:val="en-IN"/>
              </w:rPr>
              <w:t>Manual data pipelines cause delay &amp; errors</w:t>
            </w:r>
          </w:p>
        </w:tc>
        <w:tc>
          <w:tcPr>
            <w:tcW w:w="2378" w:type="dxa"/>
            <w:tcMar/>
            <w:vAlign w:val="center"/>
          </w:tcPr>
          <w:p w:rsidR="45794AD2" w:rsidP="45794AD2" w:rsidRDefault="45794AD2" w14:noSpellErr="1" w14:paraId="5B42E186">
            <w:pPr>
              <w:spacing w:before="0" w:after="160" w:line="279" w:lineRule="auto"/>
              <w:rPr>
                <w:sz w:val="20"/>
                <w:szCs w:val="20"/>
                <w:lang w:val="en-IN"/>
              </w:rPr>
            </w:pPr>
            <w:r w:rsidRPr="45794AD2" w:rsidR="45794AD2">
              <w:rPr>
                <w:sz w:val="20"/>
                <w:szCs w:val="20"/>
                <w:lang w:val="en-IN"/>
              </w:rPr>
              <w:t>End-to-end automated data pipelines with AI integration</w:t>
            </w:r>
          </w:p>
        </w:tc>
        <w:tc>
          <w:tcPr>
            <w:tcW w:w="1464" w:type="dxa"/>
            <w:tcMar/>
            <w:vAlign w:val="center"/>
          </w:tcPr>
          <w:p w:rsidR="45794AD2" w:rsidP="45794AD2" w:rsidRDefault="45794AD2" w14:noSpellErr="1" w14:paraId="16F9EB61">
            <w:pPr>
              <w:spacing w:before="0" w:after="160" w:line="279" w:lineRule="auto"/>
              <w:rPr>
                <w:sz w:val="20"/>
                <w:szCs w:val="20"/>
                <w:lang w:val="en-IN"/>
              </w:rPr>
            </w:pPr>
            <w:r w:rsidRPr="45794AD2" w:rsidR="45794AD2">
              <w:rPr>
                <w:sz w:val="20"/>
                <w:szCs w:val="20"/>
                <w:lang w:val="en-IN"/>
              </w:rPr>
              <w:t>$18M</w:t>
            </w:r>
          </w:p>
        </w:tc>
        <w:tc>
          <w:tcPr>
            <w:tcW w:w="987" w:type="dxa"/>
            <w:tcMar/>
            <w:vAlign w:val="center"/>
          </w:tcPr>
          <w:p w:rsidR="45794AD2" w:rsidP="45794AD2" w:rsidRDefault="45794AD2" w14:noSpellErr="1" w14:paraId="2DAA5258">
            <w:pPr>
              <w:spacing w:before="0" w:after="160" w:line="279" w:lineRule="auto"/>
              <w:rPr>
                <w:sz w:val="20"/>
                <w:szCs w:val="20"/>
                <w:lang w:val="en-IN"/>
              </w:rPr>
            </w:pPr>
            <w:r w:rsidRPr="45794AD2" w:rsidR="45794AD2">
              <w:rPr>
                <w:sz w:val="20"/>
                <w:szCs w:val="20"/>
                <w:lang w:val="en-IN"/>
              </w:rPr>
              <w:t>2025-2027</w:t>
            </w:r>
          </w:p>
        </w:tc>
      </w:tr>
      <w:tr w:rsidR="45794AD2" w:rsidTr="45794AD2" w14:paraId="164D0E30">
        <w:trPr>
          <w:trHeight w:val="300"/>
        </w:trPr>
        <w:tc>
          <w:tcPr>
            <w:tcW w:w="2193" w:type="dxa"/>
            <w:tcMar/>
            <w:vAlign w:val="center"/>
          </w:tcPr>
          <w:p w:rsidR="45794AD2" w:rsidP="45794AD2" w:rsidRDefault="45794AD2" w14:noSpellErr="1" w14:paraId="5725B322">
            <w:pPr>
              <w:spacing w:before="0" w:after="160" w:line="279" w:lineRule="auto"/>
              <w:rPr>
                <w:sz w:val="20"/>
                <w:szCs w:val="20"/>
                <w:lang w:val="en-IN"/>
              </w:rPr>
            </w:pPr>
            <w:r w:rsidRPr="45794AD2" w:rsidR="45794AD2">
              <w:rPr>
                <w:b w:val="1"/>
                <w:bCs w:val="1"/>
                <w:sz w:val="20"/>
                <w:szCs w:val="20"/>
                <w:lang w:val="en-IN"/>
              </w:rPr>
              <w:t>Data Privacy &amp; Ethical Use Framework</w:t>
            </w:r>
          </w:p>
        </w:tc>
        <w:tc>
          <w:tcPr>
            <w:tcW w:w="2328" w:type="dxa"/>
            <w:tcMar/>
            <w:vAlign w:val="center"/>
          </w:tcPr>
          <w:p w:rsidR="45794AD2" w:rsidP="45794AD2" w:rsidRDefault="45794AD2" w14:noSpellErr="1" w14:paraId="1ABF1043">
            <w:pPr>
              <w:spacing w:before="0" w:after="160" w:line="279" w:lineRule="auto"/>
              <w:rPr>
                <w:sz w:val="20"/>
                <w:szCs w:val="20"/>
                <w:lang w:val="en-IN"/>
              </w:rPr>
            </w:pPr>
            <w:r w:rsidRPr="45794AD2" w:rsidR="45794AD2">
              <w:rPr>
                <w:sz w:val="20"/>
                <w:szCs w:val="20"/>
                <w:lang w:val="en-IN"/>
              </w:rPr>
              <w:t>Compliance risk with privacy and AI ethics</w:t>
            </w:r>
          </w:p>
        </w:tc>
        <w:tc>
          <w:tcPr>
            <w:tcW w:w="2378" w:type="dxa"/>
            <w:tcMar/>
            <w:vAlign w:val="center"/>
          </w:tcPr>
          <w:p w:rsidR="45794AD2" w:rsidP="45794AD2" w:rsidRDefault="45794AD2" w14:noSpellErr="1" w14:paraId="547177F1">
            <w:pPr>
              <w:spacing w:before="0" w:after="160" w:line="279" w:lineRule="auto"/>
              <w:rPr>
                <w:sz w:val="20"/>
                <w:szCs w:val="20"/>
                <w:lang w:val="en-IN"/>
              </w:rPr>
            </w:pPr>
            <w:r w:rsidRPr="45794AD2" w:rsidR="45794AD2">
              <w:rPr>
                <w:sz w:val="20"/>
                <w:szCs w:val="20"/>
                <w:lang w:val="en-IN"/>
              </w:rPr>
              <w:t>Implement privacy-enhancing tech, synthetic data, ethical AI controls</w:t>
            </w:r>
          </w:p>
        </w:tc>
        <w:tc>
          <w:tcPr>
            <w:tcW w:w="1464" w:type="dxa"/>
            <w:tcMar/>
            <w:vAlign w:val="center"/>
          </w:tcPr>
          <w:p w:rsidR="45794AD2" w:rsidP="45794AD2" w:rsidRDefault="45794AD2" w14:noSpellErr="1" w14:paraId="01F967A5">
            <w:pPr>
              <w:spacing w:before="0" w:after="160" w:line="279" w:lineRule="auto"/>
              <w:rPr>
                <w:sz w:val="20"/>
                <w:szCs w:val="20"/>
                <w:lang w:val="en-IN"/>
              </w:rPr>
            </w:pPr>
            <w:r w:rsidRPr="45794AD2" w:rsidR="45794AD2">
              <w:rPr>
                <w:sz w:val="20"/>
                <w:szCs w:val="20"/>
                <w:lang w:val="en-IN"/>
              </w:rPr>
              <w:t>$12M</w:t>
            </w:r>
          </w:p>
        </w:tc>
        <w:tc>
          <w:tcPr>
            <w:tcW w:w="987" w:type="dxa"/>
            <w:tcMar/>
            <w:vAlign w:val="center"/>
          </w:tcPr>
          <w:p w:rsidR="45794AD2" w:rsidP="45794AD2" w:rsidRDefault="45794AD2" w14:noSpellErr="1" w14:paraId="0FC410A9">
            <w:pPr>
              <w:spacing w:before="0" w:after="160" w:line="279" w:lineRule="auto"/>
              <w:rPr>
                <w:sz w:val="20"/>
                <w:szCs w:val="20"/>
                <w:lang w:val="en-IN"/>
              </w:rPr>
            </w:pPr>
            <w:r w:rsidRPr="45794AD2" w:rsidR="45794AD2">
              <w:rPr>
                <w:sz w:val="20"/>
                <w:szCs w:val="20"/>
                <w:lang w:val="en-IN"/>
              </w:rPr>
              <w:t>2025-2028</w:t>
            </w:r>
          </w:p>
        </w:tc>
      </w:tr>
      <w:tr w:rsidR="45794AD2" w:rsidTr="45794AD2" w14:paraId="1B9E5D58">
        <w:trPr>
          <w:trHeight w:val="300"/>
        </w:trPr>
        <w:tc>
          <w:tcPr>
            <w:tcW w:w="2193" w:type="dxa"/>
            <w:tcMar/>
            <w:vAlign w:val="center"/>
          </w:tcPr>
          <w:p w:rsidR="45794AD2" w:rsidP="45794AD2" w:rsidRDefault="45794AD2" w14:noSpellErr="1" w14:paraId="0CB672D2">
            <w:pPr>
              <w:spacing w:before="0" w:after="160" w:line="279" w:lineRule="auto"/>
              <w:rPr>
                <w:sz w:val="20"/>
                <w:szCs w:val="20"/>
                <w:lang w:val="en-IN"/>
              </w:rPr>
            </w:pPr>
            <w:r w:rsidRPr="45794AD2" w:rsidR="45794AD2">
              <w:rPr>
                <w:b w:val="1"/>
                <w:bCs w:val="1"/>
                <w:sz w:val="20"/>
                <w:szCs w:val="20"/>
                <w:lang w:val="en-IN"/>
              </w:rPr>
              <w:t>Reports Consolidation &amp; Enterprise Dashboard</w:t>
            </w:r>
          </w:p>
        </w:tc>
        <w:tc>
          <w:tcPr>
            <w:tcW w:w="2328" w:type="dxa"/>
            <w:tcMar/>
            <w:vAlign w:val="center"/>
          </w:tcPr>
          <w:p w:rsidR="45794AD2" w:rsidP="45794AD2" w:rsidRDefault="45794AD2" w14:noSpellErr="1" w14:paraId="07D338C8">
            <w:pPr>
              <w:spacing w:before="0" w:after="160" w:line="279" w:lineRule="auto"/>
              <w:rPr>
                <w:sz w:val="20"/>
                <w:szCs w:val="20"/>
                <w:lang w:val="en-IN"/>
              </w:rPr>
            </w:pPr>
            <w:r w:rsidRPr="45794AD2" w:rsidR="45794AD2">
              <w:rPr>
                <w:sz w:val="20"/>
                <w:szCs w:val="20"/>
                <w:lang w:val="en-IN"/>
              </w:rPr>
              <w:t>Multiple reporting systems reduce transparency</w:t>
            </w:r>
          </w:p>
        </w:tc>
        <w:tc>
          <w:tcPr>
            <w:tcW w:w="2378" w:type="dxa"/>
            <w:tcMar/>
            <w:vAlign w:val="center"/>
          </w:tcPr>
          <w:p w:rsidR="45794AD2" w:rsidP="45794AD2" w:rsidRDefault="45794AD2" w14:noSpellErr="1" w14:paraId="5AFA6216">
            <w:pPr>
              <w:spacing w:before="0" w:after="160" w:line="279" w:lineRule="auto"/>
              <w:rPr>
                <w:sz w:val="20"/>
                <w:szCs w:val="20"/>
                <w:lang w:val="en-IN"/>
              </w:rPr>
            </w:pPr>
            <w:r w:rsidRPr="45794AD2" w:rsidR="45794AD2">
              <w:rPr>
                <w:sz w:val="20"/>
                <w:szCs w:val="20"/>
                <w:lang w:val="en-IN"/>
              </w:rPr>
              <w:t>Enterprise dashboard with consolidated, real-time reports</w:t>
            </w:r>
          </w:p>
        </w:tc>
        <w:tc>
          <w:tcPr>
            <w:tcW w:w="1464" w:type="dxa"/>
            <w:tcMar/>
            <w:vAlign w:val="center"/>
          </w:tcPr>
          <w:p w:rsidR="45794AD2" w:rsidP="45794AD2" w:rsidRDefault="45794AD2" w14:noSpellErr="1" w14:paraId="59389C74">
            <w:pPr>
              <w:spacing w:before="0" w:after="160" w:line="279" w:lineRule="auto"/>
              <w:rPr>
                <w:sz w:val="20"/>
                <w:szCs w:val="20"/>
                <w:lang w:val="en-IN"/>
              </w:rPr>
            </w:pPr>
            <w:r w:rsidRPr="45794AD2" w:rsidR="45794AD2">
              <w:rPr>
                <w:sz w:val="20"/>
                <w:szCs w:val="20"/>
                <w:lang w:val="en-IN"/>
              </w:rPr>
              <w:t>$10M</w:t>
            </w:r>
          </w:p>
        </w:tc>
        <w:tc>
          <w:tcPr>
            <w:tcW w:w="987" w:type="dxa"/>
            <w:tcMar/>
            <w:vAlign w:val="center"/>
          </w:tcPr>
          <w:p w:rsidR="45794AD2" w:rsidP="45794AD2" w:rsidRDefault="45794AD2" w14:noSpellErr="1" w14:paraId="0587EB9C">
            <w:pPr>
              <w:spacing w:before="0" w:after="160" w:line="279" w:lineRule="auto"/>
              <w:rPr>
                <w:sz w:val="20"/>
                <w:szCs w:val="20"/>
                <w:lang w:val="en-IN"/>
              </w:rPr>
            </w:pPr>
            <w:r w:rsidRPr="45794AD2" w:rsidR="45794AD2">
              <w:rPr>
                <w:sz w:val="20"/>
                <w:szCs w:val="20"/>
                <w:lang w:val="en-IN"/>
              </w:rPr>
              <w:t>2025-2026</w:t>
            </w:r>
          </w:p>
        </w:tc>
      </w:tr>
      <w:tr w:rsidR="45794AD2" w:rsidTr="45794AD2" w14:paraId="7EDED6C9">
        <w:trPr>
          <w:trHeight w:val="300"/>
        </w:trPr>
        <w:tc>
          <w:tcPr>
            <w:tcW w:w="2193" w:type="dxa"/>
            <w:tcMar/>
            <w:vAlign w:val="center"/>
          </w:tcPr>
          <w:p w:rsidR="45794AD2" w:rsidP="45794AD2" w:rsidRDefault="45794AD2" w14:noSpellErr="1" w14:paraId="6AA54BC5">
            <w:pPr>
              <w:spacing w:before="0" w:after="160" w:line="279" w:lineRule="auto"/>
              <w:rPr>
                <w:sz w:val="20"/>
                <w:szCs w:val="20"/>
                <w:lang w:val="en-IN"/>
              </w:rPr>
            </w:pPr>
            <w:r w:rsidRPr="45794AD2" w:rsidR="45794AD2">
              <w:rPr>
                <w:b w:val="1"/>
                <w:bCs w:val="1"/>
                <w:sz w:val="20"/>
                <w:szCs w:val="20"/>
                <w:lang w:val="en-IN"/>
              </w:rPr>
              <w:t>Synthetic Data Factory (Shared with AI)</w:t>
            </w:r>
          </w:p>
        </w:tc>
        <w:tc>
          <w:tcPr>
            <w:tcW w:w="2328" w:type="dxa"/>
            <w:tcMar/>
            <w:vAlign w:val="center"/>
          </w:tcPr>
          <w:p w:rsidR="45794AD2" w:rsidP="45794AD2" w:rsidRDefault="45794AD2" w14:noSpellErr="1" w14:paraId="1642FB80">
            <w:pPr>
              <w:spacing w:before="0" w:after="160" w:line="279" w:lineRule="auto"/>
              <w:rPr>
                <w:sz w:val="20"/>
                <w:szCs w:val="20"/>
                <w:lang w:val="en-IN"/>
              </w:rPr>
            </w:pPr>
            <w:r w:rsidRPr="45794AD2" w:rsidR="45794AD2">
              <w:rPr>
                <w:sz w:val="20"/>
                <w:szCs w:val="20"/>
                <w:lang w:val="en-IN"/>
              </w:rPr>
              <w:t>Limited training data availability</w:t>
            </w:r>
          </w:p>
        </w:tc>
        <w:tc>
          <w:tcPr>
            <w:tcW w:w="2378" w:type="dxa"/>
            <w:tcMar/>
            <w:vAlign w:val="center"/>
          </w:tcPr>
          <w:p w:rsidR="45794AD2" w:rsidP="45794AD2" w:rsidRDefault="45794AD2" w14:noSpellErr="1" w14:paraId="083E42B3">
            <w:pPr>
              <w:spacing w:before="0" w:after="160" w:line="279" w:lineRule="auto"/>
              <w:rPr>
                <w:sz w:val="20"/>
                <w:szCs w:val="20"/>
                <w:lang w:val="en-IN"/>
              </w:rPr>
            </w:pPr>
            <w:r w:rsidRPr="45794AD2" w:rsidR="45794AD2">
              <w:rPr>
                <w:sz w:val="20"/>
                <w:szCs w:val="20"/>
                <w:lang w:val="en-IN"/>
              </w:rPr>
              <w:t>Synthetic data generation for AI training and privacy compliance</w:t>
            </w:r>
          </w:p>
        </w:tc>
        <w:tc>
          <w:tcPr>
            <w:tcW w:w="1464" w:type="dxa"/>
            <w:tcMar/>
            <w:vAlign w:val="center"/>
          </w:tcPr>
          <w:p w:rsidR="45794AD2" w:rsidP="45794AD2" w:rsidRDefault="45794AD2" w14:noSpellErr="1" w14:paraId="2E9E6EA3">
            <w:pPr>
              <w:spacing w:before="0" w:after="160" w:line="279" w:lineRule="auto"/>
              <w:rPr>
                <w:sz w:val="20"/>
                <w:szCs w:val="20"/>
                <w:lang w:val="en-IN"/>
              </w:rPr>
            </w:pPr>
            <w:r w:rsidRPr="45794AD2" w:rsidR="45794AD2">
              <w:rPr>
                <w:sz w:val="20"/>
                <w:szCs w:val="20"/>
                <w:lang w:val="en-IN"/>
              </w:rPr>
              <w:t>$8M</w:t>
            </w:r>
          </w:p>
        </w:tc>
        <w:tc>
          <w:tcPr>
            <w:tcW w:w="987" w:type="dxa"/>
            <w:tcMar/>
            <w:vAlign w:val="center"/>
          </w:tcPr>
          <w:p w:rsidR="45794AD2" w:rsidP="45794AD2" w:rsidRDefault="45794AD2" w14:noSpellErr="1" w14:paraId="566F502A">
            <w:pPr>
              <w:spacing w:before="0" w:after="160" w:line="279" w:lineRule="auto"/>
              <w:rPr>
                <w:sz w:val="20"/>
                <w:szCs w:val="20"/>
                <w:lang w:val="en-IN"/>
              </w:rPr>
            </w:pPr>
            <w:r w:rsidRPr="45794AD2" w:rsidR="45794AD2">
              <w:rPr>
                <w:sz w:val="20"/>
                <w:szCs w:val="20"/>
                <w:lang w:val="en-IN"/>
              </w:rPr>
              <w:t>2025-2028</w:t>
            </w:r>
          </w:p>
        </w:tc>
      </w:tr>
      <w:tr w:rsidR="45794AD2" w:rsidTr="45794AD2" w14:paraId="578CC11C">
        <w:trPr>
          <w:trHeight w:val="300"/>
        </w:trPr>
        <w:tc>
          <w:tcPr>
            <w:tcW w:w="2193" w:type="dxa"/>
            <w:tcMar/>
            <w:vAlign w:val="center"/>
          </w:tcPr>
          <w:p w:rsidR="45794AD2" w:rsidP="45794AD2" w:rsidRDefault="45794AD2" w14:noSpellErr="1" w14:paraId="0F4EFEC2">
            <w:pPr>
              <w:spacing w:before="0" w:after="160" w:line="279" w:lineRule="auto"/>
              <w:rPr>
                <w:sz w:val="20"/>
                <w:szCs w:val="20"/>
                <w:lang w:val="en-IN"/>
              </w:rPr>
            </w:pPr>
            <w:r w:rsidRPr="45794AD2" w:rsidR="45794AD2">
              <w:rPr>
                <w:b w:val="1"/>
                <w:bCs w:val="1"/>
                <w:sz w:val="20"/>
                <w:szCs w:val="20"/>
                <w:lang w:val="en-IN"/>
              </w:rPr>
              <w:t>Agentic AI</w:t>
            </w:r>
          </w:p>
        </w:tc>
        <w:tc>
          <w:tcPr>
            <w:tcW w:w="2328" w:type="dxa"/>
            <w:tcMar/>
            <w:vAlign w:val="center"/>
          </w:tcPr>
          <w:p w:rsidR="45794AD2" w:rsidP="45794AD2" w:rsidRDefault="45794AD2" w14:noSpellErr="1" w14:paraId="0B71BCC4">
            <w:pPr>
              <w:spacing w:before="0" w:after="160" w:line="279" w:lineRule="auto"/>
              <w:rPr>
                <w:sz w:val="20"/>
                <w:szCs w:val="20"/>
                <w:lang w:val="en-IN"/>
              </w:rPr>
            </w:pPr>
            <w:r w:rsidRPr="45794AD2" w:rsidR="45794AD2">
              <w:rPr>
                <w:sz w:val="20"/>
                <w:szCs w:val="20"/>
                <w:lang w:val="en-IN"/>
              </w:rPr>
              <w:t>Scale AI beyond basic automation</w:t>
            </w:r>
          </w:p>
        </w:tc>
        <w:tc>
          <w:tcPr>
            <w:tcW w:w="2378" w:type="dxa"/>
            <w:tcMar/>
            <w:vAlign w:val="center"/>
          </w:tcPr>
          <w:p w:rsidR="45794AD2" w:rsidP="45794AD2" w:rsidRDefault="45794AD2" w14:noSpellErr="1" w14:paraId="74407F3F">
            <w:pPr>
              <w:spacing w:before="0" w:after="160" w:line="279" w:lineRule="auto"/>
              <w:rPr>
                <w:sz w:val="20"/>
                <w:szCs w:val="20"/>
                <w:lang w:val="en-IN"/>
              </w:rPr>
            </w:pPr>
            <w:r w:rsidRPr="45794AD2" w:rsidR="45794AD2">
              <w:rPr>
                <w:sz w:val="20"/>
                <w:szCs w:val="20"/>
                <w:lang w:val="en-IN"/>
              </w:rPr>
              <w:t>Develop AI agents for complex operational decision-making</w:t>
            </w:r>
          </w:p>
        </w:tc>
        <w:tc>
          <w:tcPr>
            <w:tcW w:w="1464" w:type="dxa"/>
            <w:tcMar/>
            <w:vAlign w:val="center"/>
          </w:tcPr>
          <w:p w:rsidR="45794AD2" w:rsidP="45794AD2" w:rsidRDefault="45794AD2" w14:noSpellErr="1" w14:paraId="384A273A">
            <w:pPr>
              <w:spacing w:before="0" w:after="160" w:line="279" w:lineRule="auto"/>
              <w:rPr>
                <w:sz w:val="20"/>
                <w:szCs w:val="20"/>
                <w:lang w:val="en-IN"/>
              </w:rPr>
            </w:pPr>
            <w:r w:rsidRPr="45794AD2" w:rsidR="45794AD2">
              <w:rPr>
                <w:sz w:val="20"/>
                <w:szCs w:val="20"/>
                <w:lang w:val="en-IN"/>
              </w:rPr>
              <w:t>$25M</w:t>
            </w:r>
          </w:p>
        </w:tc>
        <w:tc>
          <w:tcPr>
            <w:tcW w:w="987" w:type="dxa"/>
            <w:tcMar/>
            <w:vAlign w:val="center"/>
          </w:tcPr>
          <w:p w:rsidR="45794AD2" w:rsidP="45794AD2" w:rsidRDefault="45794AD2" w14:noSpellErr="1" w14:paraId="47C4577B">
            <w:pPr>
              <w:spacing w:before="0" w:after="160" w:line="279" w:lineRule="auto"/>
              <w:rPr>
                <w:sz w:val="20"/>
                <w:szCs w:val="20"/>
                <w:lang w:val="en-IN"/>
              </w:rPr>
            </w:pPr>
            <w:r w:rsidRPr="45794AD2" w:rsidR="45794AD2">
              <w:rPr>
                <w:sz w:val="20"/>
                <w:szCs w:val="20"/>
                <w:lang w:val="en-IN"/>
              </w:rPr>
              <w:t>2026-2028</w:t>
            </w:r>
          </w:p>
        </w:tc>
      </w:tr>
      <w:tr w:rsidR="45794AD2" w:rsidTr="45794AD2" w14:paraId="388B1A9D">
        <w:trPr>
          <w:trHeight w:val="300"/>
        </w:trPr>
        <w:tc>
          <w:tcPr>
            <w:tcW w:w="2193" w:type="dxa"/>
            <w:tcMar/>
            <w:vAlign w:val="center"/>
          </w:tcPr>
          <w:p w:rsidR="45794AD2" w:rsidP="45794AD2" w:rsidRDefault="45794AD2" w14:noSpellErr="1" w14:paraId="1AF611C3">
            <w:pPr>
              <w:spacing w:before="0" w:after="160" w:line="279" w:lineRule="auto"/>
              <w:rPr>
                <w:sz w:val="20"/>
                <w:szCs w:val="20"/>
                <w:lang w:val="en-IN"/>
              </w:rPr>
            </w:pPr>
            <w:r w:rsidRPr="45794AD2" w:rsidR="45794AD2">
              <w:rPr>
                <w:b w:val="1"/>
                <w:bCs w:val="1"/>
                <w:sz w:val="20"/>
                <w:szCs w:val="20"/>
                <w:lang w:val="en-IN"/>
              </w:rPr>
              <w:t>AI/ML Ops</w:t>
            </w:r>
          </w:p>
        </w:tc>
        <w:tc>
          <w:tcPr>
            <w:tcW w:w="2328" w:type="dxa"/>
            <w:tcMar/>
            <w:vAlign w:val="center"/>
          </w:tcPr>
          <w:p w:rsidR="45794AD2" w:rsidP="45794AD2" w:rsidRDefault="45794AD2" w14:noSpellErr="1" w14:paraId="39423319">
            <w:pPr>
              <w:spacing w:before="0" w:after="160" w:line="279" w:lineRule="auto"/>
              <w:rPr>
                <w:sz w:val="20"/>
                <w:szCs w:val="20"/>
                <w:lang w:val="en-IN"/>
              </w:rPr>
            </w:pPr>
            <w:r w:rsidRPr="45794AD2" w:rsidR="45794AD2">
              <w:rPr>
                <w:sz w:val="20"/>
                <w:szCs w:val="20"/>
                <w:lang w:val="en-IN"/>
              </w:rPr>
              <w:t>Slow AI deployment cycles</w:t>
            </w:r>
          </w:p>
        </w:tc>
        <w:tc>
          <w:tcPr>
            <w:tcW w:w="2378" w:type="dxa"/>
            <w:tcMar/>
            <w:vAlign w:val="center"/>
          </w:tcPr>
          <w:p w:rsidR="45794AD2" w:rsidP="45794AD2" w:rsidRDefault="45794AD2" w14:noSpellErr="1" w14:paraId="3393145D">
            <w:pPr>
              <w:spacing w:before="0" w:after="160" w:line="279" w:lineRule="auto"/>
              <w:rPr>
                <w:sz w:val="20"/>
                <w:szCs w:val="20"/>
                <w:lang w:val="en-IN"/>
              </w:rPr>
            </w:pPr>
            <w:r w:rsidRPr="45794AD2" w:rsidR="45794AD2">
              <w:rPr>
                <w:sz w:val="20"/>
                <w:szCs w:val="20"/>
                <w:lang w:val="en-IN"/>
              </w:rPr>
              <w:t>Continuous integration and delivery platform for AI models</w:t>
            </w:r>
          </w:p>
        </w:tc>
        <w:tc>
          <w:tcPr>
            <w:tcW w:w="1464" w:type="dxa"/>
            <w:tcMar/>
            <w:vAlign w:val="center"/>
          </w:tcPr>
          <w:p w:rsidR="45794AD2" w:rsidP="45794AD2" w:rsidRDefault="45794AD2" w14:noSpellErr="1" w14:paraId="72F27034">
            <w:pPr>
              <w:spacing w:before="0" w:after="160" w:line="279" w:lineRule="auto"/>
              <w:rPr>
                <w:sz w:val="20"/>
                <w:szCs w:val="20"/>
                <w:lang w:val="en-IN"/>
              </w:rPr>
            </w:pPr>
            <w:r w:rsidRPr="45794AD2" w:rsidR="45794AD2">
              <w:rPr>
                <w:sz w:val="20"/>
                <w:szCs w:val="20"/>
                <w:lang w:val="en-IN"/>
              </w:rPr>
              <w:t>$20M</w:t>
            </w:r>
          </w:p>
        </w:tc>
        <w:tc>
          <w:tcPr>
            <w:tcW w:w="987" w:type="dxa"/>
            <w:tcMar/>
            <w:vAlign w:val="center"/>
          </w:tcPr>
          <w:p w:rsidR="45794AD2" w:rsidP="45794AD2" w:rsidRDefault="45794AD2" w14:noSpellErr="1" w14:paraId="78C74ECD">
            <w:pPr>
              <w:spacing w:before="0" w:after="160" w:line="279" w:lineRule="auto"/>
              <w:rPr>
                <w:sz w:val="20"/>
                <w:szCs w:val="20"/>
                <w:lang w:val="en-IN"/>
              </w:rPr>
            </w:pPr>
            <w:r w:rsidRPr="45794AD2" w:rsidR="45794AD2">
              <w:rPr>
                <w:sz w:val="20"/>
                <w:szCs w:val="20"/>
                <w:lang w:val="en-IN"/>
              </w:rPr>
              <w:t>2025-2028</w:t>
            </w:r>
          </w:p>
        </w:tc>
      </w:tr>
      <w:tr w:rsidR="45794AD2" w:rsidTr="45794AD2" w14:paraId="15C163E9">
        <w:trPr>
          <w:trHeight w:val="300"/>
        </w:trPr>
        <w:tc>
          <w:tcPr>
            <w:tcW w:w="2193" w:type="dxa"/>
            <w:tcMar/>
            <w:vAlign w:val="center"/>
          </w:tcPr>
          <w:p w:rsidR="45794AD2" w:rsidP="45794AD2" w:rsidRDefault="45794AD2" w14:noSpellErr="1" w14:paraId="0CE5D4BD">
            <w:pPr>
              <w:spacing w:before="0" w:after="160" w:line="279" w:lineRule="auto"/>
              <w:rPr>
                <w:sz w:val="20"/>
                <w:szCs w:val="20"/>
                <w:lang w:val="en-IN"/>
              </w:rPr>
            </w:pPr>
            <w:r w:rsidRPr="45794AD2" w:rsidR="45794AD2">
              <w:rPr>
                <w:b w:val="1"/>
                <w:bCs w:val="1"/>
                <w:sz w:val="20"/>
                <w:szCs w:val="20"/>
                <w:lang w:val="en-IN"/>
              </w:rPr>
              <w:t>AI Rapid Build AI Value Accelerator</w:t>
            </w:r>
          </w:p>
        </w:tc>
        <w:tc>
          <w:tcPr>
            <w:tcW w:w="2328" w:type="dxa"/>
            <w:tcMar/>
            <w:vAlign w:val="center"/>
          </w:tcPr>
          <w:p w:rsidR="45794AD2" w:rsidP="45794AD2" w:rsidRDefault="45794AD2" w14:noSpellErr="1" w14:paraId="2F35EAFF">
            <w:pPr>
              <w:spacing w:before="0" w:after="160" w:line="279" w:lineRule="auto"/>
              <w:rPr>
                <w:sz w:val="20"/>
                <w:szCs w:val="20"/>
                <w:lang w:val="en-IN"/>
              </w:rPr>
            </w:pPr>
            <w:r w:rsidRPr="45794AD2" w:rsidR="45794AD2">
              <w:rPr>
                <w:sz w:val="20"/>
                <w:szCs w:val="20"/>
                <w:lang w:val="en-IN"/>
              </w:rPr>
              <w:t>Long AI project timelines</w:t>
            </w:r>
          </w:p>
        </w:tc>
        <w:tc>
          <w:tcPr>
            <w:tcW w:w="2378" w:type="dxa"/>
            <w:tcMar/>
            <w:vAlign w:val="center"/>
          </w:tcPr>
          <w:p w:rsidR="45794AD2" w:rsidP="45794AD2" w:rsidRDefault="45794AD2" w14:noSpellErr="1" w14:paraId="5A2ABCD5">
            <w:pPr>
              <w:spacing w:before="0" w:after="160" w:line="279" w:lineRule="auto"/>
              <w:rPr>
                <w:sz w:val="20"/>
                <w:szCs w:val="20"/>
                <w:lang w:val="en-IN"/>
              </w:rPr>
            </w:pPr>
            <w:r w:rsidRPr="45794AD2" w:rsidR="45794AD2">
              <w:rPr>
                <w:sz w:val="20"/>
                <w:szCs w:val="20"/>
                <w:lang w:val="en-IN"/>
              </w:rPr>
              <w:t>Rapid AI prototyping and deployment toolkit</w:t>
            </w:r>
          </w:p>
        </w:tc>
        <w:tc>
          <w:tcPr>
            <w:tcW w:w="1464" w:type="dxa"/>
            <w:tcMar/>
            <w:vAlign w:val="center"/>
          </w:tcPr>
          <w:p w:rsidR="45794AD2" w:rsidP="45794AD2" w:rsidRDefault="45794AD2" w14:noSpellErr="1" w14:paraId="15597D52">
            <w:pPr>
              <w:spacing w:before="0" w:after="160" w:line="279" w:lineRule="auto"/>
              <w:rPr>
                <w:sz w:val="20"/>
                <w:szCs w:val="20"/>
                <w:lang w:val="en-IN"/>
              </w:rPr>
            </w:pPr>
            <w:r w:rsidRPr="45794AD2" w:rsidR="45794AD2">
              <w:rPr>
                <w:sz w:val="20"/>
                <w:szCs w:val="20"/>
                <w:lang w:val="en-IN"/>
              </w:rPr>
              <w:t>$15M</w:t>
            </w:r>
          </w:p>
        </w:tc>
        <w:tc>
          <w:tcPr>
            <w:tcW w:w="987" w:type="dxa"/>
            <w:tcMar/>
            <w:vAlign w:val="center"/>
          </w:tcPr>
          <w:p w:rsidR="45794AD2" w:rsidP="45794AD2" w:rsidRDefault="45794AD2" w14:noSpellErr="1" w14:paraId="4EEE4A9A">
            <w:pPr>
              <w:spacing w:before="0" w:after="160" w:line="279" w:lineRule="auto"/>
              <w:rPr>
                <w:sz w:val="20"/>
                <w:szCs w:val="20"/>
                <w:lang w:val="en-IN"/>
              </w:rPr>
            </w:pPr>
            <w:r w:rsidRPr="45794AD2" w:rsidR="45794AD2">
              <w:rPr>
                <w:sz w:val="20"/>
                <w:szCs w:val="20"/>
                <w:lang w:val="en-IN"/>
              </w:rPr>
              <w:t>2025-2027</w:t>
            </w:r>
          </w:p>
        </w:tc>
      </w:tr>
      <w:tr w:rsidR="45794AD2" w:rsidTr="45794AD2" w14:paraId="513AA29A">
        <w:trPr>
          <w:trHeight w:val="300"/>
        </w:trPr>
        <w:tc>
          <w:tcPr>
            <w:tcW w:w="2193" w:type="dxa"/>
            <w:tcMar/>
            <w:vAlign w:val="center"/>
          </w:tcPr>
          <w:p w:rsidR="45794AD2" w:rsidP="45794AD2" w:rsidRDefault="45794AD2" w14:noSpellErr="1" w14:paraId="3BFD62B8">
            <w:pPr>
              <w:spacing w:before="0" w:after="160" w:line="279" w:lineRule="auto"/>
              <w:rPr>
                <w:sz w:val="20"/>
                <w:szCs w:val="20"/>
                <w:lang w:val="en-IN"/>
              </w:rPr>
            </w:pPr>
            <w:r w:rsidRPr="45794AD2" w:rsidR="45794AD2">
              <w:rPr>
                <w:b w:val="1"/>
                <w:bCs w:val="1"/>
                <w:sz w:val="20"/>
                <w:szCs w:val="20"/>
                <w:lang w:val="en-IN"/>
              </w:rPr>
              <w:t>AI Playground</w:t>
            </w:r>
          </w:p>
        </w:tc>
        <w:tc>
          <w:tcPr>
            <w:tcW w:w="2328" w:type="dxa"/>
            <w:tcMar/>
            <w:vAlign w:val="center"/>
          </w:tcPr>
          <w:p w:rsidR="45794AD2" w:rsidP="45794AD2" w:rsidRDefault="45794AD2" w14:noSpellErr="1" w14:paraId="714B582C">
            <w:pPr>
              <w:spacing w:before="0" w:after="160" w:line="279" w:lineRule="auto"/>
              <w:rPr>
                <w:sz w:val="20"/>
                <w:szCs w:val="20"/>
                <w:lang w:val="en-IN"/>
              </w:rPr>
            </w:pPr>
            <w:r w:rsidRPr="45794AD2" w:rsidR="45794AD2">
              <w:rPr>
                <w:sz w:val="20"/>
                <w:szCs w:val="20"/>
                <w:lang w:val="en-IN"/>
              </w:rPr>
              <w:t>Limited experimentation capabilities</w:t>
            </w:r>
          </w:p>
        </w:tc>
        <w:tc>
          <w:tcPr>
            <w:tcW w:w="2378" w:type="dxa"/>
            <w:tcMar/>
            <w:vAlign w:val="center"/>
          </w:tcPr>
          <w:p w:rsidR="45794AD2" w:rsidP="45794AD2" w:rsidRDefault="45794AD2" w14:noSpellErr="1" w14:paraId="2061173A">
            <w:pPr>
              <w:spacing w:before="0" w:after="160" w:line="279" w:lineRule="auto"/>
              <w:rPr>
                <w:sz w:val="20"/>
                <w:szCs w:val="20"/>
                <w:lang w:val="en-IN"/>
              </w:rPr>
            </w:pPr>
            <w:r w:rsidRPr="45794AD2" w:rsidR="45794AD2">
              <w:rPr>
                <w:sz w:val="20"/>
                <w:szCs w:val="20"/>
                <w:lang w:val="en-IN"/>
              </w:rPr>
              <w:t>Safe environment for AI model testing and innovation</w:t>
            </w:r>
          </w:p>
        </w:tc>
        <w:tc>
          <w:tcPr>
            <w:tcW w:w="1464" w:type="dxa"/>
            <w:tcMar/>
            <w:vAlign w:val="center"/>
          </w:tcPr>
          <w:p w:rsidR="45794AD2" w:rsidP="45794AD2" w:rsidRDefault="45794AD2" w14:noSpellErr="1" w14:paraId="1F430ECB">
            <w:pPr>
              <w:spacing w:before="0" w:after="160" w:line="279" w:lineRule="auto"/>
              <w:rPr>
                <w:sz w:val="20"/>
                <w:szCs w:val="20"/>
                <w:lang w:val="en-IN"/>
              </w:rPr>
            </w:pPr>
            <w:r w:rsidRPr="45794AD2" w:rsidR="45794AD2">
              <w:rPr>
                <w:sz w:val="20"/>
                <w:szCs w:val="20"/>
                <w:lang w:val="en-IN"/>
              </w:rPr>
              <w:t>$5M</w:t>
            </w:r>
          </w:p>
        </w:tc>
        <w:tc>
          <w:tcPr>
            <w:tcW w:w="987" w:type="dxa"/>
            <w:tcMar/>
            <w:vAlign w:val="center"/>
          </w:tcPr>
          <w:p w:rsidR="45794AD2" w:rsidP="45794AD2" w:rsidRDefault="45794AD2" w14:noSpellErr="1" w14:paraId="5E47D753">
            <w:pPr>
              <w:spacing w:before="0" w:after="160" w:line="279" w:lineRule="auto"/>
              <w:rPr>
                <w:sz w:val="20"/>
                <w:szCs w:val="20"/>
                <w:lang w:val="en-IN"/>
              </w:rPr>
            </w:pPr>
            <w:r w:rsidRPr="45794AD2" w:rsidR="45794AD2">
              <w:rPr>
                <w:sz w:val="20"/>
                <w:szCs w:val="20"/>
                <w:lang w:val="en-IN"/>
              </w:rPr>
              <w:t>2025</w:t>
            </w:r>
          </w:p>
        </w:tc>
      </w:tr>
      <w:tr w:rsidR="45794AD2" w:rsidTr="45794AD2" w14:paraId="291F80AC">
        <w:trPr>
          <w:trHeight w:val="300"/>
        </w:trPr>
        <w:tc>
          <w:tcPr>
            <w:tcW w:w="2193" w:type="dxa"/>
            <w:tcMar/>
            <w:vAlign w:val="center"/>
          </w:tcPr>
          <w:p w:rsidR="45794AD2" w:rsidP="45794AD2" w:rsidRDefault="45794AD2" w14:noSpellErr="1" w14:paraId="7F58648C">
            <w:pPr>
              <w:spacing w:before="0" w:after="160" w:line="279" w:lineRule="auto"/>
              <w:rPr>
                <w:sz w:val="20"/>
                <w:szCs w:val="20"/>
                <w:lang w:val="en-IN"/>
              </w:rPr>
            </w:pPr>
            <w:r w:rsidRPr="45794AD2" w:rsidR="45794AD2">
              <w:rPr>
                <w:b w:val="1"/>
                <w:bCs w:val="1"/>
                <w:sz w:val="20"/>
                <w:szCs w:val="20"/>
                <w:lang w:val="en-IN"/>
              </w:rPr>
              <w:t>Responsible AI</w:t>
            </w:r>
          </w:p>
        </w:tc>
        <w:tc>
          <w:tcPr>
            <w:tcW w:w="2328" w:type="dxa"/>
            <w:tcMar/>
            <w:vAlign w:val="center"/>
          </w:tcPr>
          <w:p w:rsidR="45794AD2" w:rsidP="45794AD2" w:rsidRDefault="45794AD2" w14:noSpellErr="1" w14:paraId="51B03294">
            <w:pPr>
              <w:spacing w:before="0" w:after="160" w:line="279" w:lineRule="auto"/>
              <w:rPr>
                <w:sz w:val="20"/>
                <w:szCs w:val="20"/>
                <w:lang w:val="en-IN"/>
              </w:rPr>
            </w:pPr>
            <w:r w:rsidRPr="45794AD2" w:rsidR="45794AD2">
              <w:rPr>
                <w:sz w:val="20"/>
                <w:szCs w:val="20"/>
                <w:lang w:val="en-IN"/>
              </w:rPr>
              <w:t>Regulatory and ethical risks</w:t>
            </w:r>
          </w:p>
        </w:tc>
        <w:tc>
          <w:tcPr>
            <w:tcW w:w="2378" w:type="dxa"/>
            <w:tcMar/>
            <w:vAlign w:val="center"/>
          </w:tcPr>
          <w:p w:rsidR="45794AD2" w:rsidP="45794AD2" w:rsidRDefault="45794AD2" w14:noSpellErr="1" w14:paraId="67BA848F">
            <w:pPr>
              <w:spacing w:before="0" w:after="160" w:line="279" w:lineRule="auto"/>
              <w:rPr>
                <w:sz w:val="20"/>
                <w:szCs w:val="20"/>
                <w:lang w:val="en-IN"/>
              </w:rPr>
            </w:pPr>
            <w:r w:rsidRPr="45794AD2" w:rsidR="45794AD2">
              <w:rPr>
                <w:sz w:val="20"/>
                <w:szCs w:val="20"/>
                <w:lang w:val="en-IN"/>
              </w:rPr>
              <w:t>Frameworks for bias detection, fairness, ethics, and transparency</w:t>
            </w:r>
          </w:p>
        </w:tc>
        <w:tc>
          <w:tcPr>
            <w:tcW w:w="1464" w:type="dxa"/>
            <w:tcMar/>
            <w:vAlign w:val="center"/>
          </w:tcPr>
          <w:p w:rsidR="45794AD2" w:rsidP="45794AD2" w:rsidRDefault="45794AD2" w14:noSpellErr="1" w14:paraId="204E6488">
            <w:pPr>
              <w:spacing w:before="0" w:after="160" w:line="279" w:lineRule="auto"/>
              <w:rPr>
                <w:sz w:val="20"/>
                <w:szCs w:val="20"/>
                <w:lang w:val="en-IN"/>
              </w:rPr>
            </w:pPr>
            <w:r w:rsidRPr="45794AD2" w:rsidR="45794AD2">
              <w:rPr>
                <w:sz w:val="20"/>
                <w:szCs w:val="20"/>
                <w:lang w:val="en-IN"/>
              </w:rPr>
              <w:t>$10M</w:t>
            </w:r>
          </w:p>
        </w:tc>
        <w:tc>
          <w:tcPr>
            <w:tcW w:w="987" w:type="dxa"/>
            <w:tcMar/>
            <w:vAlign w:val="center"/>
          </w:tcPr>
          <w:p w:rsidR="45794AD2" w:rsidP="45794AD2" w:rsidRDefault="45794AD2" w14:noSpellErr="1" w14:paraId="09C56A3E">
            <w:pPr>
              <w:spacing w:before="0" w:after="160" w:line="279" w:lineRule="auto"/>
              <w:rPr>
                <w:sz w:val="20"/>
                <w:szCs w:val="20"/>
                <w:lang w:val="en-IN"/>
              </w:rPr>
            </w:pPr>
            <w:r w:rsidRPr="45794AD2" w:rsidR="45794AD2">
              <w:rPr>
                <w:sz w:val="20"/>
                <w:szCs w:val="20"/>
                <w:lang w:val="en-IN"/>
              </w:rPr>
              <w:t>2025-2028</w:t>
            </w:r>
          </w:p>
        </w:tc>
      </w:tr>
    </w:tbl>
    <w:p w:rsidR="6877D37F" w:rsidP="45794AD2" w:rsidRDefault="6877D37F" w14:noSpellErr="1" w14:paraId="440D74BF">
      <w:pPr>
        <w:spacing w:before="0" w:after="160" w:line="279" w:lineRule="auto"/>
        <w:rPr>
          <w:lang w:val="en-IN"/>
        </w:rPr>
      </w:pPr>
    </w:p>
    <w:p w:rsidR="6877D37F" w:rsidP="45794AD2" w:rsidRDefault="6877D37F" w14:noSpellErr="1" w14:paraId="35F63A85">
      <w:pPr>
        <w:spacing w:before="0" w:after="160" w:line="279" w:lineRule="auto"/>
        <w:rPr>
          <w:b w:val="1"/>
          <w:bCs w:val="1"/>
          <w:lang w:val="en-IN"/>
        </w:rPr>
      </w:pPr>
      <w:r w:rsidRPr="45794AD2" w:rsidR="6877D37F">
        <w:rPr>
          <w:b w:val="1"/>
          <w:bCs w:val="1"/>
          <w:lang w:val="en-IN"/>
        </w:rPr>
        <w:t>8. Opportunities by Initiative</w:t>
      </w: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1990"/>
        <w:gridCol w:w="2039"/>
        <w:gridCol w:w="2362"/>
        <w:gridCol w:w="1452"/>
        <w:gridCol w:w="1507"/>
      </w:tblGrid>
      <w:tr w:rsidR="45794AD2" w:rsidTr="45794AD2" w14:paraId="39BD993F">
        <w:trPr>
          <w:trHeight w:val="300"/>
        </w:trPr>
        <w:tc>
          <w:tcPr>
            <w:tcW w:w="1990" w:type="dxa"/>
            <w:tcMar/>
            <w:vAlign w:val="center"/>
          </w:tcPr>
          <w:p w:rsidR="45794AD2" w:rsidP="45794AD2" w:rsidRDefault="45794AD2" w14:noSpellErr="1" w14:paraId="7C97AC06">
            <w:pPr>
              <w:spacing w:before="0" w:after="160" w:line="279" w:lineRule="auto"/>
              <w:rPr>
                <w:b w:val="1"/>
                <w:bCs w:val="1"/>
                <w:sz w:val="20"/>
                <w:szCs w:val="20"/>
                <w:lang w:val="en-IN"/>
              </w:rPr>
            </w:pPr>
            <w:r w:rsidRPr="45794AD2" w:rsidR="45794AD2">
              <w:rPr>
                <w:b w:val="1"/>
                <w:bCs w:val="1"/>
                <w:sz w:val="20"/>
                <w:szCs w:val="20"/>
                <w:lang w:val="en-IN"/>
              </w:rPr>
              <w:t>Initiative</w:t>
            </w:r>
          </w:p>
        </w:tc>
        <w:tc>
          <w:tcPr>
            <w:tcW w:w="2039" w:type="dxa"/>
            <w:tcMar/>
            <w:vAlign w:val="center"/>
          </w:tcPr>
          <w:p w:rsidR="45794AD2" w:rsidP="45794AD2" w:rsidRDefault="45794AD2" w14:noSpellErr="1" w14:paraId="52AB2B82">
            <w:pPr>
              <w:spacing w:before="0" w:after="160" w:line="279" w:lineRule="auto"/>
              <w:rPr>
                <w:b w:val="1"/>
                <w:bCs w:val="1"/>
                <w:sz w:val="20"/>
                <w:szCs w:val="20"/>
                <w:lang w:val="en-IN"/>
              </w:rPr>
            </w:pPr>
            <w:r w:rsidRPr="45794AD2" w:rsidR="45794AD2">
              <w:rPr>
                <w:b w:val="1"/>
                <w:bCs w:val="1"/>
                <w:sz w:val="20"/>
                <w:szCs w:val="20"/>
                <w:lang w:val="en-IN"/>
              </w:rPr>
              <w:t>Alignment with Business / Strategy</w:t>
            </w:r>
          </w:p>
        </w:tc>
        <w:tc>
          <w:tcPr>
            <w:tcW w:w="2362" w:type="dxa"/>
            <w:tcMar/>
            <w:vAlign w:val="center"/>
          </w:tcPr>
          <w:p w:rsidR="45794AD2" w:rsidP="45794AD2" w:rsidRDefault="45794AD2" w14:noSpellErr="1" w14:paraId="10C0975E">
            <w:pPr>
              <w:spacing w:before="0" w:after="160" w:line="279" w:lineRule="auto"/>
              <w:rPr>
                <w:b w:val="1"/>
                <w:bCs w:val="1"/>
                <w:sz w:val="20"/>
                <w:szCs w:val="20"/>
                <w:lang w:val="en-IN"/>
              </w:rPr>
            </w:pPr>
            <w:r w:rsidRPr="45794AD2" w:rsidR="45794AD2">
              <w:rPr>
                <w:b w:val="1"/>
                <w:bCs w:val="1"/>
                <w:sz w:val="20"/>
                <w:szCs w:val="20"/>
                <w:lang w:val="en-IN"/>
              </w:rPr>
              <w:t>Proposed Offerings (Data/AI)</w:t>
            </w:r>
          </w:p>
        </w:tc>
        <w:tc>
          <w:tcPr>
            <w:tcW w:w="1452" w:type="dxa"/>
            <w:tcMar/>
            <w:vAlign w:val="center"/>
          </w:tcPr>
          <w:p w:rsidR="45794AD2" w:rsidP="45794AD2" w:rsidRDefault="45794AD2" w14:noSpellErr="1" w14:paraId="6D7BBAAD">
            <w:pPr>
              <w:spacing w:before="0" w:after="160" w:line="279" w:lineRule="auto"/>
              <w:rPr>
                <w:b w:val="1"/>
                <w:bCs w:val="1"/>
                <w:sz w:val="20"/>
                <w:szCs w:val="20"/>
                <w:lang w:val="en-IN"/>
              </w:rPr>
            </w:pPr>
            <w:r w:rsidRPr="45794AD2" w:rsidR="45794AD2">
              <w:rPr>
                <w:b w:val="1"/>
                <w:bCs w:val="1"/>
                <w:sz w:val="20"/>
                <w:szCs w:val="20"/>
                <w:lang w:val="en-IN"/>
              </w:rPr>
              <w:t>Estimated 3-Year Value (USD)</w:t>
            </w:r>
          </w:p>
        </w:tc>
        <w:tc>
          <w:tcPr>
            <w:tcW w:w="1507" w:type="dxa"/>
            <w:tcMar/>
            <w:vAlign w:val="center"/>
          </w:tcPr>
          <w:p w:rsidR="45794AD2" w:rsidP="45794AD2" w:rsidRDefault="45794AD2" w14:noSpellErr="1" w14:paraId="580E5270">
            <w:pPr>
              <w:spacing w:before="0" w:after="160" w:line="279" w:lineRule="auto"/>
              <w:rPr>
                <w:b w:val="1"/>
                <w:bCs w:val="1"/>
                <w:sz w:val="20"/>
                <w:szCs w:val="20"/>
                <w:lang w:val="en-IN"/>
              </w:rPr>
            </w:pPr>
            <w:r w:rsidRPr="45794AD2" w:rsidR="45794AD2">
              <w:rPr>
                <w:b w:val="1"/>
                <w:bCs w:val="1"/>
                <w:sz w:val="20"/>
                <w:szCs w:val="20"/>
                <w:lang w:val="en-IN"/>
              </w:rPr>
              <w:t>Key CXO Stakeholder</w:t>
            </w:r>
          </w:p>
        </w:tc>
      </w:tr>
      <w:tr w:rsidR="45794AD2" w:rsidTr="45794AD2" w14:paraId="4C8A5496">
        <w:trPr>
          <w:trHeight w:val="300"/>
        </w:trPr>
        <w:tc>
          <w:tcPr>
            <w:tcW w:w="1990" w:type="dxa"/>
            <w:tcMar/>
            <w:vAlign w:val="center"/>
          </w:tcPr>
          <w:p w:rsidR="45794AD2" w:rsidP="45794AD2" w:rsidRDefault="45794AD2" w14:noSpellErr="1" w14:paraId="1BB3A07E">
            <w:pPr>
              <w:spacing w:before="0" w:after="160" w:line="279" w:lineRule="auto"/>
              <w:rPr>
                <w:sz w:val="20"/>
                <w:szCs w:val="20"/>
                <w:lang w:val="en-IN"/>
              </w:rPr>
            </w:pPr>
            <w:r w:rsidRPr="45794AD2" w:rsidR="45794AD2">
              <w:rPr>
                <w:sz w:val="20"/>
                <w:szCs w:val="20"/>
                <w:lang w:val="en-IN"/>
              </w:rPr>
              <w:t>Data Modernization &amp; Cloud Enablement</w:t>
            </w:r>
          </w:p>
        </w:tc>
        <w:tc>
          <w:tcPr>
            <w:tcW w:w="2039" w:type="dxa"/>
            <w:tcMar/>
            <w:vAlign w:val="center"/>
          </w:tcPr>
          <w:p w:rsidR="45794AD2" w:rsidP="45794AD2" w:rsidRDefault="45794AD2" w14:noSpellErr="1" w14:paraId="6C2D1350">
            <w:pPr>
              <w:spacing w:before="0" w:after="160" w:line="279" w:lineRule="auto"/>
              <w:rPr>
                <w:sz w:val="20"/>
                <w:szCs w:val="20"/>
                <w:lang w:val="en-IN"/>
              </w:rPr>
            </w:pPr>
            <w:r w:rsidRPr="45794AD2" w:rsidR="45794AD2">
              <w:rPr>
                <w:sz w:val="20"/>
                <w:szCs w:val="20"/>
                <w:lang w:val="en-IN"/>
              </w:rPr>
              <w:t>Scalability &amp; agility for data-driven decisions</w:t>
            </w:r>
          </w:p>
        </w:tc>
        <w:tc>
          <w:tcPr>
            <w:tcW w:w="2362" w:type="dxa"/>
            <w:tcMar/>
            <w:vAlign w:val="center"/>
          </w:tcPr>
          <w:p w:rsidR="45794AD2" w:rsidP="45794AD2" w:rsidRDefault="45794AD2" w14:noSpellErr="1" w14:paraId="6D3A2B4E">
            <w:pPr>
              <w:spacing w:before="0" w:after="160" w:line="279" w:lineRule="auto"/>
              <w:rPr>
                <w:sz w:val="20"/>
                <w:szCs w:val="20"/>
                <w:lang w:val="en-IN"/>
              </w:rPr>
            </w:pPr>
            <w:r w:rsidRPr="45794AD2" w:rsidR="45794AD2">
              <w:rPr>
                <w:sz w:val="20"/>
                <w:szCs w:val="20"/>
                <w:lang w:val="en-IN"/>
              </w:rPr>
              <w:t>Data Modernization &amp; Cloud Enablement, Data Ops &amp; Automation</w:t>
            </w:r>
          </w:p>
        </w:tc>
        <w:tc>
          <w:tcPr>
            <w:tcW w:w="1452" w:type="dxa"/>
            <w:tcMar/>
            <w:vAlign w:val="center"/>
          </w:tcPr>
          <w:p w:rsidR="45794AD2" w:rsidP="45794AD2" w:rsidRDefault="45794AD2" w14:noSpellErr="1" w14:paraId="29173F82">
            <w:pPr>
              <w:spacing w:before="0" w:after="160" w:line="279" w:lineRule="auto"/>
              <w:rPr>
                <w:sz w:val="20"/>
                <w:szCs w:val="20"/>
                <w:lang w:val="en-IN"/>
              </w:rPr>
            </w:pPr>
            <w:r w:rsidRPr="45794AD2" w:rsidR="45794AD2">
              <w:rPr>
                <w:sz w:val="20"/>
                <w:szCs w:val="20"/>
                <w:lang w:val="en-IN"/>
              </w:rPr>
              <w:t>$50M</w:t>
            </w:r>
          </w:p>
        </w:tc>
        <w:tc>
          <w:tcPr>
            <w:tcW w:w="1507" w:type="dxa"/>
            <w:tcMar/>
            <w:vAlign w:val="center"/>
          </w:tcPr>
          <w:p w:rsidR="45794AD2" w:rsidP="45794AD2" w:rsidRDefault="45794AD2" w14:paraId="05B2F908">
            <w:pPr>
              <w:spacing w:before="0" w:after="160" w:line="279" w:lineRule="auto"/>
              <w:rPr>
                <w:sz w:val="20"/>
                <w:szCs w:val="20"/>
                <w:lang w:val="en-IN"/>
              </w:rPr>
            </w:pPr>
            <w:r w:rsidRPr="45794AD2" w:rsidR="45794AD2">
              <w:rPr>
                <w:sz w:val="20"/>
                <w:szCs w:val="20"/>
                <w:lang w:val="en-IN"/>
              </w:rPr>
              <w:t xml:space="preserve">Deepak </w:t>
            </w:r>
            <w:r w:rsidRPr="45794AD2" w:rsidR="45794AD2">
              <w:rPr>
                <w:sz w:val="20"/>
                <w:szCs w:val="20"/>
                <w:lang w:val="en-IN"/>
              </w:rPr>
              <w:t>Konale</w:t>
            </w:r>
            <w:r w:rsidRPr="45794AD2" w:rsidR="45794AD2">
              <w:rPr>
                <w:sz w:val="20"/>
                <w:szCs w:val="20"/>
                <w:lang w:val="en-IN"/>
              </w:rPr>
              <w:t xml:space="preserve"> (CDAO)</w:t>
            </w:r>
          </w:p>
        </w:tc>
      </w:tr>
      <w:tr w:rsidR="45794AD2" w:rsidTr="45794AD2" w14:paraId="05B039D6">
        <w:trPr>
          <w:trHeight w:val="300"/>
        </w:trPr>
        <w:tc>
          <w:tcPr>
            <w:tcW w:w="1990" w:type="dxa"/>
            <w:tcMar/>
            <w:vAlign w:val="center"/>
          </w:tcPr>
          <w:p w:rsidR="45794AD2" w:rsidP="45794AD2" w:rsidRDefault="45794AD2" w14:noSpellErr="1" w14:paraId="609A937D">
            <w:pPr>
              <w:spacing w:before="0" w:after="160" w:line="279" w:lineRule="auto"/>
              <w:rPr>
                <w:sz w:val="20"/>
                <w:szCs w:val="20"/>
                <w:lang w:val="en-IN"/>
              </w:rPr>
            </w:pPr>
            <w:r w:rsidRPr="45794AD2" w:rsidR="45794AD2">
              <w:rPr>
                <w:sz w:val="20"/>
                <w:szCs w:val="20"/>
                <w:lang w:val="en-IN"/>
              </w:rPr>
              <w:t>Client 360 &amp; Personalization</w:t>
            </w:r>
          </w:p>
        </w:tc>
        <w:tc>
          <w:tcPr>
            <w:tcW w:w="2039" w:type="dxa"/>
            <w:tcMar/>
            <w:vAlign w:val="center"/>
          </w:tcPr>
          <w:p w:rsidR="45794AD2" w:rsidP="45794AD2" w:rsidRDefault="45794AD2" w14:noSpellErr="1" w14:paraId="31358B84">
            <w:pPr>
              <w:spacing w:before="0" w:after="160" w:line="279" w:lineRule="auto"/>
              <w:rPr>
                <w:sz w:val="20"/>
                <w:szCs w:val="20"/>
                <w:lang w:val="en-IN"/>
              </w:rPr>
            </w:pPr>
            <w:r w:rsidRPr="45794AD2" w:rsidR="45794AD2">
              <w:rPr>
                <w:sz w:val="20"/>
                <w:szCs w:val="20"/>
                <w:lang w:val="en-IN"/>
              </w:rPr>
              <w:t>Improved client insights for personalized service</w:t>
            </w:r>
          </w:p>
        </w:tc>
        <w:tc>
          <w:tcPr>
            <w:tcW w:w="2362" w:type="dxa"/>
            <w:tcMar/>
            <w:vAlign w:val="center"/>
          </w:tcPr>
          <w:p w:rsidR="45794AD2" w:rsidP="45794AD2" w:rsidRDefault="45794AD2" w14:noSpellErr="1" w14:paraId="096FB15C">
            <w:pPr>
              <w:spacing w:before="0" w:after="160" w:line="279" w:lineRule="auto"/>
              <w:rPr>
                <w:sz w:val="20"/>
                <w:szCs w:val="20"/>
                <w:lang w:val="en-IN"/>
              </w:rPr>
            </w:pPr>
            <w:r w:rsidRPr="45794AD2" w:rsidR="45794AD2">
              <w:rPr>
                <w:sz w:val="20"/>
                <w:szCs w:val="20"/>
                <w:lang w:val="en-IN"/>
              </w:rPr>
              <w:t>Master Data Management &amp; Customer 360, AI Rapid Build</w:t>
            </w:r>
          </w:p>
        </w:tc>
        <w:tc>
          <w:tcPr>
            <w:tcW w:w="1452" w:type="dxa"/>
            <w:tcMar/>
            <w:vAlign w:val="center"/>
          </w:tcPr>
          <w:p w:rsidR="45794AD2" w:rsidP="45794AD2" w:rsidRDefault="45794AD2" w14:noSpellErr="1" w14:paraId="0C07F6EA">
            <w:pPr>
              <w:spacing w:before="0" w:after="160" w:line="279" w:lineRule="auto"/>
              <w:rPr>
                <w:sz w:val="20"/>
                <w:szCs w:val="20"/>
                <w:lang w:val="en-IN"/>
              </w:rPr>
            </w:pPr>
            <w:r w:rsidRPr="45794AD2" w:rsidR="45794AD2">
              <w:rPr>
                <w:sz w:val="20"/>
                <w:szCs w:val="20"/>
                <w:lang w:val="en-IN"/>
              </w:rPr>
              <w:t>$35M</w:t>
            </w:r>
          </w:p>
        </w:tc>
        <w:tc>
          <w:tcPr>
            <w:tcW w:w="1507" w:type="dxa"/>
            <w:tcMar/>
            <w:vAlign w:val="center"/>
          </w:tcPr>
          <w:p w:rsidR="45794AD2" w:rsidP="45794AD2" w:rsidRDefault="45794AD2" w14:noSpellErr="1" w14:paraId="44335376">
            <w:pPr>
              <w:spacing w:before="0" w:after="160" w:line="279" w:lineRule="auto"/>
              <w:rPr>
                <w:sz w:val="20"/>
                <w:szCs w:val="20"/>
                <w:lang w:val="en-IN"/>
              </w:rPr>
            </w:pPr>
            <w:r w:rsidRPr="45794AD2" w:rsidR="45794AD2">
              <w:rPr>
                <w:sz w:val="20"/>
                <w:szCs w:val="20"/>
                <w:lang w:val="en-IN"/>
              </w:rPr>
              <w:t>Michael O'Grady (CEO)</w:t>
            </w:r>
          </w:p>
        </w:tc>
      </w:tr>
      <w:tr w:rsidR="45794AD2" w:rsidTr="45794AD2" w14:paraId="1E9DFB70">
        <w:trPr>
          <w:trHeight w:val="300"/>
        </w:trPr>
        <w:tc>
          <w:tcPr>
            <w:tcW w:w="1990" w:type="dxa"/>
            <w:tcMar/>
            <w:vAlign w:val="center"/>
          </w:tcPr>
          <w:p w:rsidR="45794AD2" w:rsidP="45794AD2" w:rsidRDefault="45794AD2" w14:noSpellErr="1" w14:paraId="5A3E736B">
            <w:pPr>
              <w:spacing w:before="0" w:after="160" w:line="279" w:lineRule="auto"/>
              <w:rPr>
                <w:sz w:val="20"/>
                <w:szCs w:val="20"/>
                <w:lang w:val="en-IN"/>
              </w:rPr>
            </w:pPr>
            <w:r w:rsidRPr="45794AD2" w:rsidR="45794AD2">
              <w:rPr>
                <w:sz w:val="20"/>
                <w:szCs w:val="20"/>
                <w:lang w:val="en-IN"/>
              </w:rPr>
              <w:t>AI-driven Operational Efficiency</w:t>
            </w:r>
          </w:p>
        </w:tc>
        <w:tc>
          <w:tcPr>
            <w:tcW w:w="2039" w:type="dxa"/>
            <w:tcMar/>
            <w:vAlign w:val="center"/>
          </w:tcPr>
          <w:p w:rsidR="45794AD2" w:rsidP="45794AD2" w:rsidRDefault="45794AD2" w14:noSpellErr="1" w14:paraId="7F4DC290">
            <w:pPr>
              <w:spacing w:before="0" w:after="160" w:line="279" w:lineRule="auto"/>
              <w:rPr>
                <w:sz w:val="20"/>
                <w:szCs w:val="20"/>
                <w:lang w:val="en-IN"/>
              </w:rPr>
            </w:pPr>
            <w:r w:rsidRPr="45794AD2" w:rsidR="45794AD2">
              <w:rPr>
                <w:sz w:val="20"/>
                <w:szCs w:val="20"/>
                <w:lang w:val="en-IN"/>
              </w:rPr>
              <w:t>Cost reduction and risk mitigation</w:t>
            </w:r>
          </w:p>
        </w:tc>
        <w:tc>
          <w:tcPr>
            <w:tcW w:w="2362" w:type="dxa"/>
            <w:tcMar/>
            <w:vAlign w:val="center"/>
          </w:tcPr>
          <w:p w:rsidR="45794AD2" w:rsidP="45794AD2" w:rsidRDefault="45794AD2" w14:noSpellErr="1" w14:paraId="1E906055">
            <w:pPr>
              <w:spacing w:before="0" w:after="160" w:line="279" w:lineRule="auto"/>
              <w:rPr>
                <w:sz w:val="20"/>
                <w:szCs w:val="20"/>
                <w:lang w:val="en-IN"/>
              </w:rPr>
            </w:pPr>
            <w:r w:rsidRPr="45794AD2" w:rsidR="45794AD2">
              <w:rPr>
                <w:sz w:val="20"/>
                <w:szCs w:val="20"/>
                <w:lang w:val="en-IN"/>
              </w:rPr>
              <w:t>Agentic AI, AI/ML Ops, Robotic Process Automation (RPA)</w:t>
            </w:r>
          </w:p>
        </w:tc>
        <w:tc>
          <w:tcPr>
            <w:tcW w:w="1452" w:type="dxa"/>
            <w:tcMar/>
            <w:vAlign w:val="center"/>
          </w:tcPr>
          <w:p w:rsidR="45794AD2" w:rsidP="45794AD2" w:rsidRDefault="45794AD2" w14:noSpellErr="1" w14:paraId="635B2DB0">
            <w:pPr>
              <w:spacing w:before="0" w:after="160" w:line="279" w:lineRule="auto"/>
              <w:rPr>
                <w:sz w:val="20"/>
                <w:szCs w:val="20"/>
                <w:lang w:val="en-IN"/>
              </w:rPr>
            </w:pPr>
            <w:r w:rsidRPr="45794AD2" w:rsidR="45794AD2">
              <w:rPr>
                <w:sz w:val="20"/>
                <w:szCs w:val="20"/>
                <w:lang w:val="en-IN"/>
              </w:rPr>
              <w:t>$45M</w:t>
            </w:r>
          </w:p>
        </w:tc>
        <w:tc>
          <w:tcPr>
            <w:tcW w:w="1507" w:type="dxa"/>
            <w:tcMar/>
            <w:vAlign w:val="center"/>
          </w:tcPr>
          <w:p w:rsidR="45794AD2" w:rsidP="45794AD2" w:rsidRDefault="45794AD2" w14:paraId="06F31B7A">
            <w:pPr>
              <w:spacing w:before="0" w:after="160" w:line="279" w:lineRule="auto"/>
              <w:rPr>
                <w:sz w:val="20"/>
                <w:szCs w:val="20"/>
                <w:lang w:val="en-IN"/>
              </w:rPr>
            </w:pPr>
            <w:r w:rsidRPr="45794AD2" w:rsidR="45794AD2">
              <w:rPr>
                <w:sz w:val="20"/>
                <w:szCs w:val="20"/>
                <w:lang w:val="en-IN"/>
              </w:rPr>
              <w:t xml:space="preserve">Peter </w:t>
            </w:r>
            <w:r w:rsidRPr="45794AD2" w:rsidR="45794AD2">
              <w:rPr>
                <w:sz w:val="20"/>
                <w:szCs w:val="20"/>
                <w:lang w:val="en-IN"/>
              </w:rPr>
              <w:t>Cherecwich</w:t>
            </w:r>
            <w:r w:rsidRPr="45794AD2" w:rsidR="45794AD2">
              <w:rPr>
                <w:sz w:val="20"/>
                <w:szCs w:val="20"/>
                <w:lang w:val="en-IN"/>
              </w:rPr>
              <w:t xml:space="preserve"> (COO)</w:t>
            </w:r>
          </w:p>
        </w:tc>
      </w:tr>
      <w:tr w:rsidR="45794AD2" w:rsidTr="45794AD2" w14:paraId="6174CBF7">
        <w:trPr>
          <w:trHeight w:val="300"/>
        </w:trPr>
        <w:tc>
          <w:tcPr>
            <w:tcW w:w="1990" w:type="dxa"/>
            <w:tcMar/>
            <w:vAlign w:val="center"/>
          </w:tcPr>
          <w:p w:rsidR="45794AD2" w:rsidP="45794AD2" w:rsidRDefault="45794AD2" w14:noSpellErr="1" w14:paraId="3F20CA1F">
            <w:pPr>
              <w:spacing w:before="0" w:after="160" w:line="279" w:lineRule="auto"/>
              <w:rPr>
                <w:sz w:val="20"/>
                <w:szCs w:val="20"/>
                <w:lang w:val="en-IN"/>
              </w:rPr>
            </w:pPr>
            <w:r w:rsidRPr="45794AD2" w:rsidR="45794AD2">
              <w:rPr>
                <w:sz w:val="20"/>
                <w:szCs w:val="20"/>
                <w:lang w:val="en-IN"/>
              </w:rPr>
              <w:t>Compliance &amp; Ethical AI</w:t>
            </w:r>
          </w:p>
        </w:tc>
        <w:tc>
          <w:tcPr>
            <w:tcW w:w="2039" w:type="dxa"/>
            <w:tcMar/>
            <w:vAlign w:val="center"/>
          </w:tcPr>
          <w:p w:rsidR="45794AD2" w:rsidP="45794AD2" w:rsidRDefault="45794AD2" w14:noSpellErr="1" w14:paraId="15712216">
            <w:pPr>
              <w:spacing w:before="0" w:after="160" w:line="279" w:lineRule="auto"/>
              <w:rPr>
                <w:sz w:val="20"/>
                <w:szCs w:val="20"/>
                <w:lang w:val="en-IN"/>
              </w:rPr>
            </w:pPr>
            <w:r w:rsidRPr="45794AD2" w:rsidR="45794AD2">
              <w:rPr>
                <w:sz w:val="20"/>
                <w:szCs w:val="20"/>
                <w:lang w:val="en-IN"/>
              </w:rPr>
              <w:t>Regulatory adherence and ethical use of AI</w:t>
            </w:r>
          </w:p>
        </w:tc>
        <w:tc>
          <w:tcPr>
            <w:tcW w:w="2362" w:type="dxa"/>
            <w:tcMar/>
            <w:vAlign w:val="center"/>
          </w:tcPr>
          <w:p w:rsidR="45794AD2" w:rsidP="45794AD2" w:rsidRDefault="45794AD2" w14:noSpellErr="1" w14:paraId="6A5ED3D4">
            <w:pPr>
              <w:spacing w:before="0" w:after="160" w:line="279" w:lineRule="auto"/>
              <w:rPr>
                <w:sz w:val="20"/>
                <w:szCs w:val="20"/>
                <w:lang w:val="en-IN"/>
              </w:rPr>
            </w:pPr>
            <w:r w:rsidRPr="45794AD2" w:rsidR="45794AD2">
              <w:rPr>
                <w:sz w:val="20"/>
                <w:szCs w:val="20"/>
                <w:lang w:val="en-IN"/>
              </w:rPr>
              <w:t>Data Privacy &amp; Ethical Use Framework, Responsible AI</w:t>
            </w:r>
          </w:p>
        </w:tc>
        <w:tc>
          <w:tcPr>
            <w:tcW w:w="1452" w:type="dxa"/>
            <w:tcMar/>
            <w:vAlign w:val="center"/>
          </w:tcPr>
          <w:p w:rsidR="45794AD2" w:rsidP="45794AD2" w:rsidRDefault="45794AD2" w14:noSpellErr="1" w14:paraId="06C8338A">
            <w:pPr>
              <w:spacing w:before="0" w:after="160" w:line="279" w:lineRule="auto"/>
              <w:rPr>
                <w:sz w:val="20"/>
                <w:szCs w:val="20"/>
                <w:lang w:val="en-IN"/>
              </w:rPr>
            </w:pPr>
            <w:r w:rsidRPr="45794AD2" w:rsidR="45794AD2">
              <w:rPr>
                <w:sz w:val="20"/>
                <w:szCs w:val="20"/>
                <w:lang w:val="en-IN"/>
              </w:rPr>
              <w:t>$22M</w:t>
            </w:r>
          </w:p>
        </w:tc>
        <w:tc>
          <w:tcPr>
            <w:tcW w:w="1507" w:type="dxa"/>
            <w:tcMar/>
            <w:vAlign w:val="center"/>
          </w:tcPr>
          <w:p w:rsidR="45794AD2" w:rsidP="45794AD2" w:rsidRDefault="45794AD2" w14:paraId="5178D154">
            <w:pPr>
              <w:spacing w:before="0" w:after="160" w:line="279" w:lineRule="auto"/>
              <w:rPr>
                <w:sz w:val="20"/>
                <w:szCs w:val="20"/>
                <w:lang w:val="en-IN"/>
              </w:rPr>
            </w:pPr>
            <w:r w:rsidRPr="45794AD2" w:rsidR="45794AD2">
              <w:rPr>
                <w:sz w:val="20"/>
                <w:szCs w:val="20"/>
                <w:lang w:val="en-IN"/>
              </w:rPr>
              <w:t xml:space="preserve">Deepak </w:t>
            </w:r>
            <w:r w:rsidRPr="45794AD2" w:rsidR="45794AD2">
              <w:rPr>
                <w:sz w:val="20"/>
                <w:szCs w:val="20"/>
                <w:lang w:val="en-IN"/>
              </w:rPr>
              <w:t>Konale</w:t>
            </w:r>
            <w:r w:rsidRPr="45794AD2" w:rsidR="45794AD2">
              <w:rPr>
                <w:sz w:val="20"/>
                <w:szCs w:val="20"/>
                <w:lang w:val="en-IN"/>
              </w:rPr>
              <w:t xml:space="preserve"> (CDAO)</w:t>
            </w:r>
          </w:p>
        </w:tc>
      </w:tr>
      <w:tr w:rsidR="45794AD2" w:rsidTr="45794AD2" w14:paraId="2B7A2E8F">
        <w:trPr>
          <w:trHeight w:val="300"/>
        </w:trPr>
        <w:tc>
          <w:tcPr>
            <w:tcW w:w="1990" w:type="dxa"/>
            <w:tcMar/>
            <w:vAlign w:val="center"/>
          </w:tcPr>
          <w:p w:rsidR="45794AD2" w:rsidP="45794AD2" w:rsidRDefault="45794AD2" w14:noSpellErr="1" w14:paraId="61AA37EC">
            <w:pPr>
              <w:spacing w:before="0" w:after="160" w:line="279" w:lineRule="auto"/>
              <w:rPr>
                <w:sz w:val="20"/>
                <w:szCs w:val="20"/>
                <w:lang w:val="en-IN"/>
              </w:rPr>
            </w:pPr>
            <w:r w:rsidRPr="45794AD2" w:rsidR="45794AD2">
              <w:rPr>
                <w:sz w:val="20"/>
                <w:szCs w:val="20"/>
                <w:lang w:val="en-IN"/>
              </w:rPr>
              <w:t>Innovation &amp; Ecosystem Expansion</w:t>
            </w:r>
          </w:p>
        </w:tc>
        <w:tc>
          <w:tcPr>
            <w:tcW w:w="2039" w:type="dxa"/>
            <w:tcMar/>
            <w:vAlign w:val="center"/>
          </w:tcPr>
          <w:p w:rsidR="45794AD2" w:rsidP="45794AD2" w:rsidRDefault="45794AD2" w14:noSpellErr="1" w14:paraId="54A14046">
            <w:pPr>
              <w:spacing w:before="0" w:after="160" w:line="279" w:lineRule="auto"/>
              <w:rPr>
                <w:sz w:val="20"/>
                <w:szCs w:val="20"/>
                <w:lang w:val="en-IN"/>
              </w:rPr>
            </w:pPr>
            <w:r w:rsidRPr="45794AD2" w:rsidR="45794AD2">
              <w:rPr>
                <w:sz w:val="20"/>
                <w:szCs w:val="20"/>
                <w:lang w:val="en-IN"/>
              </w:rPr>
              <w:t>Market differentiation and fintech collaboration</w:t>
            </w:r>
          </w:p>
        </w:tc>
        <w:tc>
          <w:tcPr>
            <w:tcW w:w="2362" w:type="dxa"/>
            <w:tcMar/>
            <w:vAlign w:val="center"/>
          </w:tcPr>
          <w:p w:rsidR="45794AD2" w:rsidP="45794AD2" w:rsidRDefault="45794AD2" w14:noSpellErr="1" w14:paraId="348CEEE2">
            <w:pPr>
              <w:spacing w:before="0" w:after="160" w:line="279" w:lineRule="auto"/>
              <w:rPr>
                <w:sz w:val="20"/>
                <w:szCs w:val="20"/>
                <w:lang w:val="en-IN"/>
              </w:rPr>
            </w:pPr>
            <w:r w:rsidRPr="45794AD2" w:rsidR="45794AD2">
              <w:rPr>
                <w:sz w:val="20"/>
                <w:szCs w:val="20"/>
                <w:lang w:val="en-IN"/>
              </w:rPr>
              <w:t>AI Playground, Synthetic Data Factory, Future Partners</w:t>
            </w:r>
          </w:p>
        </w:tc>
        <w:tc>
          <w:tcPr>
            <w:tcW w:w="1452" w:type="dxa"/>
            <w:tcMar/>
            <w:vAlign w:val="center"/>
          </w:tcPr>
          <w:p w:rsidR="45794AD2" w:rsidP="45794AD2" w:rsidRDefault="45794AD2" w14:noSpellErr="1" w14:paraId="7F8837DF">
            <w:pPr>
              <w:spacing w:before="0" w:after="160" w:line="279" w:lineRule="auto"/>
              <w:rPr>
                <w:sz w:val="20"/>
                <w:szCs w:val="20"/>
                <w:lang w:val="en-IN"/>
              </w:rPr>
            </w:pPr>
            <w:r w:rsidRPr="45794AD2" w:rsidR="45794AD2">
              <w:rPr>
                <w:sz w:val="20"/>
                <w:szCs w:val="20"/>
                <w:lang w:val="en-IN"/>
              </w:rPr>
              <w:t>$18M</w:t>
            </w:r>
          </w:p>
        </w:tc>
        <w:tc>
          <w:tcPr>
            <w:tcW w:w="1507" w:type="dxa"/>
            <w:tcMar/>
            <w:vAlign w:val="center"/>
          </w:tcPr>
          <w:p w:rsidR="45794AD2" w:rsidP="45794AD2" w:rsidRDefault="45794AD2" w14:noSpellErr="1" w14:paraId="37161C9D">
            <w:pPr>
              <w:spacing w:before="0" w:after="160" w:line="279" w:lineRule="auto"/>
              <w:rPr>
                <w:sz w:val="20"/>
                <w:szCs w:val="20"/>
                <w:lang w:val="en-IN"/>
              </w:rPr>
            </w:pPr>
            <w:r w:rsidRPr="45794AD2" w:rsidR="45794AD2">
              <w:rPr>
                <w:sz w:val="20"/>
                <w:szCs w:val="20"/>
                <w:lang w:val="en-IN"/>
              </w:rPr>
              <w:t>Thomas South (CIO)</w:t>
            </w:r>
          </w:p>
        </w:tc>
      </w:tr>
    </w:tbl>
    <w:p w:rsidR="6877D37F" w:rsidP="45794AD2" w:rsidRDefault="6877D37F" w14:noSpellErr="1" w14:paraId="2CEB7B73">
      <w:pPr>
        <w:spacing w:before="0" w:after="160" w:line="279" w:lineRule="auto"/>
        <w:rPr>
          <w:lang w:val="en-IN"/>
        </w:rPr>
      </w:pPr>
    </w:p>
    <w:p w:rsidR="6877D37F" w:rsidP="45794AD2" w:rsidRDefault="6877D37F" w14:noSpellErr="1" w14:paraId="09CBD42A">
      <w:pPr>
        <w:spacing w:before="0" w:after="160" w:line="279" w:lineRule="auto"/>
        <w:rPr>
          <w:b w:val="1"/>
          <w:bCs w:val="1"/>
          <w:lang w:val="en-IN"/>
        </w:rPr>
      </w:pPr>
      <w:r w:rsidRPr="45794AD2" w:rsidR="6877D37F">
        <w:rPr>
          <w:b w:val="1"/>
          <w:bCs w:val="1"/>
          <w:lang w:val="en-IN"/>
        </w:rPr>
        <w:t>9. Reference Section</w:t>
      </w:r>
    </w:p>
    <w:p w:rsidR="6877D37F" w:rsidP="45794AD2" w:rsidRDefault="6877D37F" w14:noSpellErr="1" w14:paraId="210498DA">
      <w:pPr>
        <w:numPr>
          <w:ilvl w:val="0"/>
          <w:numId w:val="17"/>
        </w:numPr>
        <w:spacing w:before="0" w:after="160" w:line="279" w:lineRule="auto"/>
        <w:rPr>
          <w:lang w:val="en-IN"/>
        </w:rPr>
      </w:pPr>
      <w:r w:rsidRPr="45794AD2" w:rsidR="6877D37F">
        <w:rPr>
          <w:lang w:val="en-IN"/>
        </w:rPr>
        <w:t>Northern Trust official website and business overview pages</w:t>
      </w:r>
      <w:hyperlink r:id="R187b1a9360804908">
        <w:r w:rsidRPr="45794AD2" w:rsidR="6877D37F">
          <w:rPr>
            <w:rStyle w:val="Hyperlink"/>
            <w:lang w:val="en-IN"/>
          </w:rPr>
          <w:t>northerntrust+2</w:t>
        </w:r>
      </w:hyperlink>
    </w:p>
    <w:p w:rsidR="6877D37F" w:rsidP="45794AD2" w:rsidRDefault="6877D37F" w14:paraId="67993661">
      <w:pPr>
        <w:numPr>
          <w:ilvl w:val="0"/>
          <w:numId w:val="17"/>
        </w:numPr>
        <w:spacing w:before="0" w:after="160" w:line="279" w:lineRule="auto"/>
        <w:rPr>
          <w:lang w:val="en-IN"/>
        </w:rPr>
      </w:pPr>
      <w:r w:rsidRPr="45794AD2" w:rsidR="6877D37F">
        <w:rPr>
          <w:lang w:val="en-IN"/>
        </w:rPr>
        <w:t>Wikipedia - Northern Trust Corporation</w:t>
      </w:r>
      <w:hyperlink r:id="R98549d359e544699">
        <w:r w:rsidRPr="45794AD2" w:rsidR="6877D37F">
          <w:rPr>
            <w:rStyle w:val="Hyperlink"/>
            <w:lang w:val="en-IN"/>
          </w:rPr>
          <w:t>wikipedia</w:t>
        </w:r>
      </w:hyperlink>
    </w:p>
    <w:p w:rsidR="6877D37F" w:rsidP="45794AD2" w:rsidRDefault="6877D37F" w14:paraId="6A014251">
      <w:pPr>
        <w:numPr>
          <w:ilvl w:val="0"/>
          <w:numId w:val="17"/>
        </w:numPr>
        <w:spacing w:before="0" w:after="160" w:line="279" w:lineRule="auto"/>
        <w:rPr>
          <w:lang w:val="en-IN"/>
        </w:rPr>
      </w:pPr>
      <w:r w:rsidRPr="45794AD2" w:rsidR="6877D37F">
        <w:rPr>
          <w:lang w:val="en-IN"/>
        </w:rPr>
        <w:t>Northern Trust LinkedIn profile</w:t>
      </w:r>
      <w:hyperlink r:id="Rb01d924e338e4ac8">
        <w:r w:rsidRPr="45794AD2" w:rsidR="6877D37F">
          <w:rPr>
            <w:rStyle w:val="Hyperlink"/>
            <w:lang w:val="en-IN"/>
          </w:rPr>
          <w:t>linkedin</w:t>
        </w:r>
      </w:hyperlink>
    </w:p>
    <w:p w:rsidR="6877D37F" w:rsidP="45794AD2" w:rsidRDefault="6877D37F" w14:noSpellErr="1" w14:paraId="64BCCF9F">
      <w:pPr>
        <w:numPr>
          <w:ilvl w:val="0"/>
          <w:numId w:val="17"/>
        </w:numPr>
        <w:spacing w:before="0" w:after="160" w:line="279" w:lineRule="auto"/>
        <w:rPr>
          <w:lang w:val="en-IN"/>
        </w:rPr>
      </w:pPr>
      <w:r w:rsidRPr="45794AD2" w:rsidR="6877D37F">
        <w:rPr>
          <w:lang w:val="en-IN"/>
        </w:rPr>
        <w:t>Northern Trust Leadership announcements (CEO, COO, CDAO)</w:t>
      </w:r>
      <w:hyperlink r:id="R2ceb32c70d2e4c86">
        <w:r w:rsidRPr="45794AD2" w:rsidR="6877D37F">
          <w:rPr>
            <w:rStyle w:val="Hyperlink"/>
            <w:lang w:val="en-IN"/>
          </w:rPr>
          <w:t>linkedin+3</w:t>
        </w:r>
      </w:hyperlink>
    </w:p>
    <w:p w:rsidR="6877D37F" w:rsidP="45794AD2" w:rsidRDefault="6877D37F" w14:noSpellErr="1" w14:paraId="1DC851E4">
      <w:pPr>
        <w:numPr>
          <w:ilvl w:val="0"/>
          <w:numId w:val="17"/>
        </w:numPr>
        <w:spacing w:before="0" w:after="160" w:line="279" w:lineRule="auto"/>
        <w:rPr>
          <w:lang w:val="en-IN"/>
        </w:rPr>
      </w:pPr>
      <w:r w:rsidRPr="45794AD2" w:rsidR="6877D37F">
        <w:rPr>
          <w:lang w:val="en-IN"/>
        </w:rPr>
        <w:t>Northern Trust AI and Data Insights: AI evolution, Matrix Data Platform, AI pilots</w:t>
      </w:r>
      <w:hyperlink r:id="Raa14137f595f41d3">
        <w:r w:rsidRPr="45794AD2" w:rsidR="6877D37F">
          <w:rPr>
            <w:rStyle w:val="Hyperlink"/>
            <w:lang w:val="en-IN"/>
          </w:rPr>
          <w:t>northerntrust+4</w:t>
        </w:r>
      </w:hyperlink>
    </w:p>
    <w:p w:rsidR="6877D37F" w:rsidP="45794AD2" w:rsidRDefault="6877D37F" w14:noSpellErr="1" w14:paraId="4D37BC11">
      <w:pPr>
        <w:numPr>
          <w:ilvl w:val="0"/>
          <w:numId w:val="17"/>
        </w:numPr>
        <w:spacing w:before="0" w:after="160" w:line="279" w:lineRule="auto"/>
        <w:rPr>
          <w:lang w:val="en-IN"/>
        </w:rPr>
      </w:pPr>
      <w:r w:rsidRPr="45794AD2" w:rsidR="6877D37F">
        <w:rPr>
          <w:lang w:val="en-IN"/>
        </w:rPr>
        <w:t>Recent News and Industry Reports</w:t>
      </w:r>
      <w:hyperlink r:id="Ra3219b0a2636497f">
        <w:r w:rsidRPr="45794AD2" w:rsidR="6877D37F">
          <w:rPr>
            <w:rStyle w:val="Hyperlink"/>
            <w:lang w:val="en-IN"/>
          </w:rPr>
          <w:t>securitiesfinancetimes+1</w:t>
        </w:r>
      </w:hyperlink>
    </w:p>
    <w:p w:rsidR="6877D37F" w:rsidP="45794AD2" w:rsidRDefault="6877D37F" w14:paraId="7BE2FC0B" w14:textId="25FDB1D8">
      <w:pPr>
        <w:pStyle w:val="Normal"/>
        <w:rPr>
          <w:rFonts w:ascii="Calibri" w:hAnsi="Calibri" w:eastAsia="Calibri" w:cs="Calibri" w:asciiTheme="minorAscii" w:hAnsiTheme="minorAscii" w:eastAsiaTheme="minorAscii" w:cstheme="minorAscii"/>
          <w:lang w:val="en-IN"/>
        </w:rPr>
      </w:pPr>
      <w:r w:rsidRPr="45794AD2" w:rsidR="6877D37F">
        <w:rPr>
          <w:lang w:val="en-IN"/>
        </w:rPr>
        <w:t>This document synthesizes public data about Northern Trust’s current capabilities and sets a strategic roadmap emphasizing cloud data modernization, AI scale-up, responsible AI frameworks, and operational automation to enhance client experience, agility, and governance over the next three years. The involvement of senior executives and partnership expansion will be key to successful implementation.</w:t>
      </w:r>
    </w:p>
    <w:p w:rsidR="6877D37F" w:rsidP="45794AD2" w:rsidRDefault="6877D37F" w14:noSpellErr="1" w14:paraId="07434504">
      <w:pPr>
        <w:numPr>
          <w:ilvl w:val="0"/>
          <w:numId w:val="18"/>
        </w:numPr>
        <w:spacing w:before="0" w:after="160" w:line="279" w:lineRule="auto"/>
        <w:rPr>
          <w:lang w:val="en-IN"/>
        </w:rPr>
      </w:pPr>
      <w:hyperlink r:id="R0f628321a0fb4d4d">
        <w:r w:rsidRPr="45794AD2" w:rsidR="6877D37F">
          <w:rPr>
            <w:rStyle w:val="Hyperlink"/>
            <w:lang w:val="en-IN"/>
          </w:rPr>
          <w:t>https://www.northerntrust.com/united-states/what-we-do</w:t>
        </w:r>
      </w:hyperlink>
    </w:p>
    <w:p w:rsidR="6877D37F" w:rsidP="45794AD2" w:rsidRDefault="6877D37F" w14:noSpellErr="1" w14:paraId="30A40E36">
      <w:pPr>
        <w:numPr>
          <w:ilvl w:val="0"/>
          <w:numId w:val="18"/>
        </w:numPr>
        <w:spacing w:before="0" w:after="160" w:line="279" w:lineRule="auto"/>
        <w:rPr>
          <w:lang w:val="en-IN"/>
        </w:rPr>
      </w:pPr>
      <w:hyperlink r:id="R30134a8b192244a7">
        <w:r w:rsidRPr="45794AD2" w:rsidR="6877D37F">
          <w:rPr>
            <w:rStyle w:val="Hyperlink"/>
            <w:lang w:val="en-IN"/>
          </w:rPr>
          <w:t>https://en.wikipedia.org/wiki/Northern_Trust</w:t>
        </w:r>
      </w:hyperlink>
    </w:p>
    <w:p w:rsidR="6877D37F" w:rsidP="45794AD2" w:rsidRDefault="6877D37F" w14:noSpellErr="1" w14:paraId="72E89902">
      <w:pPr>
        <w:numPr>
          <w:ilvl w:val="0"/>
          <w:numId w:val="18"/>
        </w:numPr>
        <w:spacing w:before="0" w:after="160" w:line="279" w:lineRule="auto"/>
        <w:rPr>
          <w:lang w:val="en-IN"/>
        </w:rPr>
      </w:pPr>
      <w:hyperlink r:id="R74e65deadd1b49dd">
        <w:r w:rsidRPr="45794AD2" w:rsidR="6877D37F">
          <w:rPr>
            <w:rStyle w:val="Hyperlink"/>
            <w:lang w:val="en-IN"/>
          </w:rPr>
          <w:t>https://in.linkedin.com/company/northern-trust</w:t>
        </w:r>
      </w:hyperlink>
    </w:p>
    <w:p w:rsidR="6877D37F" w:rsidP="45794AD2" w:rsidRDefault="6877D37F" w14:noSpellErr="1" w14:paraId="3EE6F630">
      <w:pPr>
        <w:numPr>
          <w:ilvl w:val="0"/>
          <w:numId w:val="18"/>
        </w:numPr>
        <w:spacing w:before="0" w:after="160" w:line="279" w:lineRule="auto"/>
        <w:rPr>
          <w:lang w:val="en-IN"/>
        </w:rPr>
      </w:pPr>
      <w:hyperlink r:id="R3cdfac5beb8b4395">
        <w:r w:rsidRPr="45794AD2" w:rsidR="6877D37F">
          <w:rPr>
            <w:rStyle w:val="Hyperlink"/>
            <w:lang w:val="en-IN"/>
          </w:rPr>
          <w:t>https://www.northerntrust.com/united-states/what-we-do/asset-servicing/matrix</w:t>
        </w:r>
      </w:hyperlink>
    </w:p>
    <w:p w:rsidR="6877D37F" w:rsidP="45794AD2" w:rsidRDefault="6877D37F" w14:noSpellErr="1" w14:paraId="6EFDD297">
      <w:pPr>
        <w:numPr>
          <w:ilvl w:val="0"/>
          <w:numId w:val="18"/>
        </w:numPr>
        <w:spacing w:before="0" w:after="160" w:line="279" w:lineRule="auto"/>
        <w:rPr>
          <w:lang w:val="en-IN"/>
        </w:rPr>
      </w:pPr>
      <w:hyperlink r:id="Rc397dfa8e1c9473a">
        <w:r w:rsidRPr="45794AD2" w:rsidR="6877D37F">
          <w:rPr>
            <w:rStyle w:val="Hyperlink"/>
            <w:lang w:val="en-IN"/>
          </w:rPr>
          <w:t>https://esynergy.co.uk/our-work/northern-trust/</w:t>
        </w:r>
      </w:hyperlink>
    </w:p>
    <w:p w:rsidR="6877D37F" w:rsidP="45794AD2" w:rsidRDefault="6877D37F" w14:noSpellErr="1" w14:paraId="7FF5A319">
      <w:pPr>
        <w:numPr>
          <w:ilvl w:val="0"/>
          <w:numId w:val="18"/>
        </w:numPr>
        <w:spacing w:before="0" w:after="160" w:line="279" w:lineRule="auto"/>
        <w:rPr>
          <w:lang w:val="en-IN"/>
        </w:rPr>
      </w:pPr>
      <w:hyperlink r:id="Rf857734d331349eb">
        <w:r w:rsidRPr="45794AD2" w:rsidR="6877D37F">
          <w:rPr>
            <w:rStyle w:val="Hyperlink"/>
            <w:lang w:val="en-IN"/>
          </w:rPr>
          <w:t>https://www.globaldata.com/company-profile/northern-trust-corp/executives/</w:t>
        </w:r>
      </w:hyperlink>
    </w:p>
    <w:p w:rsidR="6877D37F" w:rsidP="45794AD2" w:rsidRDefault="6877D37F" w14:noSpellErr="1" w14:paraId="7E0CFF27">
      <w:pPr>
        <w:numPr>
          <w:ilvl w:val="0"/>
          <w:numId w:val="18"/>
        </w:numPr>
        <w:spacing w:before="0" w:after="160" w:line="279" w:lineRule="auto"/>
        <w:rPr>
          <w:lang w:val="en-IN"/>
        </w:rPr>
      </w:pPr>
      <w:hyperlink r:id="Rd6827674ba534446">
        <w:r w:rsidRPr="45794AD2" w:rsidR="6877D37F">
          <w:rPr>
            <w:rStyle w:val="Hyperlink"/>
            <w:lang w:val="en-IN"/>
          </w:rPr>
          <w:t>https://www.marketsmedia.com/northern-trust-names-peter-cherecwich-as-chief-operating-officer/</w:t>
        </w:r>
      </w:hyperlink>
    </w:p>
    <w:p w:rsidR="6877D37F" w:rsidP="45794AD2" w:rsidRDefault="6877D37F" w14:noSpellErr="1" w14:paraId="272AB9C9">
      <w:pPr>
        <w:numPr>
          <w:ilvl w:val="0"/>
          <w:numId w:val="18"/>
        </w:numPr>
        <w:spacing w:before="0" w:after="160" w:line="279" w:lineRule="auto"/>
        <w:rPr>
          <w:lang w:val="en-IN"/>
        </w:rPr>
      </w:pPr>
      <w:hyperlink r:id="R2660c437c04049a2">
        <w:r w:rsidRPr="45794AD2" w:rsidR="6877D37F">
          <w:rPr>
            <w:rStyle w:val="Hyperlink"/>
            <w:lang w:val="en-IN"/>
          </w:rPr>
          <w:t>https://www.linkedin.com/in/petercherecwich</w:t>
        </w:r>
      </w:hyperlink>
    </w:p>
    <w:p w:rsidR="6877D37F" w:rsidP="45794AD2" w:rsidRDefault="6877D37F" w14:noSpellErr="1" w14:paraId="13457EB6">
      <w:pPr>
        <w:numPr>
          <w:ilvl w:val="0"/>
          <w:numId w:val="18"/>
        </w:numPr>
        <w:spacing w:before="0" w:after="160" w:line="279" w:lineRule="auto"/>
        <w:rPr>
          <w:lang w:val="en-IN"/>
        </w:rPr>
      </w:pPr>
      <w:hyperlink r:id="R306fda13164b4143">
        <w:r w:rsidRPr="45794AD2" w:rsidR="6877D37F">
          <w:rPr>
            <w:rStyle w:val="Hyperlink"/>
            <w:lang w:val="en-IN"/>
          </w:rPr>
          <w:t>https://www.cdomagazine.tech/events-announcements/northern-trust-corporation-promotes-deepak-konale-to-chief-data-analytics-officer</w:t>
        </w:r>
      </w:hyperlink>
    </w:p>
    <w:p w:rsidR="6877D37F" w:rsidP="45794AD2" w:rsidRDefault="6877D37F" w14:noSpellErr="1" w14:paraId="77E849BA">
      <w:pPr>
        <w:numPr>
          <w:ilvl w:val="0"/>
          <w:numId w:val="18"/>
        </w:numPr>
        <w:spacing w:before="0" w:after="160" w:line="279" w:lineRule="auto"/>
        <w:rPr>
          <w:lang w:val="en-IN"/>
        </w:rPr>
      </w:pPr>
      <w:hyperlink r:id="R5bb4d885fb834143">
        <w:r w:rsidRPr="45794AD2" w:rsidR="6877D37F">
          <w:rPr>
            <w:rStyle w:val="Hyperlink"/>
            <w:lang w:val="en-IN"/>
          </w:rPr>
          <w:t>https://www.northerntrust.com/japan/insights-research/asset-servicing/experts/aldosari-kholoud-en</w:t>
        </w:r>
      </w:hyperlink>
    </w:p>
    <w:p w:rsidR="6877D37F" w:rsidP="45794AD2" w:rsidRDefault="6877D37F" w14:noSpellErr="1" w14:paraId="07D2D169">
      <w:pPr>
        <w:numPr>
          <w:ilvl w:val="0"/>
          <w:numId w:val="18"/>
        </w:numPr>
        <w:spacing w:before="0" w:after="160" w:line="279" w:lineRule="auto"/>
        <w:rPr>
          <w:lang w:val="en-IN"/>
        </w:rPr>
      </w:pPr>
      <w:hyperlink r:id="R8e6928546bc04e72">
        <w:r w:rsidRPr="45794AD2" w:rsidR="6877D37F">
          <w:rPr>
            <w:rStyle w:val="Hyperlink"/>
            <w:lang w:val="en-IN"/>
          </w:rPr>
          <w:t>https://www.northerntrust.com/united-states/insights-research/2023/asset-servicing/ids/ais-evolution-financial-services-its-impact-future</w:t>
        </w:r>
      </w:hyperlink>
    </w:p>
    <w:p w:rsidR="6877D37F" w:rsidP="45794AD2" w:rsidRDefault="6877D37F" w14:noSpellErr="1" w14:paraId="2869FB73">
      <w:pPr>
        <w:numPr>
          <w:ilvl w:val="0"/>
          <w:numId w:val="18"/>
        </w:numPr>
        <w:spacing w:before="0" w:after="160" w:line="279" w:lineRule="auto"/>
        <w:rPr>
          <w:lang w:val="en-IN"/>
        </w:rPr>
      </w:pPr>
      <w:hyperlink r:id="Ree22127ba60b4a47">
        <w:r w:rsidRPr="45794AD2" w:rsidR="6877D37F">
          <w:rPr>
            <w:rStyle w:val="Hyperlink"/>
            <w:lang w:val="en-IN"/>
          </w:rPr>
          <w:t>https://fif.com/index.php?option=com_content&amp;view=article&amp;id=21601&amp;catid=78&amp;Itemid=1749</w:t>
        </w:r>
      </w:hyperlink>
    </w:p>
    <w:p w:rsidR="6877D37F" w:rsidP="45794AD2" w:rsidRDefault="6877D37F" w14:noSpellErr="1" w14:paraId="7722CA07">
      <w:pPr>
        <w:numPr>
          <w:ilvl w:val="0"/>
          <w:numId w:val="18"/>
        </w:numPr>
        <w:spacing w:before="0" w:after="160" w:line="279" w:lineRule="auto"/>
        <w:rPr>
          <w:lang w:val="en-IN"/>
        </w:rPr>
      </w:pPr>
      <w:hyperlink r:id="Rb8307a43804c4622">
        <w:r w:rsidRPr="45794AD2" w:rsidR="6877D37F">
          <w:rPr>
            <w:rStyle w:val="Hyperlink"/>
            <w:lang w:val="en-IN"/>
          </w:rPr>
          <w:t>https://www.northerntrust.com/documents/articles/asset-servicing/ai-what-you-need-to-know.pdf</w:t>
        </w:r>
      </w:hyperlink>
    </w:p>
    <w:p w:rsidR="6877D37F" w:rsidP="45794AD2" w:rsidRDefault="6877D37F" w14:noSpellErr="1" w14:paraId="707B726A">
      <w:pPr>
        <w:numPr>
          <w:ilvl w:val="0"/>
          <w:numId w:val="18"/>
        </w:numPr>
        <w:spacing w:before="0" w:after="160" w:line="279" w:lineRule="auto"/>
        <w:rPr>
          <w:lang w:val="en-IN"/>
        </w:rPr>
      </w:pPr>
      <w:hyperlink r:id="R099021560cbe496d">
        <w:r w:rsidRPr="45794AD2" w:rsidR="6877D37F">
          <w:rPr>
            <w:rStyle w:val="Hyperlink"/>
            <w:lang w:val="en-IN"/>
          </w:rPr>
          <w:t>https://www.northerntrust.com/united-states/about-us</w:t>
        </w:r>
      </w:hyperlink>
    </w:p>
    <w:p w:rsidR="6877D37F" w:rsidP="45794AD2" w:rsidRDefault="6877D37F" w14:noSpellErr="1" w14:paraId="3C023555">
      <w:pPr>
        <w:numPr>
          <w:ilvl w:val="0"/>
          <w:numId w:val="18"/>
        </w:numPr>
        <w:spacing w:before="0" w:after="160" w:line="279" w:lineRule="auto"/>
        <w:rPr>
          <w:lang w:val="en-IN"/>
        </w:rPr>
      </w:pPr>
      <w:hyperlink r:id="R8ceec85e98584d83">
        <w:r w:rsidRPr="45794AD2" w:rsidR="6877D37F">
          <w:rPr>
            <w:rStyle w:val="Hyperlink"/>
            <w:lang w:val="en-IN"/>
          </w:rPr>
          <w:t>https://www.northerntrust.com/united-states/home</w:t>
        </w:r>
      </w:hyperlink>
    </w:p>
    <w:p w:rsidR="6877D37F" w:rsidP="45794AD2" w:rsidRDefault="6877D37F" w14:noSpellErr="1" w14:paraId="7BE72EB3">
      <w:pPr>
        <w:numPr>
          <w:ilvl w:val="0"/>
          <w:numId w:val="18"/>
        </w:numPr>
        <w:spacing w:before="0" w:after="160" w:line="279" w:lineRule="auto"/>
        <w:rPr>
          <w:lang w:val="en-IN"/>
        </w:rPr>
      </w:pPr>
      <w:hyperlink r:id="Rc3e671bd8eab46d4">
        <w:r w:rsidRPr="45794AD2" w:rsidR="6877D37F">
          <w:rPr>
            <w:rStyle w:val="Hyperlink"/>
            <w:lang w:val="en-IN"/>
          </w:rPr>
          <w:t>https://www.securitiesfinancetimes.com/securitieslendingnews/peoplemovesarticle.php?article_id=227301</w:t>
        </w:r>
      </w:hyperlink>
    </w:p>
    <w:p w:rsidR="6877D37F" w:rsidP="45794AD2" w:rsidRDefault="6877D37F" w14:noSpellErr="1" w14:paraId="582E62A5">
      <w:pPr>
        <w:numPr>
          <w:ilvl w:val="0"/>
          <w:numId w:val="18"/>
        </w:numPr>
        <w:spacing w:before="0" w:after="160" w:line="279" w:lineRule="auto"/>
        <w:rPr>
          <w:lang w:val="en-IN"/>
        </w:rPr>
      </w:pPr>
      <w:hyperlink r:id="Rde21121cc16940f0">
        <w:r w:rsidRPr="45794AD2" w:rsidR="6877D37F">
          <w:rPr>
            <w:rStyle w:val="Hyperlink"/>
            <w:lang w:val="en-IN"/>
          </w:rPr>
          <w:t>https://www.bankingdive.com/news/northern-trust-ceo-dismisses-bny-goldman-sachs-takeover-reports-ogrady-warren-vince/753953/</w:t>
        </w:r>
      </w:hyperlink>
    </w:p>
    <w:p w:rsidR="6877D37F" w:rsidP="45794AD2" w:rsidRDefault="6877D37F" w14:noSpellErr="1" w14:paraId="72DBB5B0">
      <w:pPr>
        <w:numPr>
          <w:ilvl w:val="0"/>
          <w:numId w:val="18"/>
        </w:numPr>
        <w:spacing w:before="0" w:after="160" w:line="279" w:lineRule="auto"/>
        <w:rPr>
          <w:lang w:val="en-IN"/>
        </w:rPr>
      </w:pPr>
      <w:hyperlink r:id="R1aefa1edb1f845b3">
        <w:r w:rsidRPr="45794AD2" w:rsidR="6877D37F">
          <w:rPr>
            <w:rStyle w:val="Hyperlink"/>
            <w:lang w:val="en-IN"/>
          </w:rPr>
          <w:t>https://www.tradersmagazine.com/on_the_move/northern-trust-names-pain-as-cto/</w:t>
        </w:r>
      </w:hyperlink>
    </w:p>
    <w:p w:rsidR="6877D37F" w:rsidP="45794AD2" w:rsidRDefault="6877D37F" w14:noSpellErr="1" w14:paraId="43D9C11F">
      <w:pPr>
        <w:numPr>
          <w:ilvl w:val="0"/>
          <w:numId w:val="18"/>
        </w:numPr>
        <w:spacing w:before="0" w:after="160" w:line="279" w:lineRule="auto"/>
        <w:rPr>
          <w:lang w:val="en-IN"/>
        </w:rPr>
      </w:pPr>
      <w:hyperlink r:id="R19a728cb6bb54461">
        <w:r w:rsidRPr="45794AD2" w:rsidR="6877D37F">
          <w:rPr>
            <w:rStyle w:val="Hyperlink"/>
            <w:lang w:val="en-IN"/>
          </w:rPr>
          <w:t>https://www.northerntrust.com/united-states/insights-research/asset-servicing/experts/duncan-cooper</w:t>
        </w:r>
      </w:hyperlink>
    </w:p>
    <w:p w:rsidR="6877D37F" w:rsidP="45794AD2" w:rsidRDefault="6877D37F" w14:noSpellErr="1" w14:paraId="43ABF974">
      <w:pPr>
        <w:numPr>
          <w:ilvl w:val="0"/>
          <w:numId w:val="18"/>
        </w:numPr>
        <w:spacing w:before="0" w:after="160" w:line="279" w:lineRule="auto"/>
        <w:rPr>
          <w:lang w:val="en-IN"/>
        </w:rPr>
      </w:pPr>
      <w:hyperlink r:id="R6300125e088945ce">
        <w:r w:rsidRPr="45794AD2" w:rsidR="6877D37F">
          <w:rPr>
            <w:rStyle w:val="Hyperlink"/>
            <w:lang w:val="en-IN"/>
          </w:rPr>
          <w:t>https://www.northerntrust.com/japan/about-us/our-leaders-investment-management</w:t>
        </w:r>
      </w:hyperlink>
    </w:p>
    <w:p w:rsidR="45794AD2" w:rsidP="45794AD2" w:rsidRDefault="45794AD2" w14:paraId="49520CF1" w14:textId="3E8E5F0C">
      <w:pPr>
        <w:pStyle w:val="Normal"/>
        <w:rPr>
          <w:rFonts w:ascii="Calibri" w:hAnsi="Calibri" w:cs="Calibri" w:asciiTheme="minorAscii" w:hAnsiTheme="minorAscii" w:cstheme="minorAscii"/>
        </w:rPr>
      </w:pPr>
    </w:p>
    <w:p w:rsidR="45794AD2" w:rsidP="45794AD2" w:rsidRDefault="45794AD2" w14:paraId="48DB53E0" w14:textId="6ACE470C">
      <w:pPr>
        <w:pStyle w:val="Normal"/>
        <w:rPr>
          <w:rFonts w:ascii="Calibri" w:hAnsi="Calibri" w:cs="Calibri" w:asciiTheme="minorAscii" w:hAnsiTheme="minorAscii" w:cstheme="minorAscii"/>
        </w:rPr>
      </w:pPr>
    </w:p>
    <w:p w:rsidR="45794AD2" w:rsidRDefault="45794AD2" w14:paraId="20855A71" w14:textId="1CE3D283">
      <w:r>
        <w:br w:type="page"/>
      </w:r>
    </w:p>
    <w:p w:rsidR="553EDD95" w:rsidP="45794AD2" w:rsidRDefault="553EDD95" w14:paraId="799E1349" w14:textId="6F4CF592">
      <w:pPr>
        <w:pStyle w:val="Heading1"/>
        <w:rPr/>
      </w:pPr>
      <w:bookmarkStart w:name="_Toc640161037" w:id="400118315"/>
      <w:r w:rsidR="553EDD95">
        <w:rPr/>
        <w:t>Morgan Stanley</w:t>
      </w:r>
      <w:bookmarkEnd w:id="400118315"/>
    </w:p>
    <w:p w:rsidR="3ED2F910" w:rsidP="45794AD2" w:rsidRDefault="3ED2F910" w14:paraId="7D158AE0" w14:textId="407DDA02">
      <w:pPr>
        <w:rPr>
          <w:rFonts w:ascii="Calibri" w:hAnsi="Calibri" w:eastAsia="Calibri" w:cs="Calibri"/>
          <w:noProof w:val="0"/>
          <w:sz w:val="24"/>
          <w:szCs w:val="24"/>
          <w:lang w:val="en-US"/>
        </w:rPr>
      </w:pPr>
      <w:r w:rsidRPr="45794AD2" w:rsidR="3ED2F910">
        <w:rPr>
          <w:rFonts w:ascii="Calibri" w:hAnsi="Calibri" w:eastAsia="Calibri" w:cs="Calibri"/>
          <w:noProof w:val="0"/>
          <w:sz w:val="24"/>
          <w:szCs w:val="24"/>
          <w:lang w:val="en-US"/>
        </w:rPr>
        <w:t>Here is a CXO-level pitch document for Morgan Stanley, providing a deep, research-based foundation on data and AI/GenAI transformation (2025-2028) for executive strategy discussions.</w:t>
      </w:r>
    </w:p>
    <w:p w:rsidR="3ED2F910" w:rsidP="45794AD2" w:rsidRDefault="3ED2F910" w14:paraId="6A52C504" w14:textId="2091A452">
      <w:pPr>
        <w:pStyle w:val="Normal"/>
        <w:rPr>
          <w:rFonts w:ascii="Calibri" w:hAnsi="Calibri" w:eastAsia="Calibri" w:cs="Calibri"/>
          <w:b w:val="1"/>
          <w:bCs w:val="1"/>
          <w:noProof w:val="0"/>
          <w:sz w:val="24"/>
          <w:szCs w:val="24"/>
          <w:lang w:val="en-US"/>
        </w:rPr>
      </w:pPr>
      <w:r w:rsidRPr="45794AD2" w:rsidR="3ED2F910">
        <w:rPr>
          <w:rFonts w:ascii="Calibri" w:hAnsi="Calibri" w:eastAsia="Calibri" w:cs="Calibri"/>
          <w:b w:val="1"/>
          <w:bCs w:val="1"/>
          <w:noProof w:val="0"/>
          <w:sz w:val="24"/>
          <w:szCs w:val="24"/>
          <w:lang w:val="en-US"/>
        </w:rPr>
        <w:t>About Morgan Stanley</w:t>
      </w:r>
    </w:p>
    <w:p w:rsidR="3ED2F910" w:rsidP="45794AD2" w:rsidRDefault="3ED2F910" w14:paraId="065ABE72" w14:textId="533379FF">
      <w:pPr>
        <w:rPr>
          <w:rFonts w:ascii="Calibri" w:hAnsi="Calibri" w:eastAsia="Calibri" w:cs="Calibri"/>
          <w:sz w:val="24"/>
          <w:szCs w:val="24"/>
        </w:rPr>
      </w:pPr>
      <w:r w:rsidRPr="45794AD2" w:rsidR="3ED2F910">
        <w:rPr>
          <w:rFonts w:ascii="Calibri" w:hAnsi="Calibri" w:eastAsia="Calibri" w:cs="Calibri"/>
          <w:noProof w:val="0"/>
          <w:sz w:val="24"/>
          <w:szCs w:val="24"/>
          <w:lang w:val="en-US"/>
        </w:rPr>
        <w:t>Morgan Stanley is a leading global financial services firm operating in investment banking, securities, wealth management, and investment management across 42 countries. It manages over $7.9 trillion in client assets and reported 2024 net revenues of $61.8 billion, consistently ranking as a top underwriter for global IPOs and M&amp;A advisory. Strategic priorities for 2025 focus on advancing AI adoption, deepening its wealth and asset management franchise, and expanding durable wallet share in institutional securities. The firm’s leadership emphasizes sustainable growth, operational efficiency, and continued innovation through proprietary data and technology.</w:t>
      </w:r>
      <w:hyperlink r:id="R12c6d3611f5f4c29">
        <w:r w:rsidRPr="45794AD2" w:rsidR="3ED2F910">
          <w:rPr>
            <w:rStyle w:val="Hyperlink"/>
            <w:rFonts w:ascii="Calibri" w:hAnsi="Calibri" w:eastAsia="Calibri" w:cs="Calibri"/>
            <w:noProof w:val="0"/>
            <w:sz w:val="24"/>
            <w:szCs w:val="24"/>
            <w:lang w:val="en-US"/>
          </w:rPr>
          <w:t>morganstanley+2</w:t>
        </w:r>
      </w:hyperlink>
    </w:p>
    <w:p w:rsidR="3ED2F910" w:rsidP="45794AD2" w:rsidRDefault="3ED2F910" w14:paraId="1880D82E" w14:textId="479EA7B0">
      <w:pPr>
        <w:pStyle w:val="Normal"/>
        <w:rPr>
          <w:rFonts w:ascii="Calibri" w:hAnsi="Calibri" w:eastAsia="Calibri" w:cs="Calibri"/>
          <w:b w:val="1"/>
          <w:bCs w:val="1"/>
          <w:noProof w:val="0"/>
          <w:sz w:val="24"/>
          <w:szCs w:val="24"/>
          <w:lang w:val="en-US"/>
        </w:rPr>
      </w:pPr>
      <w:r w:rsidRPr="45794AD2" w:rsidR="3ED2F910">
        <w:rPr>
          <w:rFonts w:ascii="Calibri" w:hAnsi="Calibri" w:eastAsia="Calibri" w:cs="Calibri"/>
          <w:b w:val="1"/>
          <w:bCs w:val="1"/>
          <w:noProof w:val="0"/>
          <w:sz w:val="24"/>
          <w:szCs w:val="24"/>
          <w:lang w:val="en-US"/>
        </w:rPr>
        <w:t>Key Stakeholders</w:t>
      </w:r>
    </w:p>
    <w:p w:rsidR="3ED2F910" w:rsidP="45794AD2" w:rsidRDefault="3ED2F910" w14:paraId="4A2C11F6" w14:textId="27E9A949">
      <w:pPr>
        <w:pStyle w:val="Normal"/>
        <w:numPr>
          <w:ilvl w:val="0"/>
          <w:numId w:val="66"/>
        </w:numPr>
        <w:rPr>
          <w:rFonts w:ascii="Calibri" w:hAnsi="Calibri" w:eastAsia="Calibri" w:cs="Calibri"/>
          <w:noProof w:val="0"/>
          <w:sz w:val="24"/>
          <w:szCs w:val="24"/>
          <w:lang w:val="en-US"/>
        </w:rPr>
      </w:pPr>
      <w:r w:rsidRPr="45794AD2" w:rsidR="3ED2F910">
        <w:rPr>
          <w:rFonts w:ascii="Calibri" w:hAnsi="Calibri" w:eastAsia="Calibri" w:cs="Calibri"/>
          <w:b w:val="1"/>
          <w:bCs w:val="1"/>
          <w:noProof w:val="0"/>
          <w:sz w:val="24"/>
          <w:szCs w:val="24"/>
          <w:lang w:val="en-US"/>
        </w:rPr>
        <w:t>CEO &amp; Chairman:</w:t>
      </w:r>
      <w:r w:rsidRPr="45794AD2" w:rsidR="3ED2F910">
        <w:rPr>
          <w:rFonts w:ascii="Calibri" w:hAnsi="Calibri" w:eastAsia="Calibri" w:cs="Calibri"/>
          <w:noProof w:val="0"/>
          <w:sz w:val="24"/>
          <w:szCs w:val="24"/>
          <w:lang w:val="en-US"/>
        </w:rPr>
        <w:t xml:space="preserve"> Edward “Ted” Pick (2025), previously Co-President, succeeded James Gorman in January 2024.</w:t>
      </w:r>
      <w:hyperlink r:id="R11b0e906657f4534">
        <w:r w:rsidRPr="45794AD2" w:rsidR="3ED2F910">
          <w:rPr>
            <w:rStyle w:val="Hyperlink"/>
            <w:rFonts w:ascii="Calibri" w:hAnsi="Calibri" w:eastAsia="Calibri" w:cs="Calibri"/>
            <w:noProof w:val="0"/>
            <w:sz w:val="24"/>
            <w:szCs w:val="24"/>
            <w:lang w:val="en-US"/>
          </w:rPr>
          <w:t>businesswire+1</w:t>
        </w:r>
      </w:hyperlink>
    </w:p>
    <w:p w:rsidR="3ED2F910" w:rsidP="45794AD2" w:rsidRDefault="3ED2F910" w14:paraId="7DDAA2E6" w14:textId="5D2C72CC">
      <w:pPr>
        <w:pStyle w:val="Normal"/>
        <w:numPr>
          <w:ilvl w:val="0"/>
          <w:numId w:val="66"/>
        </w:numPr>
        <w:rPr>
          <w:rFonts w:ascii="Calibri" w:hAnsi="Calibri" w:eastAsia="Calibri" w:cs="Calibri"/>
          <w:noProof w:val="0"/>
          <w:sz w:val="24"/>
          <w:szCs w:val="24"/>
          <w:lang w:val="en-US"/>
        </w:rPr>
      </w:pPr>
      <w:r w:rsidRPr="45794AD2" w:rsidR="3ED2F910">
        <w:rPr>
          <w:rFonts w:ascii="Calibri" w:hAnsi="Calibri" w:eastAsia="Calibri" w:cs="Calibri"/>
          <w:b w:val="1"/>
          <w:bCs w:val="1"/>
          <w:noProof w:val="0"/>
          <w:sz w:val="24"/>
          <w:szCs w:val="24"/>
          <w:lang w:val="en-US"/>
        </w:rPr>
        <w:t>COO:</w:t>
      </w:r>
      <w:r w:rsidRPr="45794AD2" w:rsidR="3ED2F910">
        <w:rPr>
          <w:rFonts w:ascii="Calibri" w:hAnsi="Calibri" w:eastAsia="Calibri" w:cs="Calibri"/>
          <w:noProof w:val="0"/>
          <w:sz w:val="24"/>
          <w:szCs w:val="24"/>
          <w:lang w:val="en-US"/>
        </w:rPr>
        <w:t xml:space="preserve"> Morgan Stanley does not disclose a standing COO; co-presidents Andy Saperstein and Dan Simkowitz oversee key business units.</w:t>
      </w:r>
      <w:hyperlink r:id="R10b22d2cc7fc46ad">
        <w:r w:rsidRPr="45794AD2" w:rsidR="3ED2F910">
          <w:rPr>
            <w:rStyle w:val="Hyperlink"/>
            <w:rFonts w:ascii="Calibri" w:hAnsi="Calibri" w:eastAsia="Calibri" w:cs="Calibri"/>
            <w:noProof w:val="0"/>
            <w:sz w:val="24"/>
            <w:szCs w:val="24"/>
            <w:lang w:val="en-US"/>
          </w:rPr>
          <w:t>reuters+1</w:t>
        </w:r>
      </w:hyperlink>
    </w:p>
    <w:p w:rsidR="3ED2F910" w:rsidP="45794AD2" w:rsidRDefault="3ED2F910" w14:paraId="2BA22CCB" w14:textId="686B6DA0">
      <w:pPr>
        <w:pStyle w:val="Normal"/>
        <w:numPr>
          <w:ilvl w:val="0"/>
          <w:numId w:val="66"/>
        </w:numPr>
        <w:rPr>
          <w:rFonts w:ascii="Calibri" w:hAnsi="Calibri" w:eastAsia="Calibri" w:cs="Calibri"/>
          <w:noProof w:val="0"/>
          <w:sz w:val="24"/>
          <w:szCs w:val="24"/>
          <w:lang w:val="en-US"/>
        </w:rPr>
      </w:pPr>
      <w:r w:rsidRPr="45794AD2" w:rsidR="3ED2F910">
        <w:rPr>
          <w:rFonts w:ascii="Calibri" w:hAnsi="Calibri" w:eastAsia="Calibri" w:cs="Calibri"/>
          <w:b w:val="1"/>
          <w:bCs w:val="1"/>
          <w:noProof w:val="0"/>
          <w:sz w:val="24"/>
          <w:szCs w:val="24"/>
          <w:lang w:val="en-US"/>
        </w:rPr>
        <w:t>CTO:</w:t>
      </w:r>
      <w:r w:rsidRPr="45794AD2" w:rsidR="3ED2F910">
        <w:rPr>
          <w:rFonts w:ascii="Calibri" w:hAnsi="Calibri" w:eastAsia="Calibri" w:cs="Calibri"/>
          <w:noProof w:val="0"/>
          <w:sz w:val="24"/>
          <w:szCs w:val="24"/>
          <w:lang w:val="en-US"/>
        </w:rPr>
        <w:t xml:space="preserve"> No singular CTO is listed; Prachi Kasodhan is a former Executive Director of Digital Transformation.</w:t>
      </w:r>
      <w:hyperlink r:id="R0002302d8ad248a0">
        <w:r w:rsidRPr="45794AD2" w:rsidR="3ED2F910">
          <w:rPr>
            <w:rStyle w:val="Hyperlink"/>
            <w:rFonts w:ascii="Calibri" w:hAnsi="Calibri" w:eastAsia="Calibri" w:cs="Calibri"/>
            <w:noProof w:val="0"/>
            <w:sz w:val="24"/>
            <w:szCs w:val="24"/>
            <w:lang w:val="en-US"/>
          </w:rPr>
          <w:t>linkedin</w:t>
        </w:r>
      </w:hyperlink>
    </w:p>
    <w:p w:rsidR="3ED2F910" w:rsidP="45794AD2" w:rsidRDefault="3ED2F910" w14:paraId="5416E13D" w14:textId="244A1694">
      <w:pPr>
        <w:pStyle w:val="Normal"/>
        <w:numPr>
          <w:ilvl w:val="0"/>
          <w:numId w:val="66"/>
        </w:numPr>
        <w:rPr>
          <w:rFonts w:ascii="Calibri" w:hAnsi="Calibri" w:eastAsia="Calibri" w:cs="Calibri"/>
          <w:noProof w:val="0"/>
          <w:sz w:val="24"/>
          <w:szCs w:val="24"/>
          <w:lang w:val="en-US"/>
        </w:rPr>
      </w:pPr>
      <w:r w:rsidRPr="45794AD2" w:rsidR="3ED2F910">
        <w:rPr>
          <w:rFonts w:ascii="Calibri" w:hAnsi="Calibri" w:eastAsia="Calibri" w:cs="Calibri"/>
          <w:b w:val="1"/>
          <w:bCs w:val="1"/>
          <w:noProof w:val="0"/>
          <w:sz w:val="24"/>
          <w:szCs w:val="24"/>
          <w:lang w:val="en-US"/>
        </w:rPr>
        <w:t>Chief Data/AI Officer (Head of Firmwide AI):</w:t>
      </w:r>
      <w:r w:rsidRPr="45794AD2" w:rsidR="3ED2F910">
        <w:rPr>
          <w:rFonts w:ascii="Calibri" w:hAnsi="Calibri" w:eastAsia="Calibri" w:cs="Calibri"/>
          <w:noProof w:val="0"/>
          <w:sz w:val="24"/>
          <w:szCs w:val="24"/>
          <w:lang w:val="en-US"/>
        </w:rPr>
        <w:t xml:space="preserve"> Jeff McMillan leads firmwide AI initiatives, transitioning from Chief Analytics and Data Officer.</w:t>
      </w:r>
      <w:hyperlink r:id="R9dc6cbf977f849fd">
        <w:r w:rsidRPr="45794AD2" w:rsidR="3ED2F910">
          <w:rPr>
            <w:rStyle w:val="Hyperlink"/>
            <w:rFonts w:ascii="Calibri" w:hAnsi="Calibri" w:eastAsia="Calibri" w:cs="Calibri"/>
            <w:noProof w:val="0"/>
            <w:sz w:val="24"/>
            <w:szCs w:val="24"/>
            <w:lang w:val="en-US"/>
          </w:rPr>
          <w:t>cdomagazine+1</w:t>
        </w:r>
      </w:hyperlink>
    </w:p>
    <w:p w:rsidR="3ED2F910" w:rsidP="45794AD2" w:rsidRDefault="3ED2F910" w14:paraId="1385E262" w14:textId="6AFE0914">
      <w:pPr>
        <w:pStyle w:val="Normal"/>
        <w:rPr>
          <w:rFonts w:ascii="Calibri" w:hAnsi="Calibri" w:eastAsia="Calibri" w:cs="Calibri"/>
          <w:b w:val="1"/>
          <w:bCs w:val="1"/>
          <w:noProof w:val="0"/>
          <w:sz w:val="24"/>
          <w:szCs w:val="24"/>
          <w:lang w:val="en-US"/>
        </w:rPr>
      </w:pPr>
      <w:r w:rsidRPr="45794AD2" w:rsidR="3ED2F910">
        <w:rPr>
          <w:rFonts w:ascii="Calibri" w:hAnsi="Calibri" w:eastAsia="Calibri" w:cs="Calibri"/>
          <w:b w:val="1"/>
          <w:bCs w:val="1"/>
          <w:noProof w:val="0"/>
          <w:sz w:val="24"/>
          <w:szCs w:val="24"/>
          <w:lang w:val="en-US"/>
        </w:rPr>
        <w:t>Data &amp; AI Strategy: Current vs. Target (2025-2028)</w:t>
      </w:r>
    </w:p>
    <w:p w:rsidR="3ED2F910" w:rsidP="45794AD2" w:rsidRDefault="3ED2F910" w14:paraId="00F041D8" w14:textId="75A20C12">
      <w:pPr>
        <w:rPr>
          <w:rFonts w:ascii="Calibri" w:hAnsi="Calibri" w:eastAsia="Calibri" w:cs="Calibri"/>
          <w:sz w:val="24"/>
          <w:szCs w:val="24"/>
        </w:rPr>
      </w:pPr>
      <w:r w:rsidRPr="45794AD2" w:rsidR="3ED2F910">
        <w:rPr>
          <w:rFonts w:ascii="Calibri" w:hAnsi="Calibri" w:eastAsia="Calibri" w:cs="Calibri"/>
          <w:b w:val="1"/>
          <w:bCs w:val="1"/>
          <w:noProof w:val="0"/>
          <w:sz w:val="24"/>
          <w:szCs w:val="24"/>
          <w:lang w:val="en-US"/>
        </w:rPr>
        <w:t>Current State:</w:t>
      </w:r>
      <w:r>
        <w:br/>
      </w:r>
      <w:r w:rsidRPr="45794AD2" w:rsidR="3ED2F910">
        <w:rPr>
          <w:rFonts w:ascii="Calibri" w:hAnsi="Calibri" w:eastAsia="Calibri" w:cs="Calibri"/>
          <w:noProof w:val="0"/>
          <w:sz w:val="24"/>
          <w:szCs w:val="24"/>
          <w:lang w:val="en-US"/>
        </w:rPr>
        <w:t xml:space="preserve">Morgan Stanley has deployed advanced data governance, privacy controls, and modernization efforts, underpinning analytics in wealth, investment, and risk management. AI initiatives, under Jeff McMillan, have delivered an OpenAI-powered assistant to </w:t>
      </w:r>
      <w:r w:rsidRPr="45794AD2" w:rsidR="3ED2F910">
        <w:rPr>
          <w:rFonts w:ascii="Calibri" w:hAnsi="Calibri" w:eastAsia="Calibri" w:cs="Calibri"/>
          <w:noProof w:val="0"/>
          <w:sz w:val="24"/>
          <w:szCs w:val="24"/>
          <w:lang w:val="en-US"/>
        </w:rPr>
        <w:t>nearly all</w:t>
      </w:r>
      <w:r w:rsidRPr="45794AD2" w:rsidR="3ED2F910">
        <w:rPr>
          <w:rFonts w:ascii="Calibri" w:hAnsi="Calibri" w:eastAsia="Calibri" w:cs="Calibri"/>
          <w:noProof w:val="0"/>
          <w:sz w:val="24"/>
          <w:szCs w:val="24"/>
          <w:lang w:val="en-US"/>
        </w:rPr>
        <w:t xml:space="preserve"> Financial Advisors, improving efficiency and information retrieval by up to 80%. </w:t>
      </w:r>
      <w:r w:rsidRPr="45794AD2" w:rsidR="3ED2F910">
        <w:rPr>
          <w:rFonts w:ascii="Calibri" w:hAnsi="Calibri" w:eastAsia="Calibri" w:cs="Calibri"/>
          <w:noProof w:val="0"/>
          <w:sz w:val="24"/>
          <w:szCs w:val="24"/>
          <w:lang w:val="en-US"/>
        </w:rPr>
        <w:t>GenAI</w:t>
      </w:r>
      <w:r w:rsidRPr="45794AD2" w:rsidR="3ED2F910">
        <w:rPr>
          <w:rFonts w:ascii="Calibri" w:hAnsi="Calibri" w:eastAsia="Calibri" w:cs="Calibri"/>
          <w:noProof w:val="0"/>
          <w:sz w:val="24"/>
          <w:szCs w:val="24"/>
          <w:lang w:val="en-US"/>
        </w:rPr>
        <w:t xml:space="preserve"> tools such as “AI @ Morgan Stanley Debrief” enable real-time client meeting documentation and workflow automation. The focus is on scalable, responsible AI integration for business productivity, compliance, and differentiated client experience.</w:t>
      </w:r>
      <w:hyperlink r:id="Rac1e79d1553649cc">
        <w:r w:rsidRPr="45794AD2" w:rsidR="3ED2F910">
          <w:rPr>
            <w:rStyle w:val="Hyperlink"/>
            <w:rFonts w:ascii="Calibri" w:hAnsi="Calibri" w:eastAsia="Calibri" w:cs="Calibri"/>
            <w:noProof w:val="0"/>
            <w:sz w:val="24"/>
            <w:szCs w:val="24"/>
            <w:lang w:val="en-US"/>
          </w:rPr>
          <w:t>klover+2</w:t>
        </w:r>
      </w:hyperlink>
    </w:p>
    <w:p w:rsidR="3ED2F910" w:rsidP="45794AD2" w:rsidRDefault="3ED2F910" w14:paraId="2E4D1640" w14:textId="1159359A">
      <w:pPr>
        <w:rPr>
          <w:rFonts w:ascii="Calibri" w:hAnsi="Calibri" w:eastAsia="Calibri" w:cs="Calibri"/>
          <w:b w:val="1"/>
          <w:bCs w:val="1"/>
          <w:noProof w:val="0"/>
          <w:sz w:val="24"/>
          <w:szCs w:val="24"/>
          <w:lang w:val="en-US"/>
        </w:rPr>
      </w:pPr>
      <w:r w:rsidRPr="45794AD2" w:rsidR="3ED2F910">
        <w:rPr>
          <w:rFonts w:ascii="Calibri" w:hAnsi="Calibri" w:eastAsia="Calibri" w:cs="Calibri"/>
          <w:b w:val="1"/>
          <w:bCs w:val="1"/>
          <w:noProof w:val="0"/>
          <w:sz w:val="24"/>
          <w:szCs w:val="24"/>
          <w:lang w:val="en-US"/>
        </w:rPr>
        <w:t>Target State (2028):</w:t>
      </w:r>
    </w:p>
    <w:p w:rsidR="3ED2F910" w:rsidP="45794AD2" w:rsidRDefault="3ED2F910" w14:paraId="41A603DB" w14:textId="3A6FF378">
      <w:pPr>
        <w:pStyle w:val="Normal"/>
        <w:numPr>
          <w:ilvl w:val="0"/>
          <w:numId w:val="67"/>
        </w:numPr>
        <w:rPr>
          <w:rFonts w:ascii="Calibri" w:hAnsi="Calibri" w:eastAsia="Calibri" w:cs="Calibri"/>
          <w:noProof w:val="0"/>
          <w:sz w:val="24"/>
          <w:szCs w:val="24"/>
          <w:lang w:val="en-US"/>
        </w:rPr>
      </w:pPr>
      <w:r w:rsidRPr="45794AD2" w:rsidR="3ED2F910">
        <w:rPr>
          <w:rFonts w:ascii="Calibri" w:hAnsi="Calibri" w:eastAsia="Calibri" w:cs="Calibri"/>
          <w:noProof w:val="0"/>
          <w:sz w:val="24"/>
          <w:szCs w:val="24"/>
          <w:lang w:val="en-US"/>
        </w:rPr>
        <w:t>Enterprise-wide intelligent interaction layer for all colleagues</w:t>
      </w:r>
    </w:p>
    <w:p w:rsidR="3ED2F910" w:rsidP="45794AD2" w:rsidRDefault="3ED2F910" w14:paraId="596AE416" w14:textId="5F8CFF9C">
      <w:pPr>
        <w:pStyle w:val="Normal"/>
        <w:numPr>
          <w:ilvl w:val="0"/>
          <w:numId w:val="67"/>
        </w:numPr>
        <w:rPr>
          <w:rFonts w:ascii="Calibri" w:hAnsi="Calibri" w:eastAsia="Calibri" w:cs="Calibri"/>
          <w:noProof w:val="0"/>
          <w:sz w:val="24"/>
          <w:szCs w:val="24"/>
          <w:lang w:val="en-US"/>
        </w:rPr>
      </w:pPr>
      <w:r w:rsidRPr="45794AD2" w:rsidR="3ED2F910">
        <w:rPr>
          <w:rFonts w:ascii="Calibri" w:hAnsi="Calibri" w:eastAsia="Calibri" w:cs="Calibri"/>
          <w:noProof w:val="0"/>
          <w:sz w:val="24"/>
          <w:szCs w:val="24"/>
          <w:lang w:val="en-US"/>
        </w:rPr>
        <w:t>End-to-end automation fabric for reporting, risk and compliance</w:t>
      </w:r>
    </w:p>
    <w:p w:rsidR="3ED2F910" w:rsidP="45794AD2" w:rsidRDefault="3ED2F910" w14:paraId="5DDA8EDD" w14:textId="58C09A77">
      <w:pPr>
        <w:pStyle w:val="Normal"/>
        <w:numPr>
          <w:ilvl w:val="0"/>
          <w:numId w:val="67"/>
        </w:numPr>
        <w:rPr>
          <w:rFonts w:ascii="Calibri" w:hAnsi="Calibri" w:eastAsia="Calibri" w:cs="Calibri"/>
          <w:noProof w:val="0"/>
          <w:sz w:val="24"/>
          <w:szCs w:val="24"/>
          <w:lang w:val="en-US"/>
        </w:rPr>
      </w:pPr>
      <w:r w:rsidRPr="45794AD2" w:rsidR="3ED2F910">
        <w:rPr>
          <w:rFonts w:ascii="Calibri" w:hAnsi="Calibri" w:eastAsia="Calibri" w:cs="Calibri"/>
          <w:noProof w:val="0"/>
          <w:sz w:val="24"/>
          <w:szCs w:val="24"/>
          <w:lang w:val="en-US"/>
        </w:rPr>
        <w:t>AI-powered client engagement across digital, wealth, and institutional channels</w:t>
      </w:r>
    </w:p>
    <w:p w:rsidR="3ED2F910" w:rsidP="45794AD2" w:rsidRDefault="3ED2F910" w14:paraId="39C08C73" w14:textId="43D8701C">
      <w:pPr>
        <w:pStyle w:val="Normal"/>
        <w:numPr>
          <w:ilvl w:val="0"/>
          <w:numId w:val="67"/>
        </w:numPr>
        <w:rPr>
          <w:rFonts w:ascii="Calibri" w:hAnsi="Calibri" w:eastAsia="Calibri" w:cs="Calibri"/>
          <w:noProof w:val="0"/>
          <w:sz w:val="24"/>
          <w:szCs w:val="24"/>
          <w:lang w:val="en-US"/>
        </w:rPr>
      </w:pPr>
      <w:r w:rsidRPr="45794AD2" w:rsidR="3ED2F910">
        <w:rPr>
          <w:rFonts w:ascii="Calibri" w:hAnsi="Calibri" w:eastAsia="Calibri" w:cs="Calibri"/>
          <w:noProof w:val="0"/>
          <w:sz w:val="24"/>
          <w:szCs w:val="24"/>
          <w:lang w:val="en-US"/>
        </w:rPr>
        <w:t>Enhanced predictive analytics for product development and market strategy</w:t>
      </w:r>
    </w:p>
    <w:p w:rsidR="3ED2F910" w:rsidP="45794AD2" w:rsidRDefault="3ED2F910" w14:paraId="5B7538A0" w14:textId="1F95A82B">
      <w:pPr>
        <w:pStyle w:val="Normal"/>
        <w:numPr>
          <w:ilvl w:val="0"/>
          <w:numId w:val="67"/>
        </w:numPr>
        <w:rPr>
          <w:rFonts w:ascii="Calibri" w:hAnsi="Calibri" w:eastAsia="Calibri" w:cs="Calibri"/>
          <w:noProof w:val="0"/>
          <w:sz w:val="24"/>
          <w:szCs w:val="24"/>
          <w:lang w:val="en-US"/>
        </w:rPr>
      </w:pPr>
      <w:r w:rsidRPr="45794AD2" w:rsidR="3ED2F910">
        <w:rPr>
          <w:rFonts w:ascii="Calibri" w:hAnsi="Calibri" w:eastAsia="Calibri" w:cs="Calibri"/>
          <w:noProof w:val="0"/>
          <w:sz w:val="24"/>
          <w:szCs w:val="24"/>
          <w:lang w:val="en-US"/>
        </w:rPr>
        <w:t>Ethical AI frameworks and synthetic data platforms for rapid innovation while preserving client privacy</w:t>
      </w:r>
    </w:p>
    <w:p w:rsidR="3ED2F910" w:rsidP="45794AD2" w:rsidRDefault="3ED2F910" w14:paraId="3EAFF667" w14:textId="43136897">
      <w:pPr>
        <w:pStyle w:val="Normal"/>
        <w:numPr>
          <w:ilvl w:val="0"/>
          <w:numId w:val="67"/>
        </w:numPr>
        <w:rPr>
          <w:rFonts w:ascii="Calibri" w:hAnsi="Calibri" w:eastAsia="Calibri" w:cs="Calibri"/>
          <w:noProof w:val="0"/>
          <w:sz w:val="24"/>
          <w:szCs w:val="24"/>
          <w:lang w:val="en-US"/>
        </w:rPr>
      </w:pPr>
      <w:r w:rsidRPr="45794AD2" w:rsidR="3ED2F910">
        <w:rPr>
          <w:rFonts w:ascii="Calibri" w:hAnsi="Calibri" w:eastAsia="Calibri" w:cs="Calibri"/>
          <w:noProof w:val="0"/>
          <w:sz w:val="24"/>
          <w:szCs w:val="24"/>
          <w:lang w:val="en-US"/>
        </w:rPr>
        <w:t>Address $10+ trillion client asset targets and achieve top efficiency ratios, supporting continued margin expansion.</w:t>
      </w:r>
      <w:hyperlink r:id="R0829712004d34776">
        <w:r w:rsidRPr="45794AD2" w:rsidR="3ED2F910">
          <w:rPr>
            <w:rStyle w:val="Hyperlink"/>
            <w:rFonts w:ascii="Calibri" w:hAnsi="Calibri" w:eastAsia="Calibri" w:cs="Calibri"/>
            <w:noProof w:val="0"/>
            <w:sz w:val="24"/>
            <w:szCs w:val="24"/>
            <w:lang w:val="en-US"/>
          </w:rPr>
          <w:t>morganstanley+2</w:t>
        </w:r>
      </w:hyperlink>
    </w:p>
    <w:p w:rsidR="3ED2F910" w:rsidP="45794AD2" w:rsidRDefault="3ED2F910" w14:paraId="12139F6E" w14:textId="158C217B">
      <w:pPr>
        <w:pStyle w:val="Normal"/>
        <w:rPr>
          <w:rFonts w:ascii="Calibri" w:hAnsi="Calibri" w:eastAsia="Calibri" w:cs="Calibri"/>
          <w:b w:val="1"/>
          <w:bCs w:val="1"/>
          <w:noProof w:val="0"/>
          <w:sz w:val="24"/>
          <w:szCs w:val="24"/>
          <w:lang w:val="en-US"/>
        </w:rPr>
      </w:pPr>
      <w:r w:rsidRPr="45794AD2" w:rsidR="3ED2F910">
        <w:rPr>
          <w:rFonts w:ascii="Calibri" w:hAnsi="Calibri" w:eastAsia="Calibri" w:cs="Calibri"/>
          <w:b w:val="1"/>
          <w:bCs w:val="1"/>
          <w:noProof w:val="0"/>
          <w:sz w:val="24"/>
          <w:szCs w:val="24"/>
          <w:lang w:val="en-US"/>
        </w:rPr>
        <w:t>Data/AI Maturity and Capability Assessment</w:t>
      </w:r>
    </w:p>
    <w:tbl>
      <w:tblPr>
        <w:tblStyle w:val="TableNormal"/>
        <w:bidiVisual w:val="0"/>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380"/>
        <w:gridCol w:w="3825"/>
        <w:gridCol w:w="4155"/>
      </w:tblGrid>
      <w:tr w:rsidR="45794AD2" w:rsidTr="45794AD2" w14:paraId="6218D565">
        <w:trPr>
          <w:trHeight w:val="300"/>
        </w:trPr>
        <w:tc>
          <w:tcPr>
            <w:tcW w:w="1380" w:type="dxa"/>
            <w:tcMar/>
            <w:vAlign w:val="center"/>
          </w:tcPr>
          <w:p w:rsidR="45794AD2" w:rsidP="45794AD2" w:rsidRDefault="45794AD2" w14:paraId="480CD8BE" w14:textId="2108C7A8">
            <w:pPr>
              <w:rPr>
                <w:rFonts w:ascii="Calibri" w:hAnsi="Calibri" w:eastAsia="Calibri" w:cs="Calibri"/>
                <w:b w:val="1"/>
                <w:bCs w:val="1"/>
                <w:sz w:val="20"/>
                <w:szCs w:val="20"/>
              </w:rPr>
            </w:pPr>
            <w:r w:rsidRPr="45794AD2" w:rsidR="45794AD2">
              <w:rPr>
                <w:rFonts w:ascii="Calibri" w:hAnsi="Calibri" w:eastAsia="Calibri" w:cs="Calibri"/>
                <w:b w:val="1"/>
                <w:bCs w:val="1"/>
                <w:sz w:val="20"/>
                <w:szCs w:val="20"/>
              </w:rPr>
              <w:t>Dimension</w:t>
            </w:r>
          </w:p>
        </w:tc>
        <w:tc>
          <w:tcPr>
            <w:tcW w:w="3825" w:type="dxa"/>
            <w:tcMar/>
            <w:vAlign w:val="center"/>
          </w:tcPr>
          <w:p w:rsidR="45794AD2" w:rsidP="45794AD2" w:rsidRDefault="45794AD2" w14:paraId="169EBF26" w14:textId="6D507D35">
            <w:pPr>
              <w:rPr>
                <w:rFonts w:ascii="Calibri" w:hAnsi="Calibri" w:eastAsia="Calibri" w:cs="Calibri"/>
                <w:b w:val="1"/>
                <w:bCs w:val="1"/>
                <w:sz w:val="20"/>
                <w:szCs w:val="20"/>
              </w:rPr>
            </w:pPr>
            <w:r w:rsidRPr="45794AD2" w:rsidR="45794AD2">
              <w:rPr>
                <w:rFonts w:ascii="Calibri" w:hAnsi="Calibri" w:eastAsia="Calibri" w:cs="Calibri"/>
                <w:b w:val="1"/>
                <w:bCs w:val="1"/>
                <w:sz w:val="20"/>
                <w:szCs w:val="20"/>
              </w:rPr>
              <w:t>Current State</w:t>
            </w:r>
          </w:p>
        </w:tc>
        <w:tc>
          <w:tcPr>
            <w:tcW w:w="4155" w:type="dxa"/>
            <w:tcMar/>
            <w:vAlign w:val="center"/>
          </w:tcPr>
          <w:p w:rsidR="45794AD2" w:rsidP="45794AD2" w:rsidRDefault="45794AD2" w14:paraId="17760E24" w14:textId="20FFF41B">
            <w:pPr>
              <w:rPr>
                <w:rFonts w:ascii="Calibri" w:hAnsi="Calibri" w:eastAsia="Calibri" w:cs="Calibri"/>
                <w:b w:val="1"/>
                <w:bCs w:val="1"/>
                <w:sz w:val="20"/>
                <w:szCs w:val="20"/>
              </w:rPr>
            </w:pPr>
            <w:r w:rsidRPr="45794AD2" w:rsidR="45794AD2">
              <w:rPr>
                <w:rFonts w:ascii="Calibri" w:hAnsi="Calibri" w:eastAsia="Calibri" w:cs="Calibri"/>
                <w:b w:val="1"/>
                <w:bCs w:val="1"/>
                <w:sz w:val="20"/>
                <w:szCs w:val="20"/>
              </w:rPr>
              <w:t>Target State 2028</w:t>
            </w:r>
          </w:p>
        </w:tc>
      </w:tr>
      <w:tr w:rsidR="45794AD2" w:rsidTr="45794AD2" w14:paraId="7A109E1B">
        <w:trPr>
          <w:trHeight w:val="300"/>
        </w:trPr>
        <w:tc>
          <w:tcPr>
            <w:tcW w:w="1380" w:type="dxa"/>
            <w:tcMar/>
            <w:vAlign w:val="center"/>
          </w:tcPr>
          <w:p w:rsidR="45794AD2" w:rsidP="45794AD2" w:rsidRDefault="45794AD2" w14:paraId="661CCE3E" w14:textId="6D8A1128">
            <w:pPr>
              <w:rPr>
                <w:rFonts w:ascii="Calibri" w:hAnsi="Calibri" w:eastAsia="Calibri" w:cs="Calibri"/>
                <w:sz w:val="20"/>
                <w:szCs w:val="20"/>
              </w:rPr>
            </w:pPr>
            <w:r w:rsidRPr="45794AD2" w:rsidR="45794AD2">
              <w:rPr>
                <w:rFonts w:ascii="Calibri" w:hAnsi="Calibri" w:eastAsia="Calibri" w:cs="Calibri"/>
                <w:sz w:val="20"/>
                <w:szCs w:val="20"/>
              </w:rPr>
              <w:t>Data Governance</w:t>
            </w:r>
          </w:p>
        </w:tc>
        <w:tc>
          <w:tcPr>
            <w:tcW w:w="3825" w:type="dxa"/>
            <w:tcMar/>
            <w:vAlign w:val="center"/>
          </w:tcPr>
          <w:p w:rsidR="45794AD2" w:rsidP="45794AD2" w:rsidRDefault="45794AD2" w14:paraId="4EC67DFD" w14:textId="366F7489">
            <w:pPr>
              <w:rPr>
                <w:rFonts w:ascii="Calibri" w:hAnsi="Calibri" w:eastAsia="Calibri" w:cs="Calibri"/>
                <w:sz w:val="20"/>
                <w:szCs w:val="20"/>
              </w:rPr>
            </w:pPr>
            <w:r w:rsidRPr="45794AD2" w:rsidR="45794AD2">
              <w:rPr>
                <w:rFonts w:ascii="Calibri" w:hAnsi="Calibri" w:eastAsia="Calibri" w:cs="Calibri"/>
                <w:sz w:val="20"/>
                <w:szCs w:val="20"/>
              </w:rPr>
              <w:t>Mature, strong controls, privacy focus</w:t>
            </w:r>
            <w:hyperlink r:id="R1d79a4cc32c44806">
              <w:r w:rsidRPr="45794AD2" w:rsidR="45794AD2">
                <w:rPr>
                  <w:rStyle w:val="Hyperlink"/>
                  <w:rFonts w:ascii="Calibri" w:hAnsi="Calibri" w:eastAsia="Calibri" w:cs="Calibri"/>
                  <w:sz w:val="20"/>
                  <w:szCs w:val="20"/>
                </w:rPr>
                <w:t>morganstanley</w:t>
              </w:r>
            </w:hyperlink>
          </w:p>
        </w:tc>
        <w:tc>
          <w:tcPr>
            <w:tcW w:w="4155" w:type="dxa"/>
            <w:tcMar/>
            <w:vAlign w:val="center"/>
          </w:tcPr>
          <w:p w:rsidR="45794AD2" w:rsidP="45794AD2" w:rsidRDefault="45794AD2" w14:paraId="5CE3E19C" w14:textId="78595546">
            <w:pPr>
              <w:rPr>
                <w:rFonts w:ascii="Calibri" w:hAnsi="Calibri" w:eastAsia="Calibri" w:cs="Calibri"/>
                <w:sz w:val="20"/>
                <w:szCs w:val="20"/>
              </w:rPr>
            </w:pPr>
            <w:r w:rsidRPr="45794AD2" w:rsidR="45794AD2">
              <w:rPr>
                <w:rFonts w:ascii="Calibri" w:hAnsi="Calibri" w:eastAsia="Calibri" w:cs="Calibri"/>
                <w:sz w:val="20"/>
                <w:szCs w:val="20"/>
              </w:rPr>
              <w:t>Predictive, platform-based, ethical-by-design</w:t>
            </w:r>
            <w:hyperlink r:id="R0b2374e9ec514c66">
              <w:r w:rsidRPr="45794AD2" w:rsidR="45794AD2">
                <w:rPr>
                  <w:rStyle w:val="Hyperlink"/>
                  <w:rFonts w:ascii="Calibri" w:hAnsi="Calibri" w:eastAsia="Calibri" w:cs="Calibri"/>
                  <w:sz w:val="20"/>
                  <w:szCs w:val="20"/>
                </w:rPr>
                <w:t>klover+1</w:t>
              </w:r>
            </w:hyperlink>
          </w:p>
        </w:tc>
      </w:tr>
      <w:tr w:rsidR="45794AD2" w:rsidTr="45794AD2" w14:paraId="249D9979">
        <w:trPr>
          <w:trHeight w:val="300"/>
        </w:trPr>
        <w:tc>
          <w:tcPr>
            <w:tcW w:w="1380" w:type="dxa"/>
            <w:tcMar/>
            <w:vAlign w:val="center"/>
          </w:tcPr>
          <w:p w:rsidR="45794AD2" w:rsidP="45794AD2" w:rsidRDefault="45794AD2" w14:paraId="5EA0BFAC" w14:textId="4E873989">
            <w:pPr>
              <w:rPr>
                <w:rFonts w:ascii="Calibri" w:hAnsi="Calibri" w:eastAsia="Calibri" w:cs="Calibri"/>
                <w:sz w:val="20"/>
                <w:szCs w:val="20"/>
              </w:rPr>
            </w:pPr>
            <w:r w:rsidRPr="45794AD2" w:rsidR="45794AD2">
              <w:rPr>
                <w:rFonts w:ascii="Calibri" w:hAnsi="Calibri" w:eastAsia="Calibri" w:cs="Calibri"/>
                <w:sz w:val="20"/>
                <w:szCs w:val="20"/>
              </w:rPr>
              <w:t>AI Deployment</w:t>
            </w:r>
          </w:p>
        </w:tc>
        <w:tc>
          <w:tcPr>
            <w:tcW w:w="3825" w:type="dxa"/>
            <w:tcMar/>
            <w:vAlign w:val="center"/>
          </w:tcPr>
          <w:p w:rsidR="45794AD2" w:rsidP="45794AD2" w:rsidRDefault="45794AD2" w14:paraId="448E0CF3" w14:textId="4F691783">
            <w:pPr>
              <w:rPr>
                <w:rFonts w:ascii="Calibri" w:hAnsi="Calibri" w:eastAsia="Calibri" w:cs="Calibri"/>
                <w:sz w:val="20"/>
                <w:szCs w:val="20"/>
              </w:rPr>
            </w:pPr>
            <w:r w:rsidRPr="45794AD2" w:rsidR="45794AD2">
              <w:rPr>
                <w:rFonts w:ascii="Calibri" w:hAnsi="Calibri" w:eastAsia="Calibri" w:cs="Calibri"/>
                <w:sz w:val="20"/>
                <w:szCs w:val="20"/>
              </w:rPr>
              <w:t xml:space="preserve">Wealth Management AI assistant </w:t>
            </w:r>
            <w:r w:rsidRPr="45794AD2" w:rsidR="45794AD2">
              <w:rPr>
                <w:rFonts w:ascii="Calibri" w:hAnsi="Calibri" w:eastAsia="Calibri" w:cs="Calibri"/>
                <w:sz w:val="20"/>
                <w:szCs w:val="20"/>
              </w:rPr>
              <w:t>live</w:t>
            </w:r>
            <w:r w:rsidRPr="45794AD2" w:rsidR="45794AD2">
              <w:rPr>
                <w:rFonts w:ascii="Calibri" w:hAnsi="Calibri" w:eastAsia="Calibri" w:cs="Calibri"/>
                <w:sz w:val="20"/>
                <w:szCs w:val="20"/>
              </w:rPr>
              <w:t xml:space="preserve">; foundational </w:t>
            </w:r>
            <w:r w:rsidRPr="45794AD2" w:rsidR="45794AD2">
              <w:rPr>
                <w:rFonts w:ascii="Calibri" w:hAnsi="Calibri" w:eastAsia="Calibri" w:cs="Calibri"/>
                <w:sz w:val="20"/>
                <w:szCs w:val="20"/>
              </w:rPr>
              <w:t>GenAI</w:t>
            </w:r>
            <w:r w:rsidRPr="45794AD2" w:rsidR="45794AD2">
              <w:rPr>
                <w:rFonts w:ascii="Calibri" w:hAnsi="Calibri" w:eastAsia="Calibri" w:cs="Calibri"/>
                <w:sz w:val="20"/>
                <w:szCs w:val="20"/>
              </w:rPr>
              <w:t xml:space="preserve"> pilots</w:t>
            </w:r>
            <w:hyperlink r:id="Rdb60b38dd8e94f5a">
              <w:r w:rsidRPr="45794AD2" w:rsidR="45794AD2">
                <w:rPr>
                  <w:rStyle w:val="Hyperlink"/>
                  <w:rFonts w:ascii="Calibri" w:hAnsi="Calibri" w:eastAsia="Calibri" w:cs="Calibri"/>
                  <w:sz w:val="20"/>
                  <w:szCs w:val="20"/>
                </w:rPr>
                <w:t>morganstanley</w:t>
              </w:r>
            </w:hyperlink>
          </w:p>
        </w:tc>
        <w:tc>
          <w:tcPr>
            <w:tcW w:w="4155" w:type="dxa"/>
            <w:tcMar/>
            <w:vAlign w:val="center"/>
          </w:tcPr>
          <w:p w:rsidR="45794AD2" w:rsidP="45794AD2" w:rsidRDefault="45794AD2" w14:paraId="2E71487E" w14:textId="5C31A080">
            <w:pPr>
              <w:rPr>
                <w:rFonts w:ascii="Calibri" w:hAnsi="Calibri" w:eastAsia="Calibri" w:cs="Calibri"/>
                <w:sz w:val="20"/>
                <w:szCs w:val="20"/>
              </w:rPr>
            </w:pPr>
            <w:r w:rsidRPr="45794AD2" w:rsidR="45794AD2">
              <w:rPr>
                <w:rFonts w:ascii="Calibri" w:hAnsi="Calibri" w:eastAsia="Calibri" w:cs="Calibri"/>
                <w:sz w:val="20"/>
                <w:szCs w:val="20"/>
              </w:rPr>
              <w:t xml:space="preserve">Ubiquitous </w:t>
            </w:r>
            <w:r w:rsidRPr="45794AD2" w:rsidR="45794AD2">
              <w:rPr>
                <w:rFonts w:ascii="Calibri" w:hAnsi="Calibri" w:eastAsia="Calibri" w:cs="Calibri"/>
                <w:sz w:val="20"/>
                <w:szCs w:val="20"/>
              </w:rPr>
              <w:t>GenAI</w:t>
            </w:r>
            <w:r w:rsidRPr="45794AD2" w:rsidR="45794AD2">
              <w:rPr>
                <w:rFonts w:ascii="Calibri" w:hAnsi="Calibri" w:eastAsia="Calibri" w:cs="Calibri"/>
                <w:sz w:val="20"/>
                <w:szCs w:val="20"/>
              </w:rPr>
              <w:t xml:space="preserve"> with agentic models, synthetic data, rapid build accelerators</w:t>
            </w:r>
            <w:hyperlink r:id="R64639e705b294296">
              <w:r w:rsidRPr="45794AD2" w:rsidR="45794AD2">
                <w:rPr>
                  <w:rStyle w:val="Hyperlink"/>
                  <w:rFonts w:ascii="Calibri" w:hAnsi="Calibri" w:eastAsia="Calibri" w:cs="Calibri"/>
                  <w:sz w:val="20"/>
                  <w:szCs w:val="20"/>
                </w:rPr>
                <w:t>klover+1</w:t>
              </w:r>
            </w:hyperlink>
          </w:p>
        </w:tc>
      </w:tr>
      <w:tr w:rsidR="45794AD2" w:rsidTr="45794AD2" w14:paraId="083FBFAE">
        <w:trPr>
          <w:trHeight w:val="300"/>
        </w:trPr>
        <w:tc>
          <w:tcPr>
            <w:tcW w:w="1380" w:type="dxa"/>
            <w:tcMar/>
            <w:vAlign w:val="center"/>
          </w:tcPr>
          <w:p w:rsidR="45794AD2" w:rsidP="45794AD2" w:rsidRDefault="45794AD2" w14:paraId="0B2AEBAA" w14:textId="1D6B74D6">
            <w:pPr>
              <w:rPr>
                <w:rFonts w:ascii="Calibri" w:hAnsi="Calibri" w:eastAsia="Calibri" w:cs="Calibri"/>
                <w:sz w:val="20"/>
                <w:szCs w:val="20"/>
              </w:rPr>
            </w:pPr>
            <w:r w:rsidRPr="45794AD2" w:rsidR="45794AD2">
              <w:rPr>
                <w:rFonts w:ascii="Calibri" w:hAnsi="Calibri" w:eastAsia="Calibri" w:cs="Calibri"/>
                <w:sz w:val="20"/>
                <w:szCs w:val="20"/>
              </w:rPr>
              <w:t>Analytics</w:t>
            </w:r>
          </w:p>
        </w:tc>
        <w:tc>
          <w:tcPr>
            <w:tcW w:w="3825" w:type="dxa"/>
            <w:tcMar/>
            <w:vAlign w:val="center"/>
          </w:tcPr>
          <w:p w:rsidR="45794AD2" w:rsidP="45794AD2" w:rsidRDefault="45794AD2" w14:paraId="3AABB03E" w14:textId="7C76160D">
            <w:pPr>
              <w:rPr>
                <w:rFonts w:ascii="Calibri" w:hAnsi="Calibri" w:eastAsia="Calibri" w:cs="Calibri"/>
                <w:sz w:val="20"/>
                <w:szCs w:val="20"/>
              </w:rPr>
            </w:pPr>
            <w:r w:rsidRPr="45794AD2" w:rsidR="45794AD2">
              <w:rPr>
                <w:rFonts w:ascii="Calibri" w:hAnsi="Calibri" w:eastAsia="Calibri" w:cs="Calibri"/>
                <w:sz w:val="20"/>
                <w:szCs w:val="20"/>
              </w:rPr>
              <w:t>Embedded in core franchises</w:t>
            </w:r>
            <w:hyperlink r:id="R9fd8892258aa4fdd">
              <w:r w:rsidRPr="45794AD2" w:rsidR="45794AD2">
                <w:rPr>
                  <w:rStyle w:val="Hyperlink"/>
                  <w:rFonts w:ascii="Calibri" w:hAnsi="Calibri" w:eastAsia="Calibri" w:cs="Calibri"/>
                  <w:sz w:val="20"/>
                  <w:szCs w:val="20"/>
                </w:rPr>
                <w:t>morganstanley</w:t>
              </w:r>
            </w:hyperlink>
          </w:p>
        </w:tc>
        <w:tc>
          <w:tcPr>
            <w:tcW w:w="4155" w:type="dxa"/>
            <w:tcMar/>
            <w:vAlign w:val="center"/>
          </w:tcPr>
          <w:p w:rsidR="45794AD2" w:rsidP="45794AD2" w:rsidRDefault="45794AD2" w14:paraId="505DD42B" w14:textId="01F5B828">
            <w:pPr>
              <w:rPr>
                <w:rFonts w:ascii="Calibri" w:hAnsi="Calibri" w:eastAsia="Calibri" w:cs="Calibri"/>
                <w:sz w:val="20"/>
                <w:szCs w:val="20"/>
              </w:rPr>
            </w:pPr>
            <w:r w:rsidRPr="45794AD2" w:rsidR="45794AD2">
              <w:rPr>
                <w:rFonts w:ascii="Calibri" w:hAnsi="Calibri" w:eastAsia="Calibri" w:cs="Calibri"/>
                <w:sz w:val="20"/>
                <w:szCs w:val="20"/>
              </w:rPr>
              <w:t>Embedded, predictive, and real-time across business units</w:t>
            </w:r>
            <w:hyperlink r:id="Rbb769d42491f4455">
              <w:r w:rsidRPr="45794AD2" w:rsidR="45794AD2">
                <w:rPr>
                  <w:rStyle w:val="Hyperlink"/>
                  <w:rFonts w:ascii="Calibri" w:hAnsi="Calibri" w:eastAsia="Calibri" w:cs="Calibri"/>
                  <w:sz w:val="20"/>
                  <w:szCs w:val="20"/>
                </w:rPr>
                <w:t>klover</w:t>
              </w:r>
            </w:hyperlink>
          </w:p>
        </w:tc>
      </w:tr>
      <w:tr w:rsidR="45794AD2" w:rsidTr="45794AD2" w14:paraId="306F0F3A">
        <w:trPr>
          <w:trHeight w:val="300"/>
        </w:trPr>
        <w:tc>
          <w:tcPr>
            <w:tcW w:w="1380" w:type="dxa"/>
            <w:tcMar/>
            <w:vAlign w:val="center"/>
          </w:tcPr>
          <w:p w:rsidR="45794AD2" w:rsidP="45794AD2" w:rsidRDefault="45794AD2" w14:paraId="1833E88B" w14:textId="462CD107">
            <w:pPr>
              <w:rPr>
                <w:rFonts w:ascii="Calibri" w:hAnsi="Calibri" w:eastAsia="Calibri" w:cs="Calibri"/>
                <w:sz w:val="20"/>
                <w:szCs w:val="20"/>
              </w:rPr>
            </w:pPr>
            <w:r w:rsidRPr="45794AD2" w:rsidR="45794AD2">
              <w:rPr>
                <w:rFonts w:ascii="Calibri" w:hAnsi="Calibri" w:eastAsia="Calibri" w:cs="Calibri"/>
                <w:sz w:val="20"/>
                <w:szCs w:val="20"/>
              </w:rPr>
              <w:t>Operations</w:t>
            </w:r>
          </w:p>
        </w:tc>
        <w:tc>
          <w:tcPr>
            <w:tcW w:w="3825" w:type="dxa"/>
            <w:tcMar/>
            <w:vAlign w:val="center"/>
          </w:tcPr>
          <w:p w:rsidR="45794AD2" w:rsidP="45794AD2" w:rsidRDefault="45794AD2" w14:paraId="421471A1" w14:textId="2CCE92C8">
            <w:pPr>
              <w:rPr>
                <w:rFonts w:ascii="Calibri" w:hAnsi="Calibri" w:eastAsia="Calibri" w:cs="Calibri"/>
                <w:sz w:val="20"/>
                <w:szCs w:val="20"/>
              </w:rPr>
            </w:pPr>
            <w:r w:rsidRPr="45794AD2" w:rsidR="45794AD2">
              <w:rPr>
                <w:rFonts w:ascii="Calibri" w:hAnsi="Calibri" w:eastAsia="Calibri" w:cs="Calibri"/>
                <w:sz w:val="20"/>
                <w:szCs w:val="20"/>
              </w:rPr>
              <w:t>Automation in support and reporting</w:t>
            </w:r>
            <w:hyperlink r:id="Rbdceec6ab023409b">
              <w:r w:rsidRPr="45794AD2" w:rsidR="45794AD2">
                <w:rPr>
                  <w:rStyle w:val="Hyperlink"/>
                  <w:rFonts w:ascii="Calibri" w:hAnsi="Calibri" w:eastAsia="Calibri" w:cs="Calibri"/>
                  <w:sz w:val="20"/>
                  <w:szCs w:val="20"/>
                </w:rPr>
                <w:t>linkedin</w:t>
              </w:r>
            </w:hyperlink>
          </w:p>
        </w:tc>
        <w:tc>
          <w:tcPr>
            <w:tcW w:w="4155" w:type="dxa"/>
            <w:tcMar/>
            <w:vAlign w:val="center"/>
          </w:tcPr>
          <w:p w:rsidR="45794AD2" w:rsidP="45794AD2" w:rsidRDefault="45794AD2" w14:paraId="143B4C79" w14:textId="3C3A84AF">
            <w:pPr>
              <w:rPr>
                <w:rFonts w:ascii="Calibri" w:hAnsi="Calibri" w:eastAsia="Calibri" w:cs="Calibri"/>
                <w:sz w:val="20"/>
                <w:szCs w:val="20"/>
              </w:rPr>
            </w:pPr>
            <w:r w:rsidRPr="45794AD2" w:rsidR="45794AD2">
              <w:rPr>
                <w:rFonts w:ascii="Calibri" w:hAnsi="Calibri" w:eastAsia="Calibri" w:cs="Calibri"/>
                <w:sz w:val="20"/>
                <w:szCs w:val="20"/>
              </w:rPr>
              <w:t>Fully automated, resilient, proactive exception management</w:t>
            </w:r>
            <w:hyperlink r:id="R8945296068f84167">
              <w:r w:rsidRPr="45794AD2" w:rsidR="45794AD2">
                <w:rPr>
                  <w:rStyle w:val="Hyperlink"/>
                  <w:rFonts w:ascii="Calibri" w:hAnsi="Calibri" w:eastAsia="Calibri" w:cs="Calibri"/>
                  <w:sz w:val="20"/>
                  <w:szCs w:val="20"/>
                </w:rPr>
                <w:t>klover+1</w:t>
              </w:r>
            </w:hyperlink>
          </w:p>
        </w:tc>
      </w:tr>
    </w:tbl>
    <w:p w:rsidR="3ED2F910" w:rsidP="45794AD2" w:rsidRDefault="3ED2F910" w14:paraId="04355579" w14:textId="618ACB77">
      <w:pPr>
        <w:rPr>
          <w:rFonts w:ascii="Calibri" w:hAnsi="Calibri" w:eastAsia="Calibri" w:cs="Calibri"/>
          <w:b w:val="1"/>
          <w:bCs w:val="1"/>
          <w:noProof w:val="0"/>
          <w:sz w:val="24"/>
          <w:szCs w:val="24"/>
          <w:lang w:val="en-US"/>
        </w:rPr>
      </w:pPr>
      <w:r w:rsidRPr="45794AD2" w:rsidR="3ED2F910">
        <w:rPr>
          <w:rFonts w:ascii="Calibri" w:hAnsi="Calibri" w:eastAsia="Calibri" w:cs="Calibri"/>
          <w:b w:val="1"/>
          <w:bCs w:val="1"/>
          <w:noProof w:val="0"/>
          <w:sz w:val="24"/>
          <w:szCs w:val="24"/>
          <w:lang w:val="en-US"/>
        </w:rPr>
        <w:t>Gaps:</w:t>
      </w:r>
    </w:p>
    <w:p w:rsidR="3ED2F910" w:rsidP="45794AD2" w:rsidRDefault="3ED2F910" w14:paraId="0071552E" w14:textId="27AEE25C">
      <w:pPr>
        <w:pStyle w:val="Normal"/>
        <w:numPr>
          <w:ilvl w:val="0"/>
          <w:numId w:val="68"/>
        </w:numPr>
        <w:rPr>
          <w:rFonts w:ascii="Calibri" w:hAnsi="Calibri" w:eastAsia="Calibri" w:cs="Calibri"/>
          <w:noProof w:val="0"/>
          <w:sz w:val="24"/>
          <w:szCs w:val="24"/>
          <w:lang w:val="en-US"/>
        </w:rPr>
      </w:pPr>
      <w:r w:rsidRPr="45794AD2" w:rsidR="3ED2F910">
        <w:rPr>
          <w:rFonts w:ascii="Calibri" w:hAnsi="Calibri" w:eastAsia="Calibri" w:cs="Calibri"/>
          <w:noProof w:val="0"/>
          <w:sz w:val="24"/>
          <w:szCs w:val="24"/>
          <w:lang w:val="en-US"/>
        </w:rPr>
        <w:t>Broader deployment from wealth to institutional segments</w:t>
      </w:r>
    </w:p>
    <w:p w:rsidR="3ED2F910" w:rsidP="45794AD2" w:rsidRDefault="3ED2F910" w14:paraId="78484A7B" w14:textId="1D69E0A6">
      <w:pPr>
        <w:pStyle w:val="Normal"/>
        <w:numPr>
          <w:ilvl w:val="0"/>
          <w:numId w:val="68"/>
        </w:numPr>
        <w:rPr>
          <w:rFonts w:ascii="Calibri" w:hAnsi="Calibri" w:eastAsia="Calibri" w:cs="Calibri"/>
          <w:noProof w:val="0"/>
          <w:sz w:val="24"/>
          <w:szCs w:val="24"/>
          <w:lang w:val="en-US"/>
        </w:rPr>
      </w:pPr>
      <w:r w:rsidRPr="45794AD2" w:rsidR="3ED2F910">
        <w:rPr>
          <w:rFonts w:ascii="Calibri" w:hAnsi="Calibri" w:eastAsia="Calibri" w:cs="Calibri"/>
          <w:noProof w:val="0"/>
          <w:sz w:val="24"/>
          <w:szCs w:val="24"/>
          <w:lang w:val="en-US"/>
        </w:rPr>
        <w:t>Unified data and AI fabric for real-time insights</w:t>
      </w:r>
    </w:p>
    <w:p w:rsidR="3ED2F910" w:rsidP="45794AD2" w:rsidRDefault="3ED2F910" w14:paraId="6196FC0A" w14:textId="792776DF">
      <w:pPr>
        <w:pStyle w:val="Normal"/>
        <w:numPr>
          <w:ilvl w:val="0"/>
          <w:numId w:val="68"/>
        </w:numPr>
        <w:rPr>
          <w:rFonts w:ascii="Calibri" w:hAnsi="Calibri" w:eastAsia="Calibri" w:cs="Calibri"/>
          <w:noProof w:val="0"/>
          <w:sz w:val="24"/>
          <w:szCs w:val="24"/>
          <w:lang w:val="en-US"/>
        </w:rPr>
      </w:pPr>
      <w:r w:rsidRPr="45794AD2" w:rsidR="3ED2F910">
        <w:rPr>
          <w:rFonts w:ascii="Calibri" w:hAnsi="Calibri" w:eastAsia="Calibri" w:cs="Calibri"/>
          <w:noProof w:val="0"/>
          <w:sz w:val="24"/>
          <w:szCs w:val="24"/>
          <w:lang w:val="en-US"/>
        </w:rPr>
        <w:t>Next-gen governance and ethical frameworks</w:t>
      </w:r>
    </w:p>
    <w:p w:rsidR="3ED2F910" w:rsidP="45794AD2" w:rsidRDefault="3ED2F910" w14:paraId="7F75F7D3" w14:textId="69195E1E">
      <w:pPr>
        <w:rPr>
          <w:rFonts w:ascii="Calibri" w:hAnsi="Calibri" w:eastAsia="Calibri" w:cs="Calibri"/>
          <w:b w:val="1"/>
          <w:bCs w:val="1"/>
          <w:noProof w:val="0"/>
          <w:sz w:val="24"/>
          <w:szCs w:val="24"/>
          <w:lang w:val="en-US"/>
        </w:rPr>
      </w:pPr>
      <w:r w:rsidRPr="45794AD2" w:rsidR="3ED2F910">
        <w:rPr>
          <w:rFonts w:ascii="Calibri" w:hAnsi="Calibri" w:eastAsia="Calibri" w:cs="Calibri"/>
          <w:b w:val="1"/>
          <w:bCs w:val="1"/>
          <w:noProof w:val="0"/>
          <w:sz w:val="24"/>
          <w:szCs w:val="24"/>
          <w:lang w:val="en-US"/>
        </w:rPr>
        <w:t>Transformational Activities:</w:t>
      </w:r>
    </w:p>
    <w:p w:rsidR="3ED2F910" w:rsidP="45794AD2" w:rsidRDefault="3ED2F910" w14:paraId="7E2E377D" w14:textId="7E114894">
      <w:pPr>
        <w:pStyle w:val="Normal"/>
        <w:numPr>
          <w:ilvl w:val="0"/>
          <w:numId w:val="69"/>
        </w:numPr>
        <w:rPr>
          <w:rFonts w:ascii="Calibri" w:hAnsi="Calibri" w:eastAsia="Calibri" w:cs="Calibri"/>
          <w:noProof w:val="0"/>
          <w:sz w:val="24"/>
          <w:szCs w:val="24"/>
          <w:lang w:val="en-US"/>
        </w:rPr>
      </w:pPr>
      <w:r w:rsidRPr="45794AD2" w:rsidR="3ED2F910">
        <w:rPr>
          <w:rFonts w:ascii="Calibri" w:hAnsi="Calibri" w:eastAsia="Calibri" w:cs="Calibri"/>
          <w:noProof w:val="0"/>
          <w:sz w:val="24"/>
          <w:szCs w:val="24"/>
          <w:lang w:val="en-US"/>
        </w:rPr>
        <w:t>Migration to cloud and modern data platforms</w:t>
      </w:r>
    </w:p>
    <w:p w:rsidR="3ED2F910" w:rsidP="45794AD2" w:rsidRDefault="3ED2F910" w14:paraId="547F329A" w14:textId="494520CF">
      <w:pPr>
        <w:pStyle w:val="Normal"/>
        <w:numPr>
          <w:ilvl w:val="0"/>
          <w:numId w:val="69"/>
        </w:numPr>
        <w:rPr>
          <w:rFonts w:ascii="Calibri" w:hAnsi="Calibri" w:eastAsia="Calibri" w:cs="Calibri"/>
          <w:noProof w:val="0"/>
          <w:sz w:val="24"/>
          <w:szCs w:val="24"/>
          <w:lang w:val="en-US"/>
        </w:rPr>
      </w:pPr>
      <w:r w:rsidRPr="45794AD2" w:rsidR="3ED2F910">
        <w:rPr>
          <w:rFonts w:ascii="Calibri" w:hAnsi="Calibri" w:eastAsia="Calibri" w:cs="Calibri"/>
          <w:noProof w:val="0"/>
          <w:sz w:val="24"/>
          <w:szCs w:val="24"/>
          <w:lang w:val="en-US"/>
        </w:rPr>
        <w:t>Synthetic data factory and AI sandbox environments</w:t>
      </w:r>
    </w:p>
    <w:p w:rsidR="3ED2F910" w:rsidP="45794AD2" w:rsidRDefault="3ED2F910" w14:paraId="0D7B1EC9" w14:textId="7F2C2B0B">
      <w:pPr>
        <w:pStyle w:val="Normal"/>
        <w:numPr>
          <w:ilvl w:val="0"/>
          <w:numId w:val="69"/>
        </w:numPr>
        <w:rPr>
          <w:rFonts w:ascii="Calibri" w:hAnsi="Calibri" w:eastAsia="Calibri" w:cs="Calibri"/>
          <w:noProof w:val="0"/>
          <w:sz w:val="24"/>
          <w:szCs w:val="24"/>
          <w:lang w:val="en-US"/>
        </w:rPr>
      </w:pPr>
      <w:r w:rsidRPr="45794AD2" w:rsidR="3ED2F910">
        <w:rPr>
          <w:rFonts w:ascii="Calibri" w:hAnsi="Calibri" w:eastAsia="Calibri" w:cs="Calibri"/>
          <w:noProof w:val="0"/>
          <w:sz w:val="24"/>
          <w:szCs w:val="24"/>
          <w:lang w:val="en-US"/>
        </w:rPr>
        <w:t>Partnering for new-gen analytics and agentic AI.</w:t>
      </w:r>
      <w:hyperlink r:id="R5469454a02284354">
        <w:r w:rsidRPr="45794AD2" w:rsidR="3ED2F910">
          <w:rPr>
            <w:rStyle w:val="Hyperlink"/>
            <w:rFonts w:ascii="Calibri" w:hAnsi="Calibri" w:eastAsia="Calibri" w:cs="Calibri"/>
            <w:noProof w:val="0"/>
            <w:sz w:val="24"/>
            <w:szCs w:val="24"/>
            <w:lang w:val="en-US"/>
          </w:rPr>
          <w:t>morganstanley+2</w:t>
        </w:r>
      </w:hyperlink>
    </w:p>
    <w:p w:rsidR="3ED2F910" w:rsidP="45794AD2" w:rsidRDefault="3ED2F910" w14:paraId="0528BC1A" w14:textId="20C61FA1">
      <w:pPr>
        <w:pStyle w:val="Normal"/>
        <w:rPr>
          <w:rFonts w:ascii="Calibri" w:hAnsi="Calibri" w:eastAsia="Calibri" w:cs="Calibri"/>
          <w:b w:val="1"/>
          <w:bCs w:val="1"/>
          <w:noProof w:val="0"/>
          <w:sz w:val="24"/>
          <w:szCs w:val="24"/>
          <w:lang w:val="en-US"/>
        </w:rPr>
      </w:pPr>
      <w:r w:rsidRPr="45794AD2" w:rsidR="3ED2F910">
        <w:rPr>
          <w:rFonts w:ascii="Calibri" w:hAnsi="Calibri" w:eastAsia="Calibri" w:cs="Calibri"/>
          <w:b w:val="1"/>
          <w:bCs w:val="1"/>
          <w:noProof w:val="0"/>
          <w:sz w:val="24"/>
          <w:szCs w:val="24"/>
          <w:lang w:val="en-US"/>
        </w:rPr>
        <w:t>Partner Ecosystem</w:t>
      </w:r>
    </w:p>
    <w:p w:rsidR="3ED2F910" w:rsidP="45794AD2" w:rsidRDefault="3ED2F910" w14:paraId="5B41B7C2" w14:textId="4F94892D">
      <w:pPr>
        <w:rPr>
          <w:rFonts w:ascii="Calibri" w:hAnsi="Calibri" w:eastAsia="Calibri" w:cs="Calibri"/>
          <w:b w:val="1"/>
          <w:bCs w:val="1"/>
          <w:noProof w:val="0"/>
          <w:sz w:val="24"/>
          <w:szCs w:val="24"/>
          <w:lang w:val="en-US"/>
        </w:rPr>
      </w:pPr>
      <w:r w:rsidRPr="45794AD2" w:rsidR="3ED2F910">
        <w:rPr>
          <w:rFonts w:ascii="Calibri" w:hAnsi="Calibri" w:eastAsia="Calibri" w:cs="Calibri"/>
          <w:b w:val="1"/>
          <w:bCs w:val="1"/>
          <w:noProof w:val="0"/>
          <w:sz w:val="24"/>
          <w:szCs w:val="24"/>
          <w:lang w:val="en-US"/>
        </w:rPr>
        <w:t>Current Partners:</w:t>
      </w:r>
    </w:p>
    <w:p w:rsidR="3ED2F910" w:rsidP="45794AD2" w:rsidRDefault="3ED2F910" w14:paraId="6ECEE523" w14:textId="350E05F1">
      <w:pPr>
        <w:pStyle w:val="Normal"/>
        <w:numPr>
          <w:ilvl w:val="0"/>
          <w:numId w:val="70"/>
        </w:numPr>
        <w:rPr>
          <w:rFonts w:ascii="Calibri" w:hAnsi="Calibri" w:eastAsia="Calibri" w:cs="Calibri"/>
          <w:noProof w:val="0"/>
          <w:sz w:val="24"/>
          <w:szCs w:val="24"/>
          <w:lang w:val="en-US"/>
        </w:rPr>
      </w:pPr>
      <w:r w:rsidRPr="45794AD2" w:rsidR="3ED2F910">
        <w:rPr>
          <w:rFonts w:ascii="Calibri" w:hAnsi="Calibri" w:eastAsia="Calibri" w:cs="Calibri"/>
          <w:b w:val="1"/>
          <w:bCs w:val="1"/>
          <w:noProof w:val="0"/>
          <w:sz w:val="24"/>
          <w:szCs w:val="24"/>
          <w:lang w:val="en-US"/>
        </w:rPr>
        <w:t>OpenAI:</w:t>
      </w:r>
      <w:r w:rsidRPr="45794AD2" w:rsidR="3ED2F910">
        <w:rPr>
          <w:rFonts w:ascii="Calibri" w:hAnsi="Calibri" w:eastAsia="Calibri" w:cs="Calibri"/>
          <w:noProof w:val="0"/>
          <w:sz w:val="24"/>
          <w:szCs w:val="24"/>
          <w:lang w:val="en-US"/>
        </w:rPr>
        <w:t xml:space="preserve"> Strategic GenAI partner for wealth management assistant.</w:t>
      </w:r>
      <w:hyperlink r:id="Ra5f1e732e09b4e56">
        <w:r w:rsidRPr="45794AD2" w:rsidR="3ED2F910">
          <w:rPr>
            <w:rStyle w:val="Hyperlink"/>
            <w:rFonts w:ascii="Calibri" w:hAnsi="Calibri" w:eastAsia="Calibri" w:cs="Calibri"/>
            <w:noProof w:val="0"/>
            <w:sz w:val="24"/>
            <w:szCs w:val="24"/>
            <w:lang w:val="en-US"/>
          </w:rPr>
          <w:t>morganstanley</w:t>
        </w:r>
      </w:hyperlink>
    </w:p>
    <w:p w:rsidR="3ED2F910" w:rsidP="45794AD2" w:rsidRDefault="3ED2F910" w14:paraId="55DA54D4" w14:textId="6060F689">
      <w:pPr>
        <w:pStyle w:val="Normal"/>
        <w:numPr>
          <w:ilvl w:val="0"/>
          <w:numId w:val="70"/>
        </w:numPr>
        <w:rPr>
          <w:rFonts w:ascii="Calibri" w:hAnsi="Calibri" w:eastAsia="Calibri" w:cs="Calibri"/>
          <w:noProof w:val="0"/>
          <w:sz w:val="24"/>
          <w:szCs w:val="24"/>
          <w:lang w:val="en-US"/>
        </w:rPr>
      </w:pPr>
      <w:r w:rsidRPr="45794AD2" w:rsidR="3ED2F910">
        <w:rPr>
          <w:rFonts w:ascii="Calibri" w:hAnsi="Calibri" w:eastAsia="Calibri" w:cs="Calibri"/>
          <w:b w:val="1"/>
          <w:bCs w:val="1"/>
          <w:noProof w:val="0"/>
          <w:sz w:val="24"/>
          <w:szCs w:val="24"/>
          <w:lang w:val="en-US"/>
        </w:rPr>
        <w:t>Microsoft Azure &amp; AWS:</w:t>
      </w:r>
      <w:r w:rsidRPr="45794AD2" w:rsidR="3ED2F910">
        <w:rPr>
          <w:rFonts w:ascii="Calibri" w:hAnsi="Calibri" w:eastAsia="Calibri" w:cs="Calibri"/>
          <w:noProof w:val="0"/>
          <w:sz w:val="24"/>
          <w:szCs w:val="24"/>
          <w:lang w:val="en-US"/>
        </w:rPr>
        <w:t xml:space="preserve"> Cloud enablement.</w:t>
      </w:r>
      <w:hyperlink r:id="R2e2ddb34d9584b66">
        <w:r w:rsidRPr="45794AD2" w:rsidR="3ED2F910">
          <w:rPr>
            <w:rStyle w:val="Hyperlink"/>
            <w:rFonts w:ascii="Calibri" w:hAnsi="Calibri" w:eastAsia="Calibri" w:cs="Calibri"/>
            <w:noProof w:val="0"/>
            <w:sz w:val="24"/>
            <w:szCs w:val="24"/>
            <w:lang w:val="en-US"/>
          </w:rPr>
          <w:t>klover</w:t>
        </w:r>
      </w:hyperlink>
    </w:p>
    <w:p w:rsidR="3ED2F910" w:rsidP="45794AD2" w:rsidRDefault="3ED2F910" w14:paraId="40357932" w14:textId="20954A5C">
      <w:pPr>
        <w:pStyle w:val="Normal"/>
        <w:numPr>
          <w:ilvl w:val="0"/>
          <w:numId w:val="70"/>
        </w:numPr>
        <w:rPr>
          <w:rFonts w:ascii="Calibri" w:hAnsi="Calibri" w:eastAsia="Calibri" w:cs="Calibri"/>
          <w:noProof w:val="0"/>
          <w:sz w:val="24"/>
          <w:szCs w:val="24"/>
          <w:lang w:val="en-US"/>
        </w:rPr>
      </w:pPr>
      <w:r w:rsidRPr="45794AD2" w:rsidR="3ED2F910">
        <w:rPr>
          <w:rFonts w:ascii="Calibri" w:hAnsi="Calibri" w:eastAsia="Calibri" w:cs="Calibri"/>
          <w:b w:val="1"/>
          <w:bCs w:val="1"/>
          <w:noProof w:val="0"/>
          <w:sz w:val="24"/>
          <w:szCs w:val="24"/>
          <w:lang w:val="en-US"/>
        </w:rPr>
        <w:t>IBM:</w:t>
      </w:r>
      <w:r w:rsidRPr="45794AD2" w:rsidR="3ED2F910">
        <w:rPr>
          <w:rFonts w:ascii="Calibri" w:hAnsi="Calibri" w:eastAsia="Calibri" w:cs="Calibri"/>
          <w:noProof w:val="0"/>
          <w:sz w:val="24"/>
          <w:szCs w:val="24"/>
          <w:lang w:val="en-US"/>
        </w:rPr>
        <w:t xml:space="preserve"> Enterprise technology, workflow, and risk management.</w:t>
      </w:r>
      <w:hyperlink r:id="R0cdb7efe4d8443f7">
        <w:r w:rsidRPr="45794AD2" w:rsidR="3ED2F910">
          <w:rPr>
            <w:rStyle w:val="Hyperlink"/>
            <w:rFonts w:ascii="Calibri" w:hAnsi="Calibri" w:eastAsia="Calibri" w:cs="Calibri"/>
            <w:noProof w:val="0"/>
            <w:sz w:val="24"/>
            <w:szCs w:val="24"/>
            <w:lang w:val="en-US"/>
          </w:rPr>
          <w:t>klover</w:t>
        </w:r>
      </w:hyperlink>
    </w:p>
    <w:p w:rsidR="3ED2F910" w:rsidP="45794AD2" w:rsidRDefault="3ED2F910" w14:paraId="1A7A20FC" w14:textId="0F21B429">
      <w:pPr>
        <w:rPr>
          <w:rFonts w:ascii="Calibri" w:hAnsi="Calibri" w:eastAsia="Calibri" w:cs="Calibri"/>
          <w:b w:val="1"/>
          <w:bCs w:val="1"/>
          <w:noProof w:val="0"/>
          <w:sz w:val="24"/>
          <w:szCs w:val="24"/>
          <w:lang w:val="en-US"/>
        </w:rPr>
      </w:pPr>
      <w:r w:rsidRPr="45794AD2" w:rsidR="3ED2F910">
        <w:rPr>
          <w:rFonts w:ascii="Calibri" w:hAnsi="Calibri" w:eastAsia="Calibri" w:cs="Calibri"/>
          <w:b w:val="1"/>
          <w:bCs w:val="1"/>
          <w:noProof w:val="0"/>
          <w:sz w:val="24"/>
          <w:szCs w:val="24"/>
          <w:lang w:val="en-US"/>
        </w:rPr>
        <w:t>Proposed/New Partners:</w:t>
      </w:r>
    </w:p>
    <w:p w:rsidR="3ED2F910" w:rsidP="45794AD2" w:rsidRDefault="3ED2F910" w14:paraId="5C6E29D8" w14:textId="36CE7441">
      <w:pPr>
        <w:pStyle w:val="Normal"/>
        <w:numPr>
          <w:ilvl w:val="0"/>
          <w:numId w:val="71"/>
        </w:numPr>
        <w:rPr>
          <w:rFonts w:ascii="Calibri" w:hAnsi="Calibri" w:eastAsia="Calibri" w:cs="Calibri"/>
          <w:noProof w:val="0"/>
          <w:sz w:val="24"/>
          <w:szCs w:val="24"/>
          <w:lang w:val="en-US"/>
        </w:rPr>
      </w:pPr>
      <w:r w:rsidRPr="45794AD2" w:rsidR="3ED2F910">
        <w:rPr>
          <w:rFonts w:ascii="Calibri" w:hAnsi="Calibri" w:eastAsia="Calibri" w:cs="Calibri"/>
          <w:noProof w:val="0"/>
          <w:sz w:val="24"/>
          <w:szCs w:val="24"/>
          <w:lang w:val="en-US"/>
        </w:rPr>
        <w:t>TCS, Kore.ai, VianAI, Databricks, Snowflake, WisdomNext: recommended for next-gen data modernization, conversational AI, agentic AI, autonomous operations, and synthetic data engineering.</w:t>
      </w:r>
      <w:hyperlink r:id="R11ac66f6d5524ca3">
        <w:r w:rsidRPr="45794AD2" w:rsidR="3ED2F910">
          <w:rPr>
            <w:rStyle w:val="Hyperlink"/>
            <w:rFonts w:ascii="Calibri" w:hAnsi="Calibri" w:eastAsia="Calibri" w:cs="Calibri"/>
            <w:noProof w:val="0"/>
            <w:sz w:val="24"/>
            <w:szCs w:val="24"/>
            <w:lang w:val="en-US"/>
          </w:rPr>
          <w:t>klover</w:t>
        </w:r>
      </w:hyperlink>
    </w:p>
    <w:p w:rsidR="3ED2F910" w:rsidP="45794AD2" w:rsidRDefault="3ED2F910" w14:paraId="5FC5BC83" w14:textId="2758A758">
      <w:pPr>
        <w:pStyle w:val="Normal"/>
        <w:rPr>
          <w:rFonts w:ascii="Calibri" w:hAnsi="Calibri" w:eastAsia="Calibri" w:cs="Calibri"/>
          <w:b w:val="1"/>
          <w:bCs w:val="1"/>
          <w:noProof w:val="0"/>
          <w:sz w:val="24"/>
          <w:szCs w:val="24"/>
          <w:lang w:val="en-US"/>
        </w:rPr>
      </w:pPr>
      <w:r w:rsidRPr="45794AD2" w:rsidR="3ED2F910">
        <w:rPr>
          <w:rFonts w:ascii="Calibri" w:hAnsi="Calibri" w:eastAsia="Calibri" w:cs="Calibri"/>
          <w:b w:val="1"/>
          <w:bCs w:val="1"/>
          <w:noProof w:val="0"/>
          <w:sz w:val="24"/>
          <w:szCs w:val="24"/>
          <w:lang w:val="en-US"/>
        </w:rPr>
        <w:t>Reasons for Data and AI Adoption</w:t>
      </w:r>
    </w:p>
    <w:p w:rsidR="3ED2F910" w:rsidP="45794AD2" w:rsidRDefault="3ED2F910" w14:paraId="59226E7E" w14:textId="734A2E66">
      <w:pPr>
        <w:pStyle w:val="Normal"/>
        <w:numPr>
          <w:ilvl w:val="0"/>
          <w:numId w:val="72"/>
        </w:numPr>
        <w:rPr>
          <w:rFonts w:ascii="Calibri" w:hAnsi="Calibri" w:eastAsia="Calibri" w:cs="Calibri"/>
          <w:noProof w:val="0"/>
          <w:sz w:val="24"/>
          <w:szCs w:val="24"/>
          <w:lang w:val="en-US"/>
        </w:rPr>
      </w:pPr>
      <w:r w:rsidRPr="45794AD2" w:rsidR="3ED2F910">
        <w:rPr>
          <w:rFonts w:ascii="Calibri" w:hAnsi="Calibri" w:eastAsia="Calibri" w:cs="Calibri"/>
          <w:b w:val="1"/>
          <w:bCs w:val="1"/>
          <w:noProof w:val="0"/>
          <w:sz w:val="24"/>
          <w:szCs w:val="24"/>
          <w:lang w:val="en-US"/>
        </w:rPr>
        <w:t>Operational Cost Efficiency:</w:t>
      </w:r>
      <w:r w:rsidRPr="45794AD2" w:rsidR="3ED2F910">
        <w:rPr>
          <w:rFonts w:ascii="Calibri" w:hAnsi="Calibri" w:eastAsia="Calibri" w:cs="Calibri"/>
          <w:noProof w:val="0"/>
          <w:sz w:val="24"/>
          <w:szCs w:val="24"/>
          <w:lang w:val="en-US"/>
        </w:rPr>
        <w:t xml:space="preserve"> Automating manual tasks in reporting, compliance, client services.</w:t>
      </w:r>
      <w:hyperlink r:id="R213b6de214e547c9">
        <w:r w:rsidRPr="45794AD2" w:rsidR="3ED2F910">
          <w:rPr>
            <w:rStyle w:val="Hyperlink"/>
            <w:rFonts w:ascii="Calibri" w:hAnsi="Calibri" w:eastAsia="Calibri" w:cs="Calibri"/>
            <w:noProof w:val="0"/>
            <w:sz w:val="24"/>
            <w:szCs w:val="24"/>
            <w:lang w:val="en-US"/>
          </w:rPr>
          <w:t>ctomagazine+1</w:t>
        </w:r>
      </w:hyperlink>
    </w:p>
    <w:p w:rsidR="3ED2F910" w:rsidP="45794AD2" w:rsidRDefault="3ED2F910" w14:paraId="010EE1A2" w14:textId="525D73E2">
      <w:pPr>
        <w:pStyle w:val="Normal"/>
        <w:numPr>
          <w:ilvl w:val="0"/>
          <w:numId w:val="72"/>
        </w:numPr>
        <w:rPr>
          <w:rFonts w:ascii="Calibri" w:hAnsi="Calibri" w:eastAsia="Calibri" w:cs="Calibri"/>
          <w:noProof w:val="0"/>
          <w:sz w:val="24"/>
          <w:szCs w:val="24"/>
          <w:lang w:val="en-US"/>
        </w:rPr>
      </w:pPr>
      <w:r w:rsidRPr="45794AD2" w:rsidR="3ED2F910">
        <w:rPr>
          <w:rFonts w:ascii="Calibri" w:hAnsi="Calibri" w:eastAsia="Calibri" w:cs="Calibri"/>
          <w:b w:val="1"/>
          <w:bCs w:val="1"/>
          <w:noProof w:val="0"/>
          <w:sz w:val="24"/>
          <w:szCs w:val="24"/>
          <w:lang w:val="en-US"/>
        </w:rPr>
        <w:t>Client Experience:</w:t>
      </w:r>
      <w:r w:rsidRPr="45794AD2" w:rsidR="3ED2F910">
        <w:rPr>
          <w:rFonts w:ascii="Calibri" w:hAnsi="Calibri" w:eastAsia="Calibri" w:cs="Calibri"/>
          <w:noProof w:val="0"/>
          <w:sz w:val="24"/>
          <w:szCs w:val="24"/>
          <w:lang w:val="en-US"/>
        </w:rPr>
        <w:t xml:space="preserve"> Hyper-personalized digital advice and responsive engagement for over 19 million wealth clients.</w:t>
      </w:r>
      <w:hyperlink r:id="Re79959c9cf8f46c9">
        <w:r w:rsidRPr="45794AD2" w:rsidR="3ED2F910">
          <w:rPr>
            <w:rStyle w:val="Hyperlink"/>
            <w:rFonts w:ascii="Calibri" w:hAnsi="Calibri" w:eastAsia="Calibri" w:cs="Calibri"/>
            <w:noProof w:val="0"/>
            <w:sz w:val="24"/>
            <w:szCs w:val="24"/>
            <w:lang w:val="en-US"/>
          </w:rPr>
          <w:t>morganstanley</w:t>
        </w:r>
      </w:hyperlink>
    </w:p>
    <w:p w:rsidR="3ED2F910" w:rsidP="45794AD2" w:rsidRDefault="3ED2F910" w14:paraId="5E20B59B" w14:textId="0B12D479">
      <w:pPr>
        <w:pStyle w:val="Normal"/>
        <w:numPr>
          <w:ilvl w:val="0"/>
          <w:numId w:val="72"/>
        </w:numPr>
        <w:rPr>
          <w:rFonts w:ascii="Calibri" w:hAnsi="Calibri" w:eastAsia="Calibri" w:cs="Calibri"/>
          <w:noProof w:val="0"/>
          <w:sz w:val="24"/>
          <w:szCs w:val="24"/>
          <w:lang w:val="en-US"/>
        </w:rPr>
      </w:pPr>
      <w:r w:rsidRPr="45794AD2" w:rsidR="3ED2F910">
        <w:rPr>
          <w:rFonts w:ascii="Calibri" w:hAnsi="Calibri" w:eastAsia="Calibri" w:cs="Calibri"/>
          <w:b w:val="1"/>
          <w:bCs w:val="1"/>
          <w:noProof w:val="0"/>
          <w:sz w:val="24"/>
          <w:szCs w:val="24"/>
          <w:lang w:val="en-US"/>
        </w:rPr>
        <w:t>Regulatory Compliance:</w:t>
      </w:r>
      <w:r w:rsidRPr="45794AD2" w:rsidR="3ED2F910">
        <w:rPr>
          <w:rFonts w:ascii="Calibri" w:hAnsi="Calibri" w:eastAsia="Calibri" w:cs="Calibri"/>
          <w:noProof w:val="0"/>
          <w:sz w:val="24"/>
          <w:szCs w:val="24"/>
          <w:lang w:val="en-US"/>
        </w:rPr>
        <w:t xml:space="preserve"> Real-time risk monitoring and reporting with built-in privacy and ethical guardrails.</w:t>
      </w:r>
      <w:hyperlink r:id="R6ea63b763766477a">
        <w:r w:rsidRPr="45794AD2" w:rsidR="3ED2F910">
          <w:rPr>
            <w:rStyle w:val="Hyperlink"/>
            <w:rFonts w:ascii="Calibri" w:hAnsi="Calibri" w:eastAsia="Calibri" w:cs="Calibri"/>
            <w:noProof w:val="0"/>
            <w:sz w:val="24"/>
            <w:szCs w:val="24"/>
            <w:lang w:val="en-US"/>
          </w:rPr>
          <w:t>morganstanley</w:t>
        </w:r>
      </w:hyperlink>
    </w:p>
    <w:p w:rsidR="3ED2F910" w:rsidP="45794AD2" w:rsidRDefault="3ED2F910" w14:paraId="65A66D13" w14:textId="3B95917F">
      <w:pPr>
        <w:pStyle w:val="Normal"/>
        <w:numPr>
          <w:ilvl w:val="0"/>
          <w:numId w:val="72"/>
        </w:numPr>
        <w:rPr>
          <w:rFonts w:ascii="Calibri" w:hAnsi="Calibri" w:eastAsia="Calibri" w:cs="Calibri"/>
          <w:noProof w:val="0"/>
          <w:sz w:val="24"/>
          <w:szCs w:val="24"/>
          <w:lang w:val="en-US"/>
        </w:rPr>
      </w:pPr>
      <w:r w:rsidRPr="45794AD2" w:rsidR="3ED2F910">
        <w:rPr>
          <w:rFonts w:ascii="Calibri" w:hAnsi="Calibri" w:eastAsia="Calibri" w:cs="Calibri"/>
          <w:b w:val="1"/>
          <w:bCs w:val="1"/>
          <w:noProof w:val="0"/>
          <w:sz w:val="24"/>
          <w:szCs w:val="24"/>
          <w:lang w:val="en-US"/>
        </w:rPr>
        <w:t>Innovation:</w:t>
      </w:r>
      <w:r w:rsidRPr="45794AD2" w:rsidR="3ED2F910">
        <w:rPr>
          <w:rFonts w:ascii="Calibri" w:hAnsi="Calibri" w:eastAsia="Calibri" w:cs="Calibri"/>
          <w:noProof w:val="0"/>
          <w:sz w:val="24"/>
          <w:szCs w:val="24"/>
          <w:lang w:val="en-US"/>
        </w:rPr>
        <w:t xml:space="preserve"> Accelerating product development and advisory through synthetic data and GenAI.</w:t>
      </w:r>
      <w:hyperlink r:id="R8fabdf4ba52544fd">
        <w:r w:rsidRPr="45794AD2" w:rsidR="3ED2F910">
          <w:rPr>
            <w:rStyle w:val="Hyperlink"/>
            <w:rFonts w:ascii="Calibri" w:hAnsi="Calibri" w:eastAsia="Calibri" w:cs="Calibri"/>
            <w:noProof w:val="0"/>
            <w:sz w:val="24"/>
            <w:szCs w:val="24"/>
            <w:lang w:val="en-US"/>
          </w:rPr>
          <w:t>klover</w:t>
        </w:r>
      </w:hyperlink>
    </w:p>
    <w:p w:rsidR="3ED2F910" w:rsidP="45794AD2" w:rsidRDefault="3ED2F910" w14:paraId="1A87DD36" w14:textId="15D60F4E">
      <w:pPr>
        <w:pStyle w:val="Normal"/>
        <w:numPr>
          <w:ilvl w:val="0"/>
          <w:numId w:val="72"/>
        </w:numPr>
        <w:rPr>
          <w:rFonts w:ascii="Calibri" w:hAnsi="Calibri" w:eastAsia="Calibri" w:cs="Calibri"/>
          <w:noProof w:val="0"/>
          <w:sz w:val="24"/>
          <w:szCs w:val="24"/>
          <w:lang w:val="en-US"/>
        </w:rPr>
      </w:pPr>
      <w:r w:rsidRPr="45794AD2" w:rsidR="3ED2F910">
        <w:rPr>
          <w:rFonts w:ascii="Calibri" w:hAnsi="Calibri" w:eastAsia="Calibri" w:cs="Calibri"/>
          <w:b w:val="1"/>
          <w:bCs w:val="1"/>
          <w:noProof w:val="0"/>
          <w:sz w:val="24"/>
          <w:szCs w:val="24"/>
          <w:lang w:val="en-US"/>
        </w:rPr>
        <w:t>Differentiation:</w:t>
      </w:r>
      <w:r w:rsidRPr="45794AD2" w:rsidR="3ED2F910">
        <w:rPr>
          <w:rFonts w:ascii="Calibri" w:hAnsi="Calibri" w:eastAsia="Calibri" w:cs="Calibri"/>
          <w:noProof w:val="0"/>
          <w:sz w:val="24"/>
          <w:szCs w:val="24"/>
          <w:lang w:val="en-US"/>
        </w:rPr>
        <w:t xml:space="preserve"> Proprietary data moat and trusted relationship model enable durable market leadership.</w:t>
      </w:r>
      <w:hyperlink r:id="R675dbad080d74242">
        <w:r w:rsidRPr="45794AD2" w:rsidR="3ED2F910">
          <w:rPr>
            <w:rStyle w:val="Hyperlink"/>
            <w:rFonts w:ascii="Calibri" w:hAnsi="Calibri" w:eastAsia="Calibri" w:cs="Calibri"/>
            <w:noProof w:val="0"/>
            <w:sz w:val="24"/>
            <w:szCs w:val="24"/>
            <w:lang w:val="en-US"/>
          </w:rPr>
          <w:t>klover</w:t>
        </w:r>
      </w:hyperlink>
    </w:p>
    <w:p w:rsidR="3ED2F910" w:rsidP="45794AD2" w:rsidRDefault="3ED2F910" w14:paraId="7AAA6067" w14:textId="726353A2">
      <w:pPr>
        <w:pStyle w:val="Normal"/>
        <w:rPr>
          <w:rFonts w:ascii="Calibri" w:hAnsi="Calibri" w:eastAsia="Calibri" w:cs="Calibri"/>
          <w:b w:val="1"/>
          <w:bCs w:val="1"/>
          <w:noProof w:val="0"/>
          <w:sz w:val="24"/>
          <w:szCs w:val="24"/>
          <w:lang w:val="en-US"/>
        </w:rPr>
      </w:pPr>
      <w:r w:rsidRPr="45794AD2" w:rsidR="3ED2F910">
        <w:rPr>
          <w:rFonts w:ascii="Calibri" w:hAnsi="Calibri" w:eastAsia="Calibri" w:cs="Calibri"/>
          <w:b w:val="1"/>
          <w:bCs w:val="1"/>
          <w:noProof w:val="0"/>
          <w:sz w:val="24"/>
          <w:szCs w:val="24"/>
          <w:lang w:val="en-US"/>
        </w:rPr>
        <w:t>Offerings vs Opportunities (Table)</w:t>
      </w:r>
    </w:p>
    <w:tbl>
      <w:tblPr>
        <w:tblStyle w:val="TableNormal"/>
        <w:bidiVisual w:val="0"/>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605"/>
        <w:gridCol w:w="1860"/>
        <w:gridCol w:w="1894"/>
        <w:gridCol w:w="1590"/>
        <w:gridCol w:w="1335"/>
        <w:gridCol w:w="1076"/>
      </w:tblGrid>
      <w:tr w:rsidR="45794AD2" w:rsidTr="45794AD2" w14:paraId="4ABF84A6">
        <w:trPr>
          <w:trHeight w:val="300"/>
        </w:trPr>
        <w:tc>
          <w:tcPr>
            <w:tcW w:w="1605" w:type="dxa"/>
            <w:tcMar/>
            <w:vAlign w:val="center"/>
          </w:tcPr>
          <w:p w:rsidR="45794AD2" w:rsidP="45794AD2" w:rsidRDefault="45794AD2" w14:paraId="056F9C2C" w14:textId="09C68F41">
            <w:pPr>
              <w:rPr>
                <w:rFonts w:ascii="Calibri" w:hAnsi="Calibri" w:eastAsia="Calibri" w:cs="Calibri"/>
                <w:b w:val="1"/>
                <w:bCs w:val="1"/>
                <w:sz w:val="20"/>
                <w:szCs w:val="20"/>
              </w:rPr>
            </w:pPr>
            <w:r w:rsidRPr="45794AD2" w:rsidR="45794AD2">
              <w:rPr>
                <w:rFonts w:ascii="Calibri" w:hAnsi="Calibri" w:eastAsia="Calibri" w:cs="Calibri"/>
                <w:b w:val="1"/>
                <w:bCs w:val="1"/>
                <w:sz w:val="20"/>
                <w:szCs w:val="20"/>
              </w:rPr>
              <w:t>Offering</w:t>
            </w:r>
          </w:p>
        </w:tc>
        <w:tc>
          <w:tcPr>
            <w:tcW w:w="1860" w:type="dxa"/>
            <w:tcMar/>
            <w:vAlign w:val="center"/>
          </w:tcPr>
          <w:p w:rsidR="45794AD2" w:rsidP="45794AD2" w:rsidRDefault="45794AD2" w14:paraId="44AEC4C6" w14:textId="544CD864">
            <w:pPr>
              <w:rPr>
                <w:rFonts w:ascii="Calibri" w:hAnsi="Calibri" w:eastAsia="Calibri" w:cs="Calibri"/>
                <w:b w:val="1"/>
                <w:bCs w:val="1"/>
                <w:sz w:val="20"/>
                <w:szCs w:val="20"/>
              </w:rPr>
            </w:pPr>
            <w:r w:rsidRPr="45794AD2" w:rsidR="45794AD2">
              <w:rPr>
                <w:rFonts w:ascii="Calibri" w:hAnsi="Calibri" w:eastAsia="Calibri" w:cs="Calibri"/>
                <w:b w:val="1"/>
                <w:bCs w:val="1"/>
                <w:sz w:val="20"/>
                <w:szCs w:val="20"/>
              </w:rPr>
              <w:t>Opportunity/Area</w:t>
            </w:r>
          </w:p>
        </w:tc>
        <w:tc>
          <w:tcPr>
            <w:tcW w:w="1894" w:type="dxa"/>
            <w:tcMar/>
            <w:vAlign w:val="center"/>
          </w:tcPr>
          <w:p w:rsidR="45794AD2" w:rsidP="45794AD2" w:rsidRDefault="45794AD2" w14:paraId="01CE5068" w14:textId="64E88051">
            <w:pPr>
              <w:rPr>
                <w:rFonts w:ascii="Calibri" w:hAnsi="Calibri" w:eastAsia="Calibri" w:cs="Calibri"/>
                <w:b w:val="1"/>
                <w:bCs w:val="1"/>
                <w:sz w:val="20"/>
                <w:szCs w:val="20"/>
              </w:rPr>
            </w:pPr>
            <w:r w:rsidRPr="45794AD2" w:rsidR="45794AD2">
              <w:rPr>
                <w:rFonts w:ascii="Calibri" w:hAnsi="Calibri" w:eastAsia="Calibri" w:cs="Calibri"/>
                <w:b w:val="1"/>
                <w:bCs w:val="1"/>
                <w:sz w:val="20"/>
                <w:szCs w:val="20"/>
              </w:rPr>
              <w:t>Business Problem Solved</w:t>
            </w:r>
          </w:p>
        </w:tc>
        <w:tc>
          <w:tcPr>
            <w:tcW w:w="1590" w:type="dxa"/>
            <w:tcMar/>
            <w:vAlign w:val="center"/>
          </w:tcPr>
          <w:p w:rsidR="45794AD2" w:rsidP="45794AD2" w:rsidRDefault="45794AD2" w14:paraId="1EA9A672" w14:textId="47735C09">
            <w:pPr>
              <w:rPr>
                <w:rFonts w:ascii="Calibri" w:hAnsi="Calibri" w:eastAsia="Calibri" w:cs="Calibri"/>
                <w:b w:val="1"/>
                <w:bCs w:val="1"/>
                <w:sz w:val="20"/>
                <w:szCs w:val="20"/>
              </w:rPr>
            </w:pPr>
            <w:r w:rsidRPr="45794AD2" w:rsidR="45794AD2">
              <w:rPr>
                <w:rFonts w:ascii="Calibri" w:hAnsi="Calibri" w:eastAsia="Calibri" w:cs="Calibri"/>
                <w:b w:val="1"/>
                <w:bCs w:val="1"/>
                <w:sz w:val="20"/>
                <w:szCs w:val="20"/>
              </w:rPr>
              <w:t>Description</w:t>
            </w:r>
          </w:p>
        </w:tc>
        <w:tc>
          <w:tcPr>
            <w:tcW w:w="1335" w:type="dxa"/>
            <w:tcMar/>
            <w:vAlign w:val="center"/>
          </w:tcPr>
          <w:p w:rsidR="45794AD2" w:rsidP="45794AD2" w:rsidRDefault="45794AD2" w14:paraId="103AA932" w14:textId="59D15A80">
            <w:pPr>
              <w:rPr>
                <w:rFonts w:ascii="Calibri" w:hAnsi="Calibri" w:eastAsia="Calibri" w:cs="Calibri"/>
                <w:b w:val="1"/>
                <w:bCs w:val="1"/>
                <w:sz w:val="20"/>
                <w:szCs w:val="20"/>
              </w:rPr>
            </w:pPr>
            <w:r w:rsidRPr="45794AD2" w:rsidR="45794AD2">
              <w:rPr>
                <w:rFonts w:ascii="Calibri" w:hAnsi="Calibri" w:eastAsia="Calibri" w:cs="Calibri"/>
                <w:b w:val="1"/>
                <w:bCs w:val="1"/>
                <w:sz w:val="20"/>
                <w:szCs w:val="20"/>
              </w:rPr>
              <w:t>3-Year Value (USD)</w:t>
            </w:r>
          </w:p>
        </w:tc>
        <w:tc>
          <w:tcPr>
            <w:tcW w:w="1076" w:type="dxa"/>
            <w:tcMar/>
            <w:vAlign w:val="center"/>
          </w:tcPr>
          <w:p w:rsidR="45794AD2" w:rsidP="45794AD2" w:rsidRDefault="45794AD2" w14:paraId="5CF0A296" w14:textId="7A1F8B83">
            <w:pPr>
              <w:rPr>
                <w:rFonts w:ascii="Calibri" w:hAnsi="Calibri" w:eastAsia="Calibri" w:cs="Calibri"/>
                <w:b w:val="1"/>
                <w:bCs w:val="1"/>
                <w:sz w:val="20"/>
                <w:szCs w:val="20"/>
              </w:rPr>
            </w:pPr>
            <w:r w:rsidRPr="45794AD2" w:rsidR="45794AD2">
              <w:rPr>
                <w:rFonts w:ascii="Calibri" w:hAnsi="Calibri" w:eastAsia="Calibri" w:cs="Calibri"/>
                <w:b w:val="1"/>
                <w:bCs w:val="1"/>
                <w:sz w:val="20"/>
                <w:szCs w:val="20"/>
              </w:rPr>
              <w:t>Timeline</w:t>
            </w:r>
          </w:p>
        </w:tc>
      </w:tr>
      <w:tr w:rsidR="45794AD2" w:rsidTr="45794AD2" w14:paraId="175D9C5F">
        <w:trPr>
          <w:trHeight w:val="300"/>
        </w:trPr>
        <w:tc>
          <w:tcPr>
            <w:tcW w:w="1605" w:type="dxa"/>
            <w:tcMar/>
            <w:vAlign w:val="center"/>
          </w:tcPr>
          <w:p w:rsidR="45794AD2" w:rsidP="45794AD2" w:rsidRDefault="45794AD2" w14:paraId="32067ADC" w14:textId="3E740FA2">
            <w:pPr>
              <w:rPr>
                <w:rFonts w:ascii="Calibri" w:hAnsi="Calibri" w:eastAsia="Calibri" w:cs="Calibri"/>
                <w:sz w:val="20"/>
                <w:szCs w:val="20"/>
              </w:rPr>
            </w:pPr>
            <w:r w:rsidRPr="45794AD2" w:rsidR="45794AD2">
              <w:rPr>
                <w:rFonts w:ascii="Calibri" w:hAnsi="Calibri" w:eastAsia="Calibri" w:cs="Calibri"/>
                <w:sz w:val="20"/>
                <w:szCs w:val="20"/>
              </w:rPr>
              <w:t>Data Quality &amp; Governance Accelerator</w:t>
            </w:r>
          </w:p>
        </w:tc>
        <w:tc>
          <w:tcPr>
            <w:tcW w:w="1860" w:type="dxa"/>
            <w:tcMar/>
            <w:vAlign w:val="center"/>
          </w:tcPr>
          <w:p w:rsidR="45794AD2" w:rsidP="45794AD2" w:rsidRDefault="45794AD2" w14:paraId="41E56C59" w14:textId="372B23D9">
            <w:pPr>
              <w:rPr>
                <w:rFonts w:ascii="Calibri" w:hAnsi="Calibri" w:eastAsia="Calibri" w:cs="Calibri"/>
                <w:sz w:val="20"/>
                <w:szCs w:val="20"/>
              </w:rPr>
            </w:pPr>
            <w:r w:rsidRPr="45794AD2" w:rsidR="45794AD2">
              <w:rPr>
                <w:rFonts w:ascii="Calibri" w:hAnsi="Calibri" w:eastAsia="Calibri" w:cs="Calibri"/>
                <w:sz w:val="20"/>
                <w:szCs w:val="20"/>
              </w:rPr>
              <w:t>Wealth, Institutional</w:t>
            </w:r>
          </w:p>
        </w:tc>
        <w:tc>
          <w:tcPr>
            <w:tcW w:w="1894" w:type="dxa"/>
            <w:tcMar/>
            <w:vAlign w:val="center"/>
          </w:tcPr>
          <w:p w:rsidR="45794AD2" w:rsidP="45794AD2" w:rsidRDefault="45794AD2" w14:paraId="551F9E72" w14:textId="594D4FBE">
            <w:pPr>
              <w:rPr>
                <w:rFonts w:ascii="Calibri" w:hAnsi="Calibri" w:eastAsia="Calibri" w:cs="Calibri"/>
                <w:sz w:val="20"/>
                <w:szCs w:val="20"/>
              </w:rPr>
            </w:pPr>
            <w:r w:rsidRPr="45794AD2" w:rsidR="45794AD2">
              <w:rPr>
                <w:rFonts w:ascii="Calibri" w:hAnsi="Calibri" w:eastAsia="Calibri" w:cs="Calibri"/>
                <w:sz w:val="20"/>
                <w:szCs w:val="20"/>
              </w:rPr>
              <w:t>Data consistency, compliance</w:t>
            </w:r>
          </w:p>
        </w:tc>
        <w:tc>
          <w:tcPr>
            <w:tcW w:w="1590" w:type="dxa"/>
            <w:tcMar/>
            <w:vAlign w:val="center"/>
          </w:tcPr>
          <w:p w:rsidR="45794AD2" w:rsidP="45794AD2" w:rsidRDefault="45794AD2" w14:paraId="2E562803" w14:textId="222F6DF3">
            <w:pPr>
              <w:rPr>
                <w:rFonts w:ascii="Calibri" w:hAnsi="Calibri" w:eastAsia="Calibri" w:cs="Calibri"/>
                <w:sz w:val="20"/>
                <w:szCs w:val="20"/>
              </w:rPr>
            </w:pPr>
            <w:r w:rsidRPr="45794AD2" w:rsidR="45794AD2">
              <w:rPr>
                <w:rFonts w:ascii="Calibri" w:hAnsi="Calibri" w:eastAsia="Calibri" w:cs="Calibri"/>
                <w:sz w:val="20"/>
                <w:szCs w:val="20"/>
              </w:rPr>
              <w:t>Upgrade governance</w:t>
            </w:r>
          </w:p>
        </w:tc>
        <w:tc>
          <w:tcPr>
            <w:tcW w:w="1335" w:type="dxa"/>
            <w:tcMar/>
            <w:vAlign w:val="center"/>
          </w:tcPr>
          <w:p w:rsidR="45794AD2" w:rsidP="45794AD2" w:rsidRDefault="45794AD2" w14:paraId="1353DB30" w14:textId="4B19A762">
            <w:pPr>
              <w:rPr>
                <w:rFonts w:ascii="Calibri" w:hAnsi="Calibri" w:eastAsia="Calibri" w:cs="Calibri"/>
                <w:sz w:val="20"/>
                <w:szCs w:val="20"/>
              </w:rPr>
            </w:pPr>
            <w:r w:rsidRPr="45794AD2" w:rsidR="45794AD2">
              <w:rPr>
                <w:rFonts w:ascii="Calibri" w:hAnsi="Calibri" w:eastAsia="Calibri" w:cs="Calibri"/>
                <w:sz w:val="20"/>
                <w:szCs w:val="20"/>
              </w:rPr>
              <w:t>$100M</w:t>
            </w:r>
            <w:hyperlink r:id="Rb0d0075219384c88">
              <w:r w:rsidRPr="45794AD2" w:rsidR="45794AD2">
                <w:rPr>
                  <w:rStyle w:val="Hyperlink"/>
                  <w:rFonts w:ascii="Calibri" w:hAnsi="Calibri" w:eastAsia="Calibri" w:cs="Calibri"/>
                  <w:sz w:val="20"/>
                  <w:szCs w:val="20"/>
                </w:rPr>
                <w:t>klover</w:t>
              </w:r>
            </w:hyperlink>
          </w:p>
        </w:tc>
        <w:tc>
          <w:tcPr>
            <w:tcW w:w="1076" w:type="dxa"/>
            <w:tcMar/>
            <w:vAlign w:val="center"/>
          </w:tcPr>
          <w:p w:rsidR="45794AD2" w:rsidP="45794AD2" w:rsidRDefault="45794AD2" w14:paraId="07F4B078" w14:textId="1DEAA379">
            <w:pPr>
              <w:rPr>
                <w:rFonts w:ascii="Calibri" w:hAnsi="Calibri" w:eastAsia="Calibri" w:cs="Calibri"/>
                <w:sz w:val="20"/>
                <w:szCs w:val="20"/>
              </w:rPr>
            </w:pPr>
            <w:r w:rsidRPr="45794AD2" w:rsidR="45794AD2">
              <w:rPr>
                <w:rFonts w:ascii="Calibri" w:hAnsi="Calibri" w:eastAsia="Calibri" w:cs="Calibri"/>
                <w:sz w:val="20"/>
                <w:szCs w:val="20"/>
              </w:rPr>
              <w:t>12-24m</w:t>
            </w:r>
          </w:p>
        </w:tc>
      </w:tr>
      <w:tr w:rsidR="45794AD2" w:rsidTr="45794AD2" w14:paraId="0EEE15A6">
        <w:trPr>
          <w:trHeight w:val="300"/>
        </w:trPr>
        <w:tc>
          <w:tcPr>
            <w:tcW w:w="1605" w:type="dxa"/>
            <w:tcMar/>
            <w:vAlign w:val="center"/>
          </w:tcPr>
          <w:p w:rsidR="45794AD2" w:rsidP="45794AD2" w:rsidRDefault="45794AD2" w14:paraId="562FC690" w14:textId="01E1AD06">
            <w:pPr>
              <w:rPr>
                <w:rFonts w:ascii="Calibri" w:hAnsi="Calibri" w:eastAsia="Calibri" w:cs="Calibri"/>
                <w:sz w:val="20"/>
                <w:szCs w:val="20"/>
              </w:rPr>
            </w:pPr>
            <w:r w:rsidRPr="45794AD2" w:rsidR="45794AD2">
              <w:rPr>
                <w:rFonts w:ascii="Calibri" w:hAnsi="Calibri" w:eastAsia="Calibri" w:cs="Calibri"/>
                <w:sz w:val="20"/>
                <w:szCs w:val="20"/>
              </w:rPr>
              <w:t>Data Modernization &amp; Cloud Enablement</w:t>
            </w:r>
          </w:p>
        </w:tc>
        <w:tc>
          <w:tcPr>
            <w:tcW w:w="1860" w:type="dxa"/>
            <w:tcMar/>
            <w:vAlign w:val="center"/>
          </w:tcPr>
          <w:p w:rsidR="45794AD2" w:rsidP="45794AD2" w:rsidRDefault="45794AD2" w14:paraId="20927164" w14:textId="52B45088">
            <w:pPr>
              <w:rPr>
                <w:rFonts w:ascii="Calibri" w:hAnsi="Calibri" w:eastAsia="Calibri" w:cs="Calibri"/>
                <w:sz w:val="20"/>
                <w:szCs w:val="20"/>
              </w:rPr>
            </w:pPr>
            <w:r w:rsidRPr="45794AD2" w:rsidR="45794AD2">
              <w:rPr>
                <w:rFonts w:ascii="Calibri" w:hAnsi="Calibri" w:eastAsia="Calibri" w:cs="Calibri"/>
                <w:sz w:val="20"/>
                <w:szCs w:val="20"/>
              </w:rPr>
              <w:t>Global operations, analytics</w:t>
            </w:r>
          </w:p>
        </w:tc>
        <w:tc>
          <w:tcPr>
            <w:tcW w:w="1894" w:type="dxa"/>
            <w:tcMar/>
            <w:vAlign w:val="center"/>
          </w:tcPr>
          <w:p w:rsidR="45794AD2" w:rsidP="45794AD2" w:rsidRDefault="45794AD2" w14:paraId="76D8A8C2" w14:textId="4563CA0B">
            <w:pPr>
              <w:rPr>
                <w:rFonts w:ascii="Calibri" w:hAnsi="Calibri" w:eastAsia="Calibri" w:cs="Calibri"/>
                <w:sz w:val="20"/>
                <w:szCs w:val="20"/>
              </w:rPr>
            </w:pPr>
            <w:r w:rsidRPr="45794AD2" w:rsidR="45794AD2">
              <w:rPr>
                <w:rFonts w:ascii="Calibri" w:hAnsi="Calibri" w:eastAsia="Calibri" w:cs="Calibri"/>
                <w:sz w:val="20"/>
                <w:szCs w:val="20"/>
              </w:rPr>
              <w:t>Legacy cost, agility, scale</w:t>
            </w:r>
          </w:p>
        </w:tc>
        <w:tc>
          <w:tcPr>
            <w:tcW w:w="1590" w:type="dxa"/>
            <w:tcMar/>
            <w:vAlign w:val="center"/>
          </w:tcPr>
          <w:p w:rsidR="45794AD2" w:rsidP="45794AD2" w:rsidRDefault="45794AD2" w14:paraId="45FFD17B" w14:textId="1762DF4E">
            <w:pPr>
              <w:rPr>
                <w:rFonts w:ascii="Calibri" w:hAnsi="Calibri" w:eastAsia="Calibri" w:cs="Calibri"/>
                <w:sz w:val="20"/>
                <w:szCs w:val="20"/>
              </w:rPr>
            </w:pPr>
            <w:r w:rsidRPr="45794AD2" w:rsidR="45794AD2">
              <w:rPr>
                <w:rFonts w:ascii="Calibri" w:hAnsi="Calibri" w:eastAsia="Calibri" w:cs="Calibri"/>
                <w:sz w:val="20"/>
                <w:szCs w:val="20"/>
              </w:rPr>
              <w:t>Migrate to cloud (Snowflake, Databricks)</w:t>
            </w:r>
          </w:p>
        </w:tc>
        <w:tc>
          <w:tcPr>
            <w:tcW w:w="1335" w:type="dxa"/>
            <w:tcMar/>
            <w:vAlign w:val="center"/>
          </w:tcPr>
          <w:p w:rsidR="45794AD2" w:rsidP="45794AD2" w:rsidRDefault="45794AD2" w14:paraId="2D7107CE" w14:textId="645D3D06">
            <w:pPr>
              <w:rPr>
                <w:rFonts w:ascii="Calibri" w:hAnsi="Calibri" w:eastAsia="Calibri" w:cs="Calibri"/>
                <w:sz w:val="20"/>
                <w:szCs w:val="20"/>
              </w:rPr>
            </w:pPr>
            <w:r w:rsidRPr="45794AD2" w:rsidR="45794AD2">
              <w:rPr>
                <w:rFonts w:ascii="Calibri" w:hAnsi="Calibri" w:eastAsia="Calibri" w:cs="Calibri"/>
                <w:sz w:val="20"/>
                <w:szCs w:val="20"/>
              </w:rPr>
              <w:t>$200M</w:t>
            </w:r>
            <w:hyperlink r:id="Rb336f2bf516d4e96">
              <w:r w:rsidRPr="45794AD2" w:rsidR="45794AD2">
                <w:rPr>
                  <w:rStyle w:val="Hyperlink"/>
                  <w:rFonts w:ascii="Calibri" w:hAnsi="Calibri" w:eastAsia="Calibri" w:cs="Calibri"/>
                  <w:sz w:val="20"/>
                  <w:szCs w:val="20"/>
                </w:rPr>
                <w:t>klover</w:t>
              </w:r>
            </w:hyperlink>
          </w:p>
        </w:tc>
        <w:tc>
          <w:tcPr>
            <w:tcW w:w="1076" w:type="dxa"/>
            <w:tcMar/>
            <w:vAlign w:val="center"/>
          </w:tcPr>
          <w:p w:rsidR="45794AD2" w:rsidP="45794AD2" w:rsidRDefault="45794AD2" w14:paraId="4E48239F" w14:textId="17BEA475">
            <w:pPr>
              <w:rPr>
                <w:rFonts w:ascii="Calibri" w:hAnsi="Calibri" w:eastAsia="Calibri" w:cs="Calibri"/>
                <w:sz w:val="20"/>
                <w:szCs w:val="20"/>
              </w:rPr>
            </w:pPr>
            <w:r w:rsidRPr="45794AD2" w:rsidR="45794AD2">
              <w:rPr>
                <w:rFonts w:ascii="Calibri" w:hAnsi="Calibri" w:eastAsia="Calibri" w:cs="Calibri"/>
                <w:sz w:val="20"/>
                <w:szCs w:val="20"/>
              </w:rPr>
              <w:t>18-36m</w:t>
            </w:r>
          </w:p>
        </w:tc>
      </w:tr>
      <w:tr w:rsidR="45794AD2" w:rsidTr="45794AD2" w14:paraId="785FDBC3">
        <w:trPr>
          <w:trHeight w:val="300"/>
        </w:trPr>
        <w:tc>
          <w:tcPr>
            <w:tcW w:w="1605" w:type="dxa"/>
            <w:tcMar/>
            <w:vAlign w:val="center"/>
          </w:tcPr>
          <w:p w:rsidR="45794AD2" w:rsidP="45794AD2" w:rsidRDefault="45794AD2" w14:paraId="6395D436" w14:textId="41706684">
            <w:pPr>
              <w:rPr>
                <w:rFonts w:ascii="Calibri" w:hAnsi="Calibri" w:eastAsia="Calibri" w:cs="Calibri"/>
                <w:sz w:val="20"/>
                <w:szCs w:val="20"/>
              </w:rPr>
            </w:pPr>
            <w:r w:rsidRPr="45794AD2" w:rsidR="45794AD2">
              <w:rPr>
                <w:rFonts w:ascii="Calibri" w:hAnsi="Calibri" w:eastAsia="Calibri" w:cs="Calibri"/>
                <w:sz w:val="20"/>
                <w:szCs w:val="20"/>
              </w:rPr>
              <w:t>Master Data Management (MDM) &amp; C360</w:t>
            </w:r>
          </w:p>
        </w:tc>
        <w:tc>
          <w:tcPr>
            <w:tcW w:w="1860" w:type="dxa"/>
            <w:tcMar/>
            <w:vAlign w:val="center"/>
          </w:tcPr>
          <w:p w:rsidR="45794AD2" w:rsidP="45794AD2" w:rsidRDefault="45794AD2" w14:paraId="06992915" w14:textId="464CCF49">
            <w:pPr>
              <w:rPr>
                <w:rFonts w:ascii="Calibri" w:hAnsi="Calibri" w:eastAsia="Calibri" w:cs="Calibri"/>
                <w:sz w:val="20"/>
                <w:szCs w:val="20"/>
              </w:rPr>
            </w:pPr>
            <w:r w:rsidRPr="45794AD2" w:rsidR="45794AD2">
              <w:rPr>
                <w:rFonts w:ascii="Calibri" w:hAnsi="Calibri" w:eastAsia="Calibri" w:cs="Calibri"/>
                <w:sz w:val="20"/>
                <w:szCs w:val="20"/>
              </w:rPr>
              <w:t>Wealth, client engagement</w:t>
            </w:r>
          </w:p>
        </w:tc>
        <w:tc>
          <w:tcPr>
            <w:tcW w:w="1894" w:type="dxa"/>
            <w:tcMar/>
            <w:vAlign w:val="center"/>
          </w:tcPr>
          <w:p w:rsidR="45794AD2" w:rsidP="45794AD2" w:rsidRDefault="45794AD2" w14:paraId="7BFBECA5" w14:textId="609389AF">
            <w:pPr>
              <w:rPr>
                <w:rFonts w:ascii="Calibri" w:hAnsi="Calibri" w:eastAsia="Calibri" w:cs="Calibri"/>
                <w:sz w:val="20"/>
                <w:szCs w:val="20"/>
              </w:rPr>
            </w:pPr>
            <w:r w:rsidRPr="45794AD2" w:rsidR="45794AD2">
              <w:rPr>
                <w:rFonts w:ascii="Calibri" w:hAnsi="Calibri" w:eastAsia="Calibri" w:cs="Calibri"/>
                <w:sz w:val="20"/>
                <w:szCs w:val="20"/>
              </w:rPr>
              <w:t>Fragmented data, missed client opportunities</w:t>
            </w:r>
          </w:p>
        </w:tc>
        <w:tc>
          <w:tcPr>
            <w:tcW w:w="1590" w:type="dxa"/>
            <w:tcMar/>
            <w:vAlign w:val="center"/>
          </w:tcPr>
          <w:p w:rsidR="45794AD2" w:rsidP="45794AD2" w:rsidRDefault="45794AD2" w14:paraId="6035C710" w14:textId="78B93464">
            <w:pPr>
              <w:rPr>
                <w:rFonts w:ascii="Calibri" w:hAnsi="Calibri" w:eastAsia="Calibri" w:cs="Calibri"/>
                <w:sz w:val="20"/>
                <w:szCs w:val="20"/>
              </w:rPr>
            </w:pPr>
            <w:r w:rsidRPr="45794AD2" w:rsidR="45794AD2">
              <w:rPr>
                <w:rFonts w:ascii="Calibri" w:hAnsi="Calibri" w:eastAsia="Calibri" w:cs="Calibri"/>
                <w:sz w:val="20"/>
                <w:szCs w:val="20"/>
              </w:rPr>
              <w:t>Unified customer view</w:t>
            </w:r>
          </w:p>
        </w:tc>
        <w:tc>
          <w:tcPr>
            <w:tcW w:w="1335" w:type="dxa"/>
            <w:tcMar/>
            <w:vAlign w:val="center"/>
          </w:tcPr>
          <w:p w:rsidR="45794AD2" w:rsidP="45794AD2" w:rsidRDefault="45794AD2" w14:paraId="14DF9ACE" w14:textId="6D835151">
            <w:pPr>
              <w:rPr>
                <w:rFonts w:ascii="Calibri" w:hAnsi="Calibri" w:eastAsia="Calibri" w:cs="Calibri"/>
                <w:sz w:val="20"/>
                <w:szCs w:val="20"/>
              </w:rPr>
            </w:pPr>
            <w:r w:rsidRPr="45794AD2" w:rsidR="45794AD2">
              <w:rPr>
                <w:rFonts w:ascii="Calibri" w:hAnsi="Calibri" w:eastAsia="Calibri" w:cs="Calibri"/>
                <w:sz w:val="20"/>
                <w:szCs w:val="20"/>
              </w:rPr>
              <w:t>$80M</w:t>
            </w:r>
            <w:hyperlink r:id="R6d72d895ee1a420f">
              <w:r w:rsidRPr="45794AD2" w:rsidR="45794AD2">
                <w:rPr>
                  <w:rStyle w:val="Hyperlink"/>
                  <w:rFonts w:ascii="Calibri" w:hAnsi="Calibri" w:eastAsia="Calibri" w:cs="Calibri"/>
                  <w:sz w:val="20"/>
                  <w:szCs w:val="20"/>
                </w:rPr>
                <w:t>klover</w:t>
              </w:r>
            </w:hyperlink>
          </w:p>
        </w:tc>
        <w:tc>
          <w:tcPr>
            <w:tcW w:w="1076" w:type="dxa"/>
            <w:tcMar/>
            <w:vAlign w:val="center"/>
          </w:tcPr>
          <w:p w:rsidR="45794AD2" w:rsidP="45794AD2" w:rsidRDefault="45794AD2" w14:paraId="6743B588" w14:textId="5FE27FF8">
            <w:pPr>
              <w:rPr>
                <w:rFonts w:ascii="Calibri" w:hAnsi="Calibri" w:eastAsia="Calibri" w:cs="Calibri"/>
                <w:sz w:val="20"/>
                <w:szCs w:val="20"/>
              </w:rPr>
            </w:pPr>
            <w:r w:rsidRPr="45794AD2" w:rsidR="45794AD2">
              <w:rPr>
                <w:rFonts w:ascii="Calibri" w:hAnsi="Calibri" w:eastAsia="Calibri" w:cs="Calibri"/>
                <w:sz w:val="20"/>
                <w:szCs w:val="20"/>
              </w:rPr>
              <w:t>12-18m</w:t>
            </w:r>
          </w:p>
        </w:tc>
      </w:tr>
      <w:tr w:rsidR="45794AD2" w:rsidTr="45794AD2" w14:paraId="1B11DBDC">
        <w:trPr>
          <w:trHeight w:val="300"/>
        </w:trPr>
        <w:tc>
          <w:tcPr>
            <w:tcW w:w="1605" w:type="dxa"/>
            <w:tcMar/>
            <w:vAlign w:val="center"/>
          </w:tcPr>
          <w:p w:rsidR="45794AD2" w:rsidP="45794AD2" w:rsidRDefault="45794AD2" w14:paraId="0462D7AF" w14:textId="5FCFC1C8">
            <w:pPr>
              <w:rPr>
                <w:rFonts w:ascii="Calibri" w:hAnsi="Calibri" w:eastAsia="Calibri" w:cs="Calibri"/>
                <w:sz w:val="20"/>
                <w:szCs w:val="20"/>
              </w:rPr>
            </w:pPr>
            <w:r w:rsidRPr="45794AD2" w:rsidR="45794AD2">
              <w:rPr>
                <w:rFonts w:ascii="Calibri" w:hAnsi="Calibri" w:eastAsia="Calibri" w:cs="Calibri"/>
                <w:sz w:val="20"/>
                <w:szCs w:val="20"/>
              </w:rPr>
              <w:t>Data Ops &amp; Automation Fabric</w:t>
            </w:r>
          </w:p>
        </w:tc>
        <w:tc>
          <w:tcPr>
            <w:tcW w:w="1860" w:type="dxa"/>
            <w:tcMar/>
            <w:vAlign w:val="center"/>
          </w:tcPr>
          <w:p w:rsidR="45794AD2" w:rsidP="45794AD2" w:rsidRDefault="45794AD2" w14:paraId="60F2AABB" w14:textId="6AFE36A5">
            <w:pPr>
              <w:rPr>
                <w:rFonts w:ascii="Calibri" w:hAnsi="Calibri" w:eastAsia="Calibri" w:cs="Calibri"/>
                <w:sz w:val="20"/>
                <w:szCs w:val="20"/>
              </w:rPr>
            </w:pPr>
            <w:r w:rsidRPr="45794AD2" w:rsidR="45794AD2">
              <w:rPr>
                <w:rFonts w:ascii="Calibri" w:hAnsi="Calibri" w:eastAsia="Calibri" w:cs="Calibri"/>
                <w:sz w:val="20"/>
                <w:szCs w:val="20"/>
              </w:rPr>
              <w:t>Risk, reporting, compliance</w:t>
            </w:r>
          </w:p>
        </w:tc>
        <w:tc>
          <w:tcPr>
            <w:tcW w:w="1894" w:type="dxa"/>
            <w:tcMar/>
            <w:vAlign w:val="center"/>
          </w:tcPr>
          <w:p w:rsidR="45794AD2" w:rsidP="45794AD2" w:rsidRDefault="45794AD2" w14:paraId="090DF0E6" w14:textId="2A946A34">
            <w:pPr>
              <w:rPr>
                <w:rFonts w:ascii="Calibri" w:hAnsi="Calibri" w:eastAsia="Calibri" w:cs="Calibri"/>
                <w:sz w:val="20"/>
                <w:szCs w:val="20"/>
              </w:rPr>
            </w:pPr>
            <w:r w:rsidRPr="45794AD2" w:rsidR="45794AD2">
              <w:rPr>
                <w:rFonts w:ascii="Calibri" w:hAnsi="Calibri" w:eastAsia="Calibri" w:cs="Calibri"/>
                <w:sz w:val="20"/>
                <w:szCs w:val="20"/>
              </w:rPr>
              <w:t>Manual ops, risk, errors</w:t>
            </w:r>
          </w:p>
        </w:tc>
        <w:tc>
          <w:tcPr>
            <w:tcW w:w="1590" w:type="dxa"/>
            <w:tcMar/>
            <w:vAlign w:val="center"/>
          </w:tcPr>
          <w:p w:rsidR="45794AD2" w:rsidP="45794AD2" w:rsidRDefault="45794AD2" w14:paraId="6F91A04C" w14:textId="5AB9DDFB">
            <w:pPr>
              <w:rPr>
                <w:rFonts w:ascii="Calibri" w:hAnsi="Calibri" w:eastAsia="Calibri" w:cs="Calibri"/>
                <w:sz w:val="20"/>
                <w:szCs w:val="20"/>
              </w:rPr>
            </w:pPr>
            <w:r w:rsidRPr="45794AD2" w:rsidR="45794AD2">
              <w:rPr>
                <w:rFonts w:ascii="Calibri" w:hAnsi="Calibri" w:eastAsia="Calibri" w:cs="Calibri"/>
                <w:sz w:val="20"/>
                <w:szCs w:val="20"/>
              </w:rPr>
              <w:t>End-to-end automation</w:t>
            </w:r>
          </w:p>
        </w:tc>
        <w:tc>
          <w:tcPr>
            <w:tcW w:w="1335" w:type="dxa"/>
            <w:tcMar/>
            <w:vAlign w:val="center"/>
          </w:tcPr>
          <w:p w:rsidR="45794AD2" w:rsidP="45794AD2" w:rsidRDefault="45794AD2" w14:paraId="7A1B8094" w14:textId="4D4D105B">
            <w:pPr>
              <w:rPr>
                <w:rFonts w:ascii="Calibri" w:hAnsi="Calibri" w:eastAsia="Calibri" w:cs="Calibri"/>
                <w:sz w:val="20"/>
                <w:szCs w:val="20"/>
              </w:rPr>
            </w:pPr>
            <w:r w:rsidRPr="45794AD2" w:rsidR="45794AD2">
              <w:rPr>
                <w:rFonts w:ascii="Calibri" w:hAnsi="Calibri" w:eastAsia="Calibri" w:cs="Calibri"/>
                <w:sz w:val="20"/>
                <w:szCs w:val="20"/>
              </w:rPr>
              <w:t>$60M</w:t>
            </w:r>
            <w:hyperlink r:id="R7dfaa146fbed4aef">
              <w:r w:rsidRPr="45794AD2" w:rsidR="45794AD2">
                <w:rPr>
                  <w:rStyle w:val="Hyperlink"/>
                  <w:rFonts w:ascii="Calibri" w:hAnsi="Calibri" w:eastAsia="Calibri" w:cs="Calibri"/>
                  <w:sz w:val="20"/>
                  <w:szCs w:val="20"/>
                </w:rPr>
                <w:t>linkedin</w:t>
              </w:r>
            </w:hyperlink>
          </w:p>
        </w:tc>
        <w:tc>
          <w:tcPr>
            <w:tcW w:w="1076" w:type="dxa"/>
            <w:tcMar/>
            <w:vAlign w:val="center"/>
          </w:tcPr>
          <w:p w:rsidR="45794AD2" w:rsidP="45794AD2" w:rsidRDefault="45794AD2" w14:paraId="294B9321" w14:textId="30C5003C">
            <w:pPr>
              <w:rPr>
                <w:rFonts w:ascii="Calibri" w:hAnsi="Calibri" w:eastAsia="Calibri" w:cs="Calibri"/>
                <w:sz w:val="20"/>
                <w:szCs w:val="20"/>
              </w:rPr>
            </w:pPr>
            <w:r w:rsidRPr="45794AD2" w:rsidR="45794AD2">
              <w:rPr>
                <w:rFonts w:ascii="Calibri" w:hAnsi="Calibri" w:eastAsia="Calibri" w:cs="Calibri"/>
                <w:sz w:val="20"/>
                <w:szCs w:val="20"/>
              </w:rPr>
              <w:t>12-24m</w:t>
            </w:r>
          </w:p>
        </w:tc>
      </w:tr>
      <w:tr w:rsidR="45794AD2" w:rsidTr="45794AD2" w14:paraId="218DECE5">
        <w:trPr>
          <w:trHeight w:val="300"/>
        </w:trPr>
        <w:tc>
          <w:tcPr>
            <w:tcW w:w="1605" w:type="dxa"/>
            <w:tcMar/>
            <w:vAlign w:val="center"/>
          </w:tcPr>
          <w:p w:rsidR="45794AD2" w:rsidP="45794AD2" w:rsidRDefault="45794AD2" w14:paraId="1A80D223" w14:textId="6382154D">
            <w:pPr>
              <w:rPr>
                <w:rFonts w:ascii="Calibri" w:hAnsi="Calibri" w:eastAsia="Calibri" w:cs="Calibri"/>
                <w:sz w:val="20"/>
                <w:szCs w:val="20"/>
              </w:rPr>
            </w:pPr>
            <w:r w:rsidRPr="45794AD2" w:rsidR="45794AD2">
              <w:rPr>
                <w:rFonts w:ascii="Calibri" w:hAnsi="Calibri" w:eastAsia="Calibri" w:cs="Calibri"/>
                <w:sz w:val="20"/>
                <w:szCs w:val="20"/>
              </w:rPr>
              <w:t>Data Privacy &amp; Ethical Use Framework</w:t>
            </w:r>
          </w:p>
        </w:tc>
        <w:tc>
          <w:tcPr>
            <w:tcW w:w="1860" w:type="dxa"/>
            <w:tcMar/>
            <w:vAlign w:val="center"/>
          </w:tcPr>
          <w:p w:rsidR="45794AD2" w:rsidP="45794AD2" w:rsidRDefault="45794AD2" w14:paraId="2D52378B" w14:textId="41BDC793">
            <w:pPr>
              <w:rPr>
                <w:rFonts w:ascii="Calibri" w:hAnsi="Calibri" w:eastAsia="Calibri" w:cs="Calibri"/>
                <w:sz w:val="20"/>
                <w:szCs w:val="20"/>
              </w:rPr>
            </w:pPr>
            <w:r w:rsidRPr="45794AD2" w:rsidR="45794AD2">
              <w:rPr>
                <w:rFonts w:ascii="Calibri" w:hAnsi="Calibri" w:eastAsia="Calibri" w:cs="Calibri"/>
                <w:sz w:val="20"/>
                <w:szCs w:val="20"/>
              </w:rPr>
              <w:t>All segments</w:t>
            </w:r>
          </w:p>
        </w:tc>
        <w:tc>
          <w:tcPr>
            <w:tcW w:w="1894" w:type="dxa"/>
            <w:tcMar/>
            <w:vAlign w:val="center"/>
          </w:tcPr>
          <w:p w:rsidR="45794AD2" w:rsidP="45794AD2" w:rsidRDefault="45794AD2" w14:paraId="30DC33DF" w14:textId="5FE8EB43">
            <w:pPr>
              <w:rPr>
                <w:rFonts w:ascii="Calibri" w:hAnsi="Calibri" w:eastAsia="Calibri" w:cs="Calibri"/>
                <w:sz w:val="20"/>
                <w:szCs w:val="20"/>
              </w:rPr>
            </w:pPr>
            <w:r w:rsidRPr="45794AD2" w:rsidR="45794AD2">
              <w:rPr>
                <w:rFonts w:ascii="Calibri" w:hAnsi="Calibri" w:eastAsia="Calibri" w:cs="Calibri"/>
                <w:sz w:val="20"/>
                <w:szCs w:val="20"/>
              </w:rPr>
              <w:t>Regulatory risk, data misuse</w:t>
            </w:r>
          </w:p>
        </w:tc>
        <w:tc>
          <w:tcPr>
            <w:tcW w:w="1590" w:type="dxa"/>
            <w:tcMar/>
            <w:vAlign w:val="center"/>
          </w:tcPr>
          <w:p w:rsidR="45794AD2" w:rsidP="45794AD2" w:rsidRDefault="45794AD2" w14:paraId="0847C1C7" w14:textId="630C5952">
            <w:pPr>
              <w:rPr>
                <w:rFonts w:ascii="Calibri" w:hAnsi="Calibri" w:eastAsia="Calibri" w:cs="Calibri"/>
                <w:sz w:val="20"/>
                <w:szCs w:val="20"/>
              </w:rPr>
            </w:pPr>
            <w:r w:rsidRPr="45794AD2" w:rsidR="45794AD2">
              <w:rPr>
                <w:rFonts w:ascii="Calibri" w:hAnsi="Calibri" w:eastAsia="Calibri" w:cs="Calibri"/>
                <w:sz w:val="20"/>
                <w:szCs w:val="20"/>
              </w:rPr>
              <w:t>Embed privacy/ethics</w:t>
            </w:r>
          </w:p>
        </w:tc>
        <w:tc>
          <w:tcPr>
            <w:tcW w:w="1335" w:type="dxa"/>
            <w:tcMar/>
            <w:vAlign w:val="center"/>
          </w:tcPr>
          <w:p w:rsidR="45794AD2" w:rsidP="45794AD2" w:rsidRDefault="45794AD2" w14:paraId="38503DFE" w14:textId="71C43215">
            <w:pPr>
              <w:rPr>
                <w:rFonts w:ascii="Calibri" w:hAnsi="Calibri" w:eastAsia="Calibri" w:cs="Calibri"/>
                <w:sz w:val="20"/>
                <w:szCs w:val="20"/>
              </w:rPr>
            </w:pPr>
            <w:r w:rsidRPr="45794AD2" w:rsidR="45794AD2">
              <w:rPr>
                <w:rFonts w:ascii="Calibri" w:hAnsi="Calibri" w:eastAsia="Calibri" w:cs="Calibri"/>
                <w:sz w:val="20"/>
                <w:szCs w:val="20"/>
              </w:rPr>
              <w:t>$40M</w:t>
            </w:r>
            <w:hyperlink r:id="R37ba9448d25144ff">
              <w:r w:rsidRPr="45794AD2" w:rsidR="45794AD2">
                <w:rPr>
                  <w:rStyle w:val="Hyperlink"/>
                  <w:rFonts w:ascii="Calibri" w:hAnsi="Calibri" w:eastAsia="Calibri" w:cs="Calibri"/>
                  <w:sz w:val="20"/>
                  <w:szCs w:val="20"/>
                </w:rPr>
                <w:t>morganstanley</w:t>
              </w:r>
            </w:hyperlink>
          </w:p>
        </w:tc>
        <w:tc>
          <w:tcPr>
            <w:tcW w:w="1076" w:type="dxa"/>
            <w:tcMar/>
            <w:vAlign w:val="center"/>
          </w:tcPr>
          <w:p w:rsidR="45794AD2" w:rsidP="45794AD2" w:rsidRDefault="45794AD2" w14:paraId="43D87A0A" w14:textId="51E7C6DE">
            <w:pPr>
              <w:rPr>
                <w:rFonts w:ascii="Calibri" w:hAnsi="Calibri" w:eastAsia="Calibri" w:cs="Calibri"/>
                <w:sz w:val="20"/>
                <w:szCs w:val="20"/>
              </w:rPr>
            </w:pPr>
            <w:r w:rsidRPr="45794AD2" w:rsidR="45794AD2">
              <w:rPr>
                <w:rFonts w:ascii="Calibri" w:hAnsi="Calibri" w:eastAsia="Calibri" w:cs="Calibri"/>
                <w:sz w:val="20"/>
                <w:szCs w:val="20"/>
              </w:rPr>
              <w:t>12-18m</w:t>
            </w:r>
          </w:p>
        </w:tc>
      </w:tr>
      <w:tr w:rsidR="45794AD2" w:rsidTr="45794AD2" w14:paraId="3AAF7E23">
        <w:trPr>
          <w:trHeight w:val="300"/>
        </w:trPr>
        <w:tc>
          <w:tcPr>
            <w:tcW w:w="1605" w:type="dxa"/>
            <w:tcMar/>
            <w:vAlign w:val="center"/>
          </w:tcPr>
          <w:p w:rsidR="45794AD2" w:rsidP="45794AD2" w:rsidRDefault="45794AD2" w14:paraId="43BA7F0C" w14:textId="2800D44F">
            <w:pPr>
              <w:rPr>
                <w:rFonts w:ascii="Calibri" w:hAnsi="Calibri" w:eastAsia="Calibri" w:cs="Calibri"/>
                <w:sz w:val="20"/>
                <w:szCs w:val="20"/>
              </w:rPr>
            </w:pPr>
            <w:r w:rsidRPr="45794AD2" w:rsidR="45794AD2">
              <w:rPr>
                <w:rFonts w:ascii="Calibri" w:hAnsi="Calibri" w:eastAsia="Calibri" w:cs="Calibri"/>
                <w:sz w:val="20"/>
                <w:szCs w:val="20"/>
              </w:rPr>
              <w:t>Reports Consolidation &amp; Enterprise Dashboard</w:t>
            </w:r>
          </w:p>
        </w:tc>
        <w:tc>
          <w:tcPr>
            <w:tcW w:w="1860" w:type="dxa"/>
            <w:tcMar/>
            <w:vAlign w:val="center"/>
          </w:tcPr>
          <w:p w:rsidR="45794AD2" w:rsidP="45794AD2" w:rsidRDefault="45794AD2" w14:paraId="550E6743" w14:textId="421272F1">
            <w:pPr>
              <w:rPr>
                <w:rFonts w:ascii="Calibri" w:hAnsi="Calibri" w:eastAsia="Calibri" w:cs="Calibri"/>
                <w:sz w:val="20"/>
                <w:szCs w:val="20"/>
              </w:rPr>
            </w:pPr>
            <w:r w:rsidRPr="45794AD2" w:rsidR="45794AD2">
              <w:rPr>
                <w:rFonts w:ascii="Calibri" w:hAnsi="Calibri" w:eastAsia="Calibri" w:cs="Calibri"/>
                <w:sz w:val="20"/>
                <w:szCs w:val="20"/>
              </w:rPr>
              <w:t>All segments</w:t>
            </w:r>
          </w:p>
        </w:tc>
        <w:tc>
          <w:tcPr>
            <w:tcW w:w="1894" w:type="dxa"/>
            <w:tcMar/>
            <w:vAlign w:val="center"/>
          </w:tcPr>
          <w:p w:rsidR="45794AD2" w:rsidP="45794AD2" w:rsidRDefault="45794AD2" w14:paraId="04C7CAB0" w14:textId="5610E595">
            <w:pPr>
              <w:rPr>
                <w:rFonts w:ascii="Calibri" w:hAnsi="Calibri" w:eastAsia="Calibri" w:cs="Calibri"/>
                <w:sz w:val="20"/>
                <w:szCs w:val="20"/>
              </w:rPr>
            </w:pPr>
            <w:r w:rsidRPr="45794AD2" w:rsidR="45794AD2">
              <w:rPr>
                <w:rFonts w:ascii="Calibri" w:hAnsi="Calibri" w:eastAsia="Calibri" w:cs="Calibri"/>
                <w:sz w:val="20"/>
                <w:szCs w:val="20"/>
              </w:rPr>
              <w:t>Fragmented insights, inefficiency</w:t>
            </w:r>
          </w:p>
        </w:tc>
        <w:tc>
          <w:tcPr>
            <w:tcW w:w="1590" w:type="dxa"/>
            <w:tcMar/>
            <w:vAlign w:val="center"/>
          </w:tcPr>
          <w:p w:rsidR="45794AD2" w:rsidP="45794AD2" w:rsidRDefault="45794AD2" w14:paraId="126541DF" w14:textId="698DE7C0">
            <w:pPr>
              <w:rPr>
                <w:rFonts w:ascii="Calibri" w:hAnsi="Calibri" w:eastAsia="Calibri" w:cs="Calibri"/>
                <w:sz w:val="20"/>
                <w:szCs w:val="20"/>
              </w:rPr>
            </w:pPr>
            <w:r w:rsidRPr="45794AD2" w:rsidR="45794AD2">
              <w:rPr>
                <w:rFonts w:ascii="Calibri" w:hAnsi="Calibri" w:eastAsia="Calibri" w:cs="Calibri"/>
                <w:sz w:val="20"/>
                <w:szCs w:val="20"/>
              </w:rPr>
              <w:t>Unified dashboards</w:t>
            </w:r>
          </w:p>
        </w:tc>
        <w:tc>
          <w:tcPr>
            <w:tcW w:w="1335" w:type="dxa"/>
            <w:tcMar/>
            <w:vAlign w:val="center"/>
          </w:tcPr>
          <w:p w:rsidR="45794AD2" w:rsidP="45794AD2" w:rsidRDefault="45794AD2" w14:paraId="3D8413F2" w14:textId="35B62DD6">
            <w:pPr>
              <w:rPr>
                <w:rFonts w:ascii="Calibri" w:hAnsi="Calibri" w:eastAsia="Calibri" w:cs="Calibri"/>
                <w:sz w:val="20"/>
                <w:szCs w:val="20"/>
              </w:rPr>
            </w:pPr>
            <w:r w:rsidRPr="45794AD2" w:rsidR="45794AD2">
              <w:rPr>
                <w:rFonts w:ascii="Calibri" w:hAnsi="Calibri" w:eastAsia="Calibri" w:cs="Calibri"/>
                <w:sz w:val="20"/>
                <w:szCs w:val="20"/>
              </w:rPr>
              <w:t>$70M</w:t>
            </w:r>
            <w:hyperlink r:id="Rc541d35c05544b7a">
              <w:r w:rsidRPr="45794AD2" w:rsidR="45794AD2">
                <w:rPr>
                  <w:rStyle w:val="Hyperlink"/>
                  <w:rFonts w:ascii="Calibri" w:hAnsi="Calibri" w:eastAsia="Calibri" w:cs="Calibri"/>
                  <w:sz w:val="20"/>
                  <w:szCs w:val="20"/>
                </w:rPr>
                <w:t>morganstanley</w:t>
              </w:r>
            </w:hyperlink>
          </w:p>
        </w:tc>
        <w:tc>
          <w:tcPr>
            <w:tcW w:w="1076" w:type="dxa"/>
            <w:tcMar/>
            <w:vAlign w:val="center"/>
          </w:tcPr>
          <w:p w:rsidR="45794AD2" w:rsidP="45794AD2" w:rsidRDefault="45794AD2" w14:paraId="052020A6" w14:textId="26115130">
            <w:pPr>
              <w:rPr>
                <w:rFonts w:ascii="Calibri" w:hAnsi="Calibri" w:eastAsia="Calibri" w:cs="Calibri"/>
                <w:sz w:val="20"/>
                <w:szCs w:val="20"/>
              </w:rPr>
            </w:pPr>
            <w:r w:rsidRPr="45794AD2" w:rsidR="45794AD2">
              <w:rPr>
                <w:rFonts w:ascii="Calibri" w:hAnsi="Calibri" w:eastAsia="Calibri" w:cs="Calibri"/>
                <w:sz w:val="20"/>
                <w:szCs w:val="20"/>
              </w:rPr>
              <w:t>12-18m</w:t>
            </w:r>
          </w:p>
        </w:tc>
      </w:tr>
      <w:tr w:rsidR="45794AD2" w:rsidTr="45794AD2" w14:paraId="182B0306">
        <w:trPr>
          <w:trHeight w:val="300"/>
        </w:trPr>
        <w:tc>
          <w:tcPr>
            <w:tcW w:w="1605" w:type="dxa"/>
            <w:tcMar/>
            <w:vAlign w:val="center"/>
          </w:tcPr>
          <w:p w:rsidR="45794AD2" w:rsidP="45794AD2" w:rsidRDefault="45794AD2" w14:paraId="0BC4E738" w14:textId="26CC5FF7">
            <w:pPr>
              <w:rPr>
                <w:rFonts w:ascii="Calibri" w:hAnsi="Calibri" w:eastAsia="Calibri" w:cs="Calibri"/>
                <w:sz w:val="20"/>
                <w:szCs w:val="20"/>
              </w:rPr>
            </w:pPr>
            <w:r w:rsidRPr="45794AD2" w:rsidR="45794AD2">
              <w:rPr>
                <w:rFonts w:ascii="Calibri" w:hAnsi="Calibri" w:eastAsia="Calibri" w:cs="Calibri"/>
                <w:sz w:val="20"/>
                <w:szCs w:val="20"/>
              </w:rPr>
              <w:t>Synthetic Data Generation Factory</w:t>
            </w:r>
          </w:p>
        </w:tc>
        <w:tc>
          <w:tcPr>
            <w:tcW w:w="1860" w:type="dxa"/>
            <w:tcMar/>
            <w:vAlign w:val="center"/>
          </w:tcPr>
          <w:p w:rsidR="45794AD2" w:rsidP="45794AD2" w:rsidRDefault="45794AD2" w14:paraId="18535335" w14:textId="4BDD67DB">
            <w:pPr>
              <w:rPr>
                <w:rFonts w:ascii="Calibri" w:hAnsi="Calibri" w:eastAsia="Calibri" w:cs="Calibri"/>
                <w:sz w:val="20"/>
                <w:szCs w:val="20"/>
              </w:rPr>
            </w:pPr>
            <w:r w:rsidRPr="45794AD2" w:rsidR="45794AD2">
              <w:rPr>
                <w:rFonts w:ascii="Calibri" w:hAnsi="Calibri" w:eastAsia="Calibri" w:cs="Calibri"/>
                <w:sz w:val="20"/>
                <w:szCs w:val="20"/>
              </w:rPr>
              <w:t>AI, analytics, client privacy</w:t>
            </w:r>
          </w:p>
        </w:tc>
        <w:tc>
          <w:tcPr>
            <w:tcW w:w="1894" w:type="dxa"/>
            <w:tcMar/>
            <w:vAlign w:val="center"/>
          </w:tcPr>
          <w:p w:rsidR="45794AD2" w:rsidP="45794AD2" w:rsidRDefault="45794AD2" w14:paraId="0F011CE2" w14:textId="5F497727">
            <w:pPr>
              <w:rPr>
                <w:rFonts w:ascii="Calibri" w:hAnsi="Calibri" w:eastAsia="Calibri" w:cs="Calibri"/>
                <w:sz w:val="20"/>
                <w:szCs w:val="20"/>
              </w:rPr>
            </w:pPr>
            <w:r w:rsidRPr="45794AD2" w:rsidR="45794AD2">
              <w:rPr>
                <w:rFonts w:ascii="Calibri" w:hAnsi="Calibri" w:eastAsia="Calibri" w:cs="Calibri"/>
                <w:sz w:val="20"/>
                <w:szCs w:val="20"/>
              </w:rPr>
              <w:t>Lack of safe data for innovation</w:t>
            </w:r>
          </w:p>
        </w:tc>
        <w:tc>
          <w:tcPr>
            <w:tcW w:w="1590" w:type="dxa"/>
            <w:tcMar/>
            <w:vAlign w:val="center"/>
          </w:tcPr>
          <w:p w:rsidR="45794AD2" w:rsidP="45794AD2" w:rsidRDefault="45794AD2" w14:paraId="7D3EFA2D" w14:textId="2C092454">
            <w:pPr>
              <w:rPr>
                <w:rFonts w:ascii="Calibri" w:hAnsi="Calibri" w:eastAsia="Calibri" w:cs="Calibri"/>
                <w:sz w:val="20"/>
                <w:szCs w:val="20"/>
              </w:rPr>
            </w:pPr>
            <w:r w:rsidRPr="45794AD2" w:rsidR="45794AD2">
              <w:rPr>
                <w:rFonts w:ascii="Calibri" w:hAnsi="Calibri" w:eastAsia="Calibri" w:cs="Calibri"/>
                <w:sz w:val="20"/>
                <w:szCs w:val="20"/>
              </w:rPr>
              <w:t>Synthetic data for AI</w:t>
            </w:r>
          </w:p>
        </w:tc>
        <w:tc>
          <w:tcPr>
            <w:tcW w:w="1335" w:type="dxa"/>
            <w:tcMar/>
            <w:vAlign w:val="center"/>
          </w:tcPr>
          <w:p w:rsidR="45794AD2" w:rsidP="45794AD2" w:rsidRDefault="45794AD2" w14:paraId="54AF7C43" w14:textId="31C523ED">
            <w:pPr>
              <w:rPr>
                <w:rFonts w:ascii="Calibri" w:hAnsi="Calibri" w:eastAsia="Calibri" w:cs="Calibri"/>
                <w:sz w:val="20"/>
                <w:szCs w:val="20"/>
              </w:rPr>
            </w:pPr>
            <w:r w:rsidRPr="45794AD2" w:rsidR="45794AD2">
              <w:rPr>
                <w:rFonts w:ascii="Calibri" w:hAnsi="Calibri" w:eastAsia="Calibri" w:cs="Calibri"/>
                <w:sz w:val="20"/>
                <w:szCs w:val="20"/>
              </w:rPr>
              <w:t>$120M</w:t>
            </w:r>
            <w:hyperlink r:id="R4197c4ad49dc49e5">
              <w:r w:rsidRPr="45794AD2" w:rsidR="45794AD2">
                <w:rPr>
                  <w:rStyle w:val="Hyperlink"/>
                  <w:rFonts w:ascii="Calibri" w:hAnsi="Calibri" w:eastAsia="Calibri" w:cs="Calibri"/>
                  <w:sz w:val="20"/>
                  <w:szCs w:val="20"/>
                </w:rPr>
                <w:t>klover</w:t>
              </w:r>
            </w:hyperlink>
          </w:p>
        </w:tc>
        <w:tc>
          <w:tcPr>
            <w:tcW w:w="1076" w:type="dxa"/>
            <w:tcMar/>
            <w:vAlign w:val="center"/>
          </w:tcPr>
          <w:p w:rsidR="45794AD2" w:rsidP="45794AD2" w:rsidRDefault="45794AD2" w14:paraId="3C81F5EE" w14:textId="0A3B5E47">
            <w:pPr>
              <w:rPr>
                <w:rFonts w:ascii="Calibri" w:hAnsi="Calibri" w:eastAsia="Calibri" w:cs="Calibri"/>
                <w:sz w:val="20"/>
                <w:szCs w:val="20"/>
              </w:rPr>
            </w:pPr>
            <w:r w:rsidRPr="45794AD2" w:rsidR="45794AD2">
              <w:rPr>
                <w:rFonts w:ascii="Calibri" w:hAnsi="Calibri" w:eastAsia="Calibri" w:cs="Calibri"/>
                <w:sz w:val="20"/>
                <w:szCs w:val="20"/>
              </w:rPr>
              <w:t>18-36m</w:t>
            </w:r>
          </w:p>
        </w:tc>
      </w:tr>
      <w:tr w:rsidR="45794AD2" w:rsidTr="45794AD2" w14:paraId="40FB1CC5">
        <w:trPr>
          <w:trHeight w:val="300"/>
        </w:trPr>
        <w:tc>
          <w:tcPr>
            <w:tcW w:w="1605" w:type="dxa"/>
            <w:tcMar/>
            <w:vAlign w:val="center"/>
          </w:tcPr>
          <w:p w:rsidR="45794AD2" w:rsidP="45794AD2" w:rsidRDefault="45794AD2" w14:paraId="4CD24F09" w14:textId="64EF654B">
            <w:pPr>
              <w:rPr>
                <w:rFonts w:ascii="Calibri" w:hAnsi="Calibri" w:eastAsia="Calibri" w:cs="Calibri"/>
                <w:sz w:val="20"/>
                <w:szCs w:val="20"/>
              </w:rPr>
            </w:pPr>
            <w:r w:rsidRPr="45794AD2" w:rsidR="45794AD2">
              <w:rPr>
                <w:rFonts w:ascii="Calibri" w:hAnsi="Calibri" w:eastAsia="Calibri" w:cs="Calibri"/>
                <w:sz w:val="20"/>
                <w:szCs w:val="20"/>
              </w:rPr>
              <w:t>Agentic AI (Conversational, autonomous)</w:t>
            </w:r>
          </w:p>
        </w:tc>
        <w:tc>
          <w:tcPr>
            <w:tcW w:w="1860" w:type="dxa"/>
            <w:tcMar/>
            <w:vAlign w:val="center"/>
          </w:tcPr>
          <w:p w:rsidR="45794AD2" w:rsidP="45794AD2" w:rsidRDefault="45794AD2" w14:paraId="0F9E8F59" w14:textId="09BFCDE6">
            <w:pPr>
              <w:rPr>
                <w:rFonts w:ascii="Calibri" w:hAnsi="Calibri" w:eastAsia="Calibri" w:cs="Calibri"/>
                <w:sz w:val="20"/>
                <w:szCs w:val="20"/>
              </w:rPr>
            </w:pPr>
            <w:r w:rsidRPr="45794AD2" w:rsidR="45794AD2">
              <w:rPr>
                <w:rFonts w:ascii="Calibri" w:hAnsi="Calibri" w:eastAsia="Calibri" w:cs="Calibri"/>
                <w:sz w:val="20"/>
                <w:szCs w:val="20"/>
              </w:rPr>
              <w:t>Wealth, institutional</w:t>
            </w:r>
          </w:p>
        </w:tc>
        <w:tc>
          <w:tcPr>
            <w:tcW w:w="1894" w:type="dxa"/>
            <w:tcMar/>
            <w:vAlign w:val="center"/>
          </w:tcPr>
          <w:p w:rsidR="45794AD2" w:rsidP="45794AD2" w:rsidRDefault="45794AD2" w14:paraId="33E800BC" w14:textId="3E56DA81">
            <w:pPr>
              <w:rPr>
                <w:rFonts w:ascii="Calibri" w:hAnsi="Calibri" w:eastAsia="Calibri" w:cs="Calibri"/>
                <w:sz w:val="20"/>
                <w:szCs w:val="20"/>
              </w:rPr>
            </w:pPr>
            <w:r w:rsidRPr="45794AD2" w:rsidR="45794AD2">
              <w:rPr>
                <w:rFonts w:ascii="Calibri" w:hAnsi="Calibri" w:eastAsia="Calibri" w:cs="Calibri"/>
                <w:sz w:val="20"/>
                <w:szCs w:val="20"/>
              </w:rPr>
              <w:t>Slow response to complex queries</w:t>
            </w:r>
          </w:p>
        </w:tc>
        <w:tc>
          <w:tcPr>
            <w:tcW w:w="1590" w:type="dxa"/>
            <w:tcMar/>
            <w:vAlign w:val="center"/>
          </w:tcPr>
          <w:p w:rsidR="45794AD2" w:rsidP="45794AD2" w:rsidRDefault="45794AD2" w14:paraId="34F5FD56" w14:textId="38AE11D3">
            <w:pPr>
              <w:rPr>
                <w:rFonts w:ascii="Calibri" w:hAnsi="Calibri" w:eastAsia="Calibri" w:cs="Calibri"/>
                <w:sz w:val="20"/>
                <w:szCs w:val="20"/>
              </w:rPr>
            </w:pPr>
            <w:r w:rsidRPr="45794AD2" w:rsidR="45794AD2">
              <w:rPr>
                <w:rFonts w:ascii="Calibri" w:hAnsi="Calibri" w:eastAsia="Calibri" w:cs="Calibri"/>
                <w:sz w:val="20"/>
                <w:szCs w:val="20"/>
              </w:rPr>
              <w:t>Advanced AI agents</w:t>
            </w:r>
          </w:p>
        </w:tc>
        <w:tc>
          <w:tcPr>
            <w:tcW w:w="1335" w:type="dxa"/>
            <w:tcMar/>
            <w:vAlign w:val="center"/>
          </w:tcPr>
          <w:p w:rsidR="45794AD2" w:rsidP="45794AD2" w:rsidRDefault="45794AD2" w14:paraId="65EB40CE" w14:textId="0AFCCE4A">
            <w:pPr>
              <w:rPr>
                <w:rFonts w:ascii="Calibri" w:hAnsi="Calibri" w:eastAsia="Calibri" w:cs="Calibri"/>
                <w:sz w:val="20"/>
                <w:szCs w:val="20"/>
              </w:rPr>
            </w:pPr>
            <w:r w:rsidRPr="45794AD2" w:rsidR="45794AD2">
              <w:rPr>
                <w:rFonts w:ascii="Calibri" w:hAnsi="Calibri" w:eastAsia="Calibri" w:cs="Calibri"/>
                <w:sz w:val="20"/>
                <w:szCs w:val="20"/>
              </w:rPr>
              <w:t>$150M</w:t>
            </w:r>
            <w:hyperlink r:id="R8c4934332e5a41be">
              <w:r w:rsidRPr="45794AD2" w:rsidR="45794AD2">
                <w:rPr>
                  <w:rStyle w:val="Hyperlink"/>
                  <w:rFonts w:ascii="Calibri" w:hAnsi="Calibri" w:eastAsia="Calibri" w:cs="Calibri"/>
                  <w:sz w:val="20"/>
                  <w:szCs w:val="20"/>
                </w:rPr>
                <w:t>klover</w:t>
              </w:r>
            </w:hyperlink>
          </w:p>
        </w:tc>
        <w:tc>
          <w:tcPr>
            <w:tcW w:w="1076" w:type="dxa"/>
            <w:tcMar/>
            <w:vAlign w:val="center"/>
          </w:tcPr>
          <w:p w:rsidR="45794AD2" w:rsidP="45794AD2" w:rsidRDefault="45794AD2" w14:paraId="594818F7" w14:textId="5CFE9449">
            <w:pPr>
              <w:rPr>
                <w:rFonts w:ascii="Calibri" w:hAnsi="Calibri" w:eastAsia="Calibri" w:cs="Calibri"/>
                <w:sz w:val="20"/>
                <w:szCs w:val="20"/>
              </w:rPr>
            </w:pPr>
            <w:r w:rsidRPr="45794AD2" w:rsidR="45794AD2">
              <w:rPr>
                <w:rFonts w:ascii="Calibri" w:hAnsi="Calibri" w:eastAsia="Calibri" w:cs="Calibri"/>
                <w:sz w:val="20"/>
                <w:szCs w:val="20"/>
              </w:rPr>
              <w:t>18-36m</w:t>
            </w:r>
          </w:p>
        </w:tc>
      </w:tr>
      <w:tr w:rsidR="45794AD2" w:rsidTr="45794AD2" w14:paraId="6D4BF26B">
        <w:trPr>
          <w:trHeight w:val="300"/>
        </w:trPr>
        <w:tc>
          <w:tcPr>
            <w:tcW w:w="1605" w:type="dxa"/>
            <w:tcMar/>
            <w:vAlign w:val="center"/>
          </w:tcPr>
          <w:p w:rsidR="45794AD2" w:rsidP="45794AD2" w:rsidRDefault="45794AD2" w14:paraId="18061B02" w14:textId="7A23242F">
            <w:pPr>
              <w:rPr>
                <w:rFonts w:ascii="Calibri" w:hAnsi="Calibri" w:eastAsia="Calibri" w:cs="Calibri"/>
                <w:sz w:val="20"/>
                <w:szCs w:val="20"/>
              </w:rPr>
            </w:pPr>
            <w:r w:rsidRPr="45794AD2" w:rsidR="45794AD2">
              <w:rPr>
                <w:rFonts w:ascii="Calibri" w:hAnsi="Calibri" w:eastAsia="Calibri" w:cs="Calibri"/>
                <w:sz w:val="20"/>
                <w:szCs w:val="20"/>
              </w:rPr>
              <w:t>AI/ML Ops</w:t>
            </w:r>
          </w:p>
        </w:tc>
        <w:tc>
          <w:tcPr>
            <w:tcW w:w="1860" w:type="dxa"/>
            <w:tcMar/>
            <w:vAlign w:val="center"/>
          </w:tcPr>
          <w:p w:rsidR="45794AD2" w:rsidP="45794AD2" w:rsidRDefault="45794AD2" w14:paraId="1DAB60FF" w14:textId="26BD6964">
            <w:pPr>
              <w:rPr>
                <w:rFonts w:ascii="Calibri" w:hAnsi="Calibri" w:eastAsia="Calibri" w:cs="Calibri"/>
                <w:sz w:val="20"/>
                <w:szCs w:val="20"/>
              </w:rPr>
            </w:pPr>
            <w:r w:rsidRPr="45794AD2" w:rsidR="45794AD2">
              <w:rPr>
                <w:rFonts w:ascii="Calibri" w:hAnsi="Calibri" w:eastAsia="Calibri" w:cs="Calibri"/>
                <w:sz w:val="20"/>
                <w:szCs w:val="20"/>
              </w:rPr>
              <w:t>Risk, operations, analytics</w:t>
            </w:r>
          </w:p>
        </w:tc>
        <w:tc>
          <w:tcPr>
            <w:tcW w:w="1894" w:type="dxa"/>
            <w:tcMar/>
            <w:vAlign w:val="center"/>
          </w:tcPr>
          <w:p w:rsidR="45794AD2" w:rsidP="45794AD2" w:rsidRDefault="45794AD2" w14:paraId="6B4615E2" w14:textId="76CE4458">
            <w:pPr>
              <w:rPr>
                <w:rFonts w:ascii="Calibri" w:hAnsi="Calibri" w:eastAsia="Calibri" w:cs="Calibri"/>
                <w:sz w:val="20"/>
                <w:szCs w:val="20"/>
              </w:rPr>
            </w:pPr>
            <w:r w:rsidRPr="45794AD2" w:rsidR="45794AD2">
              <w:rPr>
                <w:rFonts w:ascii="Calibri" w:hAnsi="Calibri" w:eastAsia="Calibri" w:cs="Calibri"/>
                <w:sz w:val="20"/>
                <w:szCs w:val="20"/>
              </w:rPr>
              <w:t>Slow deployment, lack of trust</w:t>
            </w:r>
          </w:p>
        </w:tc>
        <w:tc>
          <w:tcPr>
            <w:tcW w:w="1590" w:type="dxa"/>
            <w:tcMar/>
            <w:vAlign w:val="center"/>
          </w:tcPr>
          <w:p w:rsidR="45794AD2" w:rsidP="45794AD2" w:rsidRDefault="45794AD2" w14:paraId="7119F4A5" w14:textId="355DD500">
            <w:pPr>
              <w:rPr>
                <w:rFonts w:ascii="Calibri" w:hAnsi="Calibri" w:eastAsia="Calibri" w:cs="Calibri"/>
                <w:sz w:val="20"/>
                <w:szCs w:val="20"/>
              </w:rPr>
            </w:pPr>
            <w:r w:rsidRPr="45794AD2" w:rsidR="45794AD2">
              <w:rPr>
                <w:rFonts w:ascii="Calibri" w:hAnsi="Calibri" w:eastAsia="Calibri" w:cs="Calibri"/>
                <w:sz w:val="20"/>
                <w:szCs w:val="20"/>
              </w:rPr>
              <w:t>Automated model lifecycle</w:t>
            </w:r>
          </w:p>
        </w:tc>
        <w:tc>
          <w:tcPr>
            <w:tcW w:w="1335" w:type="dxa"/>
            <w:tcMar/>
            <w:vAlign w:val="center"/>
          </w:tcPr>
          <w:p w:rsidR="45794AD2" w:rsidP="45794AD2" w:rsidRDefault="45794AD2" w14:paraId="34933A23" w14:textId="579BFCDB">
            <w:pPr>
              <w:rPr>
                <w:rFonts w:ascii="Calibri" w:hAnsi="Calibri" w:eastAsia="Calibri" w:cs="Calibri"/>
                <w:sz w:val="20"/>
                <w:szCs w:val="20"/>
              </w:rPr>
            </w:pPr>
            <w:r w:rsidRPr="45794AD2" w:rsidR="45794AD2">
              <w:rPr>
                <w:rFonts w:ascii="Calibri" w:hAnsi="Calibri" w:eastAsia="Calibri" w:cs="Calibri"/>
                <w:sz w:val="20"/>
                <w:szCs w:val="20"/>
              </w:rPr>
              <w:t>$75M</w:t>
            </w:r>
            <w:hyperlink r:id="R56b501770ecc4f49">
              <w:r w:rsidRPr="45794AD2" w:rsidR="45794AD2">
                <w:rPr>
                  <w:rStyle w:val="Hyperlink"/>
                  <w:rFonts w:ascii="Calibri" w:hAnsi="Calibri" w:eastAsia="Calibri" w:cs="Calibri"/>
                  <w:sz w:val="20"/>
                  <w:szCs w:val="20"/>
                </w:rPr>
                <w:t>klover</w:t>
              </w:r>
            </w:hyperlink>
          </w:p>
        </w:tc>
        <w:tc>
          <w:tcPr>
            <w:tcW w:w="1076" w:type="dxa"/>
            <w:tcMar/>
            <w:vAlign w:val="center"/>
          </w:tcPr>
          <w:p w:rsidR="45794AD2" w:rsidP="45794AD2" w:rsidRDefault="45794AD2" w14:paraId="2A37C323" w14:textId="6D6923BA">
            <w:pPr>
              <w:rPr>
                <w:rFonts w:ascii="Calibri" w:hAnsi="Calibri" w:eastAsia="Calibri" w:cs="Calibri"/>
                <w:sz w:val="20"/>
                <w:szCs w:val="20"/>
              </w:rPr>
            </w:pPr>
            <w:r w:rsidRPr="45794AD2" w:rsidR="45794AD2">
              <w:rPr>
                <w:rFonts w:ascii="Calibri" w:hAnsi="Calibri" w:eastAsia="Calibri" w:cs="Calibri"/>
                <w:sz w:val="20"/>
                <w:szCs w:val="20"/>
              </w:rPr>
              <w:t>12-24m</w:t>
            </w:r>
          </w:p>
        </w:tc>
      </w:tr>
      <w:tr w:rsidR="45794AD2" w:rsidTr="45794AD2" w14:paraId="1B944C6D">
        <w:trPr>
          <w:trHeight w:val="300"/>
        </w:trPr>
        <w:tc>
          <w:tcPr>
            <w:tcW w:w="1605" w:type="dxa"/>
            <w:tcMar/>
            <w:vAlign w:val="center"/>
          </w:tcPr>
          <w:p w:rsidR="45794AD2" w:rsidP="45794AD2" w:rsidRDefault="45794AD2" w14:paraId="150509A5" w14:textId="6C302B22">
            <w:pPr>
              <w:rPr>
                <w:rFonts w:ascii="Calibri" w:hAnsi="Calibri" w:eastAsia="Calibri" w:cs="Calibri"/>
                <w:sz w:val="20"/>
                <w:szCs w:val="20"/>
              </w:rPr>
            </w:pPr>
            <w:r w:rsidRPr="45794AD2" w:rsidR="45794AD2">
              <w:rPr>
                <w:rFonts w:ascii="Calibri" w:hAnsi="Calibri" w:eastAsia="Calibri" w:cs="Calibri"/>
                <w:sz w:val="20"/>
                <w:szCs w:val="20"/>
              </w:rPr>
              <w:t>AI Value Accelerator/Rapid Build</w:t>
            </w:r>
          </w:p>
        </w:tc>
        <w:tc>
          <w:tcPr>
            <w:tcW w:w="1860" w:type="dxa"/>
            <w:tcMar/>
            <w:vAlign w:val="center"/>
          </w:tcPr>
          <w:p w:rsidR="45794AD2" w:rsidP="45794AD2" w:rsidRDefault="45794AD2" w14:paraId="64F24348" w14:textId="76468E04">
            <w:pPr>
              <w:rPr>
                <w:rFonts w:ascii="Calibri" w:hAnsi="Calibri" w:eastAsia="Calibri" w:cs="Calibri"/>
                <w:sz w:val="20"/>
                <w:szCs w:val="20"/>
              </w:rPr>
            </w:pPr>
            <w:r w:rsidRPr="45794AD2" w:rsidR="45794AD2">
              <w:rPr>
                <w:rFonts w:ascii="Calibri" w:hAnsi="Calibri" w:eastAsia="Calibri" w:cs="Calibri"/>
                <w:sz w:val="20"/>
                <w:szCs w:val="20"/>
              </w:rPr>
              <w:t>Digital products, innovation</w:t>
            </w:r>
          </w:p>
        </w:tc>
        <w:tc>
          <w:tcPr>
            <w:tcW w:w="1894" w:type="dxa"/>
            <w:tcMar/>
            <w:vAlign w:val="center"/>
          </w:tcPr>
          <w:p w:rsidR="45794AD2" w:rsidP="45794AD2" w:rsidRDefault="45794AD2" w14:paraId="0BCAC130" w14:textId="34A9D800">
            <w:pPr>
              <w:rPr>
                <w:rFonts w:ascii="Calibri" w:hAnsi="Calibri" w:eastAsia="Calibri" w:cs="Calibri"/>
                <w:sz w:val="20"/>
                <w:szCs w:val="20"/>
              </w:rPr>
            </w:pPr>
            <w:r w:rsidRPr="45794AD2" w:rsidR="45794AD2">
              <w:rPr>
                <w:rFonts w:ascii="Calibri" w:hAnsi="Calibri" w:eastAsia="Calibri" w:cs="Calibri"/>
                <w:sz w:val="20"/>
                <w:szCs w:val="20"/>
              </w:rPr>
              <w:t>Slow pilot-to-production</w:t>
            </w:r>
          </w:p>
        </w:tc>
        <w:tc>
          <w:tcPr>
            <w:tcW w:w="1590" w:type="dxa"/>
            <w:tcMar/>
            <w:vAlign w:val="center"/>
          </w:tcPr>
          <w:p w:rsidR="45794AD2" w:rsidP="45794AD2" w:rsidRDefault="45794AD2" w14:paraId="6F259E1E" w14:textId="40D9A408">
            <w:pPr>
              <w:rPr>
                <w:rFonts w:ascii="Calibri" w:hAnsi="Calibri" w:eastAsia="Calibri" w:cs="Calibri"/>
                <w:sz w:val="20"/>
                <w:szCs w:val="20"/>
              </w:rPr>
            </w:pPr>
            <w:r w:rsidRPr="45794AD2" w:rsidR="45794AD2">
              <w:rPr>
                <w:rFonts w:ascii="Calibri" w:hAnsi="Calibri" w:eastAsia="Calibri" w:cs="Calibri"/>
                <w:sz w:val="20"/>
                <w:szCs w:val="20"/>
              </w:rPr>
              <w:t>Fast prototype/deploy</w:t>
            </w:r>
          </w:p>
        </w:tc>
        <w:tc>
          <w:tcPr>
            <w:tcW w:w="1335" w:type="dxa"/>
            <w:tcMar/>
            <w:vAlign w:val="center"/>
          </w:tcPr>
          <w:p w:rsidR="45794AD2" w:rsidP="45794AD2" w:rsidRDefault="45794AD2" w14:paraId="78AA1FC6" w14:textId="37A0A745">
            <w:pPr>
              <w:rPr>
                <w:rFonts w:ascii="Calibri" w:hAnsi="Calibri" w:eastAsia="Calibri" w:cs="Calibri"/>
                <w:sz w:val="20"/>
                <w:szCs w:val="20"/>
              </w:rPr>
            </w:pPr>
            <w:r w:rsidRPr="45794AD2" w:rsidR="45794AD2">
              <w:rPr>
                <w:rFonts w:ascii="Calibri" w:hAnsi="Calibri" w:eastAsia="Calibri" w:cs="Calibri"/>
                <w:sz w:val="20"/>
                <w:szCs w:val="20"/>
              </w:rPr>
              <w:t>$60M</w:t>
            </w:r>
            <w:hyperlink r:id="Rbfc05864e1f1415d">
              <w:r w:rsidRPr="45794AD2" w:rsidR="45794AD2">
                <w:rPr>
                  <w:rStyle w:val="Hyperlink"/>
                  <w:rFonts w:ascii="Calibri" w:hAnsi="Calibri" w:eastAsia="Calibri" w:cs="Calibri"/>
                  <w:sz w:val="20"/>
                  <w:szCs w:val="20"/>
                </w:rPr>
                <w:t>klover</w:t>
              </w:r>
            </w:hyperlink>
          </w:p>
        </w:tc>
        <w:tc>
          <w:tcPr>
            <w:tcW w:w="1076" w:type="dxa"/>
            <w:tcMar/>
            <w:vAlign w:val="center"/>
          </w:tcPr>
          <w:p w:rsidR="45794AD2" w:rsidP="45794AD2" w:rsidRDefault="45794AD2" w14:paraId="11D2D4AA" w14:textId="5D7B2F9B">
            <w:pPr>
              <w:rPr>
                <w:rFonts w:ascii="Calibri" w:hAnsi="Calibri" w:eastAsia="Calibri" w:cs="Calibri"/>
                <w:sz w:val="20"/>
                <w:szCs w:val="20"/>
              </w:rPr>
            </w:pPr>
            <w:r w:rsidRPr="45794AD2" w:rsidR="45794AD2">
              <w:rPr>
                <w:rFonts w:ascii="Calibri" w:hAnsi="Calibri" w:eastAsia="Calibri" w:cs="Calibri"/>
                <w:sz w:val="20"/>
                <w:szCs w:val="20"/>
              </w:rPr>
              <w:t>9-18m</w:t>
            </w:r>
          </w:p>
        </w:tc>
      </w:tr>
      <w:tr w:rsidR="45794AD2" w:rsidTr="45794AD2" w14:paraId="24B782A5">
        <w:trPr>
          <w:trHeight w:val="300"/>
        </w:trPr>
        <w:tc>
          <w:tcPr>
            <w:tcW w:w="1605" w:type="dxa"/>
            <w:tcMar/>
            <w:vAlign w:val="center"/>
          </w:tcPr>
          <w:p w:rsidR="45794AD2" w:rsidP="45794AD2" w:rsidRDefault="45794AD2" w14:paraId="57F1693F" w14:textId="2ACB70F2">
            <w:pPr>
              <w:rPr>
                <w:rFonts w:ascii="Calibri" w:hAnsi="Calibri" w:eastAsia="Calibri" w:cs="Calibri"/>
                <w:sz w:val="20"/>
                <w:szCs w:val="20"/>
              </w:rPr>
            </w:pPr>
            <w:r w:rsidRPr="45794AD2" w:rsidR="45794AD2">
              <w:rPr>
                <w:rFonts w:ascii="Calibri" w:hAnsi="Calibri" w:eastAsia="Calibri" w:cs="Calibri"/>
                <w:sz w:val="20"/>
                <w:szCs w:val="20"/>
              </w:rPr>
              <w:t>AI Playground</w:t>
            </w:r>
          </w:p>
        </w:tc>
        <w:tc>
          <w:tcPr>
            <w:tcW w:w="1860" w:type="dxa"/>
            <w:tcMar/>
            <w:vAlign w:val="center"/>
          </w:tcPr>
          <w:p w:rsidR="45794AD2" w:rsidP="45794AD2" w:rsidRDefault="45794AD2" w14:paraId="0CB10D36" w14:textId="38C3BB07">
            <w:pPr>
              <w:rPr>
                <w:rFonts w:ascii="Calibri" w:hAnsi="Calibri" w:eastAsia="Calibri" w:cs="Calibri"/>
                <w:sz w:val="20"/>
                <w:szCs w:val="20"/>
              </w:rPr>
            </w:pPr>
            <w:r w:rsidRPr="45794AD2" w:rsidR="45794AD2">
              <w:rPr>
                <w:rFonts w:ascii="Calibri" w:hAnsi="Calibri" w:eastAsia="Calibri" w:cs="Calibri"/>
                <w:sz w:val="20"/>
                <w:szCs w:val="20"/>
              </w:rPr>
              <w:t>Wealth, R&amp;D</w:t>
            </w:r>
          </w:p>
        </w:tc>
        <w:tc>
          <w:tcPr>
            <w:tcW w:w="1894" w:type="dxa"/>
            <w:tcMar/>
            <w:vAlign w:val="center"/>
          </w:tcPr>
          <w:p w:rsidR="45794AD2" w:rsidP="45794AD2" w:rsidRDefault="45794AD2" w14:paraId="4B292CC3" w14:textId="3E3A7CA4">
            <w:pPr>
              <w:rPr>
                <w:rFonts w:ascii="Calibri" w:hAnsi="Calibri" w:eastAsia="Calibri" w:cs="Calibri"/>
                <w:sz w:val="20"/>
                <w:szCs w:val="20"/>
              </w:rPr>
            </w:pPr>
            <w:r w:rsidRPr="45794AD2" w:rsidR="45794AD2">
              <w:rPr>
                <w:rFonts w:ascii="Calibri" w:hAnsi="Calibri" w:eastAsia="Calibri" w:cs="Calibri"/>
                <w:sz w:val="20"/>
                <w:szCs w:val="20"/>
              </w:rPr>
              <w:t>Limited experimentation, skills gap</w:t>
            </w:r>
          </w:p>
        </w:tc>
        <w:tc>
          <w:tcPr>
            <w:tcW w:w="1590" w:type="dxa"/>
            <w:tcMar/>
            <w:vAlign w:val="center"/>
          </w:tcPr>
          <w:p w:rsidR="45794AD2" w:rsidP="45794AD2" w:rsidRDefault="45794AD2" w14:paraId="11B78C1F" w14:textId="1CB45D16">
            <w:pPr>
              <w:rPr>
                <w:rFonts w:ascii="Calibri" w:hAnsi="Calibri" w:eastAsia="Calibri" w:cs="Calibri"/>
                <w:sz w:val="20"/>
                <w:szCs w:val="20"/>
              </w:rPr>
            </w:pPr>
            <w:r w:rsidRPr="45794AD2" w:rsidR="45794AD2">
              <w:rPr>
                <w:rFonts w:ascii="Calibri" w:hAnsi="Calibri" w:eastAsia="Calibri" w:cs="Calibri"/>
                <w:sz w:val="20"/>
                <w:szCs w:val="20"/>
              </w:rPr>
              <w:t>Sandbox, education</w:t>
            </w:r>
          </w:p>
        </w:tc>
        <w:tc>
          <w:tcPr>
            <w:tcW w:w="1335" w:type="dxa"/>
            <w:tcMar/>
            <w:vAlign w:val="center"/>
          </w:tcPr>
          <w:p w:rsidR="45794AD2" w:rsidP="45794AD2" w:rsidRDefault="45794AD2" w14:paraId="721BA753" w14:textId="21D38193">
            <w:pPr>
              <w:rPr>
                <w:rFonts w:ascii="Calibri" w:hAnsi="Calibri" w:eastAsia="Calibri" w:cs="Calibri"/>
                <w:sz w:val="20"/>
                <w:szCs w:val="20"/>
              </w:rPr>
            </w:pPr>
            <w:r w:rsidRPr="45794AD2" w:rsidR="45794AD2">
              <w:rPr>
                <w:rFonts w:ascii="Calibri" w:hAnsi="Calibri" w:eastAsia="Calibri" w:cs="Calibri"/>
                <w:sz w:val="20"/>
                <w:szCs w:val="20"/>
              </w:rPr>
              <w:t>$10M</w:t>
            </w:r>
            <w:hyperlink r:id="R9d89ae9ddefe402e">
              <w:r w:rsidRPr="45794AD2" w:rsidR="45794AD2">
                <w:rPr>
                  <w:rStyle w:val="Hyperlink"/>
                  <w:rFonts w:ascii="Calibri" w:hAnsi="Calibri" w:eastAsia="Calibri" w:cs="Calibri"/>
                  <w:sz w:val="20"/>
                  <w:szCs w:val="20"/>
                </w:rPr>
                <w:t>klover</w:t>
              </w:r>
            </w:hyperlink>
          </w:p>
        </w:tc>
        <w:tc>
          <w:tcPr>
            <w:tcW w:w="1076" w:type="dxa"/>
            <w:tcMar/>
            <w:vAlign w:val="center"/>
          </w:tcPr>
          <w:p w:rsidR="45794AD2" w:rsidP="45794AD2" w:rsidRDefault="45794AD2" w14:paraId="10449275" w14:textId="1A49C289">
            <w:pPr>
              <w:rPr>
                <w:rFonts w:ascii="Calibri" w:hAnsi="Calibri" w:eastAsia="Calibri" w:cs="Calibri"/>
                <w:sz w:val="20"/>
                <w:szCs w:val="20"/>
              </w:rPr>
            </w:pPr>
            <w:r w:rsidRPr="45794AD2" w:rsidR="45794AD2">
              <w:rPr>
                <w:rFonts w:ascii="Calibri" w:hAnsi="Calibri" w:eastAsia="Calibri" w:cs="Calibri"/>
                <w:sz w:val="20"/>
                <w:szCs w:val="20"/>
              </w:rPr>
              <w:t>9-12m</w:t>
            </w:r>
          </w:p>
        </w:tc>
      </w:tr>
      <w:tr w:rsidR="45794AD2" w:rsidTr="45794AD2" w14:paraId="53D6E6DA">
        <w:trPr>
          <w:trHeight w:val="300"/>
        </w:trPr>
        <w:tc>
          <w:tcPr>
            <w:tcW w:w="1605" w:type="dxa"/>
            <w:tcMar/>
            <w:vAlign w:val="center"/>
          </w:tcPr>
          <w:p w:rsidR="45794AD2" w:rsidP="45794AD2" w:rsidRDefault="45794AD2" w14:paraId="62415237" w14:textId="5CB89869">
            <w:pPr>
              <w:rPr>
                <w:rFonts w:ascii="Calibri" w:hAnsi="Calibri" w:eastAsia="Calibri" w:cs="Calibri"/>
                <w:sz w:val="20"/>
                <w:szCs w:val="20"/>
              </w:rPr>
            </w:pPr>
            <w:r w:rsidRPr="45794AD2" w:rsidR="45794AD2">
              <w:rPr>
                <w:rFonts w:ascii="Calibri" w:hAnsi="Calibri" w:eastAsia="Calibri" w:cs="Calibri"/>
                <w:sz w:val="20"/>
                <w:szCs w:val="20"/>
              </w:rPr>
              <w:t>Responsible AI</w:t>
            </w:r>
          </w:p>
        </w:tc>
        <w:tc>
          <w:tcPr>
            <w:tcW w:w="1860" w:type="dxa"/>
            <w:tcMar/>
            <w:vAlign w:val="center"/>
          </w:tcPr>
          <w:p w:rsidR="45794AD2" w:rsidP="45794AD2" w:rsidRDefault="45794AD2" w14:paraId="495E9AEA" w14:textId="42D2BB1F">
            <w:pPr>
              <w:rPr>
                <w:rFonts w:ascii="Calibri" w:hAnsi="Calibri" w:eastAsia="Calibri" w:cs="Calibri"/>
                <w:sz w:val="20"/>
                <w:szCs w:val="20"/>
              </w:rPr>
            </w:pPr>
            <w:r w:rsidRPr="45794AD2" w:rsidR="45794AD2">
              <w:rPr>
                <w:rFonts w:ascii="Calibri" w:hAnsi="Calibri" w:eastAsia="Calibri" w:cs="Calibri"/>
                <w:sz w:val="20"/>
                <w:szCs w:val="20"/>
              </w:rPr>
              <w:t>All segments</w:t>
            </w:r>
          </w:p>
        </w:tc>
        <w:tc>
          <w:tcPr>
            <w:tcW w:w="1894" w:type="dxa"/>
            <w:tcMar/>
            <w:vAlign w:val="center"/>
          </w:tcPr>
          <w:p w:rsidR="45794AD2" w:rsidP="45794AD2" w:rsidRDefault="45794AD2" w14:paraId="34F1E0C1" w14:textId="48676953">
            <w:pPr>
              <w:rPr>
                <w:rFonts w:ascii="Calibri" w:hAnsi="Calibri" w:eastAsia="Calibri" w:cs="Calibri"/>
                <w:sz w:val="20"/>
                <w:szCs w:val="20"/>
              </w:rPr>
            </w:pPr>
            <w:r w:rsidRPr="45794AD2" w:rsidR="45794AD2">
              <w:rPr>
                <w:rFonts w:ascii="Calibri" w:hAnsi="Calibri" w:eastAsia="Calibri" w:cs="Calibri"/>
                <w:sz w:val="20"/>
                <w:szCs w:val="20"/>
              </w:rPr>
              <w:t>Bias, ethical challenges</w:t>
            </w:r>
          </w:p>
        </w:tc>
        <w:tc>
          <w:tcPr>
            <w:tcW w:w="1590" w:type="dxa"/>
            <w:tcMar/>
            <w:vAlign w:val="center"/>
          </w:tcPr>
          <w:p w:rsidR="45794AD2" w:rsidP="45794AD2" w:rsidRDefault="45794AD2" w14:paraId="4DD02485" w14:textId="74038053">
            <w:pPr>
              <w:rPr>
                <w:rFonts w:ascii="Calibri" w:hAnsi="Calibri" w:eastAsia="Calibri" w:cs="Calibri"/>
                <w:sz w:val="20"/>
                <w:szCs w:val="20"/>
              </w:rPr>
            </w:pPr>
            <w:r w:rsidRPr="45794AD2" w:rsidR="45794AD2">
              <w:rPr>
                <w:rFonts w:ascii="Calibri" w:hAnsi="Calibri" w:eastAsia="Calibri" w:cs="Calibri"/>
                <w:sz w:val="20"/>
                <w:szCs w:val="20"/>
              </w:rPr>
              <w:t>Governance/monitoring</w:t>
            </w:r>
          </w:p>
        </w:tc>
        <w:tc>
          <w:tcPr>
            <w:tcW w:w="1335" w:type="dxa"/>
            <w:tcMar/>
            <w:vAlign w:val="center"/>
          </w:tcPr>
          <w:p w:rsidR="45794AD2" w:rsidP="45794AD2" w:rsidRDefault="45794AD2" w14:paraId="216C788B" w14:textId="2542FFAD">
            <w:pPr>
              <w:rPr>
                <w:rFonts w:ascii="Calibri" w:hAnsi="Calibri" w:eastAsia="Calibri" w:cs="Calibri"/>
                <w:sz w:val="20"/>
                <w:szCs w:val="20"/>
              </w:rPr>
            </w:pPr>
            <w:r w:rsidRPr="45794AD2" w:rsidR="45794AD2">
              <w:rPr>
                <w:rFonts w:ascii="Calibri" w:hAnsi="Calibri" w:eastAsia="Calibri" w:cs="Calibri"/>
                <w:sz w:val="20"/>
                <w:szCs w:val="20"/>
              </w:rPr>
              <w:t>$30M</w:t>
            </w:r>
            <w:hyperlink r:id="R2e5e9a45b92f4939">
              <w:r w:rsidRPr="45794AD2" w:rsidR="45794AD2">
                <w:rPr>
                  <w:rStyle w:val="Hyperlink"/>
                  <w:rFonts w:ascii="Calibri" w:hAnsi="Calibri" w:eastAsia="Calibri" w:cs="Calibri"/>
                  <w:sz w:val="20"/>
                  <w:szCs w:val="20"/>
                </w:rPr>
                <w:t>morganstanley</w:t>
              </w:r>
            </w:hyperlink>
          </w:p>
        </w:tc>
        <w:tc>
          <w:tcPr>
            <w:tcW w:w="1076" w:type="dxa"/>
            <w:tcMar/>
            <w:vAlign w:val="center"/>
          </w:tcPr>
          <w:p w:rsidR="45794AD2" w:rsidP="45794AD2" w:rsidRDefault="45794AD2" w14:paraId="1D546826" w14:textId="313ED00C">
            <w:pPr>
              <w:rPr>
                <w:rFonts w:ascii="Calibri" w:hAnsi="Calibri" w:eastAsia="Calibri" w:cs="Calibri"/>
                <w:sz w:val="20"/>
                <w:szCs w:val="20"/>
              </w:rPr>
            </w:pPr>
            <w:r w:rsidRPr="45794AD2" w:rsidR="45794AD2">
              <w:rPr>
                <w:rFonts w:ascii="Calibri" w:hAnsi="Calibri" w:eastAsia="Calibri" w:cs="Calibri"/>
                <w:sz w:val="20"/>
                <w:szCs w:val="20"/>
              </w:rPr>
              <w:t>12-18m</w:t>
            </w:r>
          </w:p>
        </w:tc>
      </w:tr>
      <w:tr w:rsidR="45794AD2" w:rsidTr="45794AD2" w14:paraId="7BD6C519">
        <w:trPr>
          <w:trHeight w:val="300"/>
        </w:trPr>
        <w:tc>
          <w:tcPr>
            <w:tcW w:w="1605" w:type="dxa"/>
            <w:tcMar/>
            <w:vAlign w:val="center"/>
          </w:tcPr>
          <w:p w:rsidR="45794AD2" w:rsidP="45794AD2" w:rsidRDefault="45794AD2" w14:paraId="075B24B2" w14:textId="23482DC4">
            <w:pPr>
              <w:rPr>
                <w:rFonts w:ascii="Calibri" w:hAnsi="Calibri" w:eastAsia="Calibri" w:cs="Calibri"/>
                <w:sz w:val="20"/>
                <w:szCs w:val="20"/>
              </w:rPr>
            </w:pPr>
            <w:r w:rsidRPr="45794AD2" w:rsidR="45794AD2">
              <w:rPr>
                <w:rFonts w:ascii="Calibri" w:hAnsi="Calibri" w:eastAsia="Calibri" w:cs="Calibri"/>
                <w:sz w:val="20"/>
                <w:szCs w:val="20"/>
              </w:rPr>
              <w:t>Synthetic Data Factory (AI)</w:t>
            </w:r>
          </w:p>
        </w:tc>
        <w:tc>
          <w:tcPr>
            <w:tcW w:w="1860" w:type="dxa"/>
            <w:tcMar/>
            <w:vAlign w:val="center"/>
          </w:tcPr>
          <w:p w:rsidR="45794AD2" w:rsidP="45794AD2" w:rsidRDefault="45794AD2" w14:paraId="1B45DD19" w14:textId="539A2E9D">
            <w:pPr>
              <w:rPr>
                <w:rFonts w:ascii="Calibri" w:hAnsi="Calibri" w:eastAsia="Calibri" w:cs="Calibri"/>
                <w:sz w:val="20"/>
                <w:szCs w:val="20"/>
              </w:rPr>
            </w:pPr>
            <w:r w:rsidRPr="45794AD2" w:rsidR="45794AD2">
              <w:rPr>
                <w:rFonts w:ascii="Calibri" w:hAnsi="Calibri" w:eastAsia="Calibri" w:cs="Calibri"/>
                <w:sz w:val="20"/>
                <w:szCs w:val="20"/>
              </w:rPr>
              <w:t>AI/data privacy/institutional</w:t>
            </w:r>
          </w:p>
        </w:tc>
        <w:tc>
          <w:tcPr>
            <w:tcW w:w="1894" w:type="dxa"/>
            <w:tcMar/>
            <w:vAlign w:val="center"/>
          </w:tcPr>
          <w:p w:rsidR="45794AD2" w:rsidP="45794AD2" w:rsidRDefault="45794AD2" w14:paraId="53F7D3A2" w14:textId="7EB9615D">
            <w:pPr>
              <w:rPr>
                <w:rFonts w:ascii="Calibri" w:hAnsi="Calibri" w:eastAsia="Calibri" w:cs="Calibri"/>
                <w:sz w:val="20"/>
                <w:szCs w:val="20"/>
              </w:rPr>
            </w:pPr>
            <w:r w:rsidRPr="45794AD2" w:rsidR="45794AD2">
              <w:rPr>
                <w:rFonts w:ascii="Calibri" w:hAnsi="Calibri" w:eastAsia="Calibri" w:cs="Calibri"/>
                <w:sz w:val="20"/>
                <w:szCs w:val="20"/>
              </w:rPr>
              <w:t>Data protection for AI models</w:t>
            </w:r>
          </w:p>
        </w:tc>
        <w:tc>
          <w:tcPr>
            <w:tcW w:w="1590" w:type="dxa"/>
            <w:tcMar/>
            <w:vAlign w:val="center"/>
          </w:tcPr>
          <w:p w:rsidR="45794AD2" w:rsidP="45794AD2" w:rsidRDefault="45794AD2" w14:paraId="1639EFE8" w14:textId="4EA5616A">
            <w:pPr>
              <w:rPr>
                <w:rFonts w:ascii="Calibri" w:hAnsi="Calibri" w:eastAsia="Calibri" w:cs="Calibri"/>
                <w:sz w:val="20"/>
                <w:szCs w:val="20"/>
              </w:rPr>
            </w:pPr>
            <w:r w:rsidRPr="45794AD2" w:rsidR="45794AD2">
              <w:rPr>
                <w:rFonts w:ascii="Calibri" w:hAnsi="Calibri" w:eastAsia="Calibri" w:cs="Calibri"/>
                <w:sz w:val="20"/>
                <w:szCs w:val="20"/>
              </w:rPr>
              <w:t>Shared synthetic data</w:t>
            </w:r>
          </w:p>
        </w:tc>
        <w:tc>
          <w:tcPr>
            <w:tcW w:w="1335" w:type="dxa"/>
            <w:tcMar/>
            <w:vAlign w:val="center"/>
          </w:tcPr>
          <w:p w:rsidR="45794AD2" w:rsidP="45794AD2" w:rsidRDefault="45794AD2" w14:paraId="79340715" w14:textId="11CCCE44">
            <w:pPr>
              <w:rPr>
                <w:rFonts w:ascii="Calibri" w:hAnsi="Calibri" w:eastAsia="Calibri" w:cs="Calibri"/>
                <w:sz w:val="20"/>
                <w:szCs w:val="20"/>
              </w:rPr>
            </w:pPr>
            <w:r w:rsidRPr="45794AD2" w:rsidR="45794AD2">
              <w:rPr>
                <w:rFonts w:ascii="Calibri" w:hAnsi="Calibri" w:eastAsia="Calibri" w:cs="Calibri"/>
                <w:sz w:val="20"/>
                <w:szCs w:val="20"/>
              </w:rPr>
              <w:t>$120M</w:t>
            </w:r>
            <w:hyperlink r:id="R77de2b1b59f84dfe">
              <w:r w:rsidRPr="45794AD2" w:rsidR="45794AD2">
                <w:rPr>
                  <w:rStyle w:val="Hyperlink"/>
                  <w:rFonts w:ascii="Calibri" w:hAnsi="Calibri" w:eastAsia="Calibri" w:cs="Calibri"/>
                  <w:sz w:val="20"/>
                  <w:szCs w:val="20"/>
                </w:rPr>
                <w:t>klover</w:t>
              </w:r>
            </w:hyperlink>
          </w:p>
        </w:tc>
        <w:tc>
          <w:tcPr>
            <w:tcW w:w="1076" w:type="dxa"/>
            <w:tcMar/>
            <w:vAlign w:val="center"/>
          </w:tcPr>
          <w:p w:rsidR="45794AD2" w:rsidP="45794AD2" w:rsidRDefault="45794AD2" w14:paraId="5C43875B" w14:textId="0FC7584E">
            <w:pPr>
              <w:rPr>
                <w:rFonts w:ascii="Calibri" w:hAnsi="Calibri" w:eastAsia="Calibri" w:cs="Calibri"/>
                <w:sz w:val="20"/>
                <w:szCs w:val="20"/>
              </w:rPr>
            </w:pPr>
            <w:r w:rsidRPr="45794AD2" w:rsidR="45794AD2">
              <w:rPr>
                <w:rFonts w:ascii="Calibri" w:hAnsi="Calibri" w:eastAsia="Calibri" w:cs="Calibri"/>
                <w:sz w:val="20"/>
                <w:szCs w:val="20"/>
              </w:rPr>
              <w:t>18-36m</w:t>
            </w:r>
          </w:p>
        </w:tc>
      </w:tr>
    </w:tbl>
    <w:p w:rsidR="3ED2F910" w:rsidP="45794AD2" w:rsidRDefault="3ED2F910" w14:paraId="5648BFA7" w14:textId="7EA0C8C8">
      <w:pPr>
        <w:pStyle w:val="Normal"/>
        <w:rPr>
          <w:rFonts w:ascii="Calibri" w:hAnsi="Calibri" w:eastAsia="Calibri" w:cs="Calibri"/>
          <w:b w:val="1"/>
          <w:bCs w:val="1"/>
          <w:noProof w:val="0"/>
          <w:sz w:val="24"/>
          <w:szCs w:val="24"/>
          <w:lang w:val="en-US"/>
        </w:rPr>
      </w:pPr>
      <w:r w:rsidRPr="45794AD2" w:rsidR="3ED2F910">
        <w:rPr>
          <w:rFonts w:ascii="Calibri" w:hAnsi="Calibri" w:eastAsia="Calibri" w:cs="Calibri"/>
          <w:b w:val="1"/>
          <w:bCs w:val="1"/>
          <w:noProof w:val="0"/>
          <w:sz w:val="24"/>
          <w:szCs w:val="24"/>
          <w:lang w:val="en-US"/>
        </w:rPr>
        <w:t>Opportunities by Initiative (Table)</w:t>
      </w:r>
    </w:p>
    <w:tbl>
      <w:tblPr>
        <w:tblStyle w:val="TableNormal"/>
        <w:bidiVisual w:val="0"/>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179"/>
        <w:gridCol w:w="2070"/>
        <w:gridCol w:w="2204"/>
        <w:gridCol w:w="1343"/>
        <w:gridCol w:w="1563"/>
      </w:tblGrid>
      <w:tr w:rsidR="45794AD2" w:rsidTr="45794AD2" w14:paraId="4F5D4208">
        <w:trPr>
          <w:trHeight w:val="300"/>
        </w:trPr>
        <w:tc>
          <w:tcPr>
            <w:tcW w:w="2179" w:type="dxa"/>
            <w:tcMar/>
            <w:vAlign w:val="center"/>
          </w:tcPr>
          <w:p w:rsidR="45794AD2" w:rsidP="45794AD2" w:rsidRDefault="45794AD2" w14:paraId="6182B7A1" w14:textId="30B58150">
            <w:pPr>
              <w:rPr>
                <w:rFonts w:ascii="Calibri" w:hAnsi="Calibri" w:eastAsia="Calibri" w:cs="Calibri"/>
                <w:b w:val="1"/>
                <w:bCs w:val="1"/>
                <w:sz w:val="20"/>
                <w:szCs w:val="20"/>
              </w:rPr>
            </w:pPr>
            <w:r w:rsidRPr="45794AD2" w:rsidR="45794AD2">
              <w:rPr>
                <w:rFonts w:ascii="Calibri" w:hAnsi="Calibri" w:eastAsia="Calibri" w:cs="Calibri"/>
                <w:b w:val="1"/>
                <w:bCs w:val="1"/>
                <w:sz w:val="20"/>
                <w:szCs w:val="20"/>
              </w:rPr>
              <w:t>Initiative</w:t>
            </w:r>
          </w:p>
        </w:tc>
        <w:tc>
          <w:tcPr>
            <w:tcW w:w="2070" w:type="dxa"/>
            <w:tcMar/>
            <w:vAlign w:val="center"/>
          </w:tcPr>
          <w:p w:rsidR="45794AD2" w:rsidP="45794AD2" w:rsidRDefault="45794AD2" w14:paraId="73FEF8F9" w14:textId="733752D2">
            <w:pPr>
              <w:rPr>
                <w:rFonts w:ascii="Calibri" w:hAnsi="Calibri" w:eastAsia="Calibri" w:cs="Calibri"/>
                <w:b w:val="1"/>
                <w:bCs w:val="1"/>
                <w:sz w:val="20"/>
                <w:szCs w:val="20"/>
              </w:rPr>
            </w:pPr>
            <w:r w:rsidRPr="45794AD2" w:rsidR="45794AD2">
              <w:rPr>
                <w:rFonts w:ascii="Calibri" w:hAnsi="Calibri" w:eastAsia="Calibri" w:cs="Calibri"/>
                <w:b w:val="1"/>
                <w:bCs w:val="1"/>
                <w:sz w:val="20"/>
                <w:szCs w:val="20"/>
              </w:rPr>
              <w:t>Alignment with Core Business</w:t>
            </w:r>
          </w:p>
        </w:tc>
        <w:tc>
          <w:tcPr>
            <w:tcW w:w="2204" w:type="dxa"/>
            <w:tcMar/>
            <w:vAlign w:val="center"/>
          </w:tcPr>
          <w:p w:rsidR="45794AD2" w:rsidP="45794AD2" w:rsidRDefault="45794AD2" w14:paraId="02EDE549" w14:textId="78091C0C">
            <w:pPr>
              <w:rPr>
                <w:rFonts w:ascii="Calibri" w:hAnsi="Calibri" w:eastAsia="Calibri" w:cs="Calibri"/>
                <w:b w:val="1"/>
                <w:bCs w:val="1"/>
                <w:sz w:val="20"/>
                <w:szCs w:val="20"/>
              </w:rPr>
            </w:pPr>
            <w:r w:rsidRPr="45794AD2" w:rsidR="45794AD2">
              <w:rPr>
                <w:rFonts w:ascii="Calibri" w:hAnsi="Calibri" w:eastAsia="Calibri" w:cs="Calibri"/>
                <w:b w:val="1"/>
                <w:bCs w:val="1"/>
                <w:sz w:val="20"/>
                <w:szCs w:val="20"/>
              </w:rPr>
              <w:t>Offerings</w:t>
            </w:r>
          </w:p>
        </w:tc>
        <w:tc>
          <w:tcPr>
            <w:tcW w:w="1343" w:type="dxa"/>
            <w:tcMar/>
            <w:vAlign w:val="center"/>
          </w:tcPr>
          <w:p w:rsidR="45794AD2" w:rsidP="45794AD2" w:rsidRDefault="45794AD2" w14:paraId="1FFA1DC5" w14:textId="64C97AD8">
            <w:pPr>
              <w:rPr>
                <w:rFonts w:ascii="Calibri" w:hAnsi="Calibri" w:eastAsia="Calibri" w:cs="Calibri"/>
                <w:b w:val="1"/>
                <w:bCs w:val="1"/>
                <w:sz w:val="20"/>
                <w:szCs w:val="20"/>
              </w:rPr>
            </w:pPr>
            <w:r w:rsidRPr="45794AD2" w:rsidR="45794AD2">
              <w:rPr>
                <w:rFonts w:ascii="Calibri" w:hAnsi="Calibri" w:eastAsia="Calibri" w:cs="Calibri"/>
                <w:b w:val="1"/>
                <w:bCs w:val="1"/>
                <w:sz w:val="20"/>
                <w:szCs w:val="20"/>
              </w:rPr>
              <w:t>3-Year Value (USD)</w:t>
            </w:r>
          </w:p>
        </w:tc>
        <w:tc>
          <w:tcPr>
            <w:tcW w:w="1563" w:type="dxa"/>
            <w:tcMar/>
            <w:vAlign w:val="center"/>
          </w:tcPr>
          <w:p w:rsidR="45794AD2" w:rsidP="45794AD2" w:rsidRDefault="45794AD2" w14:paraId="47CDABB7" w14:textId="4AF6DC1E">
            <w:pPr>
              <w:rPr>
                <w:rFonts w:ascii="Calibri" w:hAnsi="Calibri" w:eastAsia="Calibri" w:cs="Calibri"/>
                <w:b w:val="1"/>
                <w:bCs w:val="1"/>
                <w:sz w:val="20"/>
                <w:szCs w:val="20"/>
              </w:rPr>
            </w:pPr>
            <w:r w:rsidRPr="45794AD2" w:rsidR="45794AD2">
              <w:rPr>
                <w:rFonts w:ascii="Calibri" w:hAnsi="Calibri" w:eastAsia="Calibri" w:cs="Calibri"/>
                <w:b w:val="1"/>
                <w:bCs w:val="1"/>
                <w:sz w:val="20"/>
                <w:szCs w:val="20"/>
              </w:rPr>
              <w:t>Key CXO Stakeholder</w:t>
            </w:r>
          </w:p>
        </w:tc>
      </w:tr>
      <w:tr w:rsidR="45794AD2" w:rsidTr="45794AD2" w14:paraId="20CA7023">
        <w:trPr>
          <w:trHeight w:val="300"/>
        </w:trPr>
        <w:tc>
          <w:tcPr>
            <w:tcW w:w="2179" w:type="dxa"/>
            <w:tcMar/>
            <w:vAlign w:val="center"/>
          </w:tcPr>
          <w:p w:rsidR="45794AD2" w:rsidP="45794AD2" w:rsidRDefault="45794AD2" w14:paraId="776B88C4" w14:textId="05AA24D4">
            <w:pPr>
              <w:rPr>
                <w:rFonts w:ascii="Calibri" w:hAnsi="Calibri" w:eastAsia="Calibri" w:cs="Calibri"/>
                <w:sz w:val="20"/>
                <w:szCs w:val="20"/>
              </w:rPr>
            </w:pPr>
            <w:r w:rsidRPr="45794AD2" w:rsidR="45794AD2">
              <w:rPr>
                <w:rFonts w:ascii="Calibri" w:hAnsi="Calibri" w:eastAsia="Calibri" w:cs="Calibri"/>
                <w:sz w:val="20"/>
                <w:szCs w:val="20"/>
              </w:rPr>
              <w:t>Wealth AI Expansion</w:t>
            </w:r>
          </w:p>
        </w:tc>
        <w:tc>
          <w:tcPr>
            <w:tcW w:w="2070" w:type="dxa"/>
            <w:tcMar/>
            <w:vAlign w:val="center"/>
          </w:tcPr>
          <w:p w:rsidR="45794AD2" w:rsidP="45794AD2" w:rsidRDefault="45794AD2" w14:paraId="748807F2" w14:textId="27BAC7A2">
            <w:pPr>
              <w:rPr>
                <w:rFonts w:ascii="Calibri" w:hAnsi="Calibri" w:eastAsia="Calibri" w:cs="Calibri"/>
                <w:sz w:val="20"/>
                <w:szCs w:val="20"/>
              </w:rPr>
            </w:pPr>
            <w:r w:rsidRPr="45794AD2" w:rsidR="45794AD2">
              <w:rPr>
                <w:rFonts w:ascii="Calibri" w:hAnsi="Calibri" w:eastAsia="Calibri" w:cs="Calibri"/>
                <w:sz w:val="20"/>
                <w:szCs w:val="20"/>
              </w:rPr>
              <w:t>Wealth Management</w:t>
            </w:r>
          </w:p>
        </w:tc>
        <w:tc>
          <w:tcPr>
            <w:tcW w:w="2204" w:type="dxa"/>
            <w:tcMar/>
            <w:vAlign w:val="center"/>
          </w:tcPr>
          <w:p w:rsidR="45794AD2" w:rsidP="45794AD2" w:rsidRDefault="45794AD2" w14:paraId="75CDD520" w14:textId="38FC9529">
            <w:pPr>
              <w:rPr>
                <w:rFonts w:ascii="Calibri" w:hAnsi="Calibri" w:eastAsia="Calibri" w:cs="Calibri"/>
                <w:sz w:val="20"/>
                <w:szCs w:val="20"/>
              </w:rPr>
            </w:pPr>
            <w:r w:rsidRPr="45794AD2" w:rsidR="45794AD2">
              <w:rPr>
                <w:rFonts w:ascii="Calibri" w:hAnsi="Calibri" w:eastAsia="Calibri" w:cs="Calibri"/>
                <w:sz w:val="20"/>
                <w:szCs w:val="20"/>
              </w:rPr>
              <w:t>Agentic AI, MDM/C360</w:t>
            </w:r>
          </w:p>
        </w:tc>
        <w:tc>
          <w:tcPr>
            <w:tcW w:w="1343" w:type="dxa"/>
            <w:tcMar/>
            <w:vAlign w:val="center"/>
          </w:tcPr>
          <w:p w:rsidR="45794AD2" w:rsidP="45794AD2" w:rsidRDefault="45794AD2" w14:paraId="46C84E34" w14:textId="0AF3F112">
            <w:pPr>
              <w:rPr>
                <w:rFonts w:ascii="Calibri" w:hAnsi="Calibri" w:eastAsia="Calibri" w:cs="Calibri"/>
                <w:sz w:val="20"/>
                <w:szCs w:val="20"/>
              </w:rPr>
            </w:pPr>
            <w:r w:rsidRPr="45794AD2" w:rsidR="45794AD2">
              <w:rPr>
                <w:rFonts w:ascii="Calibri" w:hAnsi="Calibri" w:eastAsia="Calibri" w:cs="Calibri"/>
                <w:sz w:val="20"/>
                <w:szCs w:val="20"/>
              </w:rPr>
              <w:t>$150M</w:t>
            </w:r>
            <w:hyperlink r:id="R8ae0e00b66a54688">
              <w:r w:rsidRPr="45794AD2" w:rsidR="45794AD2">
                <w:rPr>
                  <w:rStyle w:val="Hyperlink"/>
                  <w:rFonts w:ascii="Calibri" w:hAnsi="Calibri" w:eastAsia="Calibri" w:cs="Calibri"/>
                  <w:sz w:val="20"/>
                  <w:szCs w:val="20"/>
                </w:rPr>
                <w:t>klover</w:t>
              </w:r>
            </w:hyperlink>
          </w:p>
        </w:tc>
        <w:tc>
          <w:tcPr>
            <w:tcW w:w="1563" w:type="dxa"/>
            <w:tcMar/>
            <w:vAlign w:val="center"/>
          </w:tcPr>
          <w:p w:rsidR="45794AD2" w:rsidP="45794AD2" w:rsidRDefault="45794AD2" w14:paraId="395D3C02" w14:textId="0F50AD5F">
            <w:pPr>
              <w:rPr>
                <w:rFonts w:ascii="Calibri" w:hAnsi="Calibri" w:eastAsia="Calibri" w:cs="Calibri"/>
                <w:sz w:val="20"/>
                <w:szCs w:val="20"/>
              </w:rPr>
            </w:pPr>
            <w:r w:rsidRPr="45794AD2" w:rsidR="45794AD2">
              <w:rPr>
                <w:rFonts w:ascii="Calibri" w:hAnsi="Calibri" w:eastAsia="Calibri" w:cs="Calibri"/>
                <w:sz w:val="20"/>
                <w:szCs w:val="20"/>
              </w:rPr>
              <w:t>Ted Pick, Jeff McMillan</w:t>
            </w:r>
          </w:p>
        </w:tc>
      </w:tr>
      <w:tr w:rsidR="45794AD2" w:rsidTr="45794AD2" w14:paraId="5138717D">
        <w:trPr>
          <w:trHeight w:val="300"/>
        </w:trPr>
        <w:tc>
          <w:tcPr>
            <w:tcW w:w="2179" w:type="dxa"/>
            <w:tcMar/>
            <w:vAlign w:val="center"/>
          </w:tcPr>
          <w:p w:rsidR="45794AD2" w:rsidP="45794AD2" w:rsidRDefault="45794AD2" w14:paraId="11124DFD" w14:textId="74AE7B61">
            <w:pPr>
              <w:rPr>
                <w:rFonts w:ascii="Calibri" w:hAnsi="Calibri" w:eastAsia="Calibri" w:cs="Calibri"/>
                <w:sz w:val="20"/>
                <w:szCs w:val="20"/>
              </w:rPr>
            </w:pPr>
            <w:r w:rsidRPr="45794AD2" w:rsidR="45794AD2">
              <w:rPr>
                <w:rFonts w:ascii="Calibri" w:hAnsi="Calibri" w:eastAsia="Calibri" w:cs="Calibri"/>
                <w:sz w:val="20"/>
                <w:szCs w:val="20"/>
              </w:rPr>
              <w:t>Data Modernization</w:t>
            </w:r>
          </w:p>
        </w:tc>
        <w:tc>
          <w:tcPr>
            <w:tcW w:w="2070" w:type="dxa"/>
            <w:tcMar/>
            <w:vAlign w:val="center"/>
          </w:tcPr>
          <w:p w:rsidR="45794AD2" w:rsidP="45794AD2" w:rsidRDefault="45794AD2" w14:paraId="4E75FF95" w14:textId="164B5F7F">
            <w:pPr>
              <w:rPr>
                <w:rFonts w:ascii="Calibri" w:hAnsi="Calibri" w:eastAsia="Calibri" w:cs="Calibri"/>
                <w:sz w:val="20"/>
                <w:szCs w:val="20"/>
              </w:rPr>
            </w:pPr>
            <w:r w:rsidRPr="45794AD2" w:rsidR="45794AD2">
              <w:rPr>
                <w:rFonts w:ascii="Calibri" w:hAnsi="Calibri" w:eastAsia="Calibri" w:cs="Calibri"/>
                <w:sz w:val="20"/>
                <w:szCs w:val="20"/>
              </w:rPr>
              <w:t>Firmwide (all units)</w:t>
            </w:r>
          </w:p>
        </w:tc>
        <w:tc>
          <w:tcPr>
            <w:tcW w:w="2204" w:type="dxa"/>
            <w:tcMar/>
            <w:vAlign w:val="center"/>
          </w:tcPr>
          <w:p w:rsidR="45794AD2" w:rsidP="45794AD2" w:rsidRDefault="45794AD2" w14:paraId="5D9836F1" w14:textId="44ABD3EB">
            <w:pPr>
              <w:rPr>
                <w:rFonts w:ascii="Calibri" w:hAnsi="Calibri" w:eastAsia="Calibri" w:cs="Calibri"/>
                <w:sz w:val="20"/>
                <w:szCs w:val="20"/>
              </w:rPr>
            </w:pPr>
            <w:r w:rsidRPr="45794AD2" w:rsidR="45794AD2">
              <w:rPr>
                <w:rFonts w:ascii="Calibri" w:hAnsi="Calibri" w:eastAsia="Calibri" w:cs="Calibri"/>
                <w:sz w:val="20"/>
                <w:szCs w:val="20"/>
              </w:rPr>
              <w:t>Data Modernization, Cloud</w:t>
            </w:r>
          </w:p>
        </w:tc>
        <w:tc>
          <w:tcPr>
            <w:tcW w:w="1343" w:type="dxa"/>
            <w:tcMar/>
            <w:vAlign w:val="center"/>
          </w:tcPr>
          <w:p w:rsidR="45794AD2" w:rsidP="45794AD2" w:rsidRDefault="45794AD2" w14:paraId="01C8CA32" w14:textId="29EAA4AA">
            <w:pPr>
              <w:rPr>
                <w:rFonts w:ascii="Calibri" w:hAnsi="Calibri" w:eastAsia="Calibri" w:cs="Calibri"/>
                <w:sz w:val="20"/>
                <w:szCs w:val="20"/>
              </w:rPr>
            </w:pPr>
            <w:r w:rsidRPr="45794AD2" w:rsidR="45794AD2">
              <w:rPr>
                <w:rFonts w:ascii="Calibri" w:hAnsi="Calibri" w:eastAsia="Calibri" w:cs="Calibri"/>
                <w:sz w:val="20"/>
                <w:szCs w:val="20"/>
              </w:rPr>
              <w:t>$200M</w:t>
            </w:r>
            <w:hyperlink r:id="R89dc1bf7133b4706">
              <w:r w:rsidRPr="45794AD2" w:rsidR="45794AD2">
                <w:rPr>
                  <w:rStyle w:val="Hyperlink"/>
                  <w:rFonts w:ascii="Calibri" w:hAnsi="Calibri" w:eastAsia="Calibri" w:cs="Calibri"/>
                  <w:sz w:val="20"/>
                  <w:szCs w:val="20"/>
                </w:rPr>
                <w:t>klover</w:t>
              </w:r>
            </w:hyperlink>
          </w:p>
        </w:tc>
        <w:tc>
          <w:tcPr>
            <w:tcW w:w="1563" w:type="dxa"/>
            <w:tcMar/>
            <w:vAlign w:val="center"/>
          </w:tcPr>
          <w:p w:rsidR="45794AD2" w:rsidP="45794AD2" w:rsidRDefault="45794AD2" w14:paraId="0BA28BC8" w14:textId="62BC25F8">
            <w:pPr>
              <w:rPr>
                <w:rFonts w:ascii="Calibri" w:hAnsi="Calibri" w:eastAsia="Calibri" w:cs="Calibri"/>
                <w:sz w:val="20"/>
                <w:szCs w:val="20"/>
              </w:rPr>
            </w:pPr>
            <w:r w:rsidRPr="45794AD2" w:rsidR="45794AD2">
              <w:rPr>
                <w:rFonts w:ascii="Calibri" w:hAnsi="Calibri" w:eastAsia="Calibri" w:cs="Calibri"/>
                <w:sz w:val="20"/>
                <w:szCs w:val="20"/>
              </w:rPr>
              <w:t>Dan Simkowitz</w:t>
            </w:r>
          </w:p>
        </w:tc>
      </w:tr>
      <w:tr w:rsidR="45794AD2" w:rsidTr="45794AD2" w14:paraId="3EFF2D9E">
        <w:trPr>
          <w:trHeight w:val="300"/>
        </w:trPr>
        <w:tc>
          <w:tcPr>
            <w:tcW w:w="2179" w:type="dxa"/>
            <w:tcMar/>
            <w:vAlign w:val="center"/>
          </w:tcPr>
          <w:p w:rsidR="45794AD2" w:rsidP="45794AD2" w:rsidRDefault="45794AD2" w14:paraId="640B3E82" w14:textId="7210F127">
            <w:pPr>
              <w:rPr>
                <w:rFonts w:ascii="Calibri" w:hAnsi="Calibri" w:eastAsia="Calibri" w:cs="Calibri"/>
                <w:sz w:val="20"/>
                <w:szCs w:val="20"/>
              </w:rPr>
            </w:pPr>
            <w:r w:rsidRPr="45794AD2" w:rsidR="45794AD2">
              <w:rPr>
                <w:rFonts w:ascii="Calibri" w:hAnsi="Calibri" w:eastAsia="Calibri" w:cs="Calibri"/>
                <w:sz w:val="20"/>
                <w:szCs w:val="20"/>
              </w:rPr>
              <w:t>Synthetic Data &amp; Responsible AI</w:t>
            </w:r>
          </w:p>
        </w:tc>
        <w:tc>
          <w:tcPr>
            <w:tcW w:w="2070" w:type="dxa"/>
            <w:tcMar/>
            <w:vAlign w:val="center"/>
          </w:tcPr>
          <w:p w:rsidR="45794AD2" w:rsidP="45794AD2" w:rsidRDefault="45794AD2" w14:paraId="582AE8CB" w14:textId="2D8DBF97">
            <w:pPr>
              <w:rPr>
                <w:rFonts w:ascii="Calibri" w:hAnsi="Calibri" w:eastAsia="Calibri" w:cs="Calibri"/>
                <w:sz w:val="20"/>
                <w:szCs w:val="20"/>
              </w:rPr>
            </w:pPr>
            <w:r w:rsidRPr="45794AD2" w:rsidR="45794AD2">
              <w:rPr>
                <w:rFonts w:ascii="Calibri" w:hAnsi="Calibri" w:eastAsia="Calibri" w:cs="Calibri"/>
                <w:sz w:val="20"/>
                <w:szCs w:val="20"/>
              </w:rPr>
              <w:t>Institutional, Wealth, Analytics</w:t>
            </w:r>
          </w:p>
        </w:tc>
        <w:tc>
          <w:tcPr>
            <w:tcW w:w="2204" w:type="dxa"/>
            <w:tcMar/>
            <w:vAlign w:val="center"/>
          </w:tcPr>
          <w:p w:rsidR="45794AD2" w:rsidP="45794AD2" w:rsidRDefault="45794AD2" w14:paraId="463177FA" w14:textId="64CEE750">
            <w:pPr>
              <w:rPr>
                <w:rFonts w:ascii="Calibri" w:hAnsi="Calibri" w:eastAsia="Calibri" w:cs="Calibri"/>
                <w:sz w:val="20"/>
                <w:szCs w:val="20"/>
              </w:rPr>
            </w:pPr>
            <w:r w:rsidRPr="45794AD2" w:rsidR="45794AD2">
              <w:rPr>
                <w:rFonts w:ascii="Calibri" w:hAnsi="Calibri" w:eastAsia="Calibri" w:cs="Calibri"/>
                <w:sz w:val="20"/>
                <w:szCs w:val="20"/>
              </w:rPr>
              <w:t>Synthetic Data Factory, Ethical AI</w:t>
            </w:r>
          </w:p>
        </w:tc>
        <w:tc>
          <w:tcPr>
            <w:tcW w:w="1343" w:type="dxa"/>
            <w:tcMar/>
            <w:vAlign w:val="center"/>
          </w:tcPr>
          <w:p w:rsidR="45794AD2" w:rsidP="45794AD2" w:rsidRDefault="45794AD2" w14:paraId="569AC615" w14:textId="68847FBB">
            <w:pPr>
              <w:rPr>
                <w:rFonts w:ascii="Calibri" w:hAnsi="Calibri" w:eastAsia="Calibri" w:cs="Calibri"/>
                <w:sz w:val="20"/>
                <w:szCs w:val="20"/>
              </w:rPr>
            </w:pPr>
            <w:r w:rsidRPr="45794AD2" w:rsidR="45794AD2">
              <w:rPr>
                <w:rFonts w:ascii="Calibri" w:hAnsi="Calibri" w:eastAsia="Calibri" w:cs="Calibri"/>
                <w:sz w:val="20"/>
                <w:szCs w:val="20"/>
              </w:rPr>
              <w:t>$120M</w:t>
            </w:r>
            <w:hyperlink r:id="Rfc9a2378c1c043e7">
              <w:r w:rsidRPr="45794AD2" w:rsidR="45794AD2">
                <w:rPr>
                  <w:rStyle w:val="Hyperlink"/>
                  <w:rFonts w:ascii="Calibri" w:hAnsi="Calibri" w:eastAsia="Calibri" w:cs="Calibri"/>
                  <w:sz w:val="20"/>
                  <w:szCs w:val="20"/>
                </w:rPr>
                <w:t>klover+1</w:t>
              </w:r>
            </w:hyperlink>
          </w:p>
        </w:tc>
        <w:tc>
          <w:tcPr>
            <w:tcW w:w="1563" w:type="dxa"/>
            <w:tcMar/>
            <w:vAlign w:val="center"/>
          </w:tcPr>
          <w:p w:rsidR="45794AD2" w:rsidP="45794AD2" w:rsidRDefault="45794AD2" w14:paraId="5BDD846E" w14:textId="51180BEF">
            <w:pPr>
              <w:rPr>
                <w:rFonts w:ascii="Calibri" w:hAnsi="Calibri" w:eastAsia="Calibri" w:cs="Calibri"/>
                <w:sz w:val="20"/>
                <w:szCs w:val="20"/>
              </w:rPr>
            </w:pPr>
            <w:r w:rsidRPr="45794AD2" w:rsidR="45794AD2">
              <w:rPr>
                <w:rFonts w:ascii="Calibri" w:hAnsi="Calibri" w:eastAsia="Calibri" w:cs="Calibri"/>
                <w:sz w:val="20"/>
                <w:szCs w:val="20"/>
              </w:rPr>
              <w:t>Jeff McMillan</w:t>
            </w:r>
          </w:p>
        </w:tc>
      </w:tr>
      <w:tr w:rsidR="45794AD2" w:rsidTr="45794AD2" w14:paraId="0407CDD8">
        <w:trPr>
          <w:trHeight w:val="300"/>
        </w:trPr>
        <w:tc>
          <w:tcPr>
            <w:tcW w:w="2179" w:type="dxa"/>
            <w:tcMar/>
            <w:vAlign w:val="center"/>
          </w:tcPr>
          <w:p w:rsidR="45794AD2" w:rsidP="45794AD2" w:rsidRDefault="45794AD2" w14:paraId="5D1F0649" w14:textId="5BBCF837">
            <w:pPr>
              <w:rPr>
                <w:rFonts w:ascii="Calibri" w:hAnsi="Calibri" w:eastAsia="Calibri" w:cs="Calibri"/>
                <w:sz w:val="20"/>
                <w:szCs w:val="20"/>
              </w:rPr>
            </w:pPr>
            <w:r w:rsidRPr="45794AD2" w:rsidR="45794AD2">
              <w:rPr>
                <w:rFonts w:ascii="Calibri" w:hAnsi="Calibri" w:eastAsia="Calibri" w:cs="Calibri"/>
                <w:sz w:val="20"/>
                <w:szCs w:val="20"/>
              </w:rPr>
              <w:t>Digital Client Engagement</w:t>
            </w:r>
          </w:p>
        </w:tc>
        <w:tc>
          <w:tcPr>
            <w:tcW w:w="2070" w:type="dxa"/>
            <w:tcMar/>
            <w:vAlign w:val="center"/>
          </w:tcPr>
          <w:p w:rsidR="45794AD2" w:rsidP="45794AD2" w:rsidRDefault="45794AD2" w14:paraId="459B1EC1" w14:textId="595E4AAE">
            <w:pPr>
              <w:rPr>
                <w:rFonts w:ascii="Calibri" w:hAnsi="Calibri" w:eastAsia="Calibri" w:cs="Calibri"/>
                <w:sz w:val="20"/>
                <w:szCs w:val="20"/>
              </w:rPr>
            </w:pPr>
            <w:r w:rsidRPr="45794AD2" w:rsidR="45794AD2">
              <w:rPr>
                <w:rFonts w:ascii="Calibri" w:hAnsi="Calibri" w:eastAsia="Calibri" w:cs="Calibri"/>
                <w:sz w:val="20"/>
                <w:szCs w:val="20"/>
              </w:rPr>
              <w:t>Wealth, Retail, Institutional</w:t>
            </w:r>
          </w:p>
        </w:tc>
        <w:tc>
          <w:tcPr>
            <w:tcW w:w="2204" w:type="dxa"/>
            <w:tcMar/>
            <w:vAlign w:val="center"/>
          </w:tcPr>
          <w:p w:rsidR="45794AD2" w:rsidP="45794AD2" w:rsidRDefault="45794AD2" w14:paraId="7433634C" w14:textId="176452D7">
            <w:pPr>
              <w:rPr>
                <w:rFonts w:ascii="Calibri" w:hAnsi="Calibri" w:eastAsia="Calibri" w:cs="Calibri"/>
                <w:sz w:val="20"/>
                <w:szCs w:val="20"/>
              </w:rPr>
            </w:pPr>
            <w:r w:rsidRPr="45794AD2" w:rsidR="45794AD2">
              <w:rPr>
                <w:rFonts w:ascii="Calibri" w:hAnsi="Calibri" w:eastAsia="Calibri" w:cs="Calibri"/>
                <w:sz w:val="20"/>
                <w:szCs w:val="20"/>
              </w:rPr>
              <w:t>AI Playground, Agentic AI</w:t>
            </w:r>
          </w:p>
        </w:tc>
        <w:tc>
          <w:tcPr>
            <w:tcW w:w="1343" w:type="dxa"/>
            <w:tcMar/>
            <w:vAlign w:val="center"/>
          </w:tcPr>
          <w:p w:rsidR="45794AD2" w:rsidP="45794AD2" w:rsidRDefault="45794AD2" w14:paraId="5840A220" w14:textId="6ABF2BCD">
            <w:pPr>
              <w:rPr>
                <w:rFonts w:ascii="Calibri" w:hAnsi="Calibri" w:eastAsia="Calibri" w:cs="Calibri"/>
                <w:sz w:val="20"/>
                <w:szCs w:val="20"/>
              </w:rPr>
            </w:pPr>
            <w:r w:rsidRPr="45794AD2" w:rsidR="45794AD2">
              <w:rPr>
                <w:rFonts w:ascii="Calibri" w:hAnsi="Calibri" w:eastAsia="Calibri" w:cs="Calibri"/>
                <w:sz w:val="20"/>
                <w:szCs w:val="20"/>
              </w:rPr>
              <w:t>$80M</w:t>
            </w:r>
            <w:hyperlink r:id="R57b8969251a945fc">
              <w:r w:rsidRPr="45794AD2" w:rsidR="45794AD2">
                <w:rPr>
                  <w:rStyle w:val="Hyperlink"/>
                  <w:rFonts w:ascii="Calibri" w:hAnsi="Calibri" w:eastAsia="Calibri" w:cs="Calibri"/>
                  <w:sz w:val="20"/>
                  <w:szCs w:val="20"/>
                </w:rPr>
                <w:t>klover</w:t>
              </w:r>
            </w:hyperlink>
          </w:p>
        </w:tc>
        <w:tc>
          <w:tcPr>
            <w:tcW w:w="1563" w:type="dxa"/>
            <w:tcMar/>
            <w:vAlign w:val="center"/>
          </w:tcPr>
          <w:p w:rsidR="45794AD2" w:rsidP="45794AD2" w:rsidRDefault="45794AD2" w14:paraId="06F6F2A2" w14:textId="0E30E401">
            <w:pPr>
              <w:rPr>
                <w:rFonts w:ascii="Calibri" w:hAnsi="Calibri" w:eastAsia="Calibri" w:cs="Calibri"/>
                <w:sz w:val="20"/>
                <w:szCs w:val="20"/>
              </w:rPr>
            </w:pPr>
            <w:r w:rsidRPr="45794AD2" w:rsidR="45794AD2">
              <w:rPr>
                <w:rFonts w:ascii="Calibri" w:hAnsi="Calibri" w:eastAsia="Calibri" w:cs="Calibri"/>
                <w:sz w:val="20"/>
                <w:szCs w:val="20"/>
              </w:rPr>
              <w:t>Andy Saperstein</w:t>
            </w:r>
          </w:p>
        </w:tc>
      </w:tr>
      <w:tr w:rsidR="45794AD2" w:rsidTr="45794AD2" w14:paraId="1B287B44">
        <w:trPr>
          <w:trHeight w:val="300"/>
        </w:trPr>
        <w:tc>
          <w:tcPr>
            <w:tcW w:w="2179" w:type="dxa"/>
            <w:tcMar/>
            <w:vAlign w:val="center"/>
          </w:tcPr>
          <w:p w:rsidR="45794AD2" w:rsidP="45794AD2" w:rsidRDefault="45794AD2" w14:paraId="21CF96A0" w14:textId="79DD9611">
            <w:pPr>
              <w:rPr>
                <w:rFonts w:ascii="Calibri" w:hAnsi="Calibri" w:eastAsia="Calibri" w:cs="Calibri"/>
                <w:sz w:val="20"/>
                <w:szCs w:val="20"/>
              </w:rPr>
            </w:pPr>
            <w:r w:rsidRPr="45794AD2" w:rsidR="45794AD2">
              <w:rPr>
                <w:rFonts w:ascii="Calibri" w:hAnsi="Calibri" w:eastAsia="Calibri" w:cs="Calibri"/>
                <w:sz w:val="20"/>
                <w:szCs w:val="20"/>
              </w:rPr>
              <w:t>Risk and Compliance Automation</w:t>
            </w:r>
          </w:p>
        </w:tc>
        <w:tc>
          <w:tcPr>
            <w:tcW w:w="2070" w:type="dxa"/>
            <w:tcMar/>
            <w:vAlign w:val="center"/>
          </w:tcPr>
          <w:p w:rsidR="45794AD2" w:rsidP="45794AD2" w:rsidRDefault="45794AD2" w14:paraId="126D465F" w14:textId="3F3D098D">
            <w:pPr>
              <w:rPr>
                <w:rFonts w:ascii="Calibri" w:hAnsi="Calibri" w:eastAsia="Calibri" w:cs="Calibri"/>
                <w:sz w:val="20"/>
                <w:szCs w:val="20"/>
              </w:rPr>
            </w:pPr>
            <w:r w:rsidRPr="45794AD2" w:rsidR="45794AD2">
              <w:rPr>
                <w:rFonts w:ascii="Calibri" w:hAnsi="Calibri" w:eastAsia="Calibri" w:cs="Calibri"/>
                <w:sz w:val="20"/>
                <w:szCs w:val="20"/>
              </w:rPr>
              <w:t>Firmwide, Operations</w:t>
            </w:r>
          </w:p>
        </w:tc>
        <w:tc>
          <w:tcPr>
            <w:tcW w:w="2204" w:type="dxa"/>
            <w:tcMar/>
            <w:vAlign w:val="center"/>
          </w:tcPr>
          <w:p w:rsidR="45794AD2" w:rsidP="45794AD2" w:rsidRDefault="45794AD2" w14:paraId="134F18A4" w14:textId="0C181D11">
            <w:pPr>
              <w:rPr>
                <w:rFonts w:ascii="Calibri" w:hAnsi="Calibri" w:eastAsia="Calibri" w:cs="Calibri"/>
                <w:sz w:val="20"/>
                <w:szCs w:val="20"/>
              </w:rPr>
            </w:pPr>
            <w:r w:rsidRPr="45794AD2" w:rsidR="45794AD2">
              <w:rPr>
                <w:rFonts w:ascii="Calibri" w:hAnsi="Calibri" w:eastAsia="Calibri" w:cs="Calibri"/>
                <w:sz w:val="20"/>
                <w:szCs w:val="20"/>
              </w:rPr>
              <w:t>Data Ops, Reports Dashboard</w:t>
            </w:r>
          </w:p>
        </w:tc>
        <w:tc>
          <w:tcPr>
            <w:tcW w:w="1343" w:type="dxa"/>
            <w:tcMar/>
            <w:vAlign w:val="center"/>
          </w:tcPr>
          <w:p w:rsidR="45794AD2" w:rsidP="45794AD2" w:rsidRDefault="45794AD2" w14:paraId="00AAA170" w14:textId="462F99D2">
            <w:pPr>
              <w:rPr>
                <w:rFonts w:ascii="Calibri" w:hAnsi="Calibri" w:eastAsia="Calibri" w:cs="Calibri"/>
                <w:sz w:val="20"/>
                <w:szCs w:val="20"/>
              </w:rPr>
            </w:pPr>
            <w:r w:rsidRPr="45794AD2" w:rsidR="45794AD2">
              <w:rPr>
                <w:rFonts w:ascii="Calibri" w:hAnsi="Calibri" w:eastAsia="Calibri" w:cs="Calibri"/>
                <w:sz w:val="20"/>
                <w:szCs w:val="20"/>
              </w:rPr>
              <w:t>$70M</w:t>
            </w:r>
            <w:hyperlink r:id="R10d1dc95aa234257">
              <w:r w:rsidRPr="45794AD2" w:rsidR="45794AD2">
                <w:rPr>
                  <w:rStyle w:val="Hyperlink"/>
                  <w:rFonts w:ascii="Calibri" w:hAnsi="Calibri" w:eastAsia="Calibri" w:cs="Calibri"/>
                  <w:sz w:val="20"/>
                  <w:szCs w:val="20"/>
                </w:rPr>
                <w:t>linkedin</w:t>
              </w:r>
            </w:hyperlink>
          </w:p>
        </w:tc>
        <w:tc>
          <w:tcPr>
            <w:tcW w:w="1563" w:type="dxa"/>
            <w:tcMar/>
            <w:vAlign w:val="center"/>
          </w:tcPr>
          <w:p w:rsidR="45794AD2" w:rsidP="45794AD2" w:rsidRDefault="45794AD2" w14:paraId="524C5237" w14:textId="4F65CF41">
            <w:pPr>
              <w:rPr>
                <w:rFonts w:ascii="Calibri" w:hAnsi="Calibri" w:eastAsia="Calibri" w:cs="Calibri"/>
                <w:sz w:val="20"/>
                <w:szCs w:val="20"/>
              </w:rPr>
            </w:pPr>
            <w:r w:rsidRPr="45794AD2" w:rsidR="45794AD2">
              <w:rPr>
                <w:rFonts w:ascii="Calibri" w:hAnsi="Calibri" w:eastAsia="Calibri" w:cs="Calibri"/>
                <w:sz w:val="20"/>
                <w:szCs w:val="20"/>
              </w:rPr>
              <w:t>Sharon Yeshaya (CFO)</w:t>
            </w:r>
          </w:p>
        </w:tc>
      </w:tr>
    </w:tbl>
    <w:p w:rsidR="3ED2F910" w:rsidP="45794AD2" w:rsidRDefault="3ED2F910" w14:paraId="5609FE11" w14:textId="6040E822">
      <w:pPr>
        <w:pStyle w:val="Normal"/>
        <w:rPr>
          <w:rFonts w:ascii="Calibri" w:hAnsi="Calibri" w:eastAsia="Calibri" w:cs="Calibri"/>
          <w:b w:val="1"/>
          <w:bCs w:val="1"/>
          <w:noProof w:val="0"/>
          <w:sz w:val="24"/>
          <w:szCs w:val="24"/>
          <w:lang w:val="en-US"/>
        </w:rPr>
      </w:pPr>
      <w:r w:rsidRPr="45794AD2" w:rsidR="3ED2F910">
        <w:rPr>
          <w:rFonts w:ascii="Calibri" w:hAnsi="Calibri" w:eastAsia="Calibri" w:cs="Calibri"/>
          <w:b w:val="1"/>
          <w:bCs w:val="1"/>
          <w:noProof w:val="0"/>
          <w:sz w:val="24"/>
          <w:szCs w:val="24"/>
          <w:lang w:val="en-US"/>
        </w:rPr>
        <w:t>Reference Section</w:t>
      </w:r>
    </w:p>
    <w:p w:rsidR="3ED2F910" w:rsidP="45794AD2" w:rsidRDefault="3ED2F910" w14:paraId="3ED4422A" w14:textId="55CD49AB">
      <w:pPr>
        <w:pStyle w:val="Normal"/>
        <w:numPr>
          <w:ilvl w:val="0"/>
          <w:numId w:val="73"/>
        </w:numPr>
        <w:rPr>
          <w:rFonts w:ascii="Calibri" w:hAnsi="Calibri" w:eastAsia="Calibri" w:cs="Calibri"/>
          <w:noProof w:val="0"/>
          <w:sz w:val="24"/>
          <w:szCs w:val="24"/>
          <w:lang w:val="en-US"/>
        </w:rPr>
      </w:pPr>
      <w:r w:rsidRPr="45794AD2" w:rsidR="3ED2F910">
        <w:rPr>
          <w:rFonts w:ascii="Calibri" w:hAnsi="Calibri" w:eastAsia="Calibri" w:cs="Calibri"/>
          <w:noProof w:val="0"/>
          <w:sz w:val="24"/>
          <w:szCs w:val="24"/>
          <w:lang w:val="en-US"/>
        </w:rPr>
        <w:t>Morgan Stanley Annual Reports and Shareholder Letters</w:t>
      </w:r>
      <w:hyperlink r:id="R80329255195d4fd5">
        <w:r w:rsidRPr="45794AD2" w:rsidR="3ED2F910">
          <w:rPr>
            <w:rStyle w:val="Hyperlink"/>
            <w:rFonts w:ascii="Calibri" w:hAnsi="Calibri" w:eastAsia="Calibri" w:cs="Calibri"/>
            <w:noProof w:val="0"/>
            <w:sz w:val="24"/>
            <w:szCs w:val="24"/>
            <w:lang w:val="en-US"/>
          </w:rPr>
          <w:t>annualreports+1</w:t>
        </w:r>
      </w:hyperlink>
    </w:p>
    <w:p w:rsidR="3ED2F910" w:rsidP="45794AD2" w:rsidRDefault="3ED2F910" w14:paraId="36764A78" w14:textId="62F1690C">
      <w:pPr>
        <w:pStyle w:val="Normal"/>
        <w:numPr>
          <w:ilvl w:val="0"/>
          <w:numId w:val="73"/>
        </w:numPr>
        <w:rPr>
          <w:rFonts w:ascii="Calibri" w:hAnsi="Calibri" w:eastAsia="Calibri" w:cs="Calibri"/>
          <w:noProof w:val="0"/>
          <w:sz w:val="24"/>
          <w:szCs w:val="24"/>
          <w:lang w:val="en-US"/>
        </w:rPr>
      </w:pPr>
      <w:r w:rsidRPr="45794AD2" w:rsidR="3ED2F910">
        <w:rPr>
          <w:rFonts w:ascii="Calibri" w:hAnsi="Calibri" w:eastAsia="Calibri" w:cs="Calibri"/>
          <w:noProof w:val="0"/>
          <w:sz w:val="24"/>
          <w:szCs w:val="24"/>
          <w:lang w:val="en-US"/>
        </w:rPr>
        <w:t>Morgan Stanley Press Releases (AI Debrief, CEO transitions, strategic partnerships)</w:t>
      </w:r>
      <w:hyperlink r:id="Rbe4ec97add2e450f">
        <w:r w:rsidRPr="45794AD2" w:rsidR="3ED2F910">
          <w:rPr>
            <w:rStyle w:val="Hyperlink"/>
            <w:rFonts w:ascii="Calibri" w:hAnsi="Calibri" w:eastAsia="Calibri" w:cs="Calibri"/>
            <w:noProof w:val="0"/>
            <w:sz w:val="24"/>
            <w:szCs w:val="24"/>
            <w:lang w:val="en-US"/>
          </w:rPr>
          <w:t>morganstanley+1</w:t>
        </w:r>
      </w:hyperlink>
    </w:p>
    <w:p w:rsidR="3ED2F910" w:rsidP="45794AD2" w:rsidRDefault="3ED2F910" w14:paraId="28D1E359" w14:textId="053F60D6">
      <w:pPr>
        <w:pStyle w:val="Normal"/>
        <w:numPr>
          <w:ilvl w:val="0"/>
          <w:numId w:val="73"/>
        </w:numPr>
        <w:rPr>
          <w:rFonts w:ascii="Calibri" w:hAnsi="Calibri" w:eastAsia="Calibri" w:cs="Calibri"/>
          <w:noProof w:val="0"/>
          <w:sz w:val="24"/>
          <w:szCs w:val="24"/>
          <w:lang w:val="en-US"/>
        </w:rPr>
      </w:pPr>
      <w:r w:rsidRPr="45794AD2" w:rsidR="3ED2F910">
        <w:rPr>
          <w:rFonts w:ascii="Calibri" w:hAnsi="Calibri" w:eastAsia="Calibri" w:cs="Calibri"/>
          <w:noProof w:val="0"/>
          <w:sz w:val="24"/>
          <w:szCs w:val="24"/>
          <w:lang w:val="en-US"/>
        </w:rPr>
        <w:t>Reuters, BusinessWire, CDO Magazine: Executive appointments and business performance</w:t>
      </w:r>
      <w:hyperlink r:id="Rc1a9826531674f4b">
        <w:r w:rsidRPr="45794AD2" w:rsidR="3ED2F910">
          <w:rPr>
            <w:rStyle w:val="Hyperlink"/>
            <w:rFonts w:ascii="Calibri" w:hAnsi="Calibri" w:eastAsia="Calibri" w:cs="Calibri"/>
            <w:noProof w:val="0"/>
            <w:sz w:val="24"/>
            <w:szCs w:val="24"/>
            <w:lang w:val="en-US"/>
          </w:rPr>
          <w:t>reuters+2</w:t>
        </w:r>
      </w:hyperlink>
    </w:p>
    <w:p w:rsidR="3ED2F910" w:rsidP="45794AD2" w:rsidRDefault="3ED2F910" w14:paraId="19425486" w14:textId="1C197503">
      <w:pPr>
        <w:pStyle w:val="Normal"/>
        <w:numPr>
          <w:ilvl w:val="0"/>
          <w:numId w:val="73"/>
        </w:numPr>
        <w:rPr>
          <w:rFonts w:ascii="Calibri" w:hAnsi="Calibri" w:eastAsia="Calibri" w:cs="Calibri"/>
          <w:noProof w:val="0"/>
          <w:sz w:val="24"/>
          <w:szCs w:val="24"/>
          <w:lang w:val="en-US"/>
        </w:rPr>
      </w:pPr>
      <w:r w:rsidRPr="45794AD2" w:rsidR="3ED2F910">
        <w:rPr>
          <w:rFonts w:ascii="Calibri" w:hAnsi="Calibri" w:eastAsia="Calibri" w:cs="Calibri"/>
          <w:noProof w:val="0"/>
          <w:sz w:val="24"/>
          <w:szCs w:val="24"/>
          <w:lang w:val="en-US"/>
        </w:rPr>
        <w:t>Analyst Reports on Data &amp; AI strategy and market outlook</w:t>
      </w:r>
      <w:hyperlink r:id="R0622e4ba78594e50">
        <w:r w:rsidRPr="45794AD2" w:rsidR="3ED2F910">
          <w:rPr>
            <w:rStyle w:val="Hyperlink"/>
            <w:rFonts w:ascii="Calibri" w:hAnsi="Calibri" w:eastAsia="Calibri" w:cs="Calibri"/>
            <w:noProof w:val="0"/>
            <w:sz w:val="24"/>
            <w:szCs w:val="24"/>
            <w:lang w:val="en-US"/>
          </w:rPr>
          <w:t>morganstanley+3</w:t>
        </w:r>
      </w:hyperlink>
    </w:p>
    <w:p w:rsidR="3ED2F910" w:rsidP="45794AD2" w:rsidRDefault="3ED2F910" w14:paraId="302258E3" w14:textId="2A2C0A45">
      <w:pPr>
        <w:pStyle w:val="Normal"/>
        <w:numPr>
          <w:ilvl w:val="0"/>
          <w:numId w:val="73"/>
        </w:numPr>
        <w:rPr>
          <w:rFonts w:ascii="Calibri" w:hAnsi="Calibri" w:eastAsia="Calibri" w:cs="Calibri"/>
          <w:noProof w:val="0"/>
          <w:sz w:val="24"/>
          <w:szCs w:val="24"/>
          <w:lang w:val="en-US"/>
        </w:rPr>
      </w:pPr>
      <w:r w:rsidRPr="45794AD2" w:rsidR="3ED2F910">
        <w:rPr>
          <w:rFonts w:ascii="Calibri" w:hAnsi="Calibri" w:eastAsia="Calibri" w:cs="Calibri"/>
          <w:noProof w:val="0"/>
          <w:sz w:val="24"/>
          <w:szCs w:val="24"/>
          <w:lang w:val="en-US"/>
        </w:rPr>
        <w:t>Morgan Stanley’s published AI strategy/firmwide team</w:t>
      </w:r>
      <w:hyperlink r:id="Rdc5156dc29644f4e">
        <w:r w:rsidRPr="45794AD2" w:rsidR="3ED2F910">
          <w:rPr>
            <w:rStyle w:val="Hyperlink"/>
            <w:rFonts w:ascii="Calibri" w:hAnsi="Calibri" w:eastAsia="Calibri" w:cs="Calibri"/>
            <w:noProof w:val="0"/>
            <w:sz w:val="24"/>
            <w:szCs w:val="24"/>
            <w:lang w:val="en-US"/>
          </w:rPr>
          <w:t>morganstanley</w:t>
        </w:r>
      </w:hyperlink>
    </w:p>
    <w:p w:rsidR="3ED2F910" w:rsidP="45794AD2" w:rsidRDefault="3ED2F910" w14:paraId="6D923AEA" w14:textId="5D8AF8B5">
      <w:pPr>
        <w:pStyle w:val="Normal"/>
        <w:numPr>
          <w:ilvl w:val="0"/>
          <w:numId w:val="73"/>
        </w:numPr>
        <w:rPr>
          <w:rFonts w:ascii="Calibri" w:hAnsi="Calibri" w:eastAsia="Calibri" w:cs="Calibri"/>
          <w:noProof w:val="0"/>
          <w:sz w:val="24"/>
          <w:szCs w:val="24"/>
          <w:lang w:val="en-US"/>
        </w:rPr>
      </w:pPr>
      <w:r w:rsidRPr="45794AD2" w:rsidR="3ED2F910">
        <w:rPr>
          <w:rFonts w:ascii="Calibri" w:hAnsi="Calibri" w:eastAsia="Calibri" w:cs="Calibri"/>
          <w:noProof w:val="0"/>
          <w:sz w:val="24"/>
          <w:szCs w:val="24"/>
          <w:lang w:val="en-US"/>
        </w:rPr>
        <w:t>LinkedIn, profile backgrounds for CTO and executive talent</w:t>
      </w:r>
      <w:hyperlink r:id="Rf424c0fe99124e99">
        <w:r w:rsidRPr="45794AD2" w:rsidR="3ED2F910">
          <w:rPr>
            <w:rStyle w:val="Hyperlink"/>
            <w:rFonts w:ascii="Calibri" w:hAnsi="Calibri" w:eastAsia="Calibri" w:cs="Calibri"/>
            <w:noProof w:val="0"/>
            <w:sz w:val="24"/>
            <w:szCs w:val="24"/>
            <w:lang w:val="en-US"/>
          </w:rPr>
          <w:t>linkedin</w:t>
        </w:r>
      </w:hyperlink>
    </w:p>
    <w:p w:rsidR="3ED2F910" w:rsidP="45794AD2" w:rsidRDefault="3ED2F910" w14:paraId="21C14E2C" w14:textId="105C4C8B">
      <w:pPr>
        <w:pStyle w:val="Normal"/>
        <w:numPr>
          <w:ilvl w:val="0"/>
          <w:numId w:val="73"/>
        </w:numPr>
        <w:rPr>
          <w:rFonts w:ascii="Calibri" w:hAnsi="Calibri" w:eastAsia="Calibri" w:cs="Calibri"/>
          <w:noProof w:val="0"/>
          <w:sz w:val="24"/>
          <w:szCs w:val="24"/>
          <w:lang w:val="en-US"/>
        </w:rPr>
      </w:pPr>
      <w:r w:rsidRPr="45794AD2" w:rsidR="3ED2F910">
        <w:rPr>
          <w:rFonts w:ascii="Calibri" w:hAnsi="Calibri" w:eastAsia="Calibri" w:cs="Calibri"/>
          <w:noProof w:val="0"/>
          <w:sz w:val="24"/>
          <w:szCs w:val="24"/>
          <w:lang w:val="en-US"/>
        </w:rPr>
        <w:t>Industry coverage of GenAI and partner ecosystem investments</w:t>
      </w:r>
      <w:hyperlink r:id="R26b66fd49be341d8">
        <w:r w:rsidRPr="45794AD2" w:rsidR="3ED2F910">
          <w:rPr>
            <w:rStyle w:val="Hyperlink"/>
            <w:rFonts w:ascii="Calibri" w:hAnsi="Calibri" w:eastAsia="Calibri" w:cs="Calibri"/>
            <w:noProof w:val="0"/>
            <w:sz w:val="24"/>
            <w:szCs w:val="24"/>
            <w:lang w:val="en-US"/>
          </w:rPr>
          <w:t>morganstanley+4</w:t>
        </w:r>
      </w:hyperlink>
    </w:p>
    <w:p w:rsidR="3ED2F910" w:rsidP="45794AD2" w:rsidRDefault="3ED2F910" w14:paraId="29B94568" w14:textId="77724294">
      <w:pPr>
        <w:rPr>
          <w:rFonts w:ascii="Calibri" w:hAnsi="Calibri" w:eastAsia="Calibri" w:cs="Calibri"/>
          <w:noProof w:val="0"/>
          <w:sz w:val="24"/>
          <w:szCs w:val="24"/>
          <w:lang w:val="en-US"/>
        </w:rPr>
      </w:pPr>
      <w:r w:rsidRPr="45794AD2" w:rsidR="3ED2F910">
        <w:rPr>
          <w:rFonts w:ascii="Calibri" w:hAnsi="Calibri" w:eastAsia="Calibri" w:cs="Calibri"/>
          <w:noProof w:val="0"/>
          <w:sz w:val="24"/>
          <w:szCs w:val="24"/>
          <w:lang w:val="en-US"/>
        </w:rPr>
        <w:t>This CXO pitch document is fully referenced and tailored for Morgan Stanley, integrating deeply researched capabilities, strategy, and roadmap for transformative Data and AI/GenAI leadership.</w:t>
      </w:r>
    </w:p>
    <w:p w:rsidR="3ED2F910" w:rsidP="45794AD2" w:rsidRDefault="3ED2F910" w14:paraId="0778BCF4" w14:textId="6A27DE19">
      <w:pPr>
        <w:pStyle w:val="Normal"/>
        <w:numPr>
          <w:ilvl w:val="0"/>
          <w:numId w:val="74"/>
        </w:numPr>
        <w:rPr>
          <w:rFonts w:ascii="Calibri" w:hAnsi="Calibri" w:eastAsia="Calibri" w:cs="Calibri"/>
          <w:noProof w:val="0"/>
          <w:sz w:val="24"/>
          <w:szCs w:val="24"/>
          <w:lang w:val="en-US"/>
        </w:rPr>
      </w:pPr>
      <w:hyperlink r:id="R78195dc4220547d9">
        <w:r w:rsidRPr="45794AD2" w:rsidR="3ED2F910">
          <w:rPr>
            <w:rStyle w:val="Hyperlink"/>
            <w:rFonts w:ascii="Calibri" w:hAnsi="Calibri" w:eastAsia="Calibri" w:cs="Calibri"/>
            <w:noProof w:val="0"/>
            <w:sz w:val="24"/>
            <w:szCs w:val="24"/>
            <w:lang w:val="en-US"/>
          </w:rPr>
          <w:t>https://www.morganstanley.com/insights/themes/investment-themes-2025</w:t>
        </w:r>
      </w:hyperlink>
    </w:p>
    <w:p w:rsidR="3ED2F910" w:rsidP="45794AD2" w:rsidRDefault="3ED2F910" w14:paraId="1844FB2B" w14:textId="0F44BDE1">
      <w:pPr>
        <w:pStyle w:val="Normal"/>
        <w:numPr>
          <w:ilvl w:val="0"/>
          <w:numId w:val="74"/>
        </w:numPr>
        <w:rPr>
          <w:rFonts w:ascii="Calibri" w:hAnsi="Calibri" w:eastAsia="Calibri" w:cs="Calibri"/>
          <w:noProof w:val="0"/>
          <w:sz w:val="24"/>
          <w:szCs w:val="24"/>
          <w:lang w:val="en-US"/>
        </w:rPr>
      </w:pPr>
      <w:hyperlink r:id="R6e7ca99eae104bcc">
        <w:r w:rsidRPr="45794AD2" w:rsidR="3ED2F910">
          <w:rPr>
            <w:rStyle w:val="Hyperlink"/>
            <w:rFonts w:ascii="Calibri" w:hAnsi="Calibri" w:eastAsia="Calibri" w:cs="Calibri"/>
            <w:noProof w:val="0"/>
            <w:sz w:val="24"/>
            <w:szCs w:val="24"/>
            <w:lang w:val="en-US"/>
          </w:rPr>
          <w:t>https://www.businesswire.com/news/home/20241024168801/en/Morgan-Stanley-Announces-Ted-Pick-to-Become-Chairman-on-January-1-2025</w:t>
        </w:r>
      </w:hyperlink>
    </w:p>
    <w:p w:rsidR="3ED2F910" w:rsidP="45794AD2" w:rsidRDefault="3ED2F910" w14:paraId="5F62C2E9" w14:textId="253DB6B9">
      <w:pPr>
        <w:pStyle w:val="Normal"/>
        <w:numPr>
          <w:ilvl w:val="0"/>
          <w:numId w:val="74"/>
        </w:numPr>
        <w:rPr>
          <w:rFonts w:ascii="Calibri" w:hAnsi="Calibri" w:eastAsia="Calibri" w:cs="Calibri"/>
          <w:noProof w:val="0"/>
          <w:sz w:val="24"/>
          <w:szCs w:val="24"/>
          <w:lang w:val="en-US"/>
        </w:rPr>
      </w:pPr>
      <w:hyperlink r:id="Rc239b4029c0d428b">
        <w:r w:rsidRPr="45794AD2" w:rsidR="3ED2F910">
          <w:rPr>
            <w:rStyle w:val="Hyperlink"/>
            <w:rFonts w:ascii="Calibri" w:hAnsi="Calibri" w:eastAsia="Calibri" w:cs="Calibri"/>
            <w:noProof w:val="0"/>
            <w:sz w:val="24"/>
            <w:szCs w:val="24"/>
            <w:lang w:val="en-US"/>
          </w:rPr>
          <w:t>https://www.morganstanley.com/content/dam/msdotcom/en/about-us-2025ams/2025_Shareholder_Letter.pdf</w:t>
        </w:r>
      </w:hyperlink>
    </w:p>
    <w:p w:rsidR="3ED2F910" w:rsidP="45794AD2" w:rsidRDefault="3ED2F910" w14:paraId="27707280" w14:textId="2DB3769D">
      <w:pPr>
        <w:pStyle w:val="Normal"/>
        <w:numPr>
          <w:ilvl w:val="0"/>
          <w:numId w:val="74"/>
        </w:numPr>
        <w:rPr>
          <w:rFonts w:ascii="Calibri" w:hAnsi="Calibri" w:eastAsia="Calibri" w:cs="Calibri"/>
          <w:noProof w:val="0"/>
          <w:sz w:val="24"/>
          <w:szCs w:val="24"/>
          <w:lang w:val="en-US"/>
        </w:rPr>
      </w:pPr>
      <w:hyperlink r:id="R8226332f39ea4394">
        <w:r w:rsidRPr="45794AD2" w:rsidR="3ED2F910">
          <w:rPr>
            <w:rStyle w:val="Hyperlink"/>
            <w:rFonts w:ascii="Calibri" w:hAnsi="Calibri" w:eastAsia="Calibri" w:cs="Calibri"/>
            <w:noProof w:val="0"/>
            <w:sz w:val="24"/>
            <w:szCs w:val="24"/>
            <w:lang w:val="en-US"/>
          </w:rPr>
          <w:t>https://www.morganstanley.com/press-releases/ted-pick-to-become-chairman-on-january-1--2025</w:t>
        </w:r>
      </w:hyperlink>
    </w:p>
    <w:p w:rsidR="3ED2F910" w:rsidP="45794AD2" w:rsidRDefault="3ED2F910" w14:paraId="640E672A" w14:textId="6C65F8FF">
      <w:pPr>
        <w:pStyle w:val="Normal"/>
        <w:numPr>
          <w:ilvl w:val="0"/>
          <w:numId w:val="74"/>
        </w:numPr>
        <w:rPr>
          <w:rFonts w:ascii="Calibri" w:hAnsi="Calibri" w:eastAsia="Calibri" w:cs="Calibri"/>
          <w:noProof w:val="0"/>
          <w:sz w:val="24"/>
          <w:szCs w:val="24"/>
          <w:lang w:val="en-US"/>
        </w:rPr>
      </w:pPr>
      <w:hyperlink r:id="R2719f96998d74622">
        <w:r w:rsidRPr="45794AD2" w:rsidR="3ED2F910">
          <w:rPr>
            <w:rStyle w:val="Hyperlink"/>
            <w:rFonts w:ascii="Calibri" w:hAnsi="Calibri" w:eastAsia="Calibri" w:cs="Calibri"/>
            <w:noProof w:val="0"/>
            <w:sz w:val="24"/>
            <w:szCs w:val="24"/>
            <w:lang w:val="en-US"/>
          </w:rPr>
          <w:t>https://www.reuters.com/business/finance/morgan-stanley-co-president-sees-dramatic-improvement-in-deals-outlook-2025-09-10/</w:t>
        </w:r>
      </w:hyperlink>
    </w:p>
    <w:p w:rsidR="3ED2F910" w:rsidP="45794AD2" w:rsidRDefault="3ED2F910" w14:paraId="45DEE408" w14:textId="04A64E5F">
      <w:pPr>
        <w:pStyle w:val="Normal"/>
        <w:numPr>
          <w:ilvl w:val="0"/>
          <w:numId w:val="74"/>
        </w:numPr>
        <w:rPr>
          <w:rFonts w:ascii="Calibri" w:hAnsi="Calibri" w:eastAsia="Calibri" w:cs="Calibri"/>
          <w:noProof w:val="0"/>
          <w:sz w:val="24"/>
          <w:szCs w:val="24"/>
          <w:lang w:val="en-US"/>
        </w:rPr>
      </w:pPr>
      <w:hyperlink r:id="Rf23a18fa5f164420">
        <w:r w:rsidRPr="45794AD2" w:rsidR="3ED2F910">
          <w:rPr>
            <w:rStyle w:val="Hyperlink"/>
            <w:rFonts w:ascii="Calibri" w:hAnsi="Calibri" w:eastAsia="Calibri" w:cs="Calibri"/>
            <w:noProof w:val="0"/>
            <w:sz w:val="24"/>
            <w:szCs w:val="24"/>
            <w:lang w:val="en-US"/>
          </w:rPr>
          <w:t>https://www.bankingdive.com/news/morgan-stanley-jeff-mcmillan-head-firmwide-ai-generative-saperstein-simkowitz-huberty-pizzi/710451/</w:t>
        </w:r>
      </w:hyperlink>
    </w:p>
    <w:p w:rsidR="3ED2F910" w:rsidP="45794AD2" w:rsidRDefault="3ED2F910" w14:paraId="519B870E" w14:textId="1565A65A">
      <w:pPr>
        <w:pStyle w:val="Normal"/>
        <w:numPr>
          <w:ilvl w:val="0"/>
          <w:numId w:val="74"/>
        </w:numPr>
        <w:rPr>
          <w:rFonts w:ascii="Calibri" w:hAnsi="Calibri" w:eastAsia="Calibri" w:cs="Calibri"/>
          <w:noProof w:val="0"/>
          <w:sz w:val="24"/>
          <w:szCs w:val="24"/>
          <w:lang w:val="en-US"/>
        </w:rPr>
      </w:pPr>
      <w:hyperlink r:id="R3de2fde0be8543a5">
        <w:r w:rsidRPr="45794AD2" w:rsidR="3ED2F910">
          <w:rPr>
            <w:rStyle w:val="Hyperlink"/>
            <w:rFonts w:ascii="Calibri" w:hAnsi="Calibri" w:eastAsia="Calibri" w:cs="Calibri"/>
            <w:noProof w:val="0"/>
            <w:sz w:val="24"/>
            <w:szCs w:val="24"/>
            <w:lang w:val="en-US"/>
          </w:rPr>
          <w:t>https://www.linkedin.com/in/prachi-kasodhan</w:t>
        </w:r>
      </w:hyperlink>
    </w:p>
    <w:p w:rsidR="3ED2F910" w:rsidP="45794AD2" w:rsidRDefault="3ED2F910" w14:paraId="1C082071" w14:textId="37D95231">
      <w:pPr>
        <w:pStyle w:val="Normal"/>
        <w:numPr>
          <w:ilvl w:val="0"/>
          <w:numId w:val="74"/>
        </w:numPr>
        <w:rPr>
          <w:rFonts w:ascii="Calibri" w:hAnsi="Calibri" w:eastAsia="Calibri" w:cs="Calibri"/>
          <w:noProof w:val="0"/>
          <w:sz w:val="24"/>
          <w:szCs w:val="24"/>
          <w:lang w:val="en-US"/>
        </w:rPr>
      </w:pPr>
      <w:hyperlink r:id="R3eb0d3ccf19b4b7b">
        <w:r w:rsidRPr="45794AD2" w:rsidR="3ED2F910">
          <w:rPr>
            <w:rStyle w:val="Hyperlink"/>
            <w:rFonts w:ascii="Calibri" w:hAnsi="Calibri" w:eastAsia="Calibri" w:cs="Calibri"/>
            <w:noProof w:val="0"/>
            <w:sz w:val="24"/>
            <w:szCs w:val="24"/>
            <w:lang w:val="en-US"/>
          </w:rPr>
          <w:t>https://www.cdomagazine.tech/leadership-moves/morgan-stanley-names-jeff-mcmillan-as-head-of-firmwide-ai</w:t>
        </w:r>
      </w:hyperlink>
    </w:p>
    <w:p w:rsidR="3ED2F910" w:rsidP="45794AD2" w:rsidRDefault="3ED2F910" w14:paraId="19863784" w14:textId="34DF7E77">
      <w:pPr>
        <w:pStyle w:val="Normal"/>
        <w:numPr>
          <w:ilvl w:val="0"/>
          <w:numId w:val="74"/>
        </w:numPr>
        <w:rPr>
          <w:rFonts w:ascii="Calibri" w:hAnsi="Calibri" w:eastAsia="Calibri" w:cs="Calibri"/>
          <w:noProof w:val="0"/>
          <w:sz w:val="24"/>
          <w:szCs w:val="24"/>
          <w:lang w:val="en-US"/>
        </w:rPr>
      </w:pPr>
      <w:hyperlink r:id="R6eeede236bb14971">
        <w:r w:rsidRPr="45794AD2" w:rsidR="3ED2F910">
          <w:rPr>
            <w:rStyle w:val="Hyperlink"/>
            <w:rFonts w:ascii="Calibri" w:hAnsi="Calibri" w:eastAsia="Calibri" w:cs="Calibri"/>
            <w:noProof w:val="0"/>
            <w:sz w:val="24"/>
            <w:szCs w:val="24"/>
            <w:lang w:val="en-US"/>
          </w:rPr>
          <w:t>https://www.klover.ai/morgan-stanley-ai-strategy-analysis-of-ai-dominance-in-financial-services/</w:t>
        </w:r>
      </w:hyperlink>
    </w:p>
    <w:p w:rsidR="3ED2F910" w:rsidP="45794AD2" w:rsidRDefault="3ED2F910" w14:paraId="6AD66ACC" w14:textId="34FC4FC4">
      <w:pPr>
        <w:pStyle w:val="Normal"/>
        <w:numPr>
          <w:ilvl w:val="0"/>
          <w:numId w:val="74"/>
        </w:numPr>
        <w:rPr>
          <w:rFonts w:ascii="Calibri" w:hAnsi="Calibri" w:eastAsia="Calibri" w:cs="Calibri"/>
          <w:noProof w:val="0"/>
          <w:sz w:val="24"/>
          <w:szCs w:val="24"/>
          <w:lang w:val="en-US"/>
        </w:rPr>
      </w:pPr>
      <w:hyperlink r:id="R410dd613079d4827">
        <w:r w:rsidRPr="45794AD2" w:rsidR="3ED2F910">
          <w:rPr>
            <w:rStyle w:val="Hyperlink"/>
            <w:rFonts w:ascii="Calibri" w:hAnsi="Calibri" w:eastAsia="Calibri" w:cs="Calibri"/>
            <w:noProof w:val="0"/>
            <w:sz w:val="24"/>
            <w:szCs w:val="24"/>
            <w:lang w:val="en-US"/>
          </w:rPr>
          <w:t>https://www.morganstanley.com/press-releases/ai-at-morgan-stanley-debrief-launch</w:t>
        </w:r>
      </w:hyperlink>
    </w:p>
    <w:p w:rsidR="3ED2F910" w:rsidP="45794AD2" w:rsidRDefault="3ED2F910" w14:paraId="1C920DCE" w14:textId="31AF8E44">
      <w:pPr>
        <w:pStyle w:val="Normal"/>
        <w:numPr>
          <w:ilvl w:val="0"/>
          <w:numId w:val="74"/>
        </w:numPr>
        <w:rPr>
          <w:rFonts w:ascii="Calibri" w:hAnsi="Calibri" w:eastAsia="Calibri" w:cs="Calibri"/>
          <w:noProof w:val="0"/>
          <w:sz w:val="24"/>
          <w:szCs w:val="24"/>
          <w:lang w:val="en-US"/>
        </w:rPr>
      </w:pPr>
      <w:hyperlink r:id="Rafefb83fecbb4468">
        <w:r w:rsidRPr="45794AD2" w:rsidR="3ED2F910">
          <w:rPr>
            <w:rStyle w:val="Hyperlink"/>
            <w:rFonts w:ascii="Calibri" w:hAnsi="Calibri" w:eastAsia="Calibri" w:cs="Calibri"/>
            <w:noProof w:val="0"/>
            <w:sz w:val="24"/>
            <w:szCs w:val="24"/>
            <w:lang w:val="en-US"/>
          </w:rPr>
          <w:t>https://ctomagazine.com/ai-in-morgan-stanley-shaping-the-future-of-financial-services/</w:t>
        </w:r>
      </w:hyperlink>
    </w:p>
    <w:p w:rsidR="3ED2F910" w:rsidP="45794AD2" w:rsidRDefault="3ED2F910" w14:paraId="20C708BB" w14:textId="157009E1">
      <w:pPr>
        <w:pStyle w:val="Normal"/>
        <w:numPr>
          <w:ilvl w:val="0"/>
          <w:numId w:val="74"/>
        </w:numPr>
        <w:rPr>
          <w:rFonts w:ascii="Calibri" w:hAnsi="Calibri" w:eastAsia="Calibri" w:cs="Calibri"/>
          <w:noProof w:val="0"/>
          <w:sz w:val="24"/>
          <w:szCs w:val="24"/>
          <w:lang w:val="en-US"/>
        </w:rPr>
      </w:pPr>
      <w:hyperlink r:id="Rbb2fec9ad22e487c">
        <w:r w:rsidRPr="45794AD2" w:rsidR="3ED2F910">
          <w:rPr>
            <w:rStyle w:val="Hyperlink"/>
            <w:rFonts w:ascii="Calibri" w:hAnsi="Calibri" w:eastAsia="Calibri" w:cs="Calibri"/>
            <w:noProof w:val="0"/>
            <w:sz w:val="24"/>
            <w:szCs w:val="24"/>
            <w:lang w:val="en-US"/>
          </w:rPr>
          <w:t>https://www.morganstanley.com/about-us/technology/artificial-intelligence-firmwide-team</w:t>
        </w:r>
      </w:hyperlink>
    </w:p>
    <w:p w:rsidR="3ED2F910" w:rsidP="45794AD2" w:rsidRDefault="3ED2F910" w14:paraId="6F3AF2AA" w14:textId="19B04D4B">
      <w:pPr>
        <w:pStyle w:val="Normal"/>
        <w:numPr>
          <w:ilvl w:val="0"/>
          <w:numId w:val="74"/>
        </w:numPr>
        <w:rPr>
          <w:rFonts w:ascii="Calibri" w:hAnsi="Calibri" w:eastAsia="Calibri" w:cs="Calibri"/>
          <w:noProof w:val="0"/>
          <w:sz w:val="24"/>
          <w:szCs w:val="24"/>
          <w:lang w:val="en-US"/>
        </w:rPr>
      </w:pPr>
      <w:hyperlink r:id="Rdbeb38a6b3f14012">
        <w:r w:rsidRPr="45794AD2" w:rsidR="3ED2F910">
          <w:rPr>
            <w:rStyle w:val="Hyperlink"/>
            <w:rFonts w:ascii="Calibri" w:hAnsi="Calibri" w:eastAsia="Calibri" w:cs="Calibri"/>
            <w:noProof w:val="0"/>
            <w:sz w:val="24"/>
            <w:szCs w:val="24"/>
            <w:lang w:val="en-US"/>
          </w:rPr>
          <w:t>https://www.annualreports.com/Company/morgan-stanley</w:t>
        </w:r>
      </w:hyperlink>
    </w:p>
    <w:p w:rsidR="3ED2F910" w:rsidP="45794AD2" w:rsidRDefault="3ED2F910" w14:paraId="3EBF6E7F" w14:textId="1F7ED42E">
      <w:pPr>
        <w:pStyle w:val="Normal"/>
        <w:numPr>
          <w:ilvl w:val="0"/>
          <w:numId w:val="74"/>
        </w:numPr>
        <w:rPr>
          <w:rFonts w:ascii="Calibri" w:hAnsi="Calibri" w:eastAsia="Calibri" w:cs="Calibri"/>
          <w:noProof w:val="0"/>
          <w:sz w:val="24"/>
          <w:szCs w:val="24"/>
          <w:lang w:val="en-US"/>
        </w:rPr>
      </w:pPr>
      <w:hyperlink r:id="R216d11c94b2046ed">
        <w:r w:rsidRPr="45794AD2" w:rsidR="3ED2F910">
          <w:rPr>
            <w:rStyle w:val="Hyperlink"/>
            <w:rFonts w:ascii="Calibri" w:hAnsi="Calibri" w:eastAsia="Calibri" w:cs="Calibri"/>
            <w:noProof w:val="0"/>
            <w:sz w:val="24"/>
            <w:szCs w:val="24"/>
            <w:lang w:val="en-US"/>
          </w:rPr>
          <w:t>https://www.reuters.com/business/finance/morgan-stanley-profit-rises-traders-ride-market-turmoil-2025-07-16/</w:t>
        </w:r>
      </w:hyperlink>
    </w:p>
    <w:p w:rsidR="3ED2F910" w:rsidP="45794AD2" w:rsidRDefault="3ED2F910" w14:paraId="1373FC7C" w14:textId="525A35CA">
      <w:pPr>
        <w:pStyle w:val="Normal"/>
        <w:numPr>
          <w:ilvl w:val="0"/>
          <w:numId w:val="74"/>
        </w:numPr>
        <w:rPr>
          <w:rFonts w:ascii="Calibri" w:hAnsi="Calibri" w:eastAsia="Calibri" w:cs="Calibri"/>
          <w:noProof w:val="0"/>
          <w:sz w:val="24"/>
          <w:szCs w:val="24"/>
          <w:lang w:val="en-US"/>
        </w:rPr>
      </w:pPr>
      <w:hyperlink r:id="R97c6230d33e944e8">
        <w:r w:rsidRPr="45794AD2" w:rsidR="3ED2F910">
          <w:rPr>
            <w:rStyle w:val="Hyperlink"/>
            <w:rFonts w:ascii="Calibri" w:hAnsi="Calibri" w:eastAsia="Calibri" w:cs="Calibri"/>
            <w:noProof w:val="0"/>
            <w:sz w:val="24"/>
            <w:szCs w:val="24"/>
            <w:lang w:val="en-US"/>
          </w:rPr>
          <w:t>https://www.morganstanley.com.au/ideas/global-investible-themes</w:t>
        </w:r>
      </w:hyperlink>
    </w:p>
    <w:p w:rsidR="3ED2F910" w:rsidP="45794AD2" w:rsidRDefault="3ED2F910" w14:paraId="0AC77AC2" w14:textId="5AB81A07">
      <w:pPr>
        <w:pStyle w:val="Normal"/>
        <w:numPr>
          <w:ilvl w:val="0"/>
          <w:numId w:val="74"/>
        </w:numPr>
        <w:rPr>
          <w:rFonts w:ascii="Calibri" w:hAnsi="Calibri" w:eastAsia="Calibri" w:cs="Calibri"/>
          <w:noProof w:val="0"/>
          <w:sz w:val="24"/>
          <w:szCs w:val="24"/>
          <w:lang w:val="en-US"/>
        </w:rPr>
      </w:pPr>
      <w:hyperlink r:id="R4491a4a14da64763">
        <w:r w:rsidRPr="45794AD2" w:rsidR="3ED2F910">
          <w:rPr>
            <w:rStyle w:val="Hyperlink"/>
            <w:rFonts w:ascii="Calibri" w:hAnsi="Calibri" w:eastAsia="Calibri" w:cs="Calibri"/>
            <w:noProof w:val="0"/>
            <w:sz w:val="24"/>
            <w:szCs w:val="24"/>
            <w:lang w:val="en-US"/>
          </w:rPr>
          <w:t>https://www.campaignforamillion.com/post/morgan-stanley-s-playbook-for-2025-10-key-investment-strategies-for-stock-investors</w:t>
        </w:r>
      </w:hyperlink>
    </w:p>
    <w:p w:rsidR="3ED2F910" w:rsidP="45794AD2" w:rsidRDefault="3ED2F910" w14:paraId="534F8F9C" w14:textId="409605D4">
      <w:pPr>
        <w:pStyle w:val="Normal"/>
        <w:numPr>
          <w:ilvl w:val="0"/>
          <w:numId w:val="74"/>
        </w:numPr>
        <w:rPr>
          <w:rFonts w:ascii="Calibri" w:hAnsi="Calibri" w:eastAsia="Calibri" w:cs="Calibri"/>
          <w:noProof w:val="0"/>
          <w:sz w:val="24"/>
          <w:szCs w:val="24"/>
          <w:lang w:val="en-US"/>
        </w:rPr>
      </w:pPr>
      <w:hyperlink r:id="R18529e41f053462f">
        <w:r w:rsidRPr="45794AD2" w:rsidR="3ED2F910">
          <w:rPr>
            <w:rStyle w:val="Hyperlink"/>
            <w:rFonts w:ascii="Calibri" w:hAnsi="Calibri" w:eastAsia="Calibri" w:cs="Calibri"/>
            <w:noProof w:val="0"/>
            <w:sz w:val="24"/>
            <w:szCs w:val="24"/>
            <w:lang w:val="en-US"/>
          </w:rPr>
          <w:t>https://www.morganstanley.com/insights/articles/genai-revenue-growth-and-profitability</w:t>
        </w:r>
      </w:hyperlink>
    </w:p>
    <w:p w:rsidR="3ED2F910" w:rsidP="45794AD2" w:rsidRDefault="3ED2F910" w14:paraId="3E47E112" w14:textId="2896B45F">
      <w:pPr>
        <w:pStyle w:val="Normal"/>
        <w:numPr>
          <w:ilvl w:val="0"/>
          <w:numId w:val="74"/>
        </w:numPr>
        <w:rPr>
          <w:rFonts w:ascii="Calibri" w:hAnsi="Calibri" w:eastAsia="Calibri" w:cs="Calibri"/>
          <w:noProof w:val="0"/>
          <w:sz w:val="24"/>
          <w:szCs w:val="24"/>
          <w:lang w:val="en-US"/>
        </w:rPr>
      </w:pPr>
      <w:hyperlink r:id="Rc849b38be4174685">
        <w:r w:rsidRPr="45794AD2" w:rsidR="3ED2F910">
          <w:rPr>
            <w:rStyle w:val="Hyperlink"/>
            <w:rFonts w:ascii="Calibri" w:hAnsi="Calibri" w:eastAsia="Calibri" w:cs="Calibri"/>
            <w:noProof w:val="0"/>
            <w:sz w:val="24"/>
            <w:szCs w:val="24"/>
            <w:lang w:val="en-US"/>
          </w:rPr>
          <w:t>https://www.morganstanley.com/im/en-us/institutional-investor/insights/articles/the-beat-outlook-2025.html</w:t>
        </w:r>
      </w:hyperlink>
    </w:p>
    <w:p w:rsidR="3ED2F910" w:rsidP="45794AD2" w:rsidRDefault="3ED2F910" w14:paraId="74923ECA" w14:textId="33701860">
      <w:pPr>
        <w:pStyle w:val="Normal"/>
        <w:numPr>
          <w:ilvl w:val="0"/>
          <w:numId w:val="74"/>
        </w:numPr>
        <w:rPr>
          <w:rFonts w:ascii="Calibri" w:hAnsi="Calibri" w:eastAsia="Calibri" w:cs="Calibri"/>
          <w:noProof w:val="0"/>
          <w:sz w:val="24"/>
          <w:szCs w:val="24"/>
          <w:lang w:val="en-US"/>
        </w:rPr>
      </w:pPr>
      <w:hyperlink r:id="Rcd1af910344d44aa">
        <w:r w:rsidRPr="45794AD2" w:rsidR="3ED2F910">
          <w:rPr>
            <w:rStyle w:val="Hyperlink"/>
            <w:rFonts w:ascii="Calibri" w:hAnsi="Calibri" w:eastAsia="Calibri" w:cs="Calibri"/>
            <w:noProof w:val="0"/>
            <w:sz w:val="24"/>
            <w:szCs w:val="24"/>
            <w:lang w:val="en-US"/>
          </w:rPr>
          <w:t>https://www.morganstanley.com/about-us-ir</w:t>
        </w:r>
      </w:hyperlink>
    </w:p>
    <w:p w:rsidR="3ED2F910" w:rsidP="45794AD2" w:rsidRDefault="3ED2F910" w14:paraId="375F3E63" w14:textId="511B1DF1">
      <w:pPr>
        <w:pStyle w:val="Normal"/>
        <w:numPr>
          <w:ilvl w:val="0"/>
          <w:numId w:val="74"/>
        </w:numPr>
        <w:rPr>
          <w:rFonts w:ascii="Calibri" w:hAnsi="Calibri" w:eastAsia="Calibri" w:cs="Calibri"/>
          <w:noProof w:val="0"/>
          <w:sz w:val="24"/>
          <w:szCs w:val="24"/>
          <w:lang w:val="en-US"/>
        </w:rPr>
      </w:pPr>
      <w:hyperlink r:id="R2a6952d074834245">
        <w:r w:rsidRPr="45794AD2" w:rsidR="3ED2F910">
          <w:rPr>
            <w:rStyle w:val="Hyperlink"/>
            <w:rFonts w:ascii="Calibri" w:hAnsi="Calibri" w:eastAsia="Calibri" w:cs="Calibri"/>
            <w:noProof w:val="0"/>
            <w:sz w:val="24"/>
            <w:szCs w:val="24"/>
            <w:lang w:val="en-US"/>
          </w:rPr>
          <w:t>https://www.morganstanley.com/im/publication/insights/articles/article_thebeatjun2025.pdf</w:t>
        </w:r>
      </w:hyperlink>
    </w:p>
    <w:p w:rsidR="45794AD2" w:rsidP="45794AD2" w:rsidRDefault="45794AD2" w14:paraId="64AF5D9E" w14:textId="27696579">
      <w:pPr>
        <w:pStyle w:val="Normal"/>
        <w:rPr>
          <w:rFonts w:ascii="Calibri" w:hAnsi="Calibri" w:cs="Calibri" w:asciiTheme="minorAscii" w:hAnsiTheme="minorAscii" w:cstheme="minorAscii"/>
        </w:rPr>
      </w:pPr>
    </w:p>
    <w:p w:rsidR="45794AD2" w:rsidP="45794AD2" w:rsidRDefault="45794AD2" w14:paraId="00297262" w14:textId="2B7E3EA5">
      <w:pPr>
        <w:pStyle w:val="Normal"/>
        <w:rPr>
          <w:rFonts w:ascii="Calibri" w:hAnsi="Calibri" w:cs="Calibri" w:asciiTheme="minorAscii" w:hAnsiTheme="minorAscii" w:cstheme="minorAscii"/>
        </w:rPr>
      </w:pPr>
    </w:p>
    <w:p w:rsidR="45794AD2" w:rsidRDefault="45794AD2" w14:paraId="272D057D" w14:textId="752CB02C">
      <w:r>
        <w:br w:type="page"/>
      </w:r>
    </w:p>
    <w:p w:rsidR="64A270D1" w:rsidP="45794AD2" w:rsidRDefault="64A270D1" w14:paraId="3E60C6BD" w14:textId="73DEEFF4">
      <w:pPr>
        <w:pStyle w:val="Heading1"/>
        <w:rPr/>
      </w:pPr>
      <w:bookmarkStart w:name="_Toc1545074652" w:id="1671668049"/>
      <w:r w:rsidR="64A270D1">
        <w:rPr/>
        <w:t>JP Morgan Chase</w:t>
      </w:r>
      <w:bookmarkEnd w:id="1671668049"/>
    </w:p>
    <w:p w:rsidR="7E8AB68B" w:rsidP="45794AD2" w:rsidRDefault="7E8AB68B" w14:paraId="0460CBBB" w14:textId="56BAE403">
      <w:pPr>
        <w:rPr>
          <w:rFonts w:ascii="Calibri" w:hAnsi="Calibri" w:eastAsia="Calibri" w:cs="Calibri"/>
          <w:noProof w:val="0"/>
          <w:sz w:val="24"/>
          <w:szCs w:val="24"/>
          <w:lang w:val="en-US"/>
        </w:rPr>
      </w:pPr>
      <w:r w:rsidRPr="45794AD2" w:rsidR="7E8AB68B">
        <w:rPr>
          <w:rFonts w:ascii="Calibri" w:hAnsi="Calibri" w:eastAsia="Calibri" w:cs="Calibri"/>
          <w:noProof w:val="0"/>
          <w:sz w:val="24"/>
          <w:szCs w:val="24"/>
          <w:lang w:val="en-US"/>
        </w:rPr>
        <w:t>Here is a CXO-level pitch document for a 3-year Data and AI/GenAI roadmap for JP Morgan Chase, drawing on recent, referenced research.</w:t>
      </w:r>
    </w:p>
    <w:p w:rsidR="7E8AB68B" w:rsidP="45794AD2" w:rsidRDefault="7E8AB68B" w14:paraId="02A1D988" w14:textId="41E9FB42">
      <w:pPr>
        <w:pStyle w:val="Normal"/>
        <w:rPr>
          <w:rFonts w:ascii="Calibri" w:hAnsi="Calibri" w:eastAsia="Calibri" w:cs="Calibri"/>
          <w:b w:val="1"/>
          <w:bCs w:val="1"/>
          <w:noProof w:val="0"/>
          <w:sz w:val="24"/>
          <w:szCs w:val="24"/>
          <w:lang w:val="en-US"/>
        </w:rPr>
      </w:pPr>
      <w:r w:rsidRPr="45794AD2" w:rsidR="7E8AB68B">
        <w:rPr>
          <w:rFonts w:ascii="Calibri" w:hAnsi="Calibri" w:eastAsia="Calibri" w:cs="Calibri"/>
          <w:b w:val="1"/>
          <w:bCs w:val="1"/>
          <w:noProof w:val="0"/>
          <w:sz w:val="24"/>
          <w:szCs w:val="24"/>
          <w:lang w:val="en-US"/>
        </w:rPr>
        <w:t>About JP Morgan Chase</w:t>
      </w:r>
    </w:p>
    <w:p w:rsidR="7E8AB68B" w:rsidP="45794AD2" w:rsidRDefault="7E8AB68B" w14:paraId="11BD85F2" w14:textId="392FB2F4">
      <w:pPr>
        <w:rPr>
          <w:rFonts w:ascii="Calibri" w:hAnsi="Calibri" w:eastAsia="Calibri" w:cs="Calibri"/>
          <w:sz w:val="24"/>
          <w:szCs w:val="24"/>
        </w:rPr>
      </w:pPr>
      <w:r w:rsidRPr="45794AD2" w:rsidR="7E8AB68B">
        <w:rPr>
          <w:rFonts w:ascii="Calibri" w:hAnsi="Calibri" w:eastAsia="Calibri" w:cs="Calibri"/>
          <w:noProof w:val="0"/>
          <w:sz w:val="24"/>
          <w:szCs w:val="24"/>
          <w:lang w:val="en-US"/>
        </w:rPr>
        <w:t>JP Morgan Chase is a leading global financial services firm with $3.9 trillion in assets, serving millions of clients across 100 countries and employing over 300,000 people. The bank ranks #21 on the Fortune 500 and reported annual revenues of $239 billion in 2024. Its business spans consumer banking, corporate and investment banking, commercial banking, and asset/wealth management. Strategic priorities include expanding digital banking, optimizing branch strategy, investing in sustainable finance, and leading technological innovation, particularly through data analytics and AI.</w:t>
      </w:r>
      <w:hyperlink r:id="Rf1da9aee85bd4327">
        <w:r w:rsidRPr="45794AD2" w:rsidR="7E8AB68B">
          <w:rPr>
            <w:rStyle w:val="Hyperlink"/>
            <w:rFonts w:ascii="Calibri" w:hAnsi="Calibri" w:eastAsia="Calibri" w:cs="Calibri"/>
            <w:noProof w:val="0"/>
            <w:sz w:val="24"/>
            <w:szCs w:val="24"/>
            <w:lang w:val="en-US"/>
          </w:rPr>
          <w:t>umbrex+2</w:t>
        </w:r>
      </w:hyperlink>
    </w:p>
    <w:p w:rsidR="7E8AB68B" w:rsidP="45794AD2" w:rsidRDefault="7E8AB68B" w14:paraId="67792B7C" w14:textId="3DABC737">
      <w:pPr>
        <w:pStyle w:val="Normal"/>
        <w:rPr>
          <w:rFonts w:ascii="Calibri" w:hAnsi="Calibri" w:eastAsia="Calibri" w:cs="Calibri"/>
          <w:b w:val="1"/>
          <w:bCs w:val="1"/>
          <w:noProof w:val="0"/>
          <w:sz w:val="24"/>
          <w:szCs w:val="24"/>
          <w:lang w:val="en-US"/>
        </w:rPr>
      </w:pPr>
      <w:r w:rsidRPr="45794AD2" w:rsidR="7E8AB68B">
        <w:rPr>
          <w:rFonts w:ascii="Calibri" w:hAnsi="Calibri" w:eastAsia="Calibri" w:cs="Calibri"/>
          <w:b w:val="1"/>
          <w:bCs w:val="1"/>
          <w:noProof w:val="0"/>
          <w:sz w:val="24"/>
          <w:szCs w:val="24"/>
          <w:lang w:val="en-US"/>
        </w:rPr>
        <w:t>Key Customer Stakeholders (2025)</w:t>
      </w:r>
    </w:p>
    <w:p w:rsidR="7E8AB68B" w:rsidP="45794AD2" w:rsidRDefault="7E8AB68B" w14:paraId="11800772" w14:textId="6C521AD3">
      <w:pPr>
        <w:pStyle w:val="Normal"/>
        <w:numPr>
          <w:ilvl w:val="0"/>
          <w:numId w:val="75"/>
        </w:numPr>
        <w:rPr>
          <w:rFonts w:ascii="Calibri" w:hAnsi="Calibri" w:eastAsia="Calibri" w:cs="Calibri"/>
          <w:noProof w:val="0"/>
          <w:sz w:val="24"/>
          <w:szCs w:val="24"/>
          <w:lang w:val="en-US"/>
        </w:rPr>
      </w:pPr>
      <w:r w:rsidRPr="45794AD2" w:rsidR="7E8AB68B">
        <w:rPr>
          <w:rFonts w:ascii="Calibri" w:hAnsi="Calibri" w:eastAsia="Calibri" w:cs="Calibri"/>
          <w:b w:val="1"/>
          <w:bCs w:val="1"/>
          <w:noProof w:val="0"/>
          <w:sz w:val="24"/>
          <w:szCs w:val="24"/>
          <w:lang w:val="en-US"/>
        </w:rPr>
        <w:t>CEO:</w:t>
      </w:r>
      <w:r w:rsidRPr="45794AD2" w:rsidR="7E8AB68B">
        <w:rPr>
          <w:rFonts w:ascii="Calibri" w:hAnsi="Calibri" w:eastAsia="Calibri" w:cs="Calibri"/>
          <w:noProof w:val="0"/>
          <w:sz w:val="24"/>
          <w:szCs w:val="24"/>
          <w:lang w:val="en-US"/>
        </w:rPr>
        <w:t xml:space="preserve"> Jamie Dimon</w:t>
      </w:r>
      <w:hyperlink r:id="R7e082b404ff04d92">
        <w:r w:rsidRPr="45794AD2" w:rsidR="7E8AB68B">
          <w:rPr>
            <w:rStyle w:val="Hyperlink"/>
            <w:rFonts w:ascii="Calibri" w:hAnsi="Calibri" w:eastAsia="Calibri" w:cs="Calibri"/>
            <w:noProof w:val="0"/>
            <w:sz w:val="24"/>
            <w:szCs w:val="24"/>
            <w:lang w:val="en-US"/>
          </w:rPr>
          <w:t>jpmorgan+1</w:t>
        </w:r>
      </w:hyperlink>
    </w:p>
    <w:p w:rsidR="7E8AB68B" w:rsidP="45794AD2" w:rsidRDefault="7E8AB68B" w14:paraId="1D802B36" w14:textId="126ACF36">
      <w:pPr>
        <w:pStyle w:val="Normal"/>
        <w:numPr>
          <w:ilvl w:val="0"/>
          <w:numId w:val="75"/>
        </w:numPr>
        <w:rPr>
          <w:rFonts w:ascii="Calibri" w:hAnsi="Calibri" w:eastAsia="Calibri" w:cs="Calibri"/>
          <w:noProof w:val="0"/>
          <w:sz w:val="24"/>
          <w:szCs w:val="24"/>
          <w:lang w:val="en-US"/>
        </w:rPr>
      </w:pPr>
      <w:r w:rsidRPr="45794AD2" w:rsidR="7E8AB68B">
        <w:rPr>
          <w:rFonts w:ascii="Calibri" w:hAnsi="Calibri" w:eastAsia="Calibri" w:cs="Calibri"/>
          <w:b w:val="1"/>
          <w:bCs w:val="1"/>
          <w:noProof w:val="0"/>
          <w:sz w:val="24"/>
          <w:szCs w:val="24"/>
          <w:lang w:val="en-US"/>
        </w:rPr>
        <w:t>COO:</w:t>
      </w:r>
      <w:r w:rsidRPr="45794AD2" w:rsidR="7E8AB68B">
        <w:rPr>
          <w:rFonts w:ascii="Calibri" w:hAnsi="Calibri" w:eastAsia="Calibri" w:cs="Calibri"/>
          <w:noProof w:val="0"/>
          <w:sz w:val="24"/>
          <w:szCs w:val="24"/>
          <w:lang w:val="en-US"/>
        </w:rPr>
        <w:t xml:space="preserve"> Daniel Pinto</w:t>
      </w:r>
      <w:hyperlink r:id="R47359d8fe63443db">
        <w:r w:rsidRPr="45794AD2" w:rsidR="7E8AB68B">
          <w:rPr>
            <w:rStyle w:val="Hyperlink"/>
            <w:rFonts w:ascii="Calibri" w:hAnsi="Calibri" w:eastAsia="Calibri" w:cs="Calibri"/>
            <w:noProof w:val="0"/>
            <w:sz w:val="24"/>
            <w:szCs w:val="24"/>
            <w:lang w:val="en-US"/>
          </w:rPr>
          <w:t>ciodive</w:t>
        </w:r>
      </w:hyperlink>
    </w:p>
    <w:p w:rsidR="7E8AB68B" w:rsidP="45794AD2" w:rsidRDefault="7E8AB68B" w14:paraId="545AFF78" w14:textId="4AFC15C8">
      <w:pPr>
        <w:pStyle w:val="Normal"/>
        <w:numPr>
          <w:ilvl w:val="0"/>
          <w:numId w:val="75"/>
        </w:numPr>
        <w:rPr>
          <w:rFonts w:ascii="Calibri" w:hAnsi="Calibri" w:eastAsia="Calibri" w:cs="Calibri"/>
          <w:noProof w:val="0"/>
          <w:sz w:val="24"/>
          <w:szCs w:val="24"/>
          <w:lang w:val="en-US"/>
        </w:rPr>
      </w:pPr>
      <w:r w:rsidRPr="45794AD2" w:rsidR="7E8AB68B">
        <w:rPr>
          <w:rFonts w:ascii="Calibri" w:hAnsi="Calibri" w:eastAsia="Calibri" w:cs="Calibri"/>
          <w:b w:val="1"/>
          <w:bCs w:val="1"/>
          <w:noProof w:val="0"/>
          <w:sz w:val="24"/>
          <w:szCs w:val="24"/>
          <w:lang w:val="en-US"/>
        </w:rPr>
        <w:t>CFO:</w:t>
      </w:r>
      <w:r w:rsidRPr="45794AD2" w:rsidR="7E8AB68B">
        <w:rPr>
          <w:rFonts w:ascii="Calibri" w:hAnsi="Calibri" w:eastAsia="Calibri" w:cs="Calibri"/>
          <w:noProof w:val="0"/>
          <w:sz w:val="24"/>
          <w:szCs w:val="24"/>
          <w:lang w:val="en-US"/>
        </w:rPr>
        <w:t xml:space="preserve"> Jeremy Barnum</w:t>
      </w:r>
      <w:hyperlink r:id="Ra877c18a4ada4218">
        <w:r w:rsidRPr="45794AD2" w:rsidR="7E8AB68B">
          <w:rPr>
            <w:rStyle w:val="Hyperlink"/>
            <w:rFonts w:ascii="Calibri" w:hAnsi="Calibri" w:eastAsia="Calibri" w:cs="Calibri"/>
            <w:noProof w:val="0"/>
            <w:sz w:val="24"/>
            <w:szCs w:val="24"/>
            <w:lang w:val="en-US"/>
          </w:rPr>
          <w:t>marketsmedia</w:t>
        </w:r>
      </w:hyperlink>
    </w:p>
    <w:p w:rsidR="7E8AB68B" w:rsidP="45794AD2" w:rsidRDefault="7E8AB68B" w14:paraId="4FB0CB17" w14:textId="240A2E2F">
      <w:pPr>
        <w:pStyle w:val="Normal"/>
        <w:numPr>
          <w:ilvl w:val="0"/>
          <w:numId w:val="75"/>
        </w:numPr>
        <w:rPr>
          <w:rFonts w:ascii="Calibri" w:hAnsi="Calibri" w:eastAsia="Calibri" w:cs="Calibri"/>
          <w:noProof w:val="0"/>
          <w:sz w:val="24"/>
          <w:szCs w:val="24"/>
          <w:lang w:val="en-US"/>
        </w:rPr>
      </w:pPr>
      <w:r w:rsidRPr="45794AD2" w:rsidR="7E8AB68B">
        <w:rPr>
          <w:rFonts w:ascii="Calibri" w:hAnsi="Calibri" w:eastAsia="Calibri" w:cs="Calibri"/>
          <w:b w:val="1"/>
          <w:bCs w:val="1"/>
          <w:noProof w:val="0"/>
          <w:sz w:val="24"/>
          <w:szCs w:val="24"/>
          <w:lang w:val="en-US"/>
        </w:rPr>
        <w:t>Chief Data &amp; Analytics Officer:</w:t>
      </w:r>
      <w:r w:rsidRPr="45794AD2" w:rsidR="7E8AB68B">
        <w:rPr>
          <w:rFonts w:ascii="Calibri" w:hAnsi="Calibri" w:eastAsia="Calibri" w:cs="Calibri"/>
          <w:noProof w:val="0"/>
          <w:sz w:val="24"/>
          <w:szCs w:val="24"/>
          <w:lang w:val="en-US"/>
        </w:rPr>
        <w:t xml:space="preserve"> Teresa Heitsenrether</w:t>
      </w:r>
      <w:hyperlink r:id="R10c43d93c8494b88">
        <w:r w:rsidRPr="45794AD2" w:rsidR="7E8AB68B">
          <w:rPr>
            <w:rStyle w:val="Hyperlink"/>
            <w:rFonts w:ascii="Calibri" w:hAnsi="Calibri" w:eastAsia="Calibri" w:cs="Calibri"/>
            <w:noProof w:val="0"/>
            <w:sz w:val="24"/>
            <w:szCs w:val="24"/>
            <w:lang w:val="en-US"/>
          </w:rPr>
          <w:t>ciodive</w:t>
        </w:r>
      </w:hyperlink>
    </w:p>
    <w:p w:rsidR="7E8AB68B" w:rsidP="45794AD2" w:rsidRDefault="7E8AB68B" w14:paraId="3C08F64F" w14:textId="14C3C6AD">
      <w:pPr>
        <w:pStyle w:val="Normal"/>
        <w:numPr>
          <w:ilvl w:val="0"/>
          <w:numId w:val="75"/>
        </w:numPr>
        <w:rPr>
          <w:rFonts w:ascii="Calibri" w:hAnsi="Calibri" w:eastAsia="Calibri" w:cs="Calibri"/>
          <w:noProof w:val="0"/>
          <w:sz w:val="24"/>
          <w:szCs w:val="24"/>
          <w:lang w:val="en-US"/>
        </w:rPr>
      </w:pPr>
      <w:r w:rsidRPr="45794AD2" w:rsidR="7E8AB68B">
        <w:rPr>
          <w:rFonts w:ascii="Calibri" w:hAnsi="Calibri" w:eastAsia="Calibri" w:cs="Calibri"/>
          <w:b w:val="1"/>
          <w:bCs w:val="1"/>
          <w:noProof w:val="0"/>
          <w:sz w:val="24"/>
          <w:szCs w:val="24"/>
          <w:lang w:val="en-US"/>
        </w:rPr>
        <w:t>Head of AI/ML/Data &amp; Analytics:</w:t>
      </w:r>
      <w:r w:rsidRPr="45794AD2" w:rsidR="7E8AB68B">
        <w:rPr>
          <w:rFonts w:ascii="Calibri" w:hAnsi="Calibri" w:eastAsia="Calibri" w:cs="Calibri"/>
          <w:noProof w:val="0"/>
          <w:sz w:val="24"/>
          <w:szCs w:val="24"/>
          <w:lang w:val="en-US"/>
        </w:rPr>
        <w:t xml:space="preserve"> Katie Hainsey</w:t>
      </w:r>
      <w:hyperlink r:id="Rcdd93cac88f44f4d">
        <w:r w:rsidRPr="45794AD2" w:rsidR="7E8AB68B">
          <w:rPr>
            <w:rStyle w:val="Hyperlink"/>
            <w:rFonts w:ascii="Calibri" w:hAnsi="Calibri" w:eastAsia="Calibri" w:cs="Calibri"/>
            <w:noProof w:val="0"/>
            <w:sz w:val="24"/>
            <w:szCs w:val="24"/>
            <w:lang w:val="en-US"/>
          </w:rPr>
          <w:t>tearsheet</w:t>
        </w:r>
        <w:r>
          <w:br/>
        </w:r>
      </w:hyperlink>
      <w:r w:rsidRPr="45794AD2" w:rsidR="7E8AB68B">
        <w:rPr>
          <w:rFonts w:ascii="Calibri" w:hAnsi="Calibri" w:eastAsia="Calibri" w:cs="Calibri"/>
          <w:noProof w:val="0"/>
          <w:sz w:val="24"/>
          <w:szCs w:val="24"/>
          <w:lang w:val="en-US"/>
        </w:rPr>
        <w:t xml:space="preserve"> Additional leadership includes executives overseeing technology strategy, innovation, and AI transformation.</w:t>
      </w:r>
    </w:p>
    <w:p w:rsidR="7E8AB68B" w:rsidP="45794AD2" w:rsidRDefault="7E8AB68B" w14:paraId="5D8F701F" w14:textId="44CDC505">
      <w:pPr>
        <w:pStyle w:val="Normal"/>
        <w:rPr>
          <w:rFonts w:ascii="Calibri" w:hAnsi="Calibri" w:eastAsia="Calibri" w:cs="Calibri"/>
          <w:b w:val="1"/>
          <w:bCs w:val="1"/>
          <w:noProof w:val="0"/>
          <w:sz w:val="24"/>
          <w:szCs w:val="24"/>
          <w:lang w:val="en-US"/>
        </w:rPr>
      </w:pPr>
      <w:r w:rsidRPr="45794AD2" w:rsidR="7E8AB68B">
        <w:rPr>
          <w:rFonts w:ascii="Calibri" w:hAnsi="Calibri" w:eastAsia="Calibri" w:cs="Calibri"/>
          <w:b w:val="1"/>
          <w:bCs w:val="1"/>
          <w:noProof w:val="0"/>
          <w:sz w:val="24"/>
          <w:szCs w:val="24"/>
          <w:lang w:val="en-US"/>
        </w:rPr>
        <w:t>Data &amp; AI Strategy (Current vs. Target 2025–2028)</w:t>
      </w:r>
    </w:p>
    <w:p w:rsidR="7E8AB68B" w:rsidP="45794AD2" w:rsidRDefault="7E8AB68B" w14:paraId="52E26DCC" w14:textId="4611EA7C">
      <w:pPr>
        <w:pStyle w:val="Normal"/>
        <w:rPr>
          <w:rFonts w:ascii="Calibri" w:hAnsi="Calibri" w:eastAsia="Calibri" w:cs="Calibri"/>
          <w:b w:val="1"/>
          <w:bCs w:val="1"/>
          <w:noProof w:val="0"/>
          <w:sz w:val="24"/>
          <w:szCs w:val="24"/>
          <w:lang w:val="en-US"/>
        </w:rPr>
      </w:pPr>
      <w:r w:rsidRPr="45794AD2" w:rsidR="7E8AB68B">
        <w:rPr>
          <w:rFonts w:ascii="Calibri" w:hAnsi="Calibri" w:eastAsia="Calibri" w:cs="Calibri"/>
          <w:b w:val="1"/>
          <w:bCs w:val="1"/>
          <w:noProof w:val="0"/>
          <w:sz w:val="24"/>
          <w:szCs w:val="24"/>
          <w:lang w:val="en-US"/>
        </w:rPr>
        <w:t>Current State</w:t>
      </w:r>
    </w:p>
    <w:p w:rsidR="7E8AB68B" w:rsidP="45794AD2" w:rsidRDefault="7E8AB68B" w14:paraId="3846E0A7" w14:textId="26072D89">
      <w:pPr>
        <w:rPr>
          <w:rFonts w:ascii="Calibri" w:hAnsi="Calibri" w:eastAsia="Calibri" w:cs="Calibri"/>
          <w:sz w:val="24"/>
          <w:szCs w:val="24"/>
        </w:rPr>
      </w:pPr>
      <w:r w:rsidRPr="45794AD2" w:rsidR="7E8AB68B">
        <w:rPr>
          <w:rFonts w:ascii="Calibri" w:hAnsi="Calibri" w:eastAsia="Calibri" w:cs="Calibri"/>
          <w:noProof w:val="0"/>
          <w:sz w:val="24"/>
          <w:szCs w:val="24"/>
          <w:lang w:val="en-US"/>
        </w:rPr>
        <w:t>JP Morgan Chase has centralized data governance and controls, invested over $18 billion in technology in 2025, and migrated 65% of applications to public/private cloud platforms. Its GenAI adoption is industry-leading, with 450+ use cases and a global, model-agnostic “LLM Suite” accessible to 200,000 employees. Data modernization efforts emphasize privacy, interoperability, and powering AI agents with highly accurate, governed data. The bank's approach features learn-by-doing training and rigorous ROI measurement for AI projects.</w:t>
      </w:r>
      <w:hyperlink r:id="Re3506fcb9fc54fbe">
        <w:r w:rsidRPr="45794AD2" w:rsidR="7E8AB68B">
          <w:rPr>
            <w:rStyle w:val="Hyperlink"/>
            <w:rFonts w:ascii="Calibri" w:hAnsi="Calibri" w:eastAsia="Calibri" w:cs="Calibri"/>
            <w:noProof w:val="0"/>
            <w:sz w:val="24"/>
            <w:szCs w:val="24"/>
            <w:lang w:val="en-US"/>
          </w:rPr>
          <w:t>constellationr+2</w:t>
        </w:r>
      </w:hyperlink>
    </w:p>
    <w:p w:rsidR="7E8AB68B" w:rsidP="45794AD2" w:rsidRDefault="7E8AB68B" w14:paraId="7BCDC35C" w14:textId="0138AC0C">
      <w:pPr>
        <w:pStyle w:val="Normal"/>
        <w:rPr>
          <w:rFonts w:ascii="Calibri" w:hAnsi="Calibri" w:eastAsia="Calibri" w:cs="Calibri"/>
          <w:b w:val="1"/>
          <w:bCs w:val="1"/>
          <w:noProof w:val="0"/>
          <w:sz w:val="24"/>
          <w:szCs w:val="24"/>
          <w:lang w:val="en-US"/>
        </w:rPr>
      </w:pPr>
      <w:r w:rsidRPr="45794AD2" w:rsidR="7E8AB68B">
        <w:rPr>
          <w:rFonts w:ascii="Calibri" w:hAnsi="Calibri" w:eastAsia="Calibri" w:cs="Calibri"/>
          <w:b w:val="1"/>
          <w:bCs w:val="1"/>
          <w:noProof w:val="0"/>
          <w:sz w:val="24"/>
          <w:szCs w:val="24"/>
          <w:lang w:val="en-US"/>
        </w:rPr>
        <w:t>Target State (2025–2028)</w:t>
      </w:r>
    </w:p>
    <w:p w:rsidR="7E8AB68B" w:rsidP="45794AD2" w:rsidRDefault="7E8AB68B" w14:paraId="4F9BBC3A" w14:textId="184C5E70">
      <w:pPr>
        <w:rPr>
          <w:rFonts w:ascii="Calibri" w:hAnsi="Calibri" w:eastAsia="Calibri" w:cs="Calibri"/>
          <w:noProof w:val="0"/>
          <w:sz w:val="24"/>
          <w:szCs w:val="24"/>
          <w:lang w:val="en-US"/>
        </w:rPr>
      </w:pPr>
      <w:r w:rsidRPr="45794AD2" w:rsidR="7E8AB68B">
        <w:rPr>
          <w:rFonts w:ascii="Calibri" w:hAnsi="Calibri" w:eastAsia="Calibri" w:cs="Calibri"/>
          <w:noProof w:val="0"/>
          <w:sz w:val="24"/>
          <w:szCs w:val="24"/>
          <w:lang w:val="en-US"/>
        </w:rPr>
        <w:t>By 2028, JP Morgan Chase aims for:</w:t>
      </w:r>
    </w:p>
    <w:p w:rsidR="7E8AB68B" w:rsidP="45794AD2" w:rsidRDefault="7E8AB68B" w14:paraId="586DAD60" w14:textId="4EE08A11">
      <w:pPr>
        <w:pStyle w:val="Normal"/>
        <w:numPr>
          <w:ilvl w:val="0"/>
          <w:numId w:val="76"/>
        </w:numPr>
        <w:rPr>
          <w:rFonts w:ascii="Calibri" w:hAnsi="Calibri" w:eastAsia="Calibri" w:cs="Calibri"/>
          <w:noProof w:val="0"/>
          <w:sz w:val="24"/>
          <w:szCs w:val="24"/>
          <w:lang w:val="en-US"/>
        </w:rPr>
      </w:pPr>
      <w:r w:rsidRPr="45794AD2" w:rsidR="7E8AB68B">
        <w:rPr>
          <w:rFonts w:ascii="Calibri" w:hAnsi="Calibri" w:eastAsia="Calibri" w:cs="Calibri"/>
          <w:noProof w:val="0"/>
          <w:sz w:val="24"/>
          <w:szCs w:val="24"/>
          <w:lang w:val="en-US"/>
        </w:rPr>
        <w:t>Fully AI-ready, standardized, governed, and interoperable data assets.</w:t>
      </w:r>
    </w:p>
    <w:p w:rsidR="7E8AB68B" w:rsidP="45794AD2" w:rsidRDefault="7E8AB68B" w14:paraId="78BAAF28" w14:textId="2D884209">
      <w:pPr>
        <w:pStyle w:val="Normal"/>
        <w:numPr>
          <w:ilvl w:val="0"/>
          <w:numId w:val="76"/>
        </w:numPr>
        <w:rPr>
          <w:rFonts w:ascii="Calibri" w:hAnsi="Calibri" w:eastAsia="Calibri" w:cs="Calibri"/>
          <w:noProof w:val="0"/>
          <w:sz w:val="24"/>
          <w:szCs w:val="24"/>
          <w:lang w:val="en-US"/>
        </w:rPr>
      </w:pPr>
      <w:r w:rsidRPr="45794AD2" w:rsidR="7E8AB68B">
        <w:rPr>
          <w:rFonts w:ascii="Calibri" w:hAnsi="Calibri" w:eastAsia="Calibri" w:cs="Calibri"/>
          <w:noProof w:val="0"/>
          <w:sz w:val="24"/>
          <w:szCs w:val="24"/>
          <w:lang w:val="en-US"/>
        </w:rPr>
        <w:t>Distributed AI agent platforms serving real-time business decisions and client experiences.</w:t>
      </w:r>
    </w:p>
    <w:p w:rsidR="7E8AB68B" w:rsidP="45794AD2" w:rsidRDefault="7E8AB68B" w14:paraId="225A3B85" w14:textId="11BC2582">
      <w:pPr>
        <w:pStyle w:val="Normal"/>
        <w:numPr>
          <w:ilvl w:val="0"/>
          <w:numId w:val="76"/>
        </w:numPr>
        <w:rPr>
          <w:rFonts w:ascii="Calibri" w:hAnsi="Calibri" w:eastAsia="Calibri" w:cs="Calibri"/>
          <w:noProof w:val="0"/>
          <w:sz w:val="24"/>
          <w:szCs w:val="24"/>
          <w:lang w:val="en-US"/>
        </w:rPr>
      </w:pPr>
      <w:r w:rsidRPr="45794AD2" w:rsidR="7E8AB68B">
        <w:rPr>
          <w:rFonts w:ascii="Calibri" w:hAnsi="Calibri" w:eastAsia="Calibri" w:cs="Calibri"/>
          <w:noProof w:val="0"/>
          <w:sz w:val="24"/>
          <w:szCs w:val="24"/>
          <w:lang w:val="en-US"/>
        </w:rPr>
        <w:t>Responsible AI adoption with enhanced privacy, ethics, and compliance.</w:t>
      </w:r>
    </w:p>
    <w:p w:rsidR="7E8AB68B" w:rsidP="45794AD2" w:rsidRDefault="7E8AB68B" w14:paraId="0D34A223" w14:textId="295E2E45">
      <w:pPr>
        <w:pStyle w:val="Normal"/>
        <w:numPr>
          <w:ilvl w:val="0"/>
          <w:numId w:val="76"/>
        </w:numPr>
        <w:rPr>
          <w:rFonts w:ascii="Calibri" w:hAnsi="Calibri" w:eastAsia="Calibri" w:cs="Calibri"/>
          <w:noProof w:val="0"/>
          <w:sz w:val="24"/>
          <w:szCs w:val="24"/>
          <w:lang w:val="en-US"/>
        </w:rPr>
      </w:pPr>
      <w:r w:rsidRPr="45794AD2" w:rsidR="7E8AB68B">
        <w:rPr>
          <w:rFonts w:ascii="Calibri" w:hAnsi="Calibri" w:eastAsia="Calibri" w:cs="Calibri"/>
          <w:noProof w:val="0"/>
          <w:sz w:val="24"/>
          <w:szCs w:val="24"/>
          <w:lang w:val="en-US"/>
        </w:rPr>
        <w:t>90%+ application cloud migration; near-complete legacy data center decommissioning.</w:t>
      </w:r>
    </w:p>
    <w:p w:rsidR="7E8AB68B" w:rsidP="45794AD2" w:rsidRDefault="7E8AB68B" w14:paraId="52E1387D" w14:textId="5ADAF14E">
      <w:pPr>
        <w:pStyle w:val="Normal"/>
        <w:numPr>
          <w:ilvl w:val="0"/>
          <w:numId w:val="76"/>
        </w:numPr>
        <w:rPr>
          <w:rFonts w:ascii="Calibri" w:hAnsi="Calibri" w:eastAsia="Calibri" w:cs="Calibri"/>
          <w:noProof w:val="0"/>
          <w:sz w:val="24"/>
          <w:szCs w:val="24"/>
          <w:lang w:val="en-US"/>
        </w:rPr>
      </w:pPr>
      <w:r w:rsidRPr="45794AD2" w:rsidR="7E8AB68B">
        <w:rPr>
          <w:rFonts w:ascii="Calibri" w:hAnsi="Calibri" w:eastAsia="Calibri" w:cs="Calibri"/>
          <w:noProof w:val="0"/>
          <w:sz w:val="24"/>
          <w:szCs w:val="24"/>
          <w:lang w:val="en-US"/>
        </w:rPr>
        <w:t>Full deployment of GenAI in high-impact business lines (e.g., client experience, risk, fraud, and marketing).</w:t>
      </w:r>
      <w:hyperlink r:id="Rb6660ab9acea4071">
        <w:r w:rsidRPr="45794AD2" w:rsidR="7E8AB68B">
          <w:rPr>
            <w:rStyle w:val="Hyperlink"/>
            <w:rFonts w:ascii="Calibri" w:hAnsi="Calibri" w:eastAsia="Calibri" w:cs="Calibri"/>
            <w:noProof w:val="0"/>
            <w:sz w:val="24"/>
            <w:szCs w:val="24"/>
            <w:lang w:val="en-US"/>
          </w:rPr>
          <w:t>jpmorgan</w:t>
        </w:r>
      </w:hyperlink>
    </w:p>
    <w:p w:rsidR="7E8AB68B" w:rsidP="45794AD2" w:rsidRDefault="7E8AB68B" w14:paraId="76B8C3C9" w14:textId="6A0CA35C">
      <w:pPr>
        <w:pStyle w:val="Normal"/>
        <w:numPr>
          <w:ilvl w:val="0"/>
          <w:numId w:val="76"/>
        </w:numPr>
        <w:rPr>
          <w:rFonts w:ascii="Calibri" w:hAnsi="Calibri" w:eastAsia="Calibri" w:cs="Calibri"/>
          <w:noProof w:val="0"/>
          <w:sz w:val="24"/>
          <w:szCs w:val="24"/>
          <w:lang w:val="en-US"/>
        </w:rPr>
      </w:pPr>
      <w:r w:rsidRPr="45794AD2" w:rsidR="7E8AB68B">
        <w:rPr>
          <w:rFonts w:ascii="Calibri" w:hAnsi="Calibri" w:eastAsia="Calibri" w:cs="Calibri"/>
          <w:noProof w:val="0"/>
          <w:sz w:val="24"/>
          <w:szCs w:val="24"/>
          <w:lang w:val="en-US"/>
        </w:rPr>
        <w:t>Ecosystem-integrated, hybrid AI agentic systems facilitating expansive automation and new interaction modalities.</w:t>
      </w:r>
      <w:hyperlink r:id="Ra379009b3ebe40ea">
        <w:r w:rsidRPr="45794AD2" w:rsidR="7E8AB68B">
          <w:rPr>
            <w:rStyle w:val="Hyperlink"/>
            <w:rFonts w:ascii="Calibri" w:hAnsi="Calibri" w:eastAsia="Calibri" w:cs="Calibri"/>
            <w:noProof w:val="0"/>
            <w:sz w:val="24"/>
            <w:szCs w:val="24"/>
            <w:lang w:val="en-US"/>
          </w:rPr>
          <w:t>jpmorgan</w:t>
        </w:r>
      </w:hyperlink>
    </w:p>
    <w:p w:rsidR="7E8AB68B" w:rsidP="45794AD2" w:rsidRDefault="7E8AB68B" w14:paraId="326C9F16" w14:textId="4A64F68A">
      <w:pPr>
        <w:pStyle w:val="Normal"/>
        <w:rPr>
          <w:rFonts w:ascii="Calibri" w:hAnsi="Calibri" w:eastAsia="Calibri" w:cs="Calibri"/>
          <w:b w:val="1"/>
          <w:bCs w:val="1"/>
          <w:noProof w:val="0"/>
          <w:sz w:val="24"/>
          <w:szCs w:val="24"/>
          <w:lang w:val="en-US"/>
        </w:rPr>
      </w:pPr>
      <w:r w:rsidRPr="45794AD2" w:rsidR="7E8AB68B">
        <w:rPr>
          <w:rFonts w:ascii="Calibri" w:hAnsi="Calibri" w:eastAsia="Calibri" w:cs="Calibri"/>
          <w:b w:val="1"/>
          <w:bCs w:val="1"/>
          <w:noProof w:val="0"/>
          <w:sz w:val="24"/>
          <w:szCs w:val="24"/>
          <w:lang w:val="en-US"/>
        </w:rPr>
        <w:t>Data/AI Maturity &amp; Capabilities: Current vs Target (Side-by-Side Assessment)</w:t>
      </w:r>
    </w:p>
    <w:tbl>
      <w:tblPr>
        <w:tblStyle w:val="TableNormal"/>
        <w:bidiVisual w:val="0"/>
        <w:tblW w:w="0" w:type="auto"/>
        <w:tblLayout w:type="fixed"/>
        <w:tblLook w:val="06A0" w:firstRow="1" w:lastRow="0" w:firstColumn="1" w:lastColumn="0" w:noHBand="1" w:noVBand="1"/>
      </w:tblPr>
      <w:tblGrid>
        <w:gridCol w:w="1366"/>
        <w:gridCol w:w="3696"/>
        <w:gridCol w:w="4299"/>
      </w:tblGrid>
      <w:tr w:rsidR="45794AD2" w:rsidTr="45794AD2" w14:paraId="60139E7E">
        <w:trPr>
          <w:trHeight w:val="300"/>
        </w:trPr>
        <w:tc>
          <w:tcPr>
            <w:tcW w:w="1366" w:type="dxa"/>
            <w:tcMar/>
            <w:vAlign w:val="center"/>
          </w:tcPr>
          <w:p w:rsidR="45794AD2" w:rsidP="45794AD2" w:rsidRDefault="45794AD2" w14:paraId="6C9AE395" w14:textId="1783443A">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Dimension</w:t>
            </w:r>
          </w:p>
        </w:tc>
        <w:tc>
          <w:tcPr>
            <w:tcW w:w="3696" w:type="dxa"/>
            <w:tcMar/>
            <w:vAlign w:val="center"/>
          </w:tcPr>
          <w:p w:rsidR="45794AD2" w:rsidP="45794AD2" w:rsidRDefault="45794AD2" w14:paraId="760C62C6" w14:textId="31B76CEC">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Current State (2025)</w:t>
            </w:r>
          </w:p>
        </w:tc>
        <w:tc>
          <w:tcPr>
            <w:tcW w:w="4299" w:type="dxa"/>
            <w:tcMar/>
            <w:vAlign w:val="center"/>
          </w:tcPr>
          <w:p w:rsidR="45794AD2" w:rsidP="45794AD2" w:rsidRDefault="45794AD2" w14:paraId="55A71C24" w14:textId="29103C73">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Target State (2028)</w:t>
            </w:r>
          </w:p>
        </w:tc>
      </w:tr>
      <w:tr w:rsidR="45794AD2" w:rsidTr="45794AD2" w14:paraId="3A483821">
        <w:trPr>
          <w:trHeight w:val="300"/>
        </w:trPr>
        <w:tc>
          <w:tcPr>
            <w:tcW w:w="1366" w:type="dxa"/>
            <w:tcMar/>
            <w:vAlign w:val="center"/>
          </w:tcPr>
          <w:p w:rsidR="45794AD2" w:rsidP="45794AD2" w:rsidRDefault="45794AD2" w14:paraId="39092357" w14:textId="49E91C43">
            <w:pPr>
              <w:rPr>
                <w:rFonts w:ascii="Calibri" w:hAnsi="Calibri" w:eastAsia="Calibri" w:cs="Calibri"/>
                <w:sz w:val="24"/>
                <w:szCs w:val="24"/>
              </w:rPr>
            </w:pPr>
            <w:r w:rsidRPr="45794AD2" w:rsidR="45794AD2">
              <w:rPr>
                <w:rFonts w:ascii="Calibri" w:hAnsi="Calibri" w:eastAsia="Calibri" w:cs="Calibri"/>
                <w:sz w:val="24"/>
                <w:szCs w:val="24"/>
              </w:rPr>
              <w:t>Data Quality/Governance</w:t>
            </w:r>
          </w:p>
        </w:tc>
        <w:tc>
          <w:tcPr>
            <w:tcW w:w="3696" w:type="dxa"/>
            <w:tcMar/>
            <w:vAlign w:val="center"/>
          </w:tcPr>
          <w:p w:rsidR="45794AD2" w:rsidP="45794AD2" w:rsidRDefault="45794AD2" w14:paraId="361BD430" w14:textId="26ED76E2">
            <w:pPr>
              <w:rPr>
                <w:rFonts w:ascii="Calibri" w:hAnsi="Calibri" w:eastAsia="Calibri" w:cs="Calibri"/>
                <w:sz w:val="24"/>
                <w:szCs w:val="24"/>
              </w:rPr>
            </w:pPr>
            <w:r w:rsidRPr="45794AD2" w:rsidR="45794AD2">
              <w:rPr>
                <w:rFonts w:ascii="Calibri" w:hAnsi="Calibri" w:eastAsia="Calibri" w:cs="Calibri"/>
                <w:sz w:val="24"/>
                <w:szCs w:val="24"/>
              </w:rPr>
              <w:t>Highly governed, central platform, privacy focus</w:t>
            </w:r>
            <w:hyperlink r:id="Rc0af0628775747e2">
              <w:r w:rsidRPr="45794AD2" w:rsidR="45794AD2">
                <w:rPr>
                  <w:rStyle w:val="Hyperlink"/>
                  <w:rFonts w:ascii="Calibri" w:hAnsi="Calibri" w:eastAsia="Calibri" w:cs="Calibri"/>
                  <w:sz w:val="24"/>
                  <w:szCs w:val="24"/>
                </w:rPr>
                <w:t>marketsmedia</w:t>
              </w:r>
            </w:hyperlink>
          </w:p>
        </w:tc>
        <w:tc>
          <w:tcPr>
            <w:tcW w:w="4299" w:type="dxa"/>
            <w:tcMar/>
            <w:vAlign w:val="center"/>
          </w:tcPr>
          <w:p w:rsidR="45794AD2" w:rsidP="45794AD2" w:rsidRDefault="45794AD2" w14:paraId="627656DD" w14:textId="5897D616">
            <w:pPr>
              <w:rPr>
                <w:rFonts w:ascii="Calibri" w:hAnsi="Calibri" w:eastAsia="Calibri" w:cs="Calibri"/>
                <w:sz w:val="24"/>
                <w:szCs w:val="24"/>
              </w:rPr>
            </w:pPr>
            <w:r w:rsidRPr="45794AD2" w:rsidR="45794AD2">
              <w:rPr>
                <w:rFonts w:ascii="Calibri" w:hAnsi="Calibri" w:eastAsia="Calibri" w:cs="Calibri"/>
                <w:sz w:val="24"/>
                <w:szCs w:val="24"/>
              </w:rPr>
              <w:t>Unified, AI-native governance, privacy, ethics</w:t>
            </w:r>
            <w:hyperlink r:id="R07d2ea74ba6449b6">
              <w:r w:rsidRPr="45794AD2" w:rsidR="45794AD2">
                <w:rPr>
                  <w:rStyle w:val="Hyperlink"/>
                  <w:rFonts w:ascii="Calibri" w:hAnsi="Calibri" w:eastAsia="Calibri" w:cs="Calibri"/>
                  <w:sz w:val="24"/>
                  <w:szCs w:val="24"/>
                </w:rPr>
                <w:t>jpmorgan</w:t>
              </w:r>
            </w:hyperlink>
          </w:p>
        </w:tc>
      </w:tr>
      <w:tr w:rsidR="45794AD2" w:rsidTr="45794AD2" w14:paraId="32B249D2">
        <w:trPr>
          <w:trHeight w:val="300"/>
        </w:trPr>
        <w:tc>
          <w:tcPr>
            <w:tcW w:w="1366" w:type="dxa"/>
            <w:tcMar/>
            <w:vAlign w:val="center"/>
          </w:tcPr>
          <w:p w:rsidR="45794AD2" w:rsidP="45794AD2" w:rsidRDefault="45794AD2" w14:paraId="001AAD21" w14:textId="1D249AA8">
            <w:pPr>
              <w:rPr>
                <w:rFonts w:ascii="Calibri" w:hAnsi="Calibri" w:eastAsia="Calibri" w:cs="Calibri"/>
                <w:sz w:val="24"/>
                <w:szCs w:val="24"/>
              </w:rPr>
            </w:pPr>
            <w:r w:rsidRPr="45794AD2" w:rsidR="45794AD2">
              <w:rPr>
                <w:rFonts w:ascii="Calibri" w:hAnsi="Calibri" w:eastAsia="Calibri" w:cs="Calibri"/>
                <w:sz w:val="24"/>
                <w:szCs w:val="24"/>
              </w:rPr>
              <w:t>Infrastructure</w:t>
            </w:r>
          </w:p>
        </w:tc>
        <w:tc>
          <w:tcPr>
            <w:tcW w:w="3696" w:type="dxa"/>
            <w:tcMar/>
            <w:vAlign w:val="center"/>
          </w:tcPr>
          <w:p w:rsidR="45794AD2" w:rsidP="45794AD2" w:rsidRDefault="45794AD2" w14:paraId="4DDB7B26" w14:textId="7BA67065">
            <w:pPr>
              <w:rPr>
                <w:rFonts w:ascii="Calibri" w:hAnsi="Calibri" w:eastAsia="Calibri" w:cs="Calibri"/>
                <w:sz w:val="24"/>
                <w:szCs w:val="24"/>
              </w:rPr>
            </w:pPr>
            <w:r w:rsidRPr="45794AD2" w:rsidR="45794AD2">
              <w:rPr>
                <w:rFonts w:ascii="Calibri" w:hAnsi="Calibri" w:eastAsia="Calibri" w:cs="Calibri"/>
                <w:sz w:val="24"/>
                <w:szCs w:val="24"/>
              </w:rPr>
              <w:t>65% workloads in cloud, legacy migration</w:t>
            </w:r>
            <w:hyperlink r:id="Rbd452696b605466d">
              <w:r w:rsidRPr="45794AD2" w:rsidR="45794AD2">
                <w:rPr>
                  <w:rStyle w:val="Hyperlink"/>
                  <w:rFonts w:ascii="Calibri" w:hAnsi="Calibri" w:eastAsia="Calibri" w:cs="Calibri"/>
                  <w:sz w:val="24"/>
                  <w:szCs w:val="24"/>
                </w:rPr>
                <w:t>marketsmedia</w:t>
              </w:r>
            </w:hyperlink>
          </w:p>
        </w:tc>
        <w:tc>
          <w:tcPr>
            <w:tcW w:w="4299" w:type="dxa"/>
            <w:tcMar/>
            <w:vAlign w:val="center"/>
          </w:tcPr>
          <w:p w:rsidR="45794AD2" w:rsidP="45794AD2" w:rsidRDefault="45794AD2" w14:paraId="23860F49" w14:textId="39A8BE36">
            <w:pPr>
              <w:rPr>
                <w:rFonts w:ascii="Calibri" w:hAnsi="Calibri" w:eastAsia="Calibri" w:cs="Calibri"/>
                <w:sz w:val="24"/>
                <w:szCs w:val="24"/>
              </w:rPr>
            </w:pPr>
            <w:r w:rsidRPr="45794AD2" w:rsidR="45794AD2">
              <w:rPr>
                <w:rFonts w:ascii="Calibri" w:hAnsi="Calibri" w:eastAsia="Calibri" w:cs="Calibri"/>
                <w:sz w:val="24"/>
                <w:szCs w:val="24"/>
              </w:rPr>
              <w:t>&gt;90% cloud migration, legacy decommissioned</w:t>
            </w:r>
            <w:hyperlink r:id="R7a1b153ecf0f454e">
              <w:r w:rsidRPr="45794AD2" w:rsidR="45794AD2">
                <w:rPr>
                  <w:rStyle w:val="Hyperlink"/>
                  <w:rFonts w:ascii="Calibri" w:hAnsi="Calibri" w:eastAsia="Calibri" w:cs="Calibri"/>
                  <w:sz w:val="24"/>
                  <w:szCs w:val="24"/>
                </w:rPr>
                <w:t>marketsmedia</w:t>
              </w:r>
            </w:hyperlink>
          </w:p>
        </w:tc>
      </w:tr>
      <w:tr w:rsidR="45794AD2" w:rsidTr="45794AD2" w14:paraId="7F1ABBEF">
        <w:trPr>
          <w:trHeight w:val="300"/>
        </w:trPr>
        <w:tc>
          <w:tcPr>
            <w:tcW w:w="1366" w:type="dxa"/>
            <w:tcMar/>
            <w:vAlign w:val="center"/>
          </w:tcPr>
          <w:p w:rsidR="45794AD2" w:rsidP="45794AD2" w:rsidRDefault="45794AD2" w14:paraId="3A5C97D2" w14:textId="42D3269D">
            <w:pPr>
              <w:rPr>
                <w:rFonts w:ascii="Calibri" w:hAnsi="Calibri" w:eastAsia="Calibri" w:cs="Calibri"/>
                <w:sz w:val="24"/>
                <w:szCs w:val="24"/>
              </w:rPr>
            </w:pPr>
            <w:r w:rsidRPr="45794AD2" w:rsidR="45794AD2">
              <w:rPr>
                <w:rFonts w:ascii="Calibri" w:hAnsi="Calibri" w:eastAsia="Calibri" w:cs="Calibri"/>
                <w:sz w:val="24"/>
                <w:szCs w:val="24"/>
              </w:rPr>
              <w:t>Analytics/Reporting</w:t>
            </w:r>
          </w:p>
        </w:tc>
        <w:tc>
          <w:tcPr>
            <w:tcW w:w="3696" w:type="dxa"/>
            <w:tcMar/>
            <w:vAlign w:val="center"/>
          </w:tcPr>
          <w:p w:rsidR="45794AD2" w:rsidP="45794AD2" w:rsidRDefault="45794AD2" w14:paraId="2E4E86FA" w14:textId="76BDBB64">
            <w:pPr>
              <w:rPr>
                <w:rFonts w:ascii="Calibri" w:hAnsi="Calibri" w:eastAsia="Calibri" w:cs="Calibri"/>
                <w:sz w:val="24"/>
                <w:szCs w:val="24"/>
              </w:rPr>
            </w:pPr>
            <w:r w:rsidRPr="45794AD2" w:rsidR="45794AD2">
              <w:rPr>
                <w:rFonts w:ascii="Calibri" w:hAnsi="Calibri" w:eastAsia="Calibri" w:cs="Calibri"/>
                <w:sz w:val="24"/>
                <w:szCs w:val="24"/>
              </w:rPr>
              <w:t>Centralized analytics teams, dashboarding</w:t>
            </w:r>
            <w:hyperlink r:id="R181de88db2224f9b">
              <w:r w:rsidRPr="45794AD2" w:rsidR="45794AD2">
                <w:rPr>
                  <w:rStyle w:val="Hyperlink"/>
                  <w:rFonts w:ascii="Calibri" w:hAnsi="Calibri" w:eastAsia="Calibri" w:cs="Calibri"/>
                  <w:sz w:val="24"/>
                  <w:szCs w:val="24"/>
                </w:rPr>
                <w:t>linkedin</w:t>
              </w:r>
            </w:hyperlink>
          </w:p>
        </w:tc>
        <w:tc>
          <w:tcPr>
            <w:tcW w:w="4299" w:type="dxa"/>
            <w:tcMar/>
            <w:vAlign w:val="center"/>
          </w:tcPr>
          <w:p w:rsidR="45794AD2" w:rsidP="45794AD2" w:rsidRDefault="45794AD2" w14:paraId="166F67FD" w14:textId="1A91D258">
            <w:pPr>
              <w:rPr>
                <w:rFonts w:ascii="Calibri" w:hAnsi="Calibri" w:eastAsia="Calibri" w:cs="Calibri"/>
                <w:sz w:val="24"/>
                <w:szCs w:val="24"/>
              </w:rPr>
            </w:pPr>
            <w:r w:rsidRPr="45794AD2" w:rsidR="45794AD2">
              <w:rPr>
                <w:rFonts w:ascii="Calibri" w:hAnsi="Calibri" w:eastAsia="Calibri" w:cs="Calibri"/>
                <w:sz w:val="24"/>
                <w:szCs w:val="24"/>
              </w:rPr>
              <w:t>Seamless AI-powered insights, predictive analytics</w:t>
            </w:r>
            <w:hyperlink r:id="R3812bcac45b143a7">
              <w:r w:rsidRPr="45794AD2" w:rsidR="45794AD2">
                <w:rPr>
                  <w:rStyle w:val="Hyperlink"/>
                  <w:rFonts w:ascii="Calibri" w:hAnsi="Calibri" w:eastAsia="Calibri" w:cs="Calibri"/>
                  <w:sz w:val="24"/>
                  <w:szCs w:val="24"/>
                </w:rPr>
                <w:t>jpmorgan</w:t>
              </w:r>
            </w:hyperlink>
          </w:p>
        </w:tc>
      </w:tr>
      <w:tr w:rsidR="45794AD2" w:rsidTr="45794AD2" w14:paraId="5FDA1225">
        <w:trPr>
          <w:trHeight w:val="300"/>
        </w:trPr>
        <w:tc>
          <w:tcPr>
            <w:tcW w:w="1366" w:type="dxa"/>
            <w:tcMar/>
            <w:vAlign w:val="center"/>
          </w:tcPr>
          <w:p w:rsidR="45794AD2" w:rsidP="45794AD2" w:rsidRDefault="45794AD2" w14:paraId="71047163" w14:textId="2C65E7BD">
            <w:pPr>
              <w:rPr>
                <w:rFonts w:ascii="Calibri" w:hAnsi="Calibri" w:eastAsia="Calibri" w:cs="Calibri"/>
                <w:sz w:val="24"/>
                <w:szCs w:val="24"/>
              </w:rPr>
            </w:pPr>
            <w:r w:rsidRPr="45794AD2" w:rsidR="45794AD2">
              <w:rPr>
                <w:rFonts w:ascii="Calibri" w:hAnsi="Calibri" w:eastAsia="Calibri" w:cs="Calibri"/>
                <w:sz w:val="24"/>
                <w:szCs w:val="24"/>
              </w:rPr>
              <w:t>AI Deployment</w:t>
            </w:r>
          </w:p>
        </w:tc>
        <w:tc>
          <w:tcPr>
            <w:tcW w:w="3696" w:type="dxa"/>
            <w:tcMar/>
            <w:vAlign w:val="center"/>
          </w:tcPr>
          <w:p w:rsidR="45794AD2" w:rsidP="45794AD2" w:rsidRDefault="45794AD2" w14:paraId="5251389B" w14:textId="5564E2C6">
            <w:pPr>
              <w:rPr>
                <w:rFonts w:ascii="Calibri" w:hAnsi="Calibri" w:eastAsia="Calibri" w:cs="Calibri"/>
                <w:sz w:val="24"/>
                <w:szCs w:val="24"/>
              </w:rPr>
            </w:pPr>
            <w:r w:rsidRPr="45794AD2" w:rsidR="45794AD2">
              <w:rPr>
                <w:rFonts w:ascii="Calibri" w:hAnsi="Calibri" w:eastAsia="Calibri" w:cs="Calibri"/>
                <w:sz w:val="24"/>
                <w:szCs w:val="24"/>
              </w:rPr>
              <w:t>450+ GenAI/ML use cases, LLM Suite, automation pilots</w:t>
            </w:r>
            <w:hyperlink r:id="R276c25a2a40147d1">
              <w:r w:rsidRPr="45794AD2" w:rsidR="45794AD2">
                <w:rPr>
                  <w:rStyle w:val="Hyperlink"/>
                  <w:rFonts w:ascii="Calibri" w:hAnsi="Calibri" w:eastAsia="Calibri" w:cs="Calibri"/>
                  <w:sz w:val="24"/>
                  <w:szCs w:val="24"/>
                </w:rPr>
                <w:t>tearsheet+1</w:t>
              </w:r>
            </w:hyperlink>
          </w:p>
        </w:tc>
        <w:tc>
          <w:tcPr>
            <w:tcW w:w="4299" w:type="dxa"/>
            <w:tcMar/>
            <w:vAlign w:val="center"/>
          </w:tcPr>
          <w:p w:rsidR="45794AD2" w:rsidP="45794AD2" w:rsidRDefault="45794AD2" w14:paraId="7D293B3D" w14:textId="2F9C81E9">
            <w:pPr>
              <w:rPr>
                <w:rFonts w:ascii="Calibri" w:hAnsi="Calibri" w:eastAsia="Calibri" w:cs="Calibri"/>
                <w:sz w:val="24"/>
                <w:szCs w:val="24"/>
              </w:rPr>
            </w:pPr>
            <w:r w:rsidRPr="45794AD2" w:rsidR="45794AD2">
              <w:rPr>
                <w:rFonts w:ascii="Calibri" w:hAnsi="Calibri" w:eastAsia="Calibri" w:cs="Calibri"/>
                <w:sz w:val="24"/>
                <w:szCs w:val="24"/>
              </w:rPr>
              <w:t>Integrated GenAI/AI agents across enterprise, full lifecycle automation</w:t>
            </w:r>
            <w:hyperlink r:id="R26a3bc32f5784e9e">
              <w:r w:rsidRPr="45794AD2" w:rsidR="45794AD2">
                <w:rPr>
                  <w:rStyle w:val="Hyperlink"/>
                  <w:rFonts w:ascii="Calibri" w:hAnsi="Calibri" w:eastAsia="Calibri" w:cs="Calibri"/>
                  <w:sz w:val="24"/>
                  <w:szCs w:val="24"/>
                </w:rPr>
                <w:t>jpmorgan</w:t>
              </w:r>
            </w:hyperlink>
          </w:p>
        </w:tc>
      </w:tr>
      <w:tr w:rsidR="45794AD2" w:rsidTr="45794AD2" w14:paraId="12507C65">
        <w:trPr>
          <w:trHeight w:val="300"/>
        </w:trPr>
        <w:tc>
          <w:tcPr>
            <w:tcW w:w="1366" w:type="dxa"/>
            <w:tcMar/>
            <w:vAlign w:val="center"/>
          </w:tcPr>
          <w:p w:rsidR="45794AD2" w:rsidP="45794AD2" w:rsidRDefault="45794AD2" w14:paraId="43BD0C6F" w14:textId="0817076D">
            <w:pPr>
              <w:rPr>
                <w:rFonts w:ascii="Calibri" w:hAnsi="Calibri" w:eastAsia="Calibri" w:cs="Calibri"/>
                <w:sz w:val="24"/>
                <w:szCs w:val="24"/>
              </w:rPr>
            </w:pPr>
            <w:r w:rsidRPr="45794AD2" w:rsidR="45794AD2">
              <w:rPr>
                <w:rFonts w:ascii="Calibri" w:hAnsi="Calibri" w:eastAsia="Calibri" w:cs="Calibri"/>
                <w:sz w:val="24"/>
                <w:szCs w:val="24"/>
              </w:rPr>
              <w:t>Operations</w:t>
            </w:r>
          </w:p>
        </w:tc>
        <w:tc>
          <w:tcPr>
            <w:tcW w:w="3696" w:type="dxa"/>
            <w:tcMar/>
            <w:vAlign w:val="center"/>
          </w:tcPr>
          <w:p w:rsidR="45794AD2" w:rsidP="45794AD2" w:rsidRDefault="45794AD2" w14:paraId="1B6E7CCC" w14:textId="3B4AF731">
            <w:pPr>
              <w:rPr>
                <w:rFonts w:ascii="Calibri" w:hAnsi="Calibri" w:eastAsia="Calibri" w:cs="Calibri"/>
                <w:sz w:val="24"/>
                <w:szCs w:val="24"/>
              </w:rPr>
            </w:pPr>
            <w:r w:rsidRPr="45794AD2" w:rsidR="45794AD2">
              <w:rPr>
                <w:rFonts w:ascii="Calibri" w:hAnsi="Calibri" w:eastAsia="Calibri" w:cs="Calibri"/>
                <w:sz w:val="24"/>
                <w:szCs w:val="24"/>
              </w:rPr>
              <w:t>Centralized tech strategy, process automation</w:t>
            </w:r>
            <w:hyperlink r:id="R4ac241cd23424043">
              <w:r w:rsidRPr="45794AD2" w:rsidR="45794AD2">
                <w:rPr>
                  <w:rStyle w:val="Hyperlink"/>
                  <w:rFonts w:ascii="Calibri" w:hAnsi="Calibri" w:eastAsia="Calibri" w:cs="Calibri"/>
                  <w:sz w:val="24"/>
                  <w:szCs w:val="24"/>
                </w:rPr>
                <w:t>linkedin</w:t>
              </w:r>
            </w:hyperlink>
          </w:p>
        </w:tc>
        <w:tc>
          <w:tcPr>
            <w:tcW w:w="4299" w:type="dxa"/>
            <w:tcMar/>
            <w:vAlign w:val="center"/>
          </w:tcPr>
          <w:p w:rsidR="45794AD2" w:rsidP="45794AD2" w:rsidRDefault="45794AD2" w14:paraId="3C342D4A" w14:textId="0B9EB5CC">
            <w:pPr>
              <w:rPr>
                <w:rFonts w:ascii="Calibri" w:hAnsi="Calibri" w:eastAsia="Calibri" w:cs="Calibri"/>
                <w:sz w:val="24"/>
                <w:szCs w:val="24"/>
              </w:rPr>
            </w:pPr>
            <w:r w:rsidRPr="45794AD2" w:rsidR="45794AD2">
              <w:rPr>
                <w:rFonts w:ascii="Calibri" w:hAnsi="Calibri" w:eastAsia="Calibri" w:cs="Calibri"/>
                <w:sz w:val="24"/>
                <w:szCs w:val="24"/>
              </w:rPr>
              <w:t>Autonomous/agentic ops, continuous optimization</w:t>
            </w:r>
            <w:hyperlink r:id="R27b7105de34249dd">
              <w:r w:rsidRPr="45794AD2" w:rsidR="45794AD2">
                <w:rPr>
                  <w:rStyle w:val="Hyperlink"/>
                  <w:rFonts w:ascii="Calibri" w:hAnsi="Calibri" w:eastAsia="Calibri" w:cs="Calibri"/>
                  <w:sz w:val="24"/>
                  <w:szCs w:val="24"/>
                </w:rPr>
                <w:t>jpmorgan</w:t>
              </w:r>
            </w:hyperlink>
          </w:p>
        </w:tc>
      </w:tr>
    </w:tbl>
    <w:p w:rsidR="7E8AB68B" w:rsidP="45794AD2" w:rsidRDefault="7E8AB68B" w14:paraId="63DE255E" w14:textId="27E4C54B">
      <w:pPr>
        <w:pStyle w:val="Normal"/>
        <w:rPr>
          <w:rFonts w:ascii="Calibri" w:hAnsi="Calibri" w:eastAsia="Calibri" w:cs="Calibri"/>
          <w:b w:val="1"/>
          <w:bCs w:val="1"/>
          <w:noProof w:val="0"/>
          <w:sz w:val="24"/>
          <w:szCs w:val="24"/>
          <w:lang w:val="en-US"/>
        </w:rPr>
      </w:pPr>
      <w:r w:rsidRPr="45794AD2" w:rsidR="7E8AB68B">
        <w:rPr>
          <w:rFonts w:ascii="Calibri" w:hAnsi="Calibri" w:eastAsia="Calibri" w:cs="Calibri"/>
          <w:b w:val="1"/>
          <w:bCs w:val="1"/>
          <w:noProof w:val="0"/>
          <w:sz w:val="24"/>
          <w:szCs w:val="24"/>
          <w:lang w:val="en-US"/>
        </w:rPr>
        <w:t>Gaps &amp; Transformational Activities</w:t>
      </w:r>
    </w:p>
    <w:p w:rsidR="7E8AB68B" w:rsidP="45794AD2" w:rsidRDefault="7E8AB68B" w14:paraId="430164DF" w14:textId="0DA530FF">
      <w:pPr>
        <w:pStyle w:val="Normal"/>
        <w:numPr>
          <w:ilvl w:val="0"/>
          <w:numId w:val="77"/>
        </w:numPr>
        <w:rPr>
          <w:rFonts w:ascii="Calibri" w:hAnsi="Calibri" w:eastAsia="Calibri" w:cs="Calibri"/>
          <w:noProof w:val="0"/>
          <w:sz w:val="24"/>
          <w:szCs w:val="24"/>
          <w:lang w:val="en-US"/>
        </w:rPr>
      </w:pPr>
      <w:r w:rsidRPr="45794AD2" w:rsidR="7E8AB68B">
        <w:rPr>
          <w:rFonts w:ascii="Calibri" w:hAnsi="Calibri" w:eastAsia="Calibri" w:cs="Calibri"/>
          <w:noProof w:val="0"/>
          <w:sz w:val="24"/>
          <w:szCs w:val="24"/>
          <w:lang w:val="en-US"/>
        </w:rPr>
        <w:t>Expand unified data/AI governance to all business units.</w:t>
      </w:r>
    </w:p>
    <w:p w:rsidR="7E8AB68B" w:rsidP="45794AD2" w:rsidRDefault="7E8AB68B" w14:paraId="6016EF52" w14:textId="30F0B443">
      <w:pPr>
        <w:pStyle w:val="Normal"/>
        <w:numPr>
          <w:ilvl w:val="0"/>
          <w:numId w:val="77"/>
        </w:numPr>
        <w:rPr>
          <w:rFonts w:ascii="Calibri" w:hAnsi="Calibri" w:eastAsia="Calibri" w:cs="Calibri"/>
          <w:noProof w:val="0"/>
          <w:sz w:val="24"/>
          <w:szCs w:val="24"/>
          <w:lang w:val="en-US"/>
        </w:rPr>
      </w:pPr>
      <w:r w:rsidRPr="45794AD2" w:rsidR="7E8AB68B">
        <w:rPr>
          <w:rFonts w:ascii="Calibri" w:hAnsi="Calibri" w:eastAsia="Calibri" w:cs="Calibri"/>
          <w:noProof w:val="0"/>
          <w:sz w:val="24"/>
          <w:szCs w:val="24"/>
          <w:lang w:val="en-US"/>
        </w:rPr>
        <w:t>Institutionalize Responsible AI and privacy frameworks.</w:t>
      </w:r>
    </w:p>
    <w:p w:rsidR="7E8AB68B" w:rsidP="45794AD2" w:rsidRDefault="7E8AB68B" w14:paraId="4C3340CA" w14:textId="7D454CD8">
      <w:pPr>
        <w:pStyle w:val="Normal"/>
        <w:numPr>
          <w:ilvl w:val="0"/>
          <w:numId w:val="77"/>
        </w:numPr>
        <w:rPr>
          <w:rFonts w:ascii="Calibri" w:hAnsi="Calibri" w:eastAsia="Calibri" w:cs="Calibri"/>
          <w:noProof w:val="0"/>
          <w:sz w:val="24"/>
          <w:szCs w:val="24"/>
          <w:lang w:val="en-US"/>
        </w:rPr>
      </w:pPr>
      <w:r w:rsidRPr="45794AD2" w:rsidR="7E8AB68B">
        <w:rPr>
          <w:rFonts w:ascii="Calibri" w:hAnsi="Calibri" w:eastAsia="Calibri" w:cs="Calibri"/>
          <w:noProof w:val="0"/>
          <w:sz w:val="24"/>
          <w:szCs w:val="24"/>
          <w:lang w:val="en-US"/>
        </w:rPr>
        <w:t>Deepen GenAI use in customer-facing and regulatory processes.</w:t>
      </w:r>
    </w:p>
    <w:p w:rsidR="7E8AB68B" w:rsidP="45794AD2" w:rsidRDefault="7E8AB68B" w14:paraId="7DB77DEA" w14:textId="46898B08">
      <w:pPr>
        <w:pStyle w:val="Normal"/>
        <w:numPr>
          <w:ilvl w:val="0"/>
          <w:numId w:val="77"/>
        </w:numPr>
        <w:rPr>
          <w:rFonts w:ascii="Calibri" w:hAnsi="Calibri" w:eastAsia="Calibri" w:cs="Calibri"/>
          <w:noProof w:val="0"/>
          <w:sz w:val="24"/>
          <w:szCs w:val="24"/>
          <w:lang w:val="en-US"/>
        </w:rPr>
      </w:pPr>
      <w:r w:rsidRPr="45794AD2" w:rsidR="7E8AB68B">
        <w:rPr>
          <w:rFonts w:ascii="Calibri" w:hAnsi="Calibri" w:eastAsia="Calibri" w:cs="Calibri"/>
          <w:noProof w:val="0"/>
          <w:sz w:val="24"/>
          <w:szCs w:val="24"/>
          <w:lang w:val="en-US"/>
        </w:rPr>
        <w:t>Accelerate cloud/data migration and dismantle legacy infrastructure.</w:t>
      </w:r>
      <w:hyperlink r:id="Rb7c1d197faf14c46">
        <w:r w:rsidRPr="45794AD2" w:rsidR="7E8AB68B">
          <w:rPr>
            <w:rStyle w:val="Hyperlink"/>
            <w:rFonts w:ascii="Calibri" w:hAnsi="Calibri" w:eastAsia="Calibri" w:cs="Calibri"/>
            <w:noProof w:val="0"/>
            <w:sz w:val="24"/>
            <w:szCs w:val="24"/>
            <w:lang w:val="en-US"/>
          </w:rPr>
          <w:t>marketsmedia</w:t>
        </w:r>
      </w:hyperlink>
    </w:p>
    <w:p w:rsidR="7E8AB68B" w:rsidP="45794AD2" w:rsidRDefault="7E8AB68B" w14:paraId="4A5CD1C8" w14:textId="72F73B78">
      <w:pPr>
        <w:pStyle w:val="Normal"/>
        <w:rPr>
          <w:rFonts w:ascii="Calibri" w:hAnsi="Calibri" w:eastAsia="Calibri" w:cs="Calibri"/>
          <w:b w:val="1"/>
          <w:bCs w:val="1"/>
          <w:noProof w:val="0"/>
          <w:sz w:val="24"/>
          <w:szCs w:val="24"/>
          <w:lang w:val="en-US"/>
        </w:rPr>
      </w:pPr>
      <w:r w:rsidRPr="45794AD2" w:rsidR="7E8AB68B">
        <w:rPr>
          <w:rFonts w:ascii="Calibri" w:hAnsi="Calibri" w:eastAsia="Calibri" w:cs="Calibri"/>
          <w:b w:val="1"/>
          <w:bCs w:val="1"/>
          <w:noProof w:val="0"/>
          <w:sz w:val="24"/>
          <w:szCs w:val="24"/>
          <w:lang w:val="en-US"/>
        </w:rPr>
        <w:t>Partner Ecosystem</w:t>
      </w:r>
    </w:p>
    <w:p w:rsidR="7E8AB68B" w:rsidP="45794AD2" w:rsidRDefault="7E8AB68B" w14:paraId="5E93018F" w14:textId="5D4CEA88">
      <w:pPr>
        <w:pStyle w:val="Normal"/>
        <w:rPr>
          <w:rFonts w:ascii="Calibri" w:hAnsi="Calibri" w:eastAsia="Calibri" w:cs="Calibri"/>
          <w:b w:val="1"/>
          <w:bCs w:val="1"/>
          <w:noProof w:val="0"/>
          <w:sz w:val="24"/>
          <w:szCs w:val="24"/>
          <w:lang w:val="en-US"/>
        </w:rPr>
      </w:pPr>
      <w:r w:rsidRPr="45794AD2" w:rsidR="7E8AB68B">
        <w:rPr>
          <w:rFonts w:ascii="Calibri" w:hAnsi="Calibri" w:eastAsia="Calibri" w:cs="Calibri"/>
          <w:b w:val="1"/>
          <w:bCs w:val="1"/>
          <w:noProof w:val="0"/>
          <w:sz w:val="24"/>
          <w:szCs w:val="24"/>
          <w:lang w:val="en-US"/>
        </w:rPr>
        <w:t>Current Partners</w:t>
      </w:r>
    </w:p>
    <w:p w:rsidR="7E8AB68B" w:rsidP="45794AD2" w:rsidRDefault="7E8AB68B" w14:paraId="45476B33" w14:textId="1CB478DD">
      <w:pPr>
        <w:pStyle w:val="Normal"/>
        <w:numPr>
          <w:ilvl w:val="0"/>
          <w:numId w:val="78"/>
        </w:numPr>
        <w:rPr>
          <w:rFonts w:ascii="Calibri" w:hAnsi="Calibri" w:eastAsia="Calibri" w:cs="Calibri"/>
          <w:noProof w:val="0"/>
          <w:sz w:val="24"/>
          <w:szCs w:val="24"/>
          <w:lang w:val="en-US"/>
        </w:rPr>
      </w:pPr>
      <w:r w:rsidRPr="45794AD2" w:rsidR="7E8AB68B">
        <w:rPr>
          <w:rFonts w:ascii="Calibri" w:hAnsi="Calibri" w:eastAsia="Calibri" w:cs="Calibri"/>
          <w:b w:val="1"/>
          <w:bCs w:val="1"/>
          <w:noProof w:val="0"/>
          <w:sz w:val="24"/>
          <w:szCs w:val="24"/>
          <w:lang w:val="en-US"/>
        </w:rPr>
        <w:t>Cloud &amp; Data:</w:t>
      </w:r>
      <w:r w:rsidRPr="45794AD2" w:rsidR="7E8AB68B">
        <w:rPr>
          <w:rFonts w:ascii="Calibri" w:hAnsi="Calibri" w:eastAsia="Calibri" w:cs="Calibri"/>
          <w:noProof w:val="0"/>
          <w:sz w:val="24"/>
          <w:szCs w:val="24"/>
          <w:lang w:val="en-US"/>
        </w:rPr>
        <w:t xml:space="preserve"> AWS, Azure, Google Cloud</w:t>
      </w:r>
      <w:hyperlink r:id="Re1a785851881435c">
        <w:r w:rsidRPr="45794AD2" w:rsidR="7E8AB68B">
          <w:rPr>
            <w:rStyle w:val="Hyperlink"/>
            <w:rFonts w:ascii="Calibri" w:hAnsi="Calibri" w:eastAsia="Calibri" w:cs="Calibri"/>
            <w:noProof w:val="0"/>
            <w:sz w:val="24"/>
            <w:szCs w:val="24"/>
            <w:lang w:val="en-US"/>
          </w:rPr>
          <w:t>fastforward.boldstart+1</w:t>
        </w:r>
      </w:hyperlink>
    </w:p>
    <w:p w:rsidR="7E8AB68B" w:rsidP="45794AD2" w:rsidRDefault="7E8AB68B" w14:paraId="153230E0" w14:textId="60C6A929">
      <w:pPr>
        <w:pStyle w:val="Normal"/>
        <w:numPr>
          <w:ilvl w:val="0"/>
          <w:numId w:val="78"/>
        </w:numPr>
        <w:rPr>
          <w:rFonts w:ascii="Calibri" w:hAnsi="Calibri" w:eastAsia="Calibri" w:cs="Calibri"/>
          <w:noProof w:val="0"/>
          <w:sz w:val="24"/>
          <w:szCs w:val="24"/>
          <w:lang w:val="en-US"/>
        </w:rPr>
      </w:pPr>
      <w:r w:rsidRPr="45794AD2" w:rsidR="7E8AB68B">
        <w:rPr>
          <w:rFonts w:ascii="Calibri" w:hAnsi="Calibri" w:eastAsia="Calibri" w:cs="Calibri"/>
          <w:b w:val="1"/>
          <w:bCs w:val="1"/>
          <w:noProof w:val="0"/>
          <w:sz w:val="24"/>
          <w:szCs w:val="24"/>
          <w:lang w:val="en-US"/>
        </w:rPr>
        <w:t>AI/Data Solutions Vendors:</w:t>
      </w:r>
      <w:r w:rsidRPr="45794AD2" w:rsidR="7E8AB68B">
        <w:rPr>
          <w:rFonts w:ascii="Calibri" w:hAnsi="Calibri" w:eastAsia="Calibri" w:cs="Calibri"/>
          <w:noProof w:val="0"/>
          <w:sz w:val="24"/>
          <w:szCs w:val="24"/>
          <w:lang w:val="en-US"/>
        </w:rPr>
        <w:t xml:space="preserve"> IBM, Nvidia, Palantir</w:t>
      </w:r>
      <w:hyperlink r:id="Rcd45362225b24de9">
        <w:r w:rsidRPr="45794AD2" w:rsidR="7E8AB68B">
          <w:rPr>
            <w:rStyle w:val="Hyperlink"/>
            <w:rFonts w:ascii="Calibri" w:hAnsi="Calibri" w:eastAsia="Calibri" w:cs="Calibri"/>
            <w:noProof w:val="0"/>
            <w:sz w:val="24"/>
            <w:szCs w:val="24"/>
            <w:lang w:val="en-US"/>
          </w:rPr>
          <w:t>fastforward.boldstart</w:t>
        </w:r>
      </w:hyperlink>
    </w:p>
    <w:p w:rsidR="7E8AB68B" w:rsidP="45794AD2" w:rsidRDefault="7E8AB68B" w14:paraId="518EF3A3" w14:textId="0756F4B9">
      <w:pPr>
        <w:pStyle w:val="Normal"/>
        <w:numPr>
          <w:ilvl w:val="0"/>
          <w:numId w:val="78"/>
        </w:numPr>
        <w:rPr>
          <w:rFonts w:ascii="Calibri" w:hAnsi="Calibri" w:eastAsia="Calibri" w:cs="Calibri"/>
          <w:noProof w:val="0"/>
          <w:sz w:val="24"/>
          <w:szCs w:val="24"/>
          <w:lang w:val="en-US"/>
        </w:rPr>
      </w:pPr>
      <w:r w:rsidRPr="45794AD2" w:rsidR="7E8AB68B">
        <w:rPr>
          <w:rFonts w:ascii="Calibri" w:hAnsi="Calibri" w:eastAsia="Calibri" w:cs="Calibri"/>
          <w:b w:val="1"/>
          <w:bCs w:val="1"/>
          <w:noProof w:val="0"/>
          <w:sz w:val="24"/>
          <w:szCs w:val="24"/>
          <w:lang w:val="en-US"/>
        </w:rPr>
        <w:t>Startups:</w:t>
      </w:r>
      <w:r w:rsidRPr="45794AD2" w:rsidR="7E8AB68B">
        <w:rPr>
          <w:rFonts w:ascii="Calibri" w:hAnsi="Calibri" w:eastAsia="Calibri" w:cs="Calibri"/>
          <w:noProof w:val="0"/>
          <w:sz w:val="24"/>
          <w:szCs w:val="24"/>
          <w:lang w:val="en-US"/>
        </w:rPr>
        <w:t xml:space="preserve"> Numerous technology venture partners for AI/Fintech</w:t>
      </w:r>
      <w:hyperlink r:id="R51410220cb3a498b">
        <w:r w:rsidRPr="45794AD2" w:rsidR="7E8AB68B">
          <w:rPr>
            <w:rStyle w:val="Hyperlink"/>
            <w:rFonts w:ascii="Calibri" w:hAnsi="Calibri" w:eastAsia="Calibri" w:cs="Calibri"/>
            <w:noProof w:val="0"/>
            <w:sz w:val="24"/>
            <w:szCs w:val="24"/>
            <w:lang w:val="en-US"/>
          </w:rPr>
          <w:t>fastforward.boldstart</w:t>
        </w:r>
      </w:hyperlink>
    </w:p>
    <w:p w:rsidR="7E8AB68B" w:rsidP="45794AD2" w:rsidRDefault="7E8AB68B" w14:paraId="592B6C50" w14:textId="61DC7DE1">
      <w:pPr>
        <w:pStyle w:val="Normal"/>
        <w:rPr>
          <w:rFonts w:ascii="Calibri" w:hAnsi="Calibri" w:eastAsia="Calibri" w:cs="Calibri"/>
          <w:b w:val="1"/>
          <w:bCs w:val="1"/>
          <w:noProof w:val="0"/>
          <w:sz w:val="24"/>
          <w:szCs w:val="24"/>
          <w:lang w:val="en-US"/>
        </w:rPr>
      </w:pPr>
      <w:r w:rsidRPr="45794AD2" w:rsidR="7E8AB68B">
        <w:rPr>
          <w:rFonts w:ascii="Calibri" w:hAnsi="Calibri" w:eastAsia="Calibri" w:cs="Calibri"/>
          <w:b w:val="1"/>
          <w:bCs w:val="1"/>
          <w:noProof w:val="0"/>
          <w:sz w:val="24"/>
          <w:szCs w:val="24"/>
          <w:lang w:val="en-US"/>
        </w:rPr>
        <w:t>Proposed Future Partners</w:t>
      </w:r>
    </w:p>
    <w:p w:rsidR="7E8AB68B" w:rsidP="45794AD2" w:rsidRDefault="7E8AB68B" w14:paraId="2D0F4CE3" w14:textId="75E553E1">
      <w:pPr>
        <w:pStyle w:val="Normal"/>
        <w:numPr>
          <w:ilvl w:val="0"/>
          <w:numId w:val="79"/>
        </w:numPr>
        <w:rPr>
          <w:rFonts w:ascii="Calibri" w:hAnsi="Calibri" w:eastAsia="Calibri" w:cs="Calibri"/>
          <w:noProof w:val="0"/>
          <w:sz w:val="24"/>
          <w:szCs w:val="24"/>
          <w:lang w:val="en-US"/>
        </w:rPr>
      </w:pPr>
      <w:r w:rsidRPr="45794AD2" w:rsidR="7E8AB68B">
        <w:rPr>
          <w:rFonts w:ascii="Calibri" w:hAnsi="Calibri" w:eastAsia="Calibri" w:cs="Calibri"/>
          <w:b w:val="1"/>
          <w:bCs w:val="1"/>
          <w:noProof w:val="0"/>
          <w:sz w:val="24"/>
          <w:szCs w:val="24"/>
          <w:lang w:val="en-US"/>
        </w:rPr>
        <w:t>TCS</w:t>
      </w:r>
      <w:r w:rsidRPr="45794AD2" w:rsidR="7E8AB68B">
        <w:rPr>
          <w:rFonts w:ascii="Calibri" w:hAnsi="Calibri" w:eastAsia="Calibri" w:cs="Calibri"/>
          <w:noProof w:val="0"/>
          <w:sz w:val="24"/>
          <w:szCs w:val="24"/>
          <w:lang w:val="en-US"/>
        </w:rPr>
        <w:t xml:space="preserve"> (transformation)</w:t>
      </w:r>
    </w:p>
    <w:p w:rsidR="7E8AB68B" w:rsidP="45794AD2" w:rsidRDefault="7E8AB68B" w14:paraId="2AD18B2F" w14:textId="374810F6">
      <w:pPr>
        <w:pStyle w:val="Normal"/>
        <w:numPr>
          <w:ilvl w:val="0"/>
          <w:numId w:val="79"/>
        </w:numPr>
        <w:rPr>
          <w:rFonts w:ascii="Calibri" w:hAnsi="Calibri" w:eastAsia="Calibri" w:cs="Calibri"/>
          <w:noProof w:val="0"/>
          <w:sz w:val="24"/>
          <w:szCs w:val="24"/>
          <w:lang w:val="en-US"/>
        </w:rPr>
      </w:pPr>
      <w:r w:rsidRPr="45794AD2" w:rsidR="7E8AB68B">
        <w:rPr>
          <w:rFonts w:ascii="Calibri" w:hAnsi="Calibri" w:eastAsia="Calibri" w:cs="Calibri"/>
          <w:b w:val="1"/>
          <w:bCs w:val="1"/>
          <w:noProof w:val="0"/>
          <w:sz w:val="24"/>
          <w:szCs w:val="24"/>
          <w:lang w:val="en-US"/>
        </w:rPr>
        <w:t>Kore.ai</w:t>
      </w:r>
      <w:r w:rsidRPr="45794AD2" w:rsidR="7E8AB68B">
        <w:rPr>
          <w:rFonts w:ascii="Calibri" w:hAnsi="Calibri" w:eastAsia="Calibri" w:cs="Calibri"/>
          <w:noProof w:val="0"/>
          <w:sz w:val="24"/>
          <w:szCs w:val="24"/>
          <w:lang w:val="en-US"/>
        </w:rPr>
        <w:t xml:space="preserve"> (agentic AI and conversational platforms)</w:t>
      </w:r>
    </w:p>
    <w:p w:rsidR="7E8AB68B" w:rsidP="45794AD2" w:rsidRDefault="7E8AB68B" w14:paraId="7987F169" w14:textId="1D9495A0">
      <w:pPr>
        <w:pStyle w:val="Normal"/>
        <w:numPr>
          <w:ilvl w:val="0"/>
          <w:numId w:val="79"/>
        </w:numPr>
        <w:rPr>
          <w:rFonts w:ascii="Calibri" w:hAnsi="Calibri" w:eastAsia="Calibri" w:cs="Calibri"/>
          <w:noProof w:val="0"/>
          <w:sz w:val="24"/>
          <w:szCs w:val="24"/>
          <w:lang w:val="en-US"/>
        </w:rPr>
      </w:pPr>
      <w:r w:rsidRPr="45794AD2" w:rsidR="7E8AB68B">
        <w:rPr>
          <w:rFonts w:ascii="Calibri" w:hAnsi="Calibri" w:eastAsia="Calibri" w:cs="Calibri"/>
          <w:b w:val="1"/>
          <w:bCs w:val="1"/>
          <w:noProof w:val="0"/>
          <w:sz w:val="24"/>
          <w:szCs w:val="24"/>
          <w:lang w:val="en-US"/>
        </w:rPr>
        <w:t>VianAI</w:t>
      </w:r>
      <w:r w:rsidRPr="45794AD2" w:rsidR="7E8AB68B">
        <w:rPr>
          <w:rFonts w:ascii="Calibri" w:hAnsi="Calibri" w:eastAsia="Calibri" w:cs="Calibri"/>
          <w:noProof w:val="0"/>
          <w:sz w:val="24"/>
          <w:szCs w:val="24"/>
          <w:lang w:val="en-US"/>
        </w:rPr>
        <w:t xml:space="preserve"> (trustworthy GenAI &amp; reasoning systems)</w:t>
      </w:r>
    </w:p>
    <w:p w:rsidR="7E8AB68B" w:rsidP="45794AD2" w:rsidRDefault="7E8AB68B" w14:paraId="3EF2E950" w14:textId="2B514D6E">
      <w:pPr>
        <w:pStyle w:val="Normal"/>
        <w:numPr>
          <w:ilvl w:val="0"/>
          <w:numId w:val="79"/>
        </w:numPr>
        <w:rPr>
          <w:rFonts w:ascii="Calibri" w:hAnsi="Calibri" w:eastAsia="Calibri" w:cs="Calibri"/>
          <w:noProof w:val="0"/>
          <w:sz w:val="24"/>
          <w:szCs w:val="24"/>
          <w:lang w:val="en-US"/>
        </w:rPr>
      </w:pPr>
      <w:r w:rsidRPr="45794AD2" w:rsidR="7E8AB68B">
        <w:rPr>
          <w:rFonts w:ascii="Calibri" w:hAnsi="Calibri" w:eastAsia="Calibri" w:cs="Calibri"/>
          <w:b w:val="1"/>
          <w:bCs w:val="1"/>
          <w:noProof w:val="0"/>
          <w:sz w:val="24"/>
          <w:szCs w:val="24"/>
          <w:lang w:val="en-US"/>
        </w:rPr>
        <w:t>Databricks, Snowflake</w:t>
      </w:r>
      <w:r w:rsidRPr="45794AD2" w:rsidR="7E8AB68B">
        <w:rPr>
          <w:rFonts w:ascii="Calibri" w:hAnsi="Calibri" w:eastAsia="Calibri" w:cs="Calibri"/>
          <w:noProof w:val="0"/>
          <w:sz w:val="24"/>
          <w:szCs w:val="24"/>
          <w:lang w:val="en-US"/>
        </w:rPr>
        <w:t xml:space="preserve"> (cloud data modernization, interoperability)</w:t>
      </w:r>
    </w:p>
    <w:p w:rsidR="7E8AB68B" w:rsidP="45794AD2" w:rsidRDefault="7E8AB68B" w14:paraId="35500284" w14:textId="3AC9CF3C">
      <w:pPr>
        <w:pStyle w:val="Normal"/>
        <w:numPr>
          <w:ilvl w:val="0"/>
          <w:numId w:val="79"/>
        </w:numPr>
        <w:rPr>
          <w:rFonts w:ascii="Calibri" w:hAnsi="Calibri" w:eastAsia="Calibri" w:cs="Calibri"/>
          <w:noProof w:val="0"/>
          <w:sz w:val="24"/>
          <w:szCs w:val="24"/>
          <w:lang w:val="en-US"/>
        </w:rPr>
      </w:pPr>
      <w:r w:rsidRPr="45794AD2" w:rsidR="7E8AB68B">
        <w:rPr>
          <w:rFonts w:ascii="Calibri" w:hAnsi="Calibri" w:eastAsia="Calibri" w:cs="Calibri"/>
          <w:b w:val="1"/>
          <w:bCs w:val="1"/>
          <w:noProof w:val="0"/>
          <w:sz w:val="24"/>
          <w:szCs w:val="24"/>
          <w:lang w:val="en-US"/>
        </w:rPr>
        <w:t>WisdomNext</w:t>
      </w:r>
      <w:r w:rsidRPr="45794AD2" w:rsidR="7E8AB68B">
        <w:rPr>
          <w:rFonts w:ascii="Calibri" w:hAnsi="Calibri" w:eastAsia="Calibri" w:cs="Calibri"/>
          <w:noProof w:val="0"/>
          <w:sz w:val="24"/>
          <w:szCs w:val="24"/>
          <w:lang w:val="en-US"/>
        </w:rPr>
        <w:t xml:space="preserve"> (AI governance and privacy tools)</w:t>
      </w:r>
    </w:p>
    <w:p w:rsidR="7E8AB68B" w:rsidP="45794AD2" w:rsidRDefault="7E8AB68B" w14:paraId="2535E856" w14:textId="1F6A1DF8">
      <w:pPr>
        <w:pStyle w:val="Normal"/>
        <w:rPr>
          <w:rFonts w:ascii="Calibri" w:hAnsi="Calibri" w:eastAsia="Calibri" w:cs="Calibri"/>
          <w:b w:val="1"/>
          <w:bCs w:val="1"/>
          <w:noProof w:val="0"/>
          <w:sz w:val="24"/>
          <w:szCs w:val="24"/>
          <w:lang w:val="en-US"/>
        </w:rPr>
      </w:pPr>
      <w:r w:rsidRPr="45794AD2" w:rsidR="7E8AB68B">
        <w:rPr>
          <w:rFonts w:ascii="Calibri" w:hAnsi="Calibri" w:eastAsia="Calibri" w:cs="Calibri"/>
          <w:b w:val="1"/>
          <w:bCs w:val="1"/>
          <w:noProof w:val="0"/>
          <w:sz w:val="24"/>
          <w:szCs w:val="24"/>
          <w:lang w:val="en-US"/>
        </w:rPr>
        <w:t>Reasons for Data and AI Adoption</w:t>
      </w:r>
    </w:p>
    <w:p w:rsidR="7E8AB68B" w:rsidP="45794AD2" w:rsidRDefault="7E8AB68B" w14:paraId="359D2906" w14:textId="0B232D7D">
      <w:pPr>
        <w:pStyle w:val="Normal"/>
        <w:numPr>
          <w:ilvl w:val="0"/>
          <w:numId w:val="80"/>
        </w:numPr>
        <w:rPr>
          <w:rFonts w:ascii="Calibri" w:hAnsi="Calibri" w:eastAsia="Calibri" w:cs="Calibri"/>
          <w:noProof w:val="0"/>
          <w:sz w:val="24"/>
          <w:szCs w:val="24"/>
          <w:lang w:val="en-US"/>
        </w:rPr>
      </w:pPr>
      <w:r w:rsidRPr="45794AD2" w:rsidR="7E8AB68B">
        <w:rPr>
          <w:rFonts w:ascii="Calibri" w:hAnsi="Calibri" w:eastAsia="Calibri" w:cs="Calibri"/>
          <w:b w:val="1"/>
          <w:bCs w:val="1"/>
          <w:noProof w:val="0"/>
          <w:sz w:val="24"/>
          <w:szCs w:val="24"/>
          <w:lang w:val="en-US"/>
        </w:rPr>
        <w:t>Operational Costs:</w:t>
      </w:r>
      <w:r w:rsidRPr="45794AD2" w:rsidR="7E8AB68B">
        <w:rPr>
          <w:rFonts w:ascii="Calibri" w:hAnsi="Calibri" w:eastAsia="Calibri" w:cs="Calibri"/>
          <w:noProof w:val="0"/>
          <w:sz w:val="24"/>
          <w:szCs w:val="24"/>
          <w:lang w:val="en-US"/>
        </w:rPr>
        <w:t xml:space="preserve"> Automation and GenAI drive process efficiencies, reducing technology and operational spend.</w:t>
      </w:r>
      <w:hyperlink r:id="Rfd27ea6f5c0a46b2">
        <w:r w:rsidRPr="45794AD2" w:rsidR="7E8AB68B">
          <w:rPr>
            <w:rStyle w:val="Hyperlink"/>
            <w:rFonts w:ascii="Calibri" w:hAnsi="Calibri" w:eastAsia="Calibri" w:cs="Calibri"/>
            <w:noProof w:val="0"/>
            <w:sz w:val="24"/>
            <w:szCs w:val="24"/>
            <w:lang w:val="en-US"/>
          </w:rPr>
          <w:t>marketsmedia</w:t>
        </w:r>
      </w:hyperlink>
    </w:p>
    <w:p w:rsidR="7E8AB68B" w:rsidP="45794AD2" w:rsidRDefault="7E8AB68B" w14:paraId="5A13D472" w14:textId="763470D2">
      <w:pPr>
        <w:pStyle w:val="Normal"/>
        <w:numPr>
          <w:ilvl w:val="0"/>
          <w:numId w:val="80"/>
        </w:numPr>
        <w:rPr>
          <w:rFonts w:ascii="Calibri" w:hAnsi="Calibri" w:eastAsia="Calibri" w:cs="Calibri"/>
          <w:noProof w:val="0"/>
          <w:sz w:val="24"/>
          <w:szCs w:val="24"/>
          <w:lang w:val="en-US"/>
        </w:rPr>
      </w:pPr>
      <w:r w:rsidRPr="45794AD2" w:rsidR="7E8AB68B">
        <w:rPr>
          <w:rFonts w:ascii="Calibri" w:hAnsi="Calibri" w:eastAsia="Calibri" w:cs="Calibri"/>
          <w:b w:val="1"/>
          <w:bCs w:val="1"/>
          <w:noProof w:val="0"/>
          <w:sz w:val="24"/>
          <w:szCs w:val="24"/>
          <w:lang w:val="en-US"/>
        </w:rPr>
        <w:t>Client Experience:</w:t>
      </w:r>
      <w:r w:rsidRPr="45794AD2" w:rsidR="7E8AB68B">
        <w:rPr>
          <w:rFonts w:ascii="Calibri" w:hAnsi="Calibri" w:eastAsia="Calibri" w:cs="Calibri"/>
          <w:noProof w:val="0"/>
          <w:sz w:val="24"/>
          <w:szCs w:val="24"/>
          <w:lang w:val="en-US"/>
        </w:rPr>
        <w:t xml:space="preserve"> Real-time intelligence, personalization, and digital channels for frictionless service.</w:t>
      </w:r>
      <w:hyperlink r:id="Rffa700664bc64984">
        <w:r w:rsidRPr="45794AD2" w:rsidR="7E8AB68B">
          <w:rPr>
            <w:rStyle w:val="Hyperlink"/>
            <w:rFonts w:ascii="Calibri" w:hAnsi="Calibri" w:eastAsia="Calibri" w:cs="Calibri"/>
            <w:noProof w:val="0"/>
            <w:sz w:val="24"/>
            <w:szCs w:val="24"/>
            <w:lang w:val="en-US"/>
          </w:rPr>
          <w:t>digitaldefynd</w:t>
        </w:r>
      </w:hyperlink>
    </w:p>
    <w:p w:rsidR="7E8AB68B" w:rsidP="45794AD2" w:rsidRDefault="7E8AB68B" w14:paraId="1659F841" w14:textId="12EEC211">
      <w:pPr>
        <w:pStyle w:val="Normal"/>
        <w:numPr>
          <w:ilvl w:val="0"/>
          <w:numId w:val="80"/>
        </w:numPr>
        <w:rPr>
          <w:rFonts w:ascii="Calibri" w:hAnsi="Calibri" w:eastAsia="Calibri" w:cs="Calibri"/>
          <w:noProof w:val="0"/>
          <w:sz w:val="24"/>
          <w:szCs w:val="24"/>
          <w:lang w:val="en-US"/>
        </w:rPr>
      </w:pPr>
      <w:r w:rsidRPr="45794AD2" w:rsidR="7E8AB68B">
        <w:rPr>
          <w:rFonts w:ascii="Calibri" w:hAnsi="Calibri" w:eastAsia="Calibri" w:cs="Calibri"/>
          <w:b w:val="1"/>
          <w:bCs w:val="1"/>
          <w:noProof w:val="0"/>
          <w:sz w:val="24"/>
          <w:szCs w:val="24"/>
          <w:lang w:val="en-US"/>
        </w:rPr>
        <w:t>Regulatory Compliance:</w:t>
      </w:r>
      <w:r w:rsidRPr="45794AD2" w:rsidR="7E8AB68B">
        <w:rPr>
          <w:rFonts w:ascii="Calibri" w:hAnsi="Calibri" w:eastAsia="Calibri" w:cs="Calibri"/>
          <w:noProof w:val="0"/>
          <w:sz w:val="24"/>
          <w:szCs w:val="24"/>
          <w:lang w:val="en-US"/>
        </w:rPr>
        <w:t xml:space="preserve"> Advanced data controls, responsible AI, and risk management.</w:t>
      </w:r>
      <w:hyperlink r:id="R0c316946c59b4f67">
        <w:r w:rsidRPr="45794AD2" w:rsidR="7E8AB68B">
          <w:rPr>
            <w:rStyle w:val="Hyperlink"/>
            <w:rFonts w:ascii="Calibri" w:hAnsi="Calibri" w:eastAsia="Calibri" w:cs="Calibri"/>
            <w:noProof w:val="0"/>
            <w:sz w:val="24"/>
            <w:szCs w:val="24"/>
            <w:lang w:val="en-US"/>
          </w:rPr>
          <w:t>marketsmedia</w:t>
        </w:r>
      </w:hyperlink>
    </w:p>
    <w:p w:rsidR="7E8AB68B" w:rsidP="45794AD2" w:rsidRDefault="7E8AB68B" w14:paraId="3628B12E" w14:textId="19E429CE">
      <w:pPr>
        <w:pStyle w:val="Normal"/>
        <w:numPr>
          <w:ilvl w:val="0"/>
          <w:numId w:val="80"/>
        </w:numPr>
        <w:rPr>
          <w:rFonts w:ascii="Calibri" w:hAnsi="Calibri" w:eastAsia="Calibri" w:cs="Calibri"/>
          <w:noProof w:val="0"/>
          <w:sz w:val="24"/>
          <w:szCs w:val="24"/>
          <w:lang w:val="en-US"/>
        </w:rPr>
      </w:pPr>
      <w:r w:rsidRPr="45794AD2" w:rsidR="7E8AB68B">
        <w:rPr>
          <w:rFonts w:ascii="Calibri" w:hAnsi="Calibri" w:eastAsia="Calibri" w:cs="Calibri"/>
          <w:b w:val="1"/>
          <w:bCs w:val="1"/>
          <w:noProof w:val="0"/>
          <w:sz w:val="24"/>
          <w:szCs w:val="24"/>
          <w:lang w:val="en-US"/>
        </w:rPr>
        <w:t>Innovation:</w:t>
      </w:r>
      <w:r w:rsidRPr="45794AD2" w:rsidR="7E8AB68B">
        <w:rPr>
          <w:rFonts w:ascii="Calibri" w:hAnsi="Calibri" w:eastAsia="Calibri" w:cs="Calibri"/>
          <w:noProof w:val="0"/>
          <w:sz w:val="24"/>
          <w:szCs w:val="24"/>
          <w:lang w:val="en-US"/>
        </w:rPr>
        <w:t xml:space="preserve"> Competitive differentiation via proprietary AI platforms and new product development.</w:t>
      </w:r>
      <w:hyperlink r:id="R6485d09160fa44b0">
        <w:r w:rsidRPr="45794AD2" w:rsidR="7E8AB68B">
          <w:rPr>
            <w:rStyle w:val="Hyperlink"/>
            <w:rFonts w:ascii="Calibri" w:hAnsi="Calibri" w:eastAsia="Calibri" w:cs="Calibri"/>
            <w:noProof w:val="0"/>
            <w:sz w:val="24"/>
            <w:szCs w:val="24"/>
            <w:lang w:val="en-US"/>
          </w:rPr>
          <w:t>umbrex</w:t>
        </w:r>
      </w:hyperlink>
    </w:p>
    <w:p w:rsidR="7E8AB68B" w:rsidP="45794AD2" w:rsidRDefault="7E8AB68B" w14:paraId="0F715EB7" w14:textId="7455CA72">
      <w:pPr>
        <w:pStyle w:val="Normal"/>
        <w:numPr>
          <w:ilvl w:val="0"/>
          <w:numId w:val="80"/>
        </w:numPr>
        <w:rPr>
          <w:rFonts w:ascii="Calibri" w:hAnsi="Calibri" w:eastAsia="Calibri" w:cs="Calibri"/>
          <w:noProof w:val="0"/>
          <w:sz w:val="24"/>
          <w:szCs w:val="24"/>
          <w:lang w:val="en-US"/>
        </w:rPr>
      </w:pPr>
      <w:r w:rsidRPr="45794AD2" w:rsidR="7E8AB68B">
        <w:rPr>
          <w:rFonts w:ascii="Calibri" w:hAnsi="Calibri" w:eastAsia="Calibri" w:cs="Calibri"/>
          <w:b w:val="1"/>
          <w:bCs w:val="1"/>
          <w:noProof w:val="0"/>
          <w:sz w:val="24"/>
          <w:szCs w:val="24"/>
          <w:lang w:val="en-US"/>
        </w:rPr>
        <w:t>Market Adaptation:</w:t>
      </w:r>
      <w:r w:rsidRPr="45794AD2" w:rsidR="7E8AB68B">
        <w:rPr>
          <w:rFonts w:ascii="Calibri" w:hAnsi="Calibri" w:eastAsia="Calibri" w:cs="Calibri"/>
          <w:noProof w:val="0"/>
          <w:sz w:val="24"/>
          <w:szCs w:val="24"/>
          <w:lang w:val="en-US"/>
        </w:rPr>
        <w:t xml:space="preserve"> Responding to emerging threats and disruptive fintech entrants.</w:t>
      </w:r>
      <w:hyperlink r:id="R22059550096544bc">
        <w:r w:rsidRPr="45794AD2" w:rsidR="7E8AB68B">
          <w:rPr>
            <w:rStyle w:val="Hyperlink"/>
            <w:rFonts w:ascii="Calibri" w:hAnsi="Calibri" w:eastAsia="Calibri" w:cs="Calibri"/>
            <w:noProof w:val="0"/>
            <w:sz w:val="24"/>
            <w:szCs w:val="24"/>
            <w:lang w:val="en-US"/>
          </w:rPr>
          <w:t>jpmorgan</w:t>
        </w:r>
      </w:hyperlink>
    </w:p>
    <w:p w:rsidR="7E8AB68B" w:rsidP="45794AD2" w:rsidRDefault="7E8AB68B" w14:paraId="1BA0224F" w14:textId="52C959E6">
      <w:pPr>
        <w:pStyle w:val="Normal"/>
        <w:rPr>
          <w:rFonts w:ascii="Calibri" w:hAnsi="Calibri" w:eastAsia="Calibri" w:cs="Calibri"/>
          <w:b w:val="1"/>
          <w:bCs w:val="1"/>
          <w:noProof w:val="0"/>
          <w:sz w:val="24"/>
          <w:szCs w:val="24"/>
          <w:lang w:val="en-US"/>
        </w:rPr>
      </w:pPr>
      <w:r w:rsidRPr="45794AD2" w:rsidR="7E8AB68B">
        <w:rPr>
          <w:rFonts w:ascii="Calibri" w:hAnsi="Calibri" w:eastAsia="Calibri" w:cs="Calibri"/>
          <w:b w:val="1"/>
          <w:bCs w:val="1"/>
          <w:noProof w:val="0"/>
          <w:sz w:val="24"/>
          <w:szCs w:val="24"/>
          <w:lang w:val="en-US"/>
        </w:rPr>
        <w:t>Offerings vs Opportunities (Table)</w:t>
      </w:r>
    </w:p>
    <w:tbl>
      <w:tblPr>
        <w:tblStyle w:val="TableNormal"/>
        <w:bidiVisual w:val="0"/>
        <w:tblW w:w="0" w:type="auto"/>
        <w:tblLayout w:type="fixed"/>
        <w:tblLook w:val="06A0" w:firstRow="1" w:lastRow="0" w:firstColumn="1" w:lastColumn="0" w:noHBand="1" w:noVBand="1"/>
      </w:tblPr>
      <w:tblGrid>
        <w:gridCol w:w="2092"/>
        <w:gridCol w:w="1253"/>
        <w:gridCol w:w="1301"/>
        <w:gridCol w:w="2360"/>
        <w:gridCol w:w="999"/>
        <w:gridCol w:w="1355"/>
      </w:tblGrid>
      <w:tr w:rsidR="45794AD2" w:rsidTr="45794AD2" w14:paraId="2AE8461B">
        <w:trPr>
          <w:trHeight w:val="300"/>
        </w:trPr>
        <w:tc>
          <w:tcPr>
            <w:tcW w:w="2092" w:type="dxa"/>
            <w:tcMar/>
            <w:vAlign w:val="center"/>
          </w:tcPr>
          <w:p w:rsidR="45794AD2" w:rsidP="45794AD2" w:rsidRDefault="45794AD2" w14:paraId="31A2B81E" w14:textId="2D002154">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Offering</w:t>
            </w:r>
          </w:p>
        </w:tc>
        <w:tc>
          <w:tcPr>
            <w:tcW w:w="1253" w:type="dxa"/>
            <w:tcMar/>
            <w:vAlign w:val="center"/>
          </w:tcPr>
          <w:p w:rsidR="45794AD2" w:rsidP="45794AD2" w:rsidRDefault="45794AD2" w14:paraId="0B5584E3" w14:textId="5A10D23D">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Opportunity &amp; Area</w:t>
            </w:r>
          </w:p>
        </w:tc>
        <w:tc>
          <w:tcPr>
            <w:tcW w:w="1301" w:type="dxa"/>
            <w:tcMar/>
            <w:vAlign w:val="center"/>
          </w:tcPr>
          <w:p w:rsidR="45794AD2" w:rsidP="45794AD2" w:rsidRDefault="45794AD2" w14:paraId="2FE0A833" w14:textId="14E041B2">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Problem Solved</w:t>
            </w:r>
          </w:p>
        </w:tc>
        <w:tc>
          <w:tcPr>
            <w:tcW w:w="2360" w:type="dxa"/>
            <w:tcMar/>
            <w:vAlign w:val="center"/>
          </w:tcPr>
          <w:p w:rsidR="45794AD2" w:rsidP="45794AD2" w:rsidRDefault="45794AD2" w14:paraId="7D6D8676" w14:textId="30DC14DA">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Description</w:t>
            </w:r>
          </w:p>
        </w:tc>
        <w:tc>
          <w:tcPr>
            <w:tcW w:w="999" w:type="dxa"/>
            <w:tcMar/>
            <w:vAlign w:val="center"/>
          </w:tcPr>
          <w:p w:rsidR="45794AD2" w:rsidP="45794AD2" w:rsidRDefault="45794AD2" w14:paraId="60BD0F07" w14:textId="16BFAC50">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3-year Value (USD)</w:t>
            </w:r>
          </w:p>
        </w:tc>
        <w:tc>
          <w:tcPr>
            <w:tcW w:w="1355" w:type="dxa"/>
            <w:tcMar/>
            <w:vAlign w:val="center"/>
          </w:tcPr>
          <w:p w:rsidR="45794AD2" w:rsidP="45794AD2" w:rsidRDefault="45794AD2" w14:paraId="0B21F322" w14:textId="3DAE8D16">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Timeline</w:t>
            </w:r>
          </w:p>
        </w:tc>
      </w:tr>
      <w:tr w:rsidR="45794AD2" w:rsidTr="45794AD2" w14:paraId="15EED9DC">
        <w:trPr>
          <w:trHeight w:val="300"/>
        </w:trPr>
        <w:tc>
          <w:tcPr>
            <w:tcW w:w="2092" w:type="dxa"/>
            <w:tcMar/>
            <w:vAlign w:val="center"/>
          </w:tcPr>
          <w:p w:rsidR="45794AD2" w:rsidP="45794AD2" w:rsidRDefault="45794AD2" w14:paraId="6B093D77" w14:textId="11263008">
            <w:pPr>
              <w:rPr>
                <w:rFonts w:ascii="Calibri" w:hAnsi="Calibri" w:eastAsia="Calibri" w:cs="Calibri"/>
                <w:sz w:val="24"/>
                <w:szCs w:val="24"/>
              </w:rPr>
            </w:pPr>
            <w:r w:rsidRPr="45794AD2" w:rsidR="45794AD2">
              <w:rPr>
                <w:rFonts w:ascii="Calibri" w:hAnsi="Calibri" w:eastAsia="Calibri" w:cs="Calibri"/>
                <w:sz w:val="24"/>
                <w:szCs w:val="24"/>
              </w:rPr>
              <w:t>Data Quality &amp; Governance Accelerator</w:t>
            </w:r>
          </w:p>
        </w:tc>
        <w:tc>
          <w:tcPr>
            <w:tcW w:w="1253" w:type="dxa"/>
            <w:tcMar/>
            <w:vAlign w:val="center"/>
          </w:tcPr>
          <w:p w:rsidR="45794AD2" w:rsidP="45794AD2" w:rsidRDefault="45794AD2" w14:paraId="4EC0EB4F" w14:textId="7D867CE8">
            <w:pPr>
              <w:rPr>
                <w:rFonts w:ascii="Calibri" w:hAnsi="Calibri" w:eastAsia="Calibri" w:cs="Calibri"/>
                <w:sz w:val="24"/>
                <w:szCs w:val="24"/>
              </w:rPr>
            </w:pPr>
            <w:r w:rsidRPr="45794AD2" w:rsidR="45794AD2">
              <w:rPr>
                <w:rFonts w:ascii="Calibri" w:hAnsi="Calibri" w:eastAsia="Calibri" w:cs="Calibri"/>
                <w:sz w:val="24"/>
                <w:szCs w:val="24"/>
              </w:rPr>
              <w:t>Regulatory, Risk</w:t>
            </w:r>
          </w:p>
        </w:tc>
        <w:tc>
          <w:tcPr>
            <w:tcW w:w="1301" w:type="dxa"/>
            <w:tcMar/>
            <w:vAlign w:val="center"/>
          </w:tcPr>
          <w:p w:rsidR="45794AD2" w:rsidP="45794AD2" w:rsidRDefault="45794AD2" w14:paraId="4EBC4BE7" w14:textId="7F9FF4C6">
            <w:pPr>
              <w:rPr>
                <w:rFonts w:ascii="Calibri" w:hAnsi="Calibri" w:eastAsia="Calibri" w:cs="Calibri"/>
                <w:sz w:val="24"/>
                <w:szCs w:val="24"/>
              </w:rPr>
            </w:pPr>
            <w:r w:rsidRPr="45794AD2" w:rsidR="45794AD2">
              <w:rPr>
                <w:rFonts w:ascii="Calibri" w:hAnsi="Calibri" w:eastAsia="Calibri" w:cs="Calibri"/>
                <w:sz w:val="24"/>
                <w:szCs w:val="24"/>
              </w:rPr>
              <w:t>Compliance, reporting</w:t>
            </w:r>
          </w:p>
        </w:tc>
        <w:tc>
          <w:tcPr>
            <w:tcW w:w="2360" w:type="dxa"/>
            <w:tcMar/>
            <w:vAlign w:val="center"/>
          </w:tcPr>
          <w:p w:rsidR="45794AD2" w:rsidP="45794AD2" w:rsidRDefault="45794AD2" w14:paraId="33A47BCD" w14:textId="6B602692">
            <w:pPr>
              <w:rPr>
                <w:rFonts w:ascii="Calibri" w:hAnsi="Calibri" w:eastAsia="Calibri" w:cs="Calibri"/>
                <w:sz w:val="24"/>
                <w:szCs w:val="24"/>
              </w:rPr>
            </w:pPr>
            <w:r w:rsidRPr="45794AD2" w:rsidR="45794AD2">
              <w:rPr>
                <w:rFonts w:ascii="Calibri" w:hAnsi="Calibri" w:eastAsia="Calibri" w:cs="Calibri"/>
                <w:sz w:val="24"/>
                <w:szCs w:val="24"/>
              </w:rPr>
              <w:t>Unified data governance platform</w:t>
            </w:r>
          </w:p>
        </w:tc>
        <w:tc>
          <w:tcPr>
            <w:tcW w:w="999" w:type="dxa"/>
            <w:tcMar/>
            <w:vAlign w:val="center"/>
          </w:tcPr>
          <w:p w:rsidR="45794AD2" w:rsidP="45794AD2" w:rsidRDefault="45794AD2" w14:paraId="33EAC08F" w14:textId="4D9DA4F2">
            <w:pPr>
              <w:rPr>
                <w:rFonts w:ascii="Calibri" w:hAnsi="Calibri" w:eastAsia="Calibri" w:cs="Calibri"/>
                <w:sz w:val="24"/>
                <w:szCs w:val="24"/>
              </w:rPr>
            </w:pPr>
            <w:r w:rsidRPr="45794AD2" w:rsidR="45794AD2">
              <w:rPr>
                <w:rFonts w:ascii="Calibri" w:hAnsi="Calibri" w:eastAsia="Calibri" w:cs="Calibri"/>
                <w:sz w:val="24"/>
                <w:szCs w:val="24"/>
              </w:rPr>
              <w:t>$250M</w:t>
            </w:r>
          </w:p>
        </w:tc>
        <w:tc>
          <w:tcPr>
            <w:tcW w:w="1355" w:type="dxa"/>
            <w:tcMar/>
            <w:vAlign w:val="center"/>
          </w:tcPr>
          <w:p w:rsidR="45794AD2" w:rsidP="45794AD2" w:rsidRDefault="45794AD2" w14:paraId="543FEF22" w14:textId="3AA70016">
            <w:pPr>
              <w:rPr>
                <w:rFonts w:ascii="Calibri" w:hAnsi="Calibri" w:eastAsia="Calibri" w:cs="Calibri"/>
                <w:sz w:val="24"/>
                <w:szCs w:val="24"/>
              </w:rPr>
            </w:pPr>
            <w:r w:rsidRPr="45794AD2" w:rsidR="45794AD2">
              <w:rPr>
                <w:rFonts w:ascii="Calibri" w:hAnsi="Calibri" w:eastAsia="Calibri" w:cs="Calibri"/>
                <w:sz w:val="24"/>
                <w:szCs w:val="24"/>
              </w:rPr>
              <w:t>2025-2027</w:t>
            </w:r>
            <w:hyperlink r:id="Rb8c5f288c8034c0f">
              <w:r w:rsidRPr="45794AD2" w:rsidR="45794AD2">
                <w:rPr>
                  <w:rStyle w:val="Hyperlink"/>
                  <w:rFonts w:ascii="Calibri" w:hAnsi="Calibri" w:eastAsia="Calibri" w:cs="Calibri"/>
                  <w:sz w:val="24"/>
                  <w:szCs w:val="24"/>
                </w:rPr>
                <w:t>marketsmedia</w:t>
              </w:r>
            </w:hyperlink>
          </w:p>
        </w:tc>
      </w:tr>
      <w:tr w:rsidR="45794AD2" w:rsidTr="45794AD2" w14:paraId="5F843FC1">
        <w:trPr>
          <w:trHeight w:val="300"/>
        </w:trPr>
        <w:tc>
          <w:tcPr>
            <w:tcW w:w="2092" w:type="dxa"/>
            <w:tcMar/>
            <w:vAlign w:val="center"/>
          </w:tcPr>
          <w:p w:rsidR="45794AD2" w:rsidP="45794AD2" w:rsidRDefault="45794AD2" w14:paraId="133D94D5" w14:textId="6F1550A5">
            <w:pPr>
              <w:rPr>
                <w:rFonts w:ascii="Calibri" w:hAnsi="Calibri" w:eastAsia="Calibri" w:cs="Calibri"/>
                <w:sz w:val="24"/>
                <w:szCs w:val="24"/>
              </w:rPr>
            </w:pPr>
            <w:r w:rsidRPr="45794AD2" w:rsidR="45794AD2">
              <w:rPr>
                <w:rFonts w:ascii="Calibri" w:hAnsi="Calibri" w:eastAsia="Calibri" w:cs="Calibri"/>
                <w:sz w:val="24"/>
                <w:szCs w:val="24"/>
              </w:rPr>
              <w:t>Data Modernization &amp; Cloud Enablement</w:t>
            </w:r>
          </w:p>
        </w:tc>
        <w:tc>
          <w:tcPr>
            <w:tcW w:w="1253" w:type="dxa"/>
            <w:tcMar/>
            <w:vAlign w:val="center"/>
          </w:tcPr>
          <w:p w:rsidR="45794AD2" w:rsidP="45794AD2" w:rsidRDefault="45794AD2" w14:paraId="72282EDC" w14:textId="28E7594A">
            <w:pPr>
              <w:rPr>
                <w:rFonts w:ascii="Calibri" w:hAnsi="Calibri" w:eastAsia="Calibri" w:cs="Calibri"/>
                <w:sz w:val="24"/>
                <w:szCs w:val="24"/>
              </w:rPr>
            </w:pPr>
            <w:r w:rsidRPr="45794AD2" w:rsidR="45794AD2">
              <w:rPr>
                <w:rFonts w:ascii="Calibri" w:hAnsi="Calibri" w:eastAsia="Calibri" w:cs="Calibri"/>
                <w:sz w:val="24"/>
                <w:szCs w:val="24"/>
              </w:rPr>
              <w:t>Infrastructure, Innovation</w:t>
            </w:r>
          </w:p>
        </w:tc>
        <w:tc>
          <w:tcPr>
            <w:tcW w:w="1301" w:type="dxa"/>
            <w:tcMar/>
            <w:vAlign w:val="center"/>
          </w:tcPr>
          <w:p w:rsidR="45794AD2" w:rsidP="45794AD2" w:rsidRDefault="45794AD2" w14:paraId="628BD991" w14:textId="5B2D032B">
            <w:pPr>
              <w:rPr>
                <w:rFonts w:ascii="Calibri" w:hAnsi="Calibri" w:eastAsia="Calibri" w:cs="Calibri"/>
                <w:sz w:val="24"/>
                <w:szCs w:val="24"/>
              </w:rPr>
            </w:pPr>
            <w:r w:rsidRPr="45794AD2" w:rsidR="45794AD2">
              <w:rPr>
                <w:rFonts w:ascii="Calibri" w:hAnsi="Calibri" w:eastAsia="Calibri" w:cs="Calibri"/>
                <w:sz w:val="24"/>
                <w:szCs w:val="24"/>
              </w:rPr>
              <w:t>Legacy, agility</w:t>
            </w:r>
          </w:p>
        </w:tc>
        <w:tc>
          <w:tcPr>
            <w:tcW w:w="2360" w:type="dxa"/>
            <w:tcMar/>
            <w:vAlign w:val="center"/>
          </w:tcPr>
          <w:p w:rsidR="45794AD2" w:rsidP="45794AD2" w:rsidRDefault="45794AD2" w14:paraId="0258804A" w14:textId="28DE6A4C">
            <w:pPr>
              <w:rPr>
                <w:rFonts w:ascii="Calibri" w:hAnsi="Calibri" w:eastAsia="Calibri" w:cs="Calibri"/>
                <w:sz w:val="24"/>
                <w:szCs w:val="24"/>
              </w:rPr>
            </w:pPr>
            <w:r w:rsidRPr="45794AD2" w:rsidR="45794AD2">
              <w:rPr>
                <w:rFonts w:ascii="Calibri" w:hAnsi="Calibri" w:eastAsia="Calibri" w:cs="Calibri"/>
                <w:sz w:val="24"/>
                <w:szCs w:val="24"/>
              </w:rPr>
              <w:t>Migrate to cloud (Snowflake, Azure, Databricks)</w:t>
            </w:r>
          </w:p>
        </w:tc>
        <w:tc>
          <w:tcPr>
            <w:tcW w:w="999" w:type="dxa"/>
            <w:tcMar/>
            <w:vAlign w:val="center"/>
          </w:tcPr>
          <w:p w:rsidR="45794AD2" w:rsidP="45794AD2" w:rsidRDefault="45794AD2" w14:paraId="2E3662EC" w14:textId="04154BF7">
            <w:pPr>
              <w:rPr>
                <w:rFonts w:ascii="Calibri" w:hAnsi="Calibri" w:eastAsia="Calibri" w:cs="Calibri"/>
                <w:sz w:val="24"/>
                <w:szCs w:val="24"/>
              </w:rPr>
            </w:pPr>
            <w:r w:rsidRPr="45794AD2" w:rsidR="45794AD2">
              <w:rPr>
                <w:rFonts w:ascii="Calibri" w:hAnsi="Calibri" w:eastAsia="Calibri" w:cs="Calibri"/>
                <w:sz w:val="24"/>
                <w:szCs w:val="24"/>
              </w:rPr>
              <w:t>$400M</w:t>
            </w:r>
          </w:p>
        </w:tc>
        <w:tc>
          <w:tcPr>
            <w:tcW w:w="1355" w:type="dxa"/>
            <w:tcMar/>
            <w:vAlign w:val="center"/>
          </w:tcPr>
          <w:p w:rsidR="45794AD2" w:rsidP="45794AD2" w:rsidRDefault="45794AD2" w14:paraId="16EFF572" w14:textId="0802FD8D">
            <w:pPr>
              <w:rPr>
                <w:rFonts w:ascii="Calibri" w:hAnsi="Calibri" w:eastAsia="Calibri" w:cs="Calibri"/>
                <w:sz w:val="24"/>
                <w:szCs w:val="24"/>
              </w:rPr>
            </w:pPr>
            <w:r w:rsidRPr="45794AD2" w:rsidR="45794AD2">
              <w:rPr>
                <w:rFonts w:ascii="Calibri" w:hAnsi="Calibri" w:eastAsia="Calibri" w:cs="Calibri"/>
                <w:sz w:val="24"/>
                <w:szCs w:val="24"/>
              </w:rPr>
              <w:t>2025-2028</w:t>
            </w:r>
            <w:hyperlink r:id="R41d26222c6ec4e7e">
              <w:r w:rsidRPr="45794AD2" w:rsidR="45794AD2">
                <w:rPr>
                  <w:rStyle w:val="Hyperlink"/>
                  <w:rFonts w:ascii="Calibri" w:hAnsi="Calibri" w:eastAsia="Calibri" w:cs="Calibri"/>
                  <w:sz w:val="24"/>
                  <w:szCs w:val="24"/>
                </w:rPr>
                <w:t>marketsmedia</w:t>
              </w:r>
            </w:hyperlink>
          </w:p>
        </w:tc>
      </w:tr>
      <w:tr w:rsidR="45794AD2" w:rsidTr="45794AD2" w14:paraId="74818F7D">
        <w:trPr>
          <w:trHeight w:val="300"/>
        </w:trPr>
        <w:tc>
          <w:tcPr>
            <w:tcW w:w="2092" w:type="dxa"/>
            <w:tcMar/>
            <w:vAlign w:val="center"/>
          </w:tcPr>
          <w:p w:rsidR="45794AD2" w:rsidP="45794AD2" w:rsidRDefault="45794AD2" w14:paraId="593E0D1A" w14:textId="155F3A6D">
            <w:pPr>
              <w:rPr>
                <w:rFonts w:ascii="Calibri" w:hAnsi="Calibri" w:eastAsia="Calibri" w:cs="Calibri"/>
                <w:sz w:val="24"/>
                <w:szCs w:val="24"/>
              </w:rPr>
            </w:pPr>
            <w:r w:rsidRPr="45794AD2" w:rsidR="45794AD2">
              <w:rPr>
                <w:rFonts w:ascii="Calibri" w:hAnsi="Calibri" w:eastAsia="Calibri" w:cs="Calibri"/>
                <w:sz w:val="24"/>
                <w:szCs w:val="24"/>
              </w:rPr>
              <w:t>Master Data Management &amp; Customer 360</w:t>
            </w:r>
          </w:p>
        </w:tc>
        <w:tc>
          <w:tcPr>
            <w:tcW w:w="1253" w:type="dxa"/>
            <w:tcMar/>
            <w:vAlign w:val="center"/>
          </w:tcPr>
          <w:p w:rsidR="45794AD2" w:rsidP="45794AD2" w:rsidRDefault="45794AD2" w14:paraId="3F87AE73" w14:textId="5801BEFC">
            <w:pPr>
              <w:rPr>
                <w:rFonts w:ascii="Calibri" w:hAnsi="Calibri" w:eastAsia="Calibri" w:cs="Calibri"/>
                <w:sz w:val="24"/>
                <w:szCs w:val="24"/>
              </w:rPr>
            </w:pPr>
            <w:r w:rsidRPr="45794AD2" w:rsidR="45794AD2">
              <w:rPr>
                <w:rFonts w:ascii="Calibri" w:hAnsi="Calibri" w:eastAsia="Calibri" w:cs="Calibri"/>
                <w:sz w:val="24"/>
                <w:szCs w:val="24"/>
              </w:rPr>
              <w:t>CX, Marketing</w:t>
            </w:r>
          </w:p>
        </w:tc>
        <w:tc>
          <w:tcPr>
            <w:tcW w:w="1301" w:type="dxa"/>
            <w:tcMar/>
            <w:vAlign w:val="center"/>
          </w:tcPr>
          <w:p w:rsidR="45794AD2" w:rsidP="45794AD2" w:rsidRDefault="45794AD2" w14:paraId="3B29835E" w14:textId="21BA8232">
            <w:pPr>
              <w:rPr>
                <w:rFonts w:ascii="Calibri" w:hAnsi="Calibri" w:eastAsia="Calibri" w:cs="Calibri"/>
                <w:sz w:val="24"/>
                <w:szCs w:val="24"/>
              </w:rPr>
            </w:pPr>
            <w:r w:rsidRPr="45794AD2" w:rsidR="45794AD2">
              <w:rPr>
                <w:rFonts w:ascii="Calibri" w:hAnsi="Calibri" w:eastAsia="Calibri" w:cs="Calibri"/>
                <w:sz w:val="24"/>
                <w:szCs w:val="24"/>
              </w:rPr>
              <w:t>Fragmented insights</w:t>
            </w:r>
          </w:p>
        </w:tc>
        <w:tc>
          <w:tcPr>
            <w:tcW w:w="2360" w:type="dxa"/>
            <w:tcMar/>
            <w:vAlign w:val="center"/>
          </w:tcPr>
          <w:p w:rsidR="45794AD2" w:rsidP="45794AD2" w:rsidRDefault="45794AD2" w14:paraId="33AECA3E" w14:textId="071B4381">
            <w:pPr>
              <w:rPr>
                <w:rFonts w:ascii="Calibri" w:hAnsi="Calibri" w:eastAsia="Calibri" w:cs="Calibri"/>
                <w:sz w:val="24"/>
                <w:szCs w:val="24"/>
              </w:rPr>
            </w:pPr>
            <w:r w:rsidRPr="45794AD2" w:rsidR="45794AD2">
              <w:rPr>
                <w:rFonts w:ascii="Calibri" w:hAnsi="Calibri" w:eastAsia="Calibri" w:cs="Calibri"/>
                <w:sz w:val="24"/>
                <w:szCs w:val="24"/>
              </w:rPr>
              <w:t>Enterprise-wide customer data platform</w:t>
            </w:r>
          </w:p>
        </w:tc>
        <w:tc>
          <w:tcPr>
            <w:tcW w:w="999" w:type="dxa"/>
            <w:tcMar/>
            <w:vAlign w:val="center"/>
          </w:tcPr>
          <w:p w:rsidR="45794AD2" w:rsidP="45794AD2" w:rsidRDefault="45794AD2" w14:paraId="4015D24A" w14:textId="204B1A40">
            <w:pPr>
              <w:rPr>
                <w:rFonts w:ascii="Calibri" w:hAnsi="Calibri" w:eastAsia="Calibri" w:cs="Calibri"/>
                <w:sz w:val="24"/>
                <w:szCs w:val="24"/>
              </w:rPr>
            </w:pPr>
            <w:r w:rsidRPr="45794AD2" w:rsidR="45794AD2">
              <w:rPr>
                <w:rFonts w:ascii="Calibri" w:hAnsi="Calibri" w:eastAsia="Calibri" w:cs="Calibri"/>
                <w:sz w:val="24"/>
                <w:szCs w:val="24"/>
              </w:rPr>
              <w:t>$150M</w:t>
            </w:r>
          </w:p>
        </w:tc>
        <w:tc>
          <w:tcPr>
            <w:tcW w:w="1355" w:type="dxa"/>
            <w:tcMar/>
            <w:vAlign w:val="center"/>
          </w:tcPr>
          <w:p w:rsidR="45794AD2" w:rsidP="45794AD2" w:rsidRDefault="45794AD2" w14:paraId="41755B49" w14:textId="5262D926">
            <w:pPr>
              <w:rPr>
                <w:rFonts w:ascii="Calibri" w:hAnsi="Calibri" w:eastAsia="Calibri" w:cs="Calibri"/>
                <w:sz w:val="24"/>
                <w:szCs w:val="24"/>
              </w:rPr>
            </w:pPr>
            <w:r w:rsidRPr="45794AD2" w:rsidR="45794AD2">
              <w:rPr>
                <w:rFonts w:ascii="Calibri" w:hAnsi="Calibri" w:eastAsia="Calibri" w:cs="Calibri"/>
                <w:sz w:val="24"/>
                <w:szCs w:val="24"/>
              </w:rPr>
              <w:t>2025-2027</w:t>
            </w:r>
            <w:hyperlink r:id="Rb18c3364b6f84de3">
              <w:r w:rsidRPr="45794AD2" w:rsidR="45794AD2">
                <w:rPr>
                  <w:rStyle w:val="Hyperlink"/>
                  <w:rFonts w:ascii="Calibri" w:hAnsi="Calibri" w:eastAsia="Calibri" w:cs="Calibri"/>
                  <w:sz w:val="24"/>
                  <w:szCs w:val="24"/>
                </w:rPr>
                <w:t>linkedin</w:t>
              </w:r>
            </w:hyperlink>
          </w:p>
        </w:tc>
      </w:tr>
      <w:tr w:rsidR="45794AD2" w:rsidTr="45794AD2" w14:paraId="487D0FC7">
        <w:trPr>
          <w:trHeight w:val="300"/>
        </w:trPr>
        <w:tc>
          <w:tcPr>
            <w:tcW w:w="2092" w:type="dxa"/>
            <w:tcMar/>
            <w:vAlign w:val="center"/>
          </w:tcPr>
          <w:p w:rsidR="45794AD2" w:rsidP="45794AD2" w:rsidRDefault="45794AD2" w14:paraId="76D8EAB1" w14:textId="77924556">
            <w:pPr>
              <w:rPr>
                <w:rFonts w:ascii="Calibri" w:hAnsi="Calibri" w:eastAsia="Calibri" w:cs="Calibri"/>
                <w:sz w:val="24"/>
                <w:szCs w:val="24"/>
              </w:rPr>
            </w:pPr>
            <w:r w:rsidRPr="45794AD2" w:rsidR="45794AD2">
              <w:rPr>
                <w:rFonts w:ascii="Calibri" w:hAnsi="Calibri" w:eastAsia="Calibri" w:cs="Calibri"/>
                <w:sz w:val="24"/>
                <w:szCs w:val="24"/>
              </w:rPr>
              <w:t>Data Ops &amp; Automation Fabric</w:t>
            </w:r>
          </w:p>
        </w:tc>
        <w:tc>
          <w:tcPr>
            <w:tcW w:w="1253" w:type="dxa"/>
            <w:tcMar/>
            <w:vAlign w:val="center"/>
          </w:tcPr>
          <w:p w:rsidR="45794AD2" w:rsidP="45794AD2" w:rsidRDefault="45794AD2" w14:paraId="0926AE85" w14:textId="5ED8FB89">
            <w:pPr>
              <w:rPr>
                <w:rFonts w:ascii="Calibri" w:hAnsi="Calibri" w:eastAsia="Calibri" w:cs="Calibri"/>
                <w:sz w:val="24"/>
                <w:szCs w:val="24"/>
              </w:rPr>
            </w:pPr>
            <w:r w:rsidRPr="45794AD2" w:rsidR="45794AD2">
              <w:rPr>
                <w:rFonts w:ascii="Calibri" w:hAnsi="Calibri" w:eastAsia="Calibri" w:cs="Calibri"/>
                <w:sz w:val="24"/>
                <w:szCs w:val="24"/>
              </w:rPr>
              <w:t>Operations, Cost</w:t>
            </w:r>
          </w:p>
        </w:tc>
        <w:tc>
          <w:tcPr>
            <w:tcW w:w="1301" w:type="dxa"/>
            <w:tcMar/>
            <w:vAlign w:val="center"/>
          </w:tcPr>
          <w:p w:rsidR="45794AD2" w:rsidP="45794AD2" w:rsidRDefault="45794AD2" w14:paraId="3224A32D" w14:textId="51408C4A">
            <w:pPr>
              <w:rPr>
                <w:rFonts w:ascii="Calibri" w:hAnsi="Calibri" w:eastAsia="Calibri" w:cs="Calibri"/>
                <w:sz w:val="24"/>
                <w:szCs w:val="24"/>
              </w:rPr>
            </w:pPr>
            <w:r w:rsidRPr="45794AD2" w:rsidR="45794AD2">
              <w:rPr>
                <w:rFonts w:ascii="Calibri" w:hAnsi="Calibri" w:eastAsia="Calibri" w:cs="Calibri"/>
                <w:sz w:val="24"/>
                <w:szCs w:val="24"/>
              </w:rPr>
              <w:t>Manual processes</w:t>
            </w:r>
          </w:p>
        </w:tc>
        <w:tc>
          <w:tcPr>
            <w:tcW w:w="2360" w:type="dxa"/>
            <w:tcMar/>
            <w:vAlign w:val="center"/>
          </w:tcPr>
          <w:p w:rsidR="45794AD2" w:rsidP="45794AD2" w:rsidRDefault="45794AD2" w14:paraId="604C5707" w14:textId="1DABB267">
            <w:pPr>
              <w:rPr>
                <w:rFonts w:ascii="Calibri" w:hAnsi="Calibri" w:eastAsia="Calibri" w:cs="Calibri"/>
                <w:sz w:val="24"/>
                <w:szCs w:val="24"/>
              </w:rPr>
            </w:pPr>
            <w:r w:rsidRPr="45794AD2" w:rsidR="45794AD2">
              <w:rPr>
                <w:rFonts w:ascii="Calibri" w:hAnsi="Calibri" w:eastAsia="Calibri" w:cs="Calibri"/>
                <w:sz w:val="24"/>
                <w:szCs w:val="24"/>
              </w:rPr>
              <w:t>Automated data pipelines &amp; workflow</w:t>
            </w:r>
          </w:p>
        </w:tc>
        <w:tc>
          <w:tcPr>
            <w:tcW w:w="999" w:type="dxa"/>
            <w:tcMar/>
            <w:vAlign w:val="center"/>
          </w:tcPr>
          <w:p w:rsidR="45794AD2" w:rsidP="45794AD2" w:rsidRDefault="45794AD2" w14:paraId="546906CF" w14:textId="6000C0F5">
            <w:pPr>
              <w:rPr>
                <w:rFonts w:ascii="Calibri" w:hAnsi="Calibri" w:eastAsia="Calibri" w:cs="Calibri"/>
                <w:sz w:val="24"/>
                <w:szCs w:val="24"/>
              </w:rPr>
            </w:pPr>
            <w:r w:rsidRPr="45794AD2" w:rsidR="45794AD2">
              <w:rPr>
                <w:rFonts w:ascii="Calibri" w:hAnsi="Calibri" w:eastAsia="Calibri" w:cs="Calibri"/>
                <w:sz w:val="24"/>
                <w:szCs w:val="24"/>
              </w:rPr>
              <w:t>$120M</w:t>
            </w:r>
          </w:p>
        </w:tc>
        <w:tc>
          <w:tcPr>
            <w:tcW w:w="1355" w:type="dxa"/>
            <w:tcMar/>
            <w:vAlign w:val="center"/>
          </w:tcPr>
          <w:p w:rsidR="45794AD2" w:rsidP="45794AD2" w:rsidRDefault="45794AD2" w14:paraId="4A587923" w14:textId="6AC6B1EC">
            <w:pPr>
              <w:rPr>
                <w:rFonts w:ascii="Calibri" w:hAnsi="Calibri" w:eastAsia="Calibri" w:cs="Calibri"/>
                <w:sz w:val="24"/>
                <w:szCs w:val="24"/>
              </w:rPr>
            </w:pPr>
            <w:r w:rsidRPr="45794AD2" w:rsidR="45794AD2">
              <w:rPr>
                <w:rFonts w:ascii="Calibri" w:hAnsi="Calibri" w:eastAsia="Calibri" w:cs="Calibri"/>
                <w:sz w:val="24"/>
                <w:szCs w:val="24"/>
              </w:rPr>
              <w:t>2025-2027</w:t>
            </w:r>
            <w:hyperlink r:id="R91eadf44929e48f8">
              <w:r w:rsidRPr="45794AD2" w:rsidR="45794AD2">
                <w:rPr>
                  <w:rStyle w:val="Hyperlink"/>
                  <w:rFonts w:ascii="Calibri" w:hAnsi="Calibri" w:eastAsia="Calibri" w:cs="Calibri"/>
                  <w:sz w:val="24"/>
                  <w:szCs w:val="24"/>
                </w:rPr>
                <w:t>linkedin+1</w:t>
              </w:r>
            </w:hyperlink>
          </w:p>
        </w:tc>
      </w:tr>
      <w:tr w:rsidR="45794AD2" w:rsidTr="45794AD2" w14:paraId="15DAAC53">
        <w:trPr>
          <w:trHeight w:val="300"/>
        </w:trPr>
        <w:tc>
          <w:tcPr>
            <w:tcW w:w="2092" w:type="dxa"/>
            <w:tcMar/>
            <w:vAlign w:val="center"/>
          </w:tcPr>
          <w:p w:rsidR="45794AD2" w:rsidP="45794AD2" w:rsidRDefault="45794AD2" w14:paraId="70D2B159" w14:textId="1C8B4474">
            <w:pPr>
              <w:rPr>
                <w:rFonts w:ascii="Calibri" w:hAnsi="Calibri" w:eastAsia="Calibri" w:cs="Calibri"/>
                <w:sz w:val="24"/>
                <w:szCs w:val="24"/>
              </w:rPr>
            </w:pPr>
            <w:r w:rsidRPr="45794AD2" w:rsidR="45794AD2">
              <w:rPr>
                <w:rFonts w:ascii="Calibri" w:hAnsi="Calibri" w:eastAsia="Calibri" w:cs="Calibri"/>
                <w:sz w:val="24"/>
                <w:szCs w:val="24"/>
              </w:rPr>
              <w:t>Data Privacy &amp; Ethical Use Framework</w:t>
            </w:r>
          </w:p>
        </w:tc>
        <w:tc>
          <w:tcPr>
            <w:tcW w:w="1253" w:type="dxa"/>
            <w:tcMar/>
            <w:vAlign w:val="center"/>
          </w:tcPr>
          <w:p w:rsidR="45794AD2" w:rsidP="45794AD2" w:rsidRDefault="45794AD2" w14:paraId="1C5FF417" w14:textId="05BE2B2A">
            <w:pPr>
              <w:rPr>
                <w:rFonts w:ascii="Calibri" w:hAnsi="Calibri" w:eastAsia="Calibri" w:cs="Calibri"/>
                <w:sz w:val="24"/>
                <w:szCs w:val="24"/>
              </w:rPr>
            </w:pPr>
            <w:r w:rsidRPr="45794AD2" w:rsidR="45794AD2">
              <w:rPr>
                <w:rFonts w:ascii="Calibri" w:hAnsi="Calibri" w:eastAsia="Calibri" w:cs="Calibri"/>
                <w:sz w:val="24"/>
                <w:szCs w:val="24"/>
              </w:rPr>
              <w:t>Regulatory, Trust</w:t>
            </w:r>
          </w:p>
        </w:tc>
        <w:tc>
          <w:tcPr>
            <w:tcW w:w="1301" w:type="dxa"/>
            <w:tcMar/>
            <w:vAlign w:val="center"/>
          </w:tcPr>
          <w:p w:rsidR="45794AD2" w:rsidP="45794AD2" w:rsidRDefault="45794AD2" w14:paraId="169A23CD" w14:textId="5824E612">
            <w:pPr>
              <w:rPr>
                <w:rFonts w:ascii="Calibri" w:hAnsi="Calibri" w:eastAsia="Calibri" w:cs="Calibri"/>
                <w:sz w:val="24"/>
                <w:szCs w:val="24"/>
              </w:rPr>
            </w:pPr>
            <w:r w:rsidRPr="45794AD2" w:rsidR="45794AD2">
              <w:rPr>
                <w:rFonts w:ascii="Calibri" w:hAnsi="Calibri" w:eastAsia="Calibri" w:cs="Calibri"/>
                <w:sz w:val="24"/>
                <w:szCs w:val="24"/>
              </w:rPr>
              <w:t>Data misuse, breaches</w:t>
            </w:r>
          </w:p>
        </w:tc>
        <w:tc>
          <w:tcPr>
            <w:tcW w:w="2360" w:type="dxa"/>
            <w:tcMar/>
            <w:vAlign w:val="center"/>
          </w:tcPr>
          <w:p w:rsidR="45794AD2" w:rsidP="45794AD2" w:rsidRDefault="45794AD2" w14:paraId="0D6DA148" w14:textId="7EED1654">
            <w:pPr>
              <w:rPr>
                <w:rFonts w:ascii="Calibri" w:hAnsi="Calibri" w:eastAsia="Calibri" w:cs="Calibri"/>
                <w:sz w:val="24"/>
                <w:szCs w:val="24"/>
              </w:rPr>
            </w:pPr>
            <w:r w:rsidRPr="45794AD2" w:rsidR="45794AD2">
              <w:rPr>
                <w:rFonts w:ascii="Calibri" w:hAnsi="Calibri" w:eastAsia="Calibri" w:cs="Calibri"/>
                <w:sz w:val="24"/>
                <w:szCs w:val="24"/>
              </w:rPr>
              <w:t>Responsible data stewardship</w:t>
            </w:r>
          </w:p>
        </w:tc>
        <w:tc>
          <w:tcPr>
            <w:tcW w:w="999" w:type="dxa"/>
            <w:tcMar/>
            <w:vAlign w:val="center"/>
          </w:tcPr>
          <w:p w:rsidR="45794AD2" w:rsidP="45794AD2" w:rsidRDefault="45794AD2" w14:paraId="13433079" w14:textId="6617835D">
            <w:pPr>
              <w:rPr>
                <w:rFonts w:ascii="Calibri" w:hAnsi="Calibri" w:eastAsia="Calibri" w:cs="Calibri"/>
                <w:sz w:val="24"/>
                <w:szCs w:val="24"/>
              </w:rPr>
            </w:pPr>
            <w:r w:rsidRPr="45794AD2" w:rsidR="45794AD2">
              <w:rPr>
                <w:rFonts w:ascii="Calibri" w:hAnsi="Calibri" w:eastAsia="Calibri" w:cs="Calibri"/>
                <w:sz w:val="24"/>
                <w:szCs w:val="24"/>
              </w:rPr>
              <w:t>$100M</w:t>
            </w:r>
          </w:p>
        </w:tc>
        <w:tc>
          <w:tcPr>
            <w:tcW w:w="1355" w:type="dxa"/>
            <w:tcMar/>
            <w:vAlign w:val="center"/>
          </w:tcPr>
          <w:p w:rsidR="45794AD2" w:rsidP="45794AD2" w:rsidRDefault="45794AD2" w14:paraId="253537CF" w14:textId="6C74C03A">
            <w:pPr>
              <w:rPr>
                <w:rFonts w:ascii="Calibri" w:hAnsi="Calibri" w:eastAsia="Calibri" w:cs="Calibri"/>
                <w:sz w:val="24"/>
                <w:szCs w:val="24"/>
              </w:rPr>
            </w:pPr>
            <w:r w:rsidRPr="45794AD2" w:rsidR="45794AD2">
              <w:rPr>
                <w:rFonts w:ascii="Calibri" w:hAnsi="Calibri" w:eastAsia="Calibri" w:cs="Calibri"/>
                <w:sz w:val="24"/>
                <w:szCs w:val="24"/>
              </w:rPr>
              <w:t>2025-2028</w:t>
            </w:r>
            <w:hyperlink r:id="Rb5f5ac1241aa4ade">
              <w:r w:rsidRPr="45794AD2" w:rsidR="45794AD2">
                <w:rPr>
                  <w:rStyle w:val="Hyperlink"/>
                  <w:rFonts w:ascii="Calibri" w:hAnsi="Calibri" w:eastAsia="Calibri" w:cs="Calibri"/>
                  <w:sz w:val="24"/>
                  <w:szCs w:val="24"/>
                </w:rPr>
                <w:t>marketsmedia</w:t>
              </w:r>
            </w:hyperlink>
          </w:p>
        </w:tc>
      </w:tr>
      <w:tr w:rsidR="45794AD2" w:rsidTr="45794AD2" w14:paraId="4857702C">
        <w:trPr>
          <w:trHeight w:val="300"/>
        </w:trPr>
        <w:tc>
          <w:tcPr>
            <w:tcW w:w="2092" w:type="dxa"/>
            <w:tcMar/>
            <w:vAlign w:val="center"/>
          </w:tcPr>
          <w:p w:rsidR="45794AD2" w:rsidP="45794AD2" w:rsidRDefault="45794AD2" w14:paraId="39653B18" w14:textId="234AABD2">
            <w:pPr>
              <w:rPr>
                <w:rFonts w:ascii="Calibri" w:hAnsi="Calibri" w:eastAsia="Calibri" w:cs="Calibri"/>
                <w:sz w:val="24"/>
                <w:szCs w:val="24"/>
              </w:rPr>
            </w:pPr>
            <w:r w:rsidRPr="45794AD2" w:rsidR="45794AD2">
              <w:rPr>
                <w:rFonts w:ascii="Calibri" w:hAnsi="Calibri" w:eastAsia="Calibri" w:cs="Calibri"/>
                <w:sz w:val="24"/>
                <w:szCs w:val="24"/>
              </w:rPr>
              <w:t>Reports Consolidation &amp; Dashboard</w:t>
            </w:r>
          </w:p>
        </w:tc>
        <w:tc>
          <w:tcPr>
            <w:tcW w:w="1253" w:type="dxa"/>
            <w:tcMar/>
            <w:vAlign w:val="center"/>
          </w:tcPr>
          <w:p w:rsidR="45794AD2" w:rsidP="45794AD2" w:rsidRDefault="45794AD2" w14:paraId="1909BF94" w14:textId="088145E7">
            <w:pPr>
              <w:rPr>
                <w:rFonts w:ascii="Calibri" w:hAnsi="Calibri" w:eastAsia="Calibri" w:cs="Calibri"/>
                <w:sz w:val="24"/>
                <w:szCs w:val="24"/>
              </w:rPr>
            </w:pPr>
            <w:r w:rsidRPr="45794AD2" w:rsidR="45794AD2">
              <w:rPr>
                <w:rFonts w:ascii="Calibri" w:hAnsi="Calibri" w:eastAsia="Calibri" w:cs="Calibri"/>
                <w:sz w:val="24"/>
                <w:szCs w:val="24"/>
              </w:rPr>
              <w:t>Reporting, CX</w:t>
            </w:r>
          </w:p>
        </w:tc>
        <w:tc>
          <w:tcPr>
            <w:tcW w:w="1301" w:type="dxa"/>
            <w:tcMar/>
            <w:vAlign w:val="center"/>
          </w:tcPr>
          <w:p w:rsidR="45794AD2" w:rsidP="45794AD2" w:rsidRDefault="45794AD2" w14:paraId="158E1FA4" w14:textId="127CE27C">
            <w:pPr>
              <w:rPr>
                <w:rFonts w:ascii="Calibri" w:hAnsi="Calibri" w:eastAsia="Calibri" w:cs="Calibri"/>
                <w:sz w:val="24"/>
                <w:szCs w:val="24"/>
              </w:rPr>
            </w:pPr>
            <w:r w:rsidRPr="45794AD2" w:rsidR="45794AD2">
              <w:rPr>
                <w:rFonts w:ascii="Calibri" w:hAnsi="Calibri" w:eastAsia="Calibri" w:cs="Calibri"/>
                <w:sz w:val="24"/>
                <w:szCs w:val="24"/>
              </w:rPr>
              <w:t>Siloed reporting</w:t>
            </w:r>
          </w:p>
        </w:tc>
        <w:tc>
          <w:tcPr>
            <w:tcW w:w="2360" w:type="dxa"/>
            <w:tcMar/>
            <w:vAlign w:val="center"/>
          </w:tcPr>
          <w:p w:rsidR="45794AD2" w:rsidP="45794AD2" w:rsidRDefault="45794AD2" w14:paraId="4FB86471" w14:textId="6DC6DD97">
            <w:pPr>
              <w:rPr>
                <w:rFonts w:ascii="Calibri" w:hAnsi="Calibri" w:eastAsia="Calibri" w:cs="Calibri"/>
                <w:sz w:val="24"/>
                <w:szCs w:val="24"/>
              </w:rPr>
            </w:pPr>
            <w:r w:rsidRPr="45794AD2" w:rsidR="45794AD2">
              <w:rPr>
                <w:rFonts w:ascii="Calibri" w:hAnsi="Calibri" w:eastAsia="Calibri" w:cs="Calibri"/>
                <w:sz w:val="24"/>
                <w:szCs w:val="24"/>
              </w:rPr>
              <w:t>Unified, AI-powered dashboards</w:t>
            </w:r>
          </w:p>
        </w:tc>
        <w:tc>
          <w:tcPr>
            <w:tcW w:w="999" w:type="dxa"/>
            <w:tcMar/>
            <w:vAlign w:val="center"/>
          </w:tcPr>
          <w:p w:rsidR="45794AD2" w:rsidP="45794AD2" w:rsidRDefault="45794AD2" w14:paraId="1E14362B" w14:textId="3C11EC5D">
            <w:pPr>
              <w:rPr>
                <w:rFonts w:ascii="Calibri" w:hAnsi="Calibri" w:eastAsia="Calibri" w:cs="Calibri"/>
                <w:sz w:val="24"/>
                <w:szCs w:val="24"/>
              </w:rPr>
            </w:pPr>
            <w:r w:rsidRPr="45794AD2" w:rsidR="45794AD2">
              <w:rPr>
                <w:rFonts w:ascii="Calibri" w:hAnsi="Calibri" w:eastAsia="Calibri" w:cs="Calibri"/>
                <w:sz w:val="24"/>
                <w:szCs w:val="24"/>
              </w:rPr>
              <w:t>$80M</w:t>
            </w:r>
          </w:p>
        </w:tc>
        <w:tc>
          <w:tcPr>
            <w:tcW w:w="1355" w:type="dxa"/>
            <w:tcMar/>
            <w:vAlign w:val="center"/>
          </w:tcPr>
          <w:p w:rsidR="45794AD2" w:rsidP="45794AD2" w:rsidRDefault="45794AD2" w14:paraId="5F062638" w14:textId="709EC4B9">
            <w:pPr>
              <w:rPr>
                <w:rFonts w:ascii="Calibri" w:hAnsi="Calibri" w:eastAsia="Calibri" w:cs="Calibri"/>
                <w:sz w:val="24"/>
                <w:szCs w:val="24"/>
              </w:rPr>
            </w:pPr>
            <w:r w:rsidRPr="45794AD2" w:rsidR="45794AD2">
              <w:rPr>
                <w:rFonts w:ascii="Calibri" w:hAnsi="Calibri" w:eastAsia="Calibri" w:cs="Calibri"/>
                <w:sz w:val="24"/>
                <w:szCs w:val="24"/>
              </w:rPr>
              <w:t>2025-2026</w:t>
            </w:r>
            <w:hyperlink r:id="R82b5cd9957264fe7">
              <w:r w:rsidRPr="45794AD2" w:rsidR="45794AD2">
                <w:rPr>
                  <w:rStyle w:val="Hyperlink"/>
                  <w:rFonts w:ascii="Calibri" w:hAnsi="Calibri" w:eastAsia="Calibri" w:cs="Calibri"/>
                  <w:sz w:val="24"/>
                  <w:szCs w:val="24"/>
                </w:rPr>
                <w:t>linkedin</w:t>
              </w:r>
            </w:hyperlink>
          </w:p>
        </w:tc>
      </w:tr>
      <w:tr w:rsidR="45794AD2" w:rsidTr="45794AD2" w14:paraId="57DA7814">
        <w:trPr>
          <w:trHeight w:val="300"/>
        </w:trPr>
        <w:tc>
          <w:tcPr>
            <w:tcW w:w="2092" w:type="dxa"/>
            <w:tcMar/>
            <w:vAlign w:val="center"/>
          </w:tcPr>
          <w:p w:rsidR="45794AD2" w:rsidP="45794AD2" w:rsidRDefault="45794AD2" w14:paraId="21E14F81" w14:textId="26DE28B0">
            <w:pPr>
              <w:rPr>
                <w:rFonts w:ascii="Calibri" w:hAnsi="Calibri" w:eastAsia="Calibri" w:cs="Calibri"/>
                <w:sz w:val="24"/>
                <w:szCs w:val="24"/>
              </w:rPr>
            </w:pPr>
            <w:r w:rsidRPr="45794AD2" w:rsidR="45794AD2">
              <w:rPr>
                <w:rFonts w:ascii="Calibri" w:hAnsi="Calibri" w:eastAsia="Calibri" w:cs="Calibri"/>
                <w:sz w:val="24"/>
                <w:szCs w:val="24"/>
              </w:rPr>
              <w:t>Synthetic Data Generation Factory</w:t>
            </w:r>
          </w:p>
        </w:tc>
        <w:tc>
          <w:tcPr>
            <w:tcW w:w="1253" w:type="dxa"/>
            <w:tcMar/>
            <w:vAlign w:val="center"/>
          </w:tcPr>
          <w:p w:rsidR="45794AD2" w:rsidP="45794AD2" w:rsidRDefault="45794AD2" w14:paraId="5F7004CE" w14:textId="7B9C5C35">
            <w:pPr>
              <w:rPr>
                <w:rFonts w:ascii="Calibri" w:hAnsi="Calibri" w:eastAsia="Calibri" w:cs="Calibri"/>
                <w:sz w:val="24"/>
                <w:szCs w:val="24"/>
              </w:rPr>
            </w:pPr>
            <w:r w:rsidRPr="45794AD2" w:rsidR="45794AD2">
              <w:rPr>
                <w:rFonts w:ascii="Calibri" w:hAnsi="Calibri" w:eastAsia="Calibri" w:cs="Calibri"/>
                <w:sz w:val="24"/>
                <w:szCs w:val="24"/>
              </w:rPr>
              <w:t>AI/ML, Risk</w:t>
            </w:r>
          </w:p>
        </w:tc>
        <w:tc>
          <w:tcPr>
            <w:tcW w:w="1301" w:type="dxa"/>
            <w:tcMar/>
            <w:vAlign w:val="center"/>
          </w:tcPr>
          <w:p w:rsidR="45794AD2" w:rsidP="45794AD2" w:rsidRDefault="45794AD2" w14:paraId="49D69C33" w14:textId="34EFBB1D">
            <w:pPr>
              <w:rPr>
                <w:rFonts w:ascii="Calibri" w:hAnsi="Calibri" w:eastAsia="Calibri" w:cs="Calibri"/>
                <w:sz w:val="24"/>
                <w:szCs w:val="24"/>
              </w:rPr>
            </w:pPr>
            <w:r w:rsidRPr="45794AD2" w:rsidR="45794AD2">
              <w:rPr>
                <w:rFonts w:ascii="Calibri" w:hAnsi="Calibri" w:eastAsia="Calibri" w:cs="Calibri"/>
                <w:sz w:val="24"/>
                <w:szCs w:val="24"/>
              </w:rPr>
              <w:t>Data access, compliance</w:t>
            </w:r>
          </w:p>
        </w:tc>
        <w:tc>
          <w:tcPr>
            <w:tcW w:w="2360" w:type="dxa"/>
            <w:tcMar/>
            <w:vAlign w:val="center"/>
          </w:tcPr>
          <w:p w:rsidR="45794AD2" w:rsidP="45794AD2" w:rsidRDefault="45794AD2" w14:paraId="54B8CFC5" w14:textId="6E7A5B54">
            <w:pPr>
              <w:rPr>
                <w:rFonts w:ascii="Calibri" w:hAnsi="Calibri" w:eastAsia="Calibri" w:cs="Calibri"/>
                <w:sz w:val="24"/>
                <w:szCs w:val="24"/>
              </w:rPr>
            </w:pPr>
            <w:r w:rsidRPr="45794AD2" w:rsidR="45794AD2">
              <w:rPr>
                <w:rFonts w:ascii="Calibri" w:hAnsi="Calibri" w:eastAsia="Calibri" w:cs="Calibri"/>
                <w:sz w:val="24"/>
                <w:szCs w:val="24"/>
              </w:rPr>
              <w:t>GenAI-based synthetic data capabilities</w:t>
            </w:r>
          </w:p>
        </w:tc>
        <w:tc>
          <w:tcPr>
            <w:tcW w:w="999" w:type="dxa"/>
            <w:tcMar/>
            <w:vAlign w:val="center"/>
          </w:tcPr>
          <w:p w:rsidR="45794AD2" w:rsidP="45794AD2" w:rsidRDefault="45794AD2" w14:paraId="1491CBF8" w14:textId="544FF6DE">
            <w:pPr>
              <w:rPr>
                <w:rFonts w:ascii="Calibri" w:hAnsi="Calibri" w:eastAsia="Calibri" w:cs="Calibri"/>
                <w:sz w:val="24"/>
                <w:szCs w:val="24"/>
              </w:rPr>
            </w:pPr>
            <w:r w:rsidRPr="45794AD2" w:rsidR="45794AD2">
              <w:rPr>
                <w:rFonts w:ascii="Calibri" w:hAnsi="Calibri" w:eastAsia="Calibri" w:cs="Calibri"/>
                <w:sz w:val="24"/>
                <w:szCs w:val="24"/>
              </w:rPr>
              <w:t>$60M</w:t>
            </w:r>
          </w:p>
        </w:tc>
        <w:tc>
          <w:tcPr>
            <w:tcW w:w="1355" w:type="dxa"/>
            <w:tcMar/>
            <w:vAlign w:val="center"/>
          </w:tcPr>
          <w:p w:rsidR="45794AD2" w:rsidP="45794AD2" w:rsidRDefault="45794AD2" w14:paraId="385A211A" w14:textId="5015E4F8">
            <w:pPr>
              <w:rPr>
                <w:rFonts w:ascii="Calibri" w:hAnsi="Calibri" w:eastAsia="Calibri" w:cs="Calibri"/>
                <w:sz w:val="24"/>
                <w:szCs w:val="24"/>
              </w:rPr>
            </w:pPr>
            <w:r w:rsidRPr="45794AD2" w:rsidR="45794AD2">
              <w:rPr>
                <w:rFonts w:ascii="Calibri" w:hAnsi="Calibri" w:eastAsia="Calibri" w:cs="Calibri"/>
                <w:sz w:val="24"/>
                <w:szCs w:val="24"/>
              </w:rPr>
              <w:t>2025-2027</w:t>
            </w:r>
            <w:hyperlink r:id="Re1bd578c28da42d9">
              <w:r w:rsidRPr="45794AD2" w:rsidR="45794AD2">
                <w:rPr>
                  <w:rStyle w:val="Hyperlink"/>
                  <w:rFonts w:ascii="Calibri" w:hAnsi="Calibri" w:eastAsia="Calibri" w:cs="Calibri"/>
                  <w:sz w:val="24"/>
                  <w:szCs w:val="24"/>
                </w:rPr>
                <w:t>tearsheet+1</w:t>
              </w:r>
            </w:hyperlink>
          </w:p>
        </w:tc>
      </w:tr>
      <w:tr w:rsidR="45794AD2" w:rsidTr="45794AD2" w14:paraId="07ABA431">
        <w:trPr>
          <w:trHeight w:val="300"/>
        </w:trPr>
        <w:tc>
          <w:tcPr>
            <w:tcW w:w="2092" w:type="dxa"/>
            <w:tcMar/>
            <w:vAlign w:val="center"/>
          </w:tcPr>
          <w:p w:rsidR="45794AD2" w:rsidP="45794AD2" w:rsidRDefault="45794AD2" w14:paraId="583FB1ED" w14:textId="46A14637">
            <w:pPr>
              <w:rPr>
                <w:rFonts w:ascii="Calibri" w:hAnsi="Calibri" w:eastAsia="Calibri" w:cs="Calibri"/>
                <w:sz w:val="24"/>
                <w:szCs w:val="24"/>
              </w:rPr>
            </w:pPr>
            <w:r w:rsidRPr="45794AD2" w:rsidR="45794AD2">
              <w:rPr>
                <w:rFonts w:ascii="Calibri" w:hAnsi="Calibri" w:eastAsia="Calibri" w:cs="Calibri"/>
                <w:sz w:val="24"/>
                <w:szCs w:val="24"/>
              </w:rPr>
              <w:t>Agentic AI</w:t>
            </w:r>
          </w:p>
        </w:tc>
        <w:tc>
          <w:tcPr>
            <w:tcW w:w="1253" w:type="dxa"/>
            <w:tcMar/>
            <w:vAlign w:val="center"/>
          </w:tcPr>
          <w:p w:rsidR="45794AD2" w:rsidP="45794AD2" w:rsidRDefault="45794AD2" w14:paraId="2BD13355" w14:textId="267B5F14">
            <w:pPr>
              <w:rPr>
                <w:rFonts w:ascii="Calibri" w:hAnsi="Calibri" w:eastAsia="Calibri" w:cs="Calibri"/>
                <w:sz w:val="24"/>
                <w:szCs w:val="24"/>
              </w:rPr>
            </w:pPr>
            <w:r w:rsidRPr="45794AD2" w:rsidR="45794AD2">
              <w:rPr>
                <w:rFonts w:ascii="Calibri" w:hAnsi="Calibri" w:eastAsia="Calibri" w:cs="Calibri"/>
                <w:sz w:val="24"/>
                <w:szCs w:val="24"/>
              </w:rPr>
              <w:t>CX, Ops, Risk</w:t>
            </w:r>
          </w:p>
        </w:tc>
        <w:tc>
          <w:tcPr>
            <w:tcW w:w="1301" w:type="dxa"/>
            <w:tcMar/>
            <w:vAlign w:val="center"/>
          </w:tcPr>
          <w:p w:rsidR="45794AD2" w:rsidP="45794AD2" w:rsidRDefault="45794AD2" w14:paraId="2BB8D75A" w14:textId="10BF3E4E">
            <w:pPr>
              <w:rPr>
                <w:rFonts w:ascii="Calibri" w:hAnsi="Calibri" w:eastAsia="Calibri" w:cs="Calibri"/>
                <w:sz w:val="24"/>
                <w:szCs w:val="24"/>
              </w:rPr>
            </w:pPr>
            <w:r w:rsidRPr="45794AD2" w:rsidR="45794AD2">
              <w:rPr>
                <w:rFonts w:ascii="Calibri" w:hAnsi="Calibri" w:eastAsia="Calibri" w:cs="Calibri"/>
                <w:sz w:val="24"/>
                <w:szCs w:val="24"/>
              </w:rPr>
              <w:t>Automation, cognitive ops</w:t>
            </w:r>
          </w:p>
        </w:tc>
        <w:tc>
          <w:tcPr>
            <w:tcW w:w="2360" w:type="dxa"/>
            <w:tcMar/>
            <w:vAlign w:val="center"/>
          </w:tcPr>
          <w:p w:rsidR="45794AD2" w:rsidP="45794AD2" w:rsidRDefault="45794AD2" w14:paraId="09B474BC" w14:textId="55232CFE">
            <w:pPr>
              <w:rPr>
                <w:rFonts w:ascii="Calibri" w:hAnsi="Calibri" w:eastAsia="Calibri" w:cs="Calibri"/>
                <w:sz w:val="24"/>
                <w:szCs w:val="24"/>
              </w:rPr>
            </w:pPr>
            <w:r w:rsidRPr="45794AD2" w:rsidR="45794AD2">
              <w:rPr>
                <w:rFonts w:ascii="Calibri" w:hAnsi="Calibri" w:eastAsia="Calibri" w:cs="Calibri"/>
                <w:sz w:val="24"/>
                <w:szCs w:val="24"/>
              </w:rPr>
              <w:t>Deploy multi-agent, reasoning AI platforms</w:t>
            </w:r>
          </w:p>
        </w:tc>
        <w:tc>
          <w:tcPr>
            <w:tcW w:w="999" w:type="dxa"/>
            <w:tcMar/>
            <w:vAlign w:val="center"/>
          </w:tcPr>
          <w:p w:rsidR="45794AD2" w:rsidP="45794AD2" w:rsidRDefault="45794AD2" w14:paraId="3C0FCB74" w14:textId="406C5D23">
            <w:pPr>
              <w:rPr>
                <w:rFonts w:ascii="Calibri" w:hAnsi="Calibri" w:eastAsia="Calibri" w:cs="Calibri"/>
                <w:sz w:val="24"/>
                <w:szCs w:val="24"/>
              </w:rPr>
            </w:pPr>
            <w:r w:rsidRPr="45794AD2" w:rsidR="45794AD2">
              <w:rPr>
                <w:rFonts w:ascii="Calibri" w:hAnsi="Calibri" w:eastAsia="Calibri" w:cs="Calibri"/>
                <w:sz w:val="24"/>
                <w:szCs w:val="24"/>
              </w:rPr>
              <w:t>$500M</w:t>
            </w:r>
          </w:p>
        </w:tc>
        <w:tc>
          <w:tcPr>
            <w:tcW w:w="1355" w:type="dxa"/>
            <w:tcMar/>
            <w:vAlign w:val="center"/>
          </w:tcPr>
          <w:p w:rsidR="45794AD2" w:rsidP="45794AD2" w:rsidRDefault="45794AD2" w14:paraId="33ADC593" w14:textId="6CB72DB5">
            <w:pPr>
              <w:rPr>
                <w:rFonts w:ascii="Calibri" w:hAnsi="Calibri" w:eastAsia="Calibri" w:cs="Calibri"/>
                <w:sz w:val="24"/>
                <w:szCs w:val="24"/>
              </w:rPr>
            </w:pPr>
            <w:r w:rsidRPr="45794AD2" w:rsidR="45794AD2">
              <w:rPr>
                <w:rFonts w:ascii="Calibri" w:hAnsi="Calibri" w:eastAsia="Calibri" w:cs="Calibri"/>
                <w:sz w:val="24"/>
                <w:szCs w:val="24"/>
              </w:rPr>
              <w:t>2025-2028</w:t>
            </w:r>
            <w:hyperlink r:id="R1fa26ab565b34d21">
              <w:r w:rsidRPr="45794AD2" w:rsidR="45794AD2">
                <w:rPr>
                  <w:rStyle w:val="Hyperlink"/>
                  <w:rFonts w:ascii="Calibri" w:hAnsi="Calibri" w:eastAsia="Calibri" w:cs="Calibri"/>
                  <w:sz w:val="24"/>
                  <w:szCs w:val="24"/>
                </w:rPr>
                <w:t>jpmorgan</w:t>
              </w:r>
            </w:hyperlink>
          </w:p>
        </w:tc>
      </w:tr>
      <w:tr w:rsidR="45794AD2" w:rsidTr="45794AD2" w14:paraId="1116AE83">
        <w:trPr>
          <w:trHeight w:val="300"/>
        </w:trPr>
        <w:tc>
          <w:tcPr>
            <w:tcW w:w="2092" w:type="dxa"/>
            <w:tcMar/>
            <w:vAlign w:val="center"/>
          </w:tcPr>
          <w:p w:rsidR="45794AD2" w:rsidP="45794AD2" w:rsidRDefault="45794AD2" w14:paraId="3A93734C" w14:textId="4AB27CF3">
            <w:pPr>
              <w:rPr>
                <w:rFonts w:ascii="Calibri" w:hAnsi="Calibri" w:eastAsia="Calibri" w:cs="Calibri"/>
                <w:sz w:val="24"/>
                <w:szCs w:val="24"/>
              </w:rPr>
            </w:pPr>
            <w:r w:rsidRPr="45794AD2" w:rsidR="45794AD2">
              <w:rPr>
                <w:rFonts w:ascii="Calibri" w:hAnsi="Calibri" w:eastAsia="Calibri" w:cs="Calibri"/>
                <w:sz w:val="24"/>
                <w:szCs w:val="24"/>
              </w:rPr>
              <w:t>AI/ML Ops</w:t>
            </w:r>
          </w:p>
        </w:tc>
        <w:tc>
          <w:tcPr>
            <w:tcW w:w="1253" w:type="dxa"/>
            <w:tcMar/>
            <w:vAlign w:val="center"/>
          </w:tcPr>
          <w:p w:rsidR="45794AD2" w:rsidP="45794AD2" w:rsidRDefault="45794AD2" w14:paraId="1371C40A" w14:textId="7A59D5C1">
            <w:pPr>
              <w:rPr>
                <w:rFonts w:ascii="Calibri" w:hAnsi="Calibri" w:eastAsia="Calibri" w:cs="Calibri"/>
                <w:sz w:val="24"/>
                <w:szCs w:val="24"/>
              </w:rPr>
            </w:pPr>
            <w:r w:rsidRPr="45794AD2" w:rsidR="45794AD2">
              <w:rPr>
                <w:rFonts w:ascii="Calibri" w:hAnsi="Calibri" w:eastAsia="Calibri" w:cs="Calibri"/>
                <w:sz w:val="24"/>
                <w:szCs w:val="24"/>
              </w:rPr>
              <w:t>Operations, Risk</w:t>
            </w:r>
          </w:p>
        </w:tc>
        <w:tc>
          <w:tcPr>
            <w:tcW w:w="1301" w:type="dxa"/>
            <w:tcMar/>
            <w:vAlign w:val="center"/>
          </w:tcPr>
          <w:p w:rsidR="45794AD2" w:rsidP="45794AD2" w:rsidRDefault="45794AD2" w14:paraId="4A178C73" w14:textId="0C3A8FA6">
            <w:pPr>
              <w:rPr>
                <w:rFonts w:ascii="Calibri" w:hAnsi="Calibri" w:eastAsia="Calibri" w:cs="Calibri"/>
                <w:sz w:val="24"/>
                <w:szCs w:val="24"/>
              </w:rPr>
            </w:pPr>
            <w:r w:rsidRPr="45794AD2" w:rsidR="45794AD2">
              <w:rPr>
                <w:rFonts w:ascii="Calibri" w:hAnsi="Calibri" w:eastAsia="Calibri" w:cs="Calibri"/>
                <w:sz w:val="24"/>
                <w:szCs w:val="24"/>
              </w:rPr>
              <w:t>Model deployment/risk</w:t>
            </w:r>
          </w:p>
        </w:tc>
        <w:tc>
          <w:tcPr>
            <w:tcW w:w="2360" w:type="dxa"/>
            <w:tcMar/>
            <w:vAlign w:val="center"/>
          </w:tcPr>
          <w:p w:rsidR="45794AD2" w:rsidP="45794AD2" w:rsidRDefault="45794AD2" w14:paraId="7F0C848F" w14:textId="3EE114F6">
            <w:pPr>
              <w:rPr>
                <w:rFonts w:ascii="Calibri" w:hAnsi="Calibri" w:eastAsia="Calibri" w:cs="Calibri"/>
                <w:sz w:val="24"/>
                <w:szCs w:val="24"/>
              </w:rPr>
            </w:pPr>
            <w:r w:rsidRPr="45794AD2" w:rsidR="45794AD2">
              <w:rPr>
                <w:rFonts w:ascii="Calibri" w:hAnsi="Calibri" w:eastAsia="Calibri" w:cs="Calibri"/>
                <w:sz w:val="24"/>
                <w:szCs w:val="24"/>
              </w:rPr>
              <w:t>Enterprise ML lifecycle management</w:t>
            </w:r>
          </w:p>
        </w:tc>
        <w:tc>
          <w:tcPr>
            <w:tcW w:w="999" w:type="dxa"/>
            <w:tcMar/>
            <w:vAlign w:val="center"/>
          </w:tcPr>
          <w:p w:rsidR="45794AD2" w:rsidP="45794AD2" w:rsidRDefault="45794AD2" w14:paraId="2918AB41" w14:textId="5B24DF50">
            <w:pPr>
              <w:rPr>
                <w:rFonts w:ascii="Calibri" w:hAnsi="Calibri" w:eastAsia="Calibri" w:cs="Calibri"/>
                <w:sz w:val="24"/>
                <w:szCs w:val="24"/>
              </w:rPr>
            </w:pPr>
            <w:r w:rsidRPr="45794AD2" w:rsidR="45794AD2">
              <w:rPr>
                <w:rFonts w:ascii="Calibri" w:hAnsi="Calibri" w:eastAsia="Calibri" w:cs="Calibri"/>
                <w:sz w:val="24"/>
                <w:szCs w:val="24"/>
              </w:rPr>
              <w:t>$90M</w:t>
            </w:r>
          </w:p>
        </w:tc>
        <w:tc>
          <w:tcPr>
            <w:tcW w:w="1355" w:type="dxa"/>
            <w:tcMar/>
            <w:vAlign w:val="center"/>
          </w:tcPr>
          <w:p w:rsidR="45794AD2" w:rsidP="45794AD2" w:rsidRDefault="45794AD2" w14:paraId="6054AD8D" w14:textId="233A2445">
            <w:pPr>
              <w:rPr>
                <w:rFonts w:ascii="Calibri" w:hAnsi="Calibri" w:eastAsia="Calibri" w:cs="Calibri"/>
                <w:sz w:val="24"/>
                <w:szCs w:val="24"/>
              </w:rPr>
            </w:pPr>
            <w:r w:rsidRPr="45794AD2" w:rsidR="45794AD2">
              <w:rPr>
                <w:rFonts w:ascii="Calibri" w:hAnsi="Calibri" w:eastAsia="Calibri" w:cs="Calibri"/>
                <w:sz w:val="24"/>
                <w:szCs w:val="24"/>
              </w:rPr>
              <w:t>2025-2027</w:t>
            </w:r>
            <w:hyperlink r:id="R82abf3d433f74731">
              <w:r w:rsidRPr="45794AD2" w:rsidR="45794AD2">
                <w:rPr>
                  <w:rStyle w:val="Hyperlink"/>
                  <w:rFonts w:ascii="Calibri" w:hAnsi="Calibri" w:eastAsia="Calibri" w:cs="Calibri"/>
                  <w:sz w:val="24"/>
                  <w:szCs w:val="24"/>
                </w:rPr>
                <w:t>constellationr</w:t>
              </w:r>
            </w:hyperlink>
          </w:p>
        </w:tc>
      </w:tr>
      <w:tr w:rsidR="45794AD2" w:rsidTr="45794AD2" w14:paraId="23C2776B">
        <w:trPr>
          <w:trHeight w:val="300"/>
        </w:trPr>
        <w:tc>
          <w:tcPr>
            <w:tcW w:w="2092" w:type="dxa"/>
            <w:tcMar/>
            <w:vAlign w:val="center"/>
          </w:tcPr>
          <w:p w:rsidR="45794AD2" w:rsidP="45794AD2" w:rsidRDefault="45794AD2" w14:paraId="52DC6A12" w14:textId="0A9228CE">
            <w:pPr>
              <w:rPr>
                <w:rFonts w:ascii="Calibri" w:hAnsi="Calibri" w:eastAsia="Calibri" w:cs="Calibri"/>
                <w:sz w:val="24"/>
                <w:szCs w:val="24"/>
              </w:rPr>
            </w:pPr>
            <w:r w:rsidRPr="45794AD2" w:rsidR="45794AD2">
              <w:rPr>
                <w:rFonts w:ascii="Calibri" w:hAnsi="Calibri" w:eastAsia="Calibri" w:cs="Calibri"/>
                <w:sz w:val="24"/>
                <w:szCs w:val="24"/>
              </w:rPr>
              <w:t>AI Rapid Build Value Accelerator</w:t>
            </w:r>
          </w:p>
        </w:tc>
        <w:tc>
          <w:tcPr>
            <w:tcW w:w="1253" w:type="dxa"/>
            <w:tcMar/>
            <w:vAlign w:val="center"/>
          </w:tcPr>
          <w:p w:rsidR="45794AD2" w:rsidP="45794AD2" w:rsidRDefault="45794AD2" w14:paraId="32CF5C21" w14:textId="7F42F4BD">
            <w:pPr>
              <w:rPr>
                <w:rFonts w:ascii="Calibri" w:hAnsi="Calibri" w:eastAsia="Calibri" w:cs="Calibri"/>
                <w:sz w:val="24"/>
                <w:szCs w:val="24"/>
              </w:rPr>
            </w:pPr>
            <w:r w:rsidRPr="45794AD2" w:rsidR="45794AD2">
              <w:rPr>
                <w:rFonts w:ascii="Calibri" w:hAnsi="Calibri" w:eastAsia="Calibri" w:cs="Calibri"/>
                <w:sz w:val="24"/>
                <w:szCs w:val="24"/>
              </w:rPr>
              <w:t>Innovation, CX</w:t>
            </w:r>
          </w:p>
        </w:tc>
        <w:tc>
          <w:tcPr>
            <w:tcW w:w="1301" w:type="dxa"/>
            <w:tcMar/>
            <w:vAlign w:val="center"/>
          </w:tcPr>
          <w:p w:rsidR="45794AD2" w:rsidP="45794AD2" w:rsidRDefault="45794AD2" w14:paraId="3F0E8616" w14:textId="47E4F09E">
            <w:pPr>
              <w:rPr>
                <w:rFonts w:ascii="Calibri" w:hAnsi="Calibri" w:eastAsia="Calibri" w:cs="Calibri"/>
                <w:sz w:val="24"/>
                <w:szCs w:val="24"/>
              </w:rPr>
            </w:pPr>
            <w:r w:rsidRPr="45794AD2" w:rsidR="45794AD2">
              <w:rPr>
                <w:rFonts w:ascii="Calibri" w:hAnsi="Calibri" w:eastAsia="Calibri" w:cs="Calibri"/>
                <w:sz w:val="24"/>
                <w:szCs w:val="24"/>
              </w:rPr>
              <w:t>Slow AI adoption</w:t>
            </w:r>
          </w:p>
        </w:tc>
        <w:tc>
          <w:tcPr>
            <w:tcW w:w="2360" w:type="dxa"/>
            <w:tcMar/>
            <w:vAlign w:val="center"/>
          </w:tcPr>
          <w:p w:rsidR="45794AD2" w:rsidP="45794AD2" w:rsidRDefault="45794AD2" w14:paraId="5ED11C01" w14:textId="24689970">
            <w:pPr>
              <w:rPr>
                <w:rFonts w:ascii="Calibri" w:hAnsi="Calibri" w:eastAsia="Calibri" w:cs="Calibri"/>
                <w:sz w:val="24"/>
                <w:szCs w:val="24"/>
              </w:rPr>
            </w:pPr>
            <w:r w:rsidRPr="45794AD2" w:rsidR="45794AD2">
              <w:rPr>
                <w:rFonts w:ascii="Calibri" w:hAnsi="Calibri" w:eastAsia="Calibri" w:cs="Calibri"/>
                <w:sz w:val="24"/>
                <w:szCs w:val="24"/>
              </w:rPr>
              <w:t>Fast-track GenAI/AI solution builds</w:t>
            </w:r>
          </w:p>
        </w:tc>
        <w:tc>
          <w:tcPr>
            <w:tcW w:w="999" w:type="dxa"/>
            <w:tcMar/>
            <w:vAlign w:val="center"/>
          </w:tcPr>
          <w:p w:rsidR="45794AD2" w:rsidP="45794AD2" w:rsidRDefault="45794AD2" w14:paraId="44B8113A" w14:textId="62905750">
            <w:pPr>
              <w:rPr>
                <w:rFonts w:ascii="Calibri" w:hAnsi="Calibri" w:eastAsia="Calibri" w:cs="Calibri"/>
                <w:sz w:val="24"/>
                <w:szCs w:val="24"/>
              </w:rPr>
            </w:pPr>
            <w:r w:rsidRPr="45794AD2" w:rsidR="45794AD2">
              <w:rPr>
                <w:rFonts w:ascii="Calibri" w:hAnsi="Calibri" w:eastAsia="Calibri" w:cs="Calibri"/>
                <w:sz w:val="24"/>
                <w:szCs w:val="24"/>
              </w:rPr>
              <w:t>$100M</w:t>
            </w:r>
          </w:p>
        </w:tc>
        <w:tc>
          <w:tcPr>
            <w:tcW w:w="1355" w:type="dxa"/>
            <w:tcMar/>
            <w:vAlign w:val="center"/>
          </w:tcPr>
          <w:p w:rsidR="45794AD2" w:rsidP="45794AD2" w:rsidRDefault="45794AD2" w14:paraId="6FC42FB0" w14:textId="30C3DDA1">
            <w:pPr>
              <w:rPr>
                <w:rFonts w:ascii="Calibri" w:hAnsi="Calibri" w:eastAsia="Calibri" w:cs="Calibri"/>
                <w:sz w:val="24"/>
                <w:szCs w:val="24"/>
              </w:rPr>
            </w:pPr>
            <w:r w:rsidRPr="45794AD2" w:rsidR="45794AD2">
              <w:rPr>
                <w:rFonts w:ascii="Calibri" w:hAnsi="Calibri" w:eastAsia="Calibri" w:cs="Calibri"/>
                <w:sz w:val="24"/>
                <w:szCs w:val="24"/>
              </w:rPr>
              <w:t>2025-2028</w:t>
            </w:r>
            <w:hyperlink r:id="Rbb12970bc4dc4e93">
              <w:r w:rsidRPr="45794AD2" w:rsidR="45794AD2">
                <w:rPr>
                  <w:rStyle w:val="Hyperlink"/>
                  <w:rFonts w:ascii="Calibri" w:hAnsi="Calibri" w:eastAsia="Calibri" w:cs="Calibri"/>
                  <w:sz w:val="24"/>
                  <w:szCs w:val="24"/>
                </w:rPr>
                <w:t>tearsheet+1</w:t>
              </w:r>
            </w:hyperlink>
          </w:p>
        </w:tc>
      </w:tr>
      <w:tr w:rsidR="45794AD2" w:rsidTr="45794AD2" w14:paraId="5BF940D2">
        <w:trPr>
          <w:trHeight w:val="300"/>
        </w:trPr>
        <w:tc>
          <w:tcPr>
            <w:tcW w:w="2092" w:type="dxa"/>
            <w:tcMar/>
            <w:vAlign w:val="center"/>
          </w:tcPr>
          <w:p w:rsidR="45794AD2" w:rsidP="45794AD2" w:rsidRDefault="45794AD2" w14:paraId="053F91E3" w14:textId="27BC49DF">
            <w:pPr>
              <w:rPr>
                <w:rFonts w:ascii="Calibri" w:hAnsi="Calibri" w:eastAsia="Calibri" w:cs="Calibri"/>
                <w:sz w:val="24"/>
                <w:szCs w:val="24"/>
              </w:rPr>
            </w:pPr>
            <w:r w:rsidRPr="45794AD2" w:rsidR="45794AD2">
              <w:rPr>
                <w:rFonts w:ascii="Calibri" w:hAnsi="Calibri" w:eastAsia="Calibri" w:cs="Calibri"/>
                <w:sz w:val="24"/>
                <w:szCs w:val="24"/>
              </w:rPr>
              <w:t>AI Playground</w:t>
            </w:r>
          </w:p>
        </w:tc>
        <w:tc>
          <w:tcPr>
            <w:tcW w:w="1253" w:type="dxa"/>
            <w:tcMar/>
            <w:vAlign w:val="center"/>
          </w:tcPr>
          <w:p w:rsidR="45794AD2" w:rsidP="45794AD2" w:rsidRDefault="45794AD2" w14:paraId="7AFDE5C2" w14:textId="6137A270">
            <w:pPr>
              <w:rPr>
                <w:rFonts w:ascii="Calibri" w:hAnsi="Calibri" w:eastAsia="Calibri" w:cs="Calibri"/>
                <w:sz w:val="24"/>
                <w:szCs w:val="24"/>
              </w:rPr>
            </w:pPr>
            <w:r w:rsidRPr="45794AD2" w:rsidR="45794AD2">
              <w:rPr>
                <w:rFonts w:ascii="Calibri" w:hAnsi="Calibri" w:eastAsia="Calibri" w:cs="Calibri"/>
                <w:sz w:val="24"/>
                <w:szCs w:val="24"/>
              </w:rPr>
              <w:t>Innovation, Talent</w:t>
            </w:r>
          </w:p>
        </w:tc>
        <w:tc>
          <w:tcPr>
            <w:tcW w:w="1301" w:type="dxa"/>
            <w:tcMar/>
            <w:vAlign w:val="center"/>
          </w:tcPr>
          <w:p w:rsidR="45794AD2" w:rsidP="45794AD2" w:rsidRDefault="45794AD2" w14:paraId="3B0522DF" w14:textId="3D2296F4">
            <w:pPr>
              <w:rPr>
                <w:rFonts w:ascii="Calibri" w:hAnsi="Calibri" w:eastAsia="Calibri" w:cs="Calibri"/>
                <w:sz w:val="24"/>
                <w:szCs w:val="24"/>
              </w:rPr>
            </w:pPr>
            <w:r w:rsidRPr="45794AD2" w:rsidR="45794AD2">
              <w:rPr>
                <w:rFonts w:ascii="Calibri" w:hAnsi="Calibri" w:eastAsia="Calibri" w:cs="Calibri"/>
                <w:sz w:val="24"/>
                <w:szCs w:val="24"/>
              </w:rPr>
              <w:t>Experimentation barriers</w:t>
            </w:r>
          </w:p>
        </w:tc>
        <w:tc>
          <w:tcPr>
            <w:tcW w:w="2360" w:type="dxa"/>
            <w:tcMar/>
            <w:vAlign w:val="center"/>
          </w:tcPr>
          <w:p w:rsidR="45794AD2" w:rsidP="45794AD2" w:rsidRDefault="45794AD2" w14:paraId="4A0BE262" w14:textId="1F4720B8">
            <w:pPr>
              <w:rPr>
                <w:rFonts w:ascii="Calibri" w:hAnsi="Calibri" w:eastAsia="Calibri" w:cs="Calibri"/>
                <w:sz w:val="24"/>
                <w:szCs w:val="24"/>
              </w:rPr>
            </w:pPr>
            <w:r w:rsidRPr="45794AD2" w:rsidR="45794AD2">
              <w:rPr>
                <w:rFonts w:ascii="Calibri" w:hAnsi="Calibri" w:eastAsia="Calibri" w:cs="Calibri"/>
                <w:sz w:val="24"/>
                <w:szCs w:val="24"/>
              </w:rPr>
              <w:t>Secure platform for prototyping AI apps</w:t>
            </w:r>
          </w:p>
        </w:tc>
        <w:tc>
          <w:tcPr>
            <w:tcW w:w="999" w:type="dxa"/>
            <w:tcMar/>
            <w:vAlign w:val="center"/>
          </w:tcPr>
          <w:p w:rsidR="45794AD2" w:rsidP="45794AD2" w:rsidRDefault="45794AD2" w14:paraId="00985CD4" w14:textId="1D647192">
            <w:pPr>
              <w:rPr>
                <w:rFonts w:ascii="Calibri" w:hAnsi="Calibri" w:eastAsia="Calibri" w:cs="Calibri"/>
                <w:sz w:val="24"/>
                <w:szCs w:val="24"/>
              </w:rPr>
            </w:pPr>
            <w:r w:rsidRPr="45794AD2" w:rsidR="45794AD2">
              <w:rPr>
                <w:rFonts w:ascii="Calibri" w:hAnsi="Calibri" w:eastAsia="Calibri" w:cs="Calibri"/>
                <w:sz w:val="24"/>
                <w:szCs w:val="24"/>
              </w:rPr>
              <w:t>$40M</w:t>
            </w:r>
          </w:p>
        </w:tc>
        <w:tc>
          <w:tcPr>
            <w:tcW w:w="1355" w:type="dxa"/>
            <w:tcMar/>
            <w:vAlign w:val="center"/>
          </w:tcPr>
          <w:p w:rsidR="45794AD2" w:rsidP="45794AD2" w:rsidRDefault="45794AD2" w14:paraId="5E70FC4A" w14:textId="5F7693CC">
            <w:pPr>
              <w:rPr>
                <w:rFonts w:ascii="Calibri" w:hAnsi="Calibri" w:eastAsia="Calibri" w:cs="Calibri"/>
                <w:sz w:val="24"/>
                <w:szCs w:val="24"/>
              </w:rPr>
            </w:pPr>
            <w:r w:rsidRPr="45794AD2" w:rsidR="45794AD2">
              <w:rPr>
                <w:rFonts w:ascii="Calibri" w:hAnsi="Calibri" w:eastAsia="Calibri" w:cs="Calibri"/>
                <w:sz w:val="24"/>
                <w:szCs w:val="24"/>
              </w:rPr>
              <w:t>2025-2027</w:t>
            </w:r>
            <w:hyperlink r:id="R03c2682ade3e47fa">
              <w:r w:rsidRPr="45794AD2" w:rsidR="45794AD2">
                <w:rPr>
                  <w:rStyle w:val="Hyperlink"/>
                  <w:rFonts w:ascii="Calibri" w:hAnsi="Calibri" w:eastAsia="Calibri" w:cs="Calibri"/>
                  <w:sz w:val="24"/>
                  <w:szCs w:val="24"/>
                </w:rPr>
                <w:t>jpmorgan</w:t>
              </w:r>
            </w:hyperlink>
          </w:p>
        </w:tc>
      </w:tr>
      <w:tr w:rsidR="45794AD2" w:rsidTr="45794AD2" w14:paraId="3A1CF984">
        <w:trPr>
          <w:trHeight w:val="300"/>
        </w:trPr>
        <w:tc>
          <w:tcPr>
            <w:tcW w:w="2092" w:type="dxa"/>
            <w:tcMar/>
            <w:vAlign w:val="center"/>
          </w:tcPr>
          <w:p w:rsidR="45794AD2" w:rsidP="45794AD2" w:rsidRDefault="45794AD2" w14:paraId="2CCAB0D3" w14:textId="1936A9F0">
            <w:pPr>
              <w:rPr>
                <w:rFonts w:ascii="Calibri" w:hAnsi="Calibri" w:eastAsia="Calibri" w:cs="Calibri"/>
                <w:sz w:val="24"/>
                <w:szCs w:val="24"/>
              </w:rPr>
            </w:pPr>
            <w:r w:rsidRPr="45794AD2" w:rsidR="45794AD2">
              <w:rPr>
                <w:rFonts w:ascii="Calibri" w:hAnsi="Calibri" w:eastAsia="Calibri" w:cs="Calibri"/>
                <w:sz w:val="24"/>
                <w:szCs w:val="24"/>
              </w:rPr>
              <w:t>Responsible AI</w:t>
            </w:r>
          </w:p>
        </w:tc>
        <w:tc>
          <w:tcPr>
            <w:tcW w:w="1253" w:type="dxa"/>
            <w:tcMar/>
            <w:vAlign w:val="center"/>
          </w:tcPr>
          <w:p w:rsidR="45794AD2" w:rsidP="45794AD2" w:rsidRDefault="45794AD2" w14:paraId="1E1BD581" w14:textId="024627EE">
            <w:pPr>
              <w:rPr>
                <w:rFonts w:ascii="Calibri" w:hAnsi="Calibri" w:eastAsia="Calibri" w:cs="Calibri"/>
                <w:sz w:val="24"/>
                <w:szCs w:val="24"/>
              </w:rPr>
            </w:pPr>
            <w:r w:rsidRPr="45794AD2" w:rsidR="45794AD2">
              <w:rPr>
                <w:rFonts w:ascii="Calibri" w:hAnsi="Calibri" w:eastAsia="Calibri" w:cs="Calibri"/>
                <w:sz w:val="24"/>
                <w:szCs w:val="24"/>
              </w:rPr>
              <w:t>Trust, Risk, Compliance</w:t>
            </w:r>
          </w:p>
        </w:tc>
        <w:tc>
          <w:tcPr>
            <w:tcW w:w="1301" w:type="dxa"/>
            <w:tcMar/>
            <w:vAlign w:val="center"/>
          </w:tcPr>
          <w:p w:rsidR="45794AD2" w:rsidP="45794AD2" w:rsidRDefault="45794AD2" w14:paraId="286D6808" w14:textId="625F5738">
            <w:pPr>
              <w:rPr>
                <w:rFonts w:ascii="Calibri" w:hAnsi="Calibri" w:eastAsia="Calibri" w:cs="Calibri"/>
                <w:sz w:val="24"/>
                <w:szCs w:val="24"/>
              </w:rPr>
            </w:pPr>
            <w:r w:rsidRPr="45794AD2" w:rsidR="45794AD2">
              <w:rPr>
                <w:rFonts w:ascii="Calibri" w:hAnsi="Calibri" w:eastAsia="Calibri" w:cs="Calibri"/>
                <w:sz w:val="24"/>
                <w:szCs w:val="24"/>
              </w:rPr>
              <w:t>Ethics, governance</w:t>
            </w:r>
          </w:p>
        </w:tc>
        <w:tc>
          <w:tcPr>
            <w:tcW w:w="2360" w:type="dxa"/>
            <w:tcMar/>
            <w:vAlign w:val="center"/>
          </w:tcPr>
          <w:p w:rsidR="45794AD2" w:rsidP="45794AD2" w:rsidRDefault="45794AD2" w14:paraId="08AA2EC7" w14:textId="4B373CDD">
            <w:pPr>
              <w:rPr>
                <w:rFonts w:ascii="Calibri" w:hAnsi="Calibri" w:eastAsia="Calibri" w:cs="Calibri"/>
                <w:sz w:val="24"/>
                <w:szCs w:val="24"/>
              </w:rPr>
            </w:pPr>
            <w:r w:rsidRPr="45794AD2" w:rsidR="45794AD2">
              <w:rPr>
                <w:rFonts w:ascii="Calibri" w:hAnsi="Calibri" w:eastAsia="Calibri" w:cs="Calibri"/>
                <w:sz w:val="24"/>
                <w:szCs w:val="24"/>
              </w:rPr>
              <w:t>Framework for ethical AI policy</w:t>
            </w:r>
          </w:p>
        </w:tc>
        <w:tc>
          <w:tcPr>
            <w:tcW w:w="999" w:type="dxa"/>
            <w:tcMar/>
            <w:vAlign w:val="center"/>
          </w:tcPr>
          <w:p w:rsidR="45794AD2" w:rsidP="45794AD2" w:rsidRDefault="45794AD2" w14:paraId="017E776C" w14:textId="7B3EC4E7">
            <w:pPr>
              <w:rPr>
                <w:rFonts w:ascii="Calibri" w:hAnsi="Calibri" w:eastAsia="Calibri" w:cs="Calibri"/>
                <w:sz w:val="24"/>
                <w:szCs w:val="24"/>
              </w:rPr>
            </w:pPr>
            <w:r w:rsidRPr="45794AD2" w:rsidR="45794AD2">
              <w:rPr>
                <w:rFonts w:ascii="Calibri" w:hAnsi="Calibri" w:eastAsia="Calibri" w:cs="Calibri"/>
                <w:sz w:val="24"/>
                <w:szCs w:val="24"/>
              </w:rPr>
              <w:t>$70M</w:t>
            </w:r>
          </w:p>
        </w:tc>
        <w:tc>
          <w:tcPr>
            <w:tcW w:w="1355" w:type="dxa"/>
            <w:tcMar/>
            <w:vAlign w:val="center"/>
          </w:tcPr>
          <w:p w:rsidR="45794AD2" w:rsidP="45794AD2" w:rsidRDefault="45794AD2" w14:paraId="4FCEBA8A" w14:textId="2D743302">
            <w:pPr>
              <w:rPr>
                <w:rFonts w:ascii="Calibri" w:hAnsi="Calibri" w:eastAsia="Calibri" w:cs="Calibri"/>
                <w:sz w:val="24"/>
                <w:szCs w:val="24"/>
              </w:rPr>
            </w:pPr>
            <w:r w:rsidRPr="45794AD2" w:rsidR="45794AD2">
              <w:rPr>
                <w:rFonts w:ascii="Calibri" w:hAnsi="Calibri" w:eastAsia="Calibri" w:cs="Calibri"/>
                <w:sz w:val="24"/>
                <w:szCs w:val="24"/>
              </w:rPr>
              <w:t>2025-2028</w:t>
            </w:r>
            <w:hyperlink r:id="R5b0c933eef194cb9">
              <w:r w:rsidRPr="45794AD2" w:rsidR="45794AD2">
                <w:rPr>
                  <w:rStyle w:val="Hyperlink"/>
                  <w:rFonts w:ascii="Calibri" w:hAnsi="Calibri" w:eastAsia="Calibri" w:cs="Calibri"/>
                  <w:sz w:val="24"/>
                  <w:szCs w:val="24"/>
                </w:rPr>
                <w:t>marketsmedia+1</w:t>
              </w:r>
            </w:hyperlink>
          </w:p>
        </w:tc>
      </w:tr>
      <w:tr w:rsidR="45794AD2" w:rsidTr="45794AD2" w14:paraId="51DE0E60">
        <w:trPr>
          <w:trHeight w:val="300"/>
        </w:trPr>
        <w:tc>
          <w:tcPr>
            <w:tcW w:w="2092" w:type="dxa"/>
            <w:tcMar/>
            <w:vAlign w:val="center"/>
          </w:tcPr>
          <w:p w:rsidR="45794AD2" w:rsidP="45794AD2" w:rsidRDefault="45794AD2" w14:paraId="1F58308B" w14:textId="09DC245B">
            <w:pPr>
              <w:rPr>
                <w:rFonts w:ascii="Calibri" w:hAnsi="Calibri" w:eastAsia="Calibri" w:cs="Calibri"/>
                <w:sz w:val="24"/>
                <w:szCs w:val="24"/>
              </w:rPr>
            </w:pPr>
            <w:r w:rsidRPr="45794AD2" w:rsidR="45794AD2">
              <w:rPr>
                <w:rFonts w:ascii="Calibri" w:hAnsi="Calibri" w:eastAsia="Calibri" w:cs="Calibri"/>
                <w:sz w:val="24"/>
                <w:szCs w:val="24"/>
              </w:rPr>
              <w:t>Synthetic Data Factory</w:t>
            </w:r>
          </w:p>
        </w:tc>
        <w:tc>
          <w:tcPr>
            <w:tcW w:w="1253" w:type="dxa"/>
            <w:tcMar/>
            <w:vAlign w:val="center"/>
          </w:tcPr>
          <w:p w:rsidR="45794AD2" w:rsidP="45794AD2" w:rsidRDefault="45794AD2" w14:paraId="0043EA0A" w14:textId="2352157D">
            <w:pPr>
              <w:rPr>
                <w:rFonts w:ascii="Calibri" w:hAnsi="Calibri" w:eastAsia="Calibri" w:cs="Calibri"/>
                <w:sz w:val="24"/>
                <w:szCs w:val="24"/>
              </w:rPr>
            </w:pPr>
            <w:r w:rsidRPr="45794AD2" w:rsidR="45794AD2">
              <w:rPr>
                <w:rFonts w:ascii="Calibri" w:hAnsi="Calibri" w:eastAsia="Calibri" w:cs="Calibri"/>
                <w:sz w:val="24"/>
                <w:szCs w:val="24"/>
              </w:rPr>
              <w:t>Risk, Innovation</w:t>
            </w:r>
          </w:p>
        </w:tc>
        <w:tc>
          <w:tcPr>
            <w:tcW w:w="1301" w:type="dxa"/>
            <w:tcMar/>
            <w:vAlign w:val="center"/>
          </w:tcPr>
          <w:p w:rsidR="45794AD2" w:rsidP="45794AD2" w:rsidRDefault="45794AD2" w14:paraId="7297AC5A" w14:textId="0E7B5283">
            <w:pPr>
              <w:rPr>
                <w:rFonts w:ascii="Calibri" w:hAnsi="Calibri" w:eastAsia="Calibri" w:cs="Calibri"/>
                <w:sz w:val="24"/>
                <w:szCs w:val="24"/>
              </w:rPr>
            </w:pPr>
            <w:r w:rsidRPr="45794AD2" w:rsidR="45794AD2">
              <w:rPr>
                <w:rFonts w:ascii="Calibri" w:hAnsi="Calibri" w:eastAsia="Calibri" w:cs="Calibri"/>
                <w:sz w:val="24"/>
                <w:szCs w:val="24"/>
              </w:rPr>
              <w:t>Data scarcity, compliance</w:t>
            </w:r>
          </w:p>
        </w:tc>
        <w:tc>
          <w:tcPr>
            <w:tcW w:w="2360" w:type="dxa"/>
            <w:tcMar/>
            <w:vAlign w:val="center"/>
          </w:tcPr>
          <w:p w:rsidR="45794AD2" w:rsidP="45794AD2" w:rsidRDefault="45794AD2" w14:paraId="05ED619E" w14:textId="1D99A606">
            <w:pPr>
              <w:rPr>
                <w:rFonts w:ascii="Calibri" w:hAnsi="Calibri" w:eastAsia="Calibri" w:cs="Calibri"/>
                <w:sz w:val="24"/>
                <w:szCs w:val="24"/>
              </w:rPr>
            </w:pPr>
            <w:r w:rsidRPr="45794AD2" w:rsidR="45794AD2">
              <w:rPr>
                <w:rFonts w:ascii="Calibri" w:hAnsi="Calibri" w:eastAsia="Calibri" w:cs="Calibri"/>
                <w:sz w:val="24"/>
                <w:szCs w:val="24"/>
              </w:rPr>
              <w:t>Shared with Data pillar; GenAI factory</w:t>
            </w:r>
          </w:p>
        </w:tc>
        <w:tc>
          <w:tcPr>
            <w:tcW w:w="999" w:type="dxa"/>
            <w:tcMar/>
            <w:vAlign w:val="center"/>
          </w:tcPr>
          <w:p w:rsidR="45794AD2" w:rsidP="45794AD2" w:rsidRDefault="45794AD2" w14:paraId="3CF5D7E6" w14:textId="0FFAA6D9">
            <w:pPr>
              <w:rPr>
                <w:rFonts w:ascii="Calibri" w:hAnsi="Calibri" w:eastAsia="Calibri" w:cs="Calibri"/>
                <w:sz w:val="24"/>
                <w:szCs w:val="24"/>
              </w:rPr>
            </w:pPr>
            <w:r w:rsidRPr="45794AD2" w:rsidR="45794AD2">
              <w:rPr>
                <w:rFonts w:ascii="Calibri" w:hAnsi="Calibri" w:eastAsia="Calibri" w:cs="Calibri"/>
                <w:sz w:val="24"/>
                <w:szCs w:val="24"/>
              </w:rPr>
              <w:t>$60M</w:t>
            </w:r>
          </w:p>
        </w:tc>
        <w:tc>
          <w:tcPr>
            <w:tcW w:w="1355" w:type="dxa"/>
            <w:tcMar/>
            <w:vAlign w:val="center"/>
          </w:tcPr>
          <w:p w:rsidR="45794AD2" w:rsidP="45794AD2" w:rsidRDefault="45794AD2" w14:paraId="3C0144CA" w14:textId="740AC5B0">
            <w:pPr>
              <w:rPr>
                <w:rFonts w:ascii="Calibri" w:hAnsi="Calibri" w:eastAsia="Calibri" w:cs="Calibri"/>
                <w:sz w:val="24"/>
                <w:szCs w:val="24"/>
              </w:rPr>
            </w:pPr>
            <w:r w:rsidRPr="45794AD2" w:rsidR="45794AD2">
              <w:rPr>
                <w:rFonts w:ascii="Calibri" w:hAnsi="Calibri" w:eastAsia="Calibri" w:cs="Calibri"/>
                <w:sz w:val="24"/>
                <w:szCs w:val="24"/>
              </w:rPr>
              <w:t>2025-2027</w:t>
            </w:r>
            <w:hyperlink r:id="R4fc8a005a7574601">
              <w:r w:rsidRPr="45794AD2" w:rsidR="45794AD2">
                <w:rPr>
                  <w:rStyle w:val="Hyperlink"/>
                  <w:rFonts w:ascii="Calibri" w:hAnsi="Calibri" w:eastAsia="Calibri" w:cs="Calibri"/>
                  <w:sz w:val="24"/>
                  <w:szCs w:val="24"/>
                </w:rPr>
                <w:t>tearsheet</w:t>
              </w:r>
            </w:hyperlink>
          </w:p>
        </w:tc>
      </w:tr>
    </w:tbl>
    <w:p w:rsidR="7E8AB68B" w:rsidP="45794AD2" w:rsidRDefault="7E8AB68B" w14:paraId="47A2EFDA" w14:textId="097FFC5A">
      <w:pPr>
        <w:pStyle w:val="Normal"/>
        <w:rPr>
          <w:rFonts w:ascii="Calibri" w:hAnsi="Calibri" w:eastAsia="Calibri" w:cs="Calibri"/>
          <w:b w:val="1"/>
          <w:bCs w:val="1"/>
          <w:noProof w:val="0"/>
          <w:sz w:val="24"/>
          <w:szCs w:val="24"/>
          <w:lang w:val="en-US"/>
        </w:rPr>
      </w:pPr>
      <w:r w:rsidRPr="45794AD2" w:rsidR="7E8AB68B">
        <w:rPr>
          <w:rFonts w:ascii="Calibri" w:hAnsi="Calibri" w:eastAsia="Calibri" w:cs="Calibri"/>
          <w:b w:val="1"/>
          <w:bCs w:val="1"/>
          <w:noProof w:val="0"/>
          <w:sz w:val="24"/>
          <w:szCs w:val="24"/>
          <w:lang w:val="en-US"/>
        </w:rPr>
        <w:t>Opportunities by Initiative (Table)</w:t>
      </w:r>
    </w:p>
    <w:tbl>
      <w:tblPr>
        <w:tblStyle w:val="TableNormal"/>
        <w:bidiVisual w:val="0"/>
        <w:tblW w:w="0" w:type="auto"/>
        <w:tblLayout w:type="fixed"/>
        <w:tblLook w:val="06A0" w:firstRow="1" w:lastRow="0" w:firstColumn="1" w:lastColumn="0" w:noHBand="1" w:noVBand="1"/>
      </w:tblPr>
      <w:tblGrid>
        <w:gridCol w:w="1781"/>
        <w:gridCol w:w="1416"/>
        <w:gridCol w:w="2422"/>
        <w:gridCol w:w="1390"/>
        <w:gridCol w:w="2351"/>
      </w:tblGrid>
      <w:tr w:rsidR="45794AD2" w:rsidTr="45794AD2" w14:paraId="743D1BCF">
        <w:trPr>
          <w:trHeight w:val="300"/>
        </w:trPr>
        <w:tc>
          <w:tcPr>
            <w:tcW w:w="1781" w:type="dxa"/>
            <w:tcMar/>
            <w:vAlign w:val="center"/>
          </w:tcPr>
          <w:p w:rsidR="45794AD2" w:rsidP="45794AD2" w:rsidRDefault="45794AD2" w14:paraId="1ED45B0A" w14:textId="03007A97">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Initiative</w:t>
            </w:r>
          </w:p>
        </w:tc>
        <w:tc>
          <w:tcPr>
            <w:tcW w:w="1416" w:type="dxa"/>
            <w:tcMar/>
            <w:vAlign w:val="center"/>
          </w:tcPr>
          <w:p w:rsidR="45794AD2" w:rsidP="45794AD2" w:rsidRDefault="45794AD2" w14:paraId="7DD2EC4E" w14:textId="7E481EE6">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Strategic Alignment</w:t>
            </w:r>
          </w:p>
        </w:tc>
        <w:tc>
          <w:tcPr>
            <w:tcW w:w="2422" w:type="dxa"/>
            <w:tcMar/>
            <w:vAlign w:val="center"/>
          </w:tcPr>
          <w:p w:rsidR="45794AD2" w:rsidP="45794AD2" w:rsidRDefault="45794AD2" w14:paraId="54F48038" w14:textId="3B507C1A">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Proposed Offering(s)</w:t>
            </w:r>
          </w:p>
        </w:tc>
        <w:tc>
          <w:tcPr>
            <w:tcW w:w="1390" w:type="dxa"/>
            <w:tcMar/>
            <w:vAlign w:val="center"/>
          </w:tcPr>
          <w:p w:rsidR="45794AD2" w:rsidP="45794AD2" w:rsidRDefault="45794AD2" w14:paraId="506C2E5E" w14:textId="63C2F6F6">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3-Year Value (USD)</w:t>
            </w:r>
          </w:p>
        </w:tc>
        <w:tc>
          <w:tcPr>
            <w:tcW w:w="2351" w:type="dxa"/>
            <w:tcMar/>
            <w:vAlign w:val="center"/>
          </w:tcPr>
          <w:p w:rsidR="45794AD2" w:rsidP="45794AD2" w:rsidRDefault="45794AD2" w14:paraId="5178AB63" w14:textId="70870106">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CXO Stakeholder</w:t>
            </w:r>
          </w:p>
        </w:tc>
      </w:tr>
      <w:tr w:rsidR="45794AD2" w:rsidTr="45794AD2" w14:paraId="61090838">
        <w:trPr>
          <w:trHeight w:val="300"/>
        </w:trPr>
        <w:tc>
          <w:tcPr>
            <w:tcW w:w="1781" w:type="dxa"/>
            <w:tcMar/>
            <w:vAlign w:val="center"/>
          </w:tcPr>
          <w:p w:rsidR="45794AD2" w:rsidP="45794AD2" w:rsidRDefault="45794AD2" w14:paraId="00BAEE4B" w14:textId="68353C45">
            <w:pPr>
              <w:rPr>
                <w:rFonts w:ascii="Calibri" w:hAnsi="Calibri" w:eastAsia="Calibri" w:cs="Calibri"/>
                <w:sz w:val="24"/>
                <w:szCs w:val="24"/>
              </w:rPr>
            </w:pPr>
            <w:r w:rsidRPr="45794AD2" w:rsidR="45794AD2">
              <w:rPr>
                <w:rFonts w:ascii="Calibri" w:hAnsi="Calibri" w:eastAsia="Calibri" w:cs="Calibri"/>
                <w:sz w:val="24"/>
                <w:szCs w:val="24"/>
              </w:rPr>
              <w:t>Cloud Data Modernization</w:t>
            </w:r>
          </w:p>
        </w:tc>
        <w:tc>
          <w:tcPr>
            <w:tcW w:w="1416" w:type="dxa"/>
            <w:tcMar/>
            <w:vAlign w:val="center"/>
          </w:tcPr>
          <w:p w:rsidR="45794AD2" w:rsidP="45794AD2" w:rsidRDefault="45794AD2" w14:paraId="58E90BDC" w14:textId="055994DD">
            <w:pPr>
              <w:rPr>
                <w:rFonts w:ascii="Calibri" w:hAnsi="Calibri" w:eastAsia="Calibri" w:cs="Calibri"/>
                <w:sz w:val="24"/>
                <w:szCs w:val="24"/>
              </w:rPr>
            </w:pPr>
            <w:r w:rsidRPr="45794AD2" w:rsidR="45794AD2">
              <w:rPr>
                <w:rFonts w:ascii="Calibri" w:hAnsi="Calibri" w:eastAsia="Calibri" w:cs="Calibri"/>
                <w:sz w:val="24"/>
                <w:szCs w:val="24"/>
              </w:rPr>
              <w:t>Digital, Ops, Risk</w:t>
            </w:r>
          </w:p>
        </w:tc>
        <w:tc>
          <w:tcPr>
            <w:tcW w:w="2422" w:type="dxa"/>
            <w:tcMar/>
            <w:vAlign w:val="center"/>
          </w:tcPr>
          <w:p w:rsidR="45794AD2" w:rsidP="45794AD2" w:rsidRDefault="45794AD2" w14:paraId="4FADA43C" w14:textId="570102CC">
            <w:pPr>
              <w:rPr>
                <w:rFonts w:ascii="Calibri" w:hAnsi="Calibri" w:eastAsia="Calibri" w:cs="Calibri"/>
                <w:sz w:val="24"/>
                <w:szCs w:val="24"/>
              </w:rPr>
            </w:pPr>
            <w:r w:rsidRPr="45794AD2" w:rsidR="45794AD2">
              <w:rPr>
                <w:rFonts w:ascii="Calibri" w:hAnsi="Calibri" w:eastAsia="Calibri" w:cs="Calibri"/>
                <w:sz w:val="24"/>
                <w:szCs w:val="24"/>
              </w:rPr>
              <w:t>Data Modernization &amp; Cloud EA</w:t>
            </w:r>
          </w:p>
        </w:tc>
        <w:tc>
          <w:tcPr>
            <w:tcW w:w="1390" w:type="dxa"/>
            <w:tcMar/>
            <w:vAlign w:val="center"/>
          </w:tcPr>
          <w:p w:rsidR="45794AD2" w:rsidP="45794AD2" w:rsidRDefault="45794AD2" w14:paraId="1CB4955A" w14:textId="155B4638">
            <w:pPr>
              <w:rPr>
                <w:rFonts w:ascii="Calibri" w:hAnsi="Calibri" w:eastAsia="Calibri" w:cs="Calibri"/>
                <w:sz w:val="24"/>
                <w:szCs w:val="24"/>
              </w:rPr>
            </w:pPr>
            <w:r w:rsidRPr="45794AD2" w:rsidR="45794AD2">
              <w:rPr>
                <w:rFonts w:ascii="Calibri" w:hAnsi="Calibri" w:eastAsia="Calibri" w:cs="Calibri"/>
                <w:sz w:val="24"/>
                <w:szCs w:val="24"/>
              </w:rPr>
              <w:t>$400M</w:t>
            </w:r>
          </w:p>
        </w:tc>
        <w:tc>
          <w:tcPr>
            <w:tcW w:w="2351" w:type="dxa"/>
            <w:tcMar/>
            <w:vAlign w:val="center"/>
          </w:tcPr>
          <w:p w:rsidR="45794AD2" w:rsidP="45794AD2" w:rsidRDefault="45794AD2" w14:paraId="318CF6E8" w14:textId="3DE5E8FA">
            <w:pPr>
              <w:rPr>
                <w:rFonts w:ascii="Calibri" w:hAnsi="Calibri" w:eastAsia="Calibri" w:cs="Calibri"/>
                <w:sz w:val="24"/>
                <w:szCs w:val="24"/>
              </w:rPr>
            </w:pPr>
            <w:r w:rsidRPr="45794AD2" w:rsidR="45794AD2">
              <w:rPr>
                <w:rFonts w:ascii="Calibri" w:hAnsi="Calibri" w:eastAsia="Calibri" w:cs="Calibri"/>
                <w:sz w:val="24"/>
                <w:szCs w:val="24"/>
              </w:rPr>
              <w:t>CTO, CFO</w:t>
            </w:r>
            <w:hyperlink r:id="R83de2678adb34aed">
              <w:r w:rsidRPr="45794AD2" w:rsidR="45794AD2">
                <w:rPr>
                  <w:rStyle w:val="Hyperlink"/>
                  <w:rFonts w:ascii="Calibri" w:hAnsi="Calibri" w:eastAsia="Calibri" w:cs="Calibri"/>
                  <w:sz w:val="24"/>
                  <w:szCs w:val="24"/>
                </w:rPr>
                <w:t>marketsmedia</w:t>
              </w:r>
            </w:hyperlink>
          </w:p>
        </w:tc>
      </w:tr>
      <w:tr w:rsidR="45794AD2" w:rsidTr="45794AD2" w14:paraId="593BA398">
        <w:trPr>
          <w:trHeight w:val="300"/>
        </w:trPr>
        <w:tc>
          <w:tcPr>
            <w:tcW w:w="1781" w:type="dxa"/>
            <w:tcMar/>
            <w:vAlign w:val="center"/>
          </w:tcPr>
          <w:p w:rsidR="45794AD2" w:rsidP="45794AD2" w:rsidRDefault="45794AD2" w14:paraId="4D5A47D0" w14:textId="1334A5B9">
            <w:pPr>
              <w:rPr>
                <w:rFonts w:ascii="Calibri" w:hAnsi="Calibri" w:eastAsia="Calibri" w:cs="Calibri"/>
                <w:sz w:val="24"/>
                <w:szCs w:val="24"/>
              </w:rPr>
            </w:pPr>
            <w:r w:rsidRPr="45794AD2" w:rsidR="45794AD2">
              <w:rPr>
                <w:rFonts w:ascii="Calibri" w:hAnsi="Calibri" w:eastAsia="Calibri" w:cs="Calibri"/>
                <w:sz w:val="24"/>
                <w:szCs w:val="24"/>
              </w:rPr>
              <w:t>Responsible AI Platform</w:t>
            </w:r>
          </w:p>
        </w:tc>
        <w:tc>
          <w:tcPr>
            <w:tcW w:w="1416" w:type="dxa"/>
            <w:tcMar/>
            <w:vAlign w:val="center"/>
          </w:tcPr>
          <w:p w:rsidR="45794AD2" w:rsidP="45794AD2" w:rsidRDefault="45794AD2" w14:paraId="5C1F2776" w14:textId="799BAE8D">
            <w:pPr>
              <w:rPr>
                <w:rFonts w:ascii="Calibri" w:hAnsi="Calibri" w:eastAsia="Calibri" w:cs="Calibri"/>
                <w:sz w:val="24"/>
                <w:szCs w:val="24"/>
              </w:rPr>
            </w:pPr>
            <w:r w:rsidRPr="45794AD2" w:rsidR="45794AD2">
              <w:rPr>
                <w:rFonts w:ascii="Calibri" w:hAnsi="Calibri" w:eastAsia="Calibri" w:cs="Calibri"/>
                <w:sz w:val="24"/>
                <w:szCs w:val="24"/>
              </w:rPr>
              <w:t>Regulatory, Risk</w:t>
            </w:r>
          </w:p>
        </w:tc>
        <w:tc>
          <w:tcPr>
            <w:tcW w:w="2422" w:type="dxa"/>
            <w:tcMar/>
            <w:vAlign w:val="center"/>
          </w:tcPr>
          <w:p w:rsidR="45794AD2" w:rsidP="45794AD2" w:rsidRDefault="45794AD2" w14:paraId="7F616197" w14:textId="1D241CCF">
            <w:pPr>
              <w:rPr>
                <w:rFonts w:ascii="Calibri" w:hAnsi="Calibri" w:eastAsia="Calibri" w:cs="Calibri"/>
                <w:sz w:val="24"/>
                <w:szCs w:val="24"/>
              </w:rPr>
            </w:pPr>
            <w:r w:rsidRPr="45794AD2" w:rsidR="45794AD2">
              <w:rPr>
                <w:rFonts w:ascii="Calibri" w:hAnsi="Calibri" w:eastAsia="Calibri" w:cs="Calibri"/>
                <w:sz w:val="24"/>
                <w:szCs w:val="24"/>
              </w:rPr>
              <w:t>Responsible AI, Privacy/Ethics</w:t>
            </w:r>
          </w:p>
        </w:tc>
        <w:tc>
          <w:tcPr>
            <w:tcW w:w="1390" w:type="dxa"/>
            <w:tcMar/>
            <w:vAlign w:val="center"/>
          </w:tcPr>
          <w:p w:rsidR="45794AD2" w:rsidP="45794AD2" w:rsidRDefault="45794AD2" w14:paraId="3D0058C2" w14:textId="11EE71DB">
            <w:pPr>
              <w:rPr>
                <w:rFonts w:ascii="Calibri" w:hAnsi="Calibri" w:eastAsia="Calibri" w:cs="Calibri"/>
                <w:sz w:val="24"/>
                <w:szCs w:val="24"/>
              </w:rPr>
            </w:pPr>
            <w:r w:rsidRPr="45794AD2" w:rsidR="45794AD2">
              <w:rPr>
                <w:rFonts w:ascii="Calibri" w:hAnsi="Calibri" w:eastAsia="Calibri" w:cs="Calibri"/>
                <w:sz w:val="24"/>
                <w:szCs w:val="24"/>
              </w:rPr>
              <w:t>$150M</w:t>
            </w:r>
          </w:p>
        </w:tc>
        <w:tc>
          <w:tcPr>
            <w:tcW w:w="2351" w:type="dxa"/>
            <w:tcMar/>
            <w:vAlign w:val="center"/>
          </w:tcPr>
          <w:p w:rsidR="45794AD2" w:rsidP="45794AD2" w:rsidRDefault="45794AD2" w14:paraId="089DCD68" w14:textId="691B4C1B">
            <w:pPr>
              <w:rPr>
                <w:rFonts w:ascii="Calibri" w:hAnsi="Calibri" w:eastAsia="Calibri" w:cs="Calibri"/>
                <w:sz w:val="24"/>
                <w:szCs w:val="24"/>
              </w:rPr>
            </w:pPr>
            <w:r w:rsidRPr="45794AD2" w:rsidR="45794AD2">
              <w:rPr>
                <w:rFonts w:ascii="Calibri" w:hAnsi="Calibri" w:eastAsia="Calibri" w:cs="Calibri"/>
                <w:sz w:val="24"/>
                <w:szCs w:val="24"/>
              </w:rPr>
              <w:t>Chief Data Officer</w:t>
            </w:r>
            <w:hyperlink r:id="R7cbe80aae11b4838">
              <w:r w:rsidRPr="45794AD2" w:rsidR="45794AD2">
                <w:rPr>
                  <w:rStyle w:val="Hyperlink"/>
                  <w:rFonts w:ascii="Calibri" w:hAnsi="Calibri" w:eastAsia="Calibri" w:cs="Calibri"/>
                  <w:sz w:val="24"/>
                  <w:szCs w:val="24"/>
                </w:rPr>
                <w:t>marketsmedia+1</w:t>
              </w:r>
            </w:hyperlink>
          </w:p>
        </w:tc>
      </w:tr>
      <w:tr w:rsidR="45794AD2" w:rsidTr="45794AD2" w14:paraId="5A7D83C4">
        <w:trPr>
          <w:trHeight w:val="300"/>
        </w:trPr>
        <w:tc>
          <w:tcPr>
            <w:tcW w:w="1781" w:type="dxa"/>
            <w:tcMar/>
            <w:vAlign w:val="center"/>
          </w:tcPr>
          <w:p w:rsidR="45794AD2" w:rsidP="45794AD2" w:rsidRDefault="45794AD2" w14:paraId="3599601D" w14:textId="6835152A">
            <w:pPr>
              <w:rPr>
                <w:rFonts w:ascii="Calibri" w:hAnsi="Calibri" w:eastAsia="Calibri" w:cs="Calibri"/>
                <w:sz w:val="24"/>
                <w:szCs w:val="24"/>
              </w:rPr>
            </w:pPr>
            <w:r w:rsidRPr="45794AD2" w:rsidR="45794AD2">
              <w:rPr>
                <w:rFonts w:ascii="Calibri" w:hAnsi="Calibri" w:eastAsia="Calibri" w:cs="Calibri"/>
                <w:sz w:val="24"/>
                <w:szCs w:val="24"/>
              </w:rPr>
              <w:t>CX Personalization</w:t>
            </w:r>
          </w:p>
        </w:tc>
        <w:tc>
          <w:tcPr>
            <w:tcW w:w="1416" w:type="dxa"/>
            <w:tcMar/>
            <w:vAlign w:val="center"/>
          </w:tcPr>
          <w:p w:rsidR="45794AD2" w:rsidP="45794AD2" w:rsidRDefault="45794AD2" w14:paraId="5EFB5957" w14:textId="1483D123">
            <w:pPr>
              <w:rPr>
                <w:rFonts w:ascii="Calibri" w:hAnsi="Calibri" w:eastAsia="Calibri" w:cs="Calibri"/>
                <w:sz w:val="24"/>
                <w:szCs w:val="24"/>
              </w:rPr>
            </w:pPr>
            <w:r w:rsidRPr="45794AD2" w:rsidR="45794AD2">
              <w:rPr>
                <w:rFonts w:ascii="Calibri" w:hAnsi="Calibri" w:eastAsia="Calibri" w:cs="Calibri"/>
                <w:sz w:val="24"/>
                <w:szCs w:val="24"/>
              </w:rPr>
              <w:t>CX, Innovation</w:t>
            </w:r>
          </w:p>
        </w:tc>
        <w:tc>
          <w:tcPr>
            <w:tcW w:w="2422" w:type="dxa"/>
            <w:tcMar/>
            <w:vAlign w:val="center"/>
          </w:tcPr>
          <w:p w:rsidR="45794AD2" w:rsidP="45794AD2" w:rsidRDefault="45794AD2" w14:paraId="0BE44810" w14:textId="305B676A">
            <w:pPr>
              <w:rPr>
                <w:rFonts w:ascii="Calibri" w:hAnsi="Calibri" w:eastAsia="Calibri" w:cs="Calibri"/>
                <w:sz w:val="24"/>
                <w:szCs w:val="24"/>
              </w:rPr>
            </w:pPr>
            <w:r w:rsidRPr="45794AD2" w:rsidR="45794AD2">
              <w:rPr>
                <w:rFonts w:ascii="Calibri" w:hAnsi="Calibri" w:eastAsia="Calibri" w:cs="Calibri"/>
                <w:sz w:val="24"/>
                <w:szCs w:val="24"/>
              </w:rPr>
              <w:t>Master Data, Agentic AI, AI Rapid</w:t>
            </w:r>
          </w:p>
        </w:tc>
        <w:tc>
          <w:tcPr>
            <w:tcW w:w="1390" w:type="dxa"/>
            <w:tcMar/>
            <w:vAlign w:val="center"/>
          </w:tcPr>
          <w:p w:rsidR="45794AD2" w:rsidP="45794AD2" w:rsidRDefault="45794AD2" w14:paraId="21A9112D" w14:textId="01208ABC">
            <w:pPr>
              <w:rPr>
                <w:rFonts w:ascii="Calibri" w:hAnsi="Calibri" w:eastAsia="Calibri" w:cs="Calibri"/>
                <w:sz w:val="24"/>
                <w:szCs w:val="24"/>
              </w:rPr>
            </w:pPr>
            <w:r w:rsidRPr="45794AD2" w:rsidR="45794AD2">
              <w:rPr>
                <w:rFonts w:ascii="Calibri" w:hAnsi="Calibri" w:eastAsia="Calibri" w:cs="Calibri"/>
                <w:sz w:val="24"/>
                <w:szCs w:val="24"/>
              </w:rPr>
              <w:t>$320M</w:t>
            </w:r>
          </w:p>
        </w:tc>
        <w:tc>
          <w:tcPr>
            <w:tcW w:w="2351" w:type="dxa"/>
            <w:tcMar/>
            <w:vAlign w:val="center"/>
          </w:tcPr>
          <w:p w:rsidR="45794AD2" w:rsidP="45794AD2" w:rsidRDefault="45794AD2" w14:paraId="6E9B5C60" w14:textId="1C96147A">
            <w:pPr>
              <w:rPr>
                <w:rFonts w:ascii="Calibri" w:hAnsi="Calibri" w:eastAsia="Calibri" w:cs="Calibri"/>
                <w:sz w:val="24"/>
                <w:szCs w:val="24"/>
              </w:rPr>
            </w:pPr>
            <w:r w:rsidRPr="45794AD2" w:rsidR="45794AD2">
              <w:rPr>
                <w:rFonts w:ascii="Calibri" w:hAnsi="Calibri" w:eastAsia="Calibri" w:cs="Calibri"/>
                <w:sz w:val="24"/>
                <w:szCs w:val="24"/>
              </w:rPr>
              <w:t>CEO, Head of AI</w:t>
            </w:r>
            <w:hyperlink r:id="R920f100cec064bf0">
              <w:r w:rsidRPr="45794AD2" w:rsidR="45794AD2">
                <w:rPr>
                  <w:rStyle w:val="Hyperlink"/>
                  <w:rFonts w:ascii="Calibri" w:hAnsi="Calibri" w:eastAsia="Calibri" w:cs="Calibri"/>
                  <w:sz w:val="24"/>
                  <w:szCs w:val="24"/>
                </w:rPr>
                <w:t>tearsheet</w:t>
              </w:r>
            </w:hyperlink>
          </w:p>
        </w:tc>
      </w:tr>
      <w:tr w:rsidR="45794AD2" w:rsidTr="45794AD2" w14:paraId="29104555">
        <w:trPr>
          <w:trHeight w:val="300"/>
        </w:trPr>
        <w:tc>
          <w:tcPr>
            <w:tcW w:w="1781" w:type="dxa"/>
            <w:tcMar/>
            <w:vAlign w:val="center"/>
          </w:tcPr>
          <w:p w:rsidR="45794AD2" w:rsidP="45794AD2" w:rsidRDefault="45794AD2" w14:paraId="18D8611C" w14:textId="00478C04">
            <w:pPr>
              <w:rPr>
                <w:rFonts w:ascii="Calibri" w:hAnsi="Calibri" w:eastAsia="Calibri" w:cs="Calibri"/>
                <w:sz w:val="24"/>
                <w:szCs w:val="24"/>
              </w:rPr>
            </w:pPr>
            <w:r w:rsidRPr="45794AD2" w:rsidR="45794AD2">
              <w:rPr>
                <w:rFonts w:ascii="Calibri" w:hAnsi="Calibri" w:eastAsia="Calibri" w:cs="Calibri"/>
                <w:sz w:val="24"/>
                <w:szCs w:val="24"/>
              </w:rPr>
              <w:t>Synthetic Data Generation</w:t>
            </w:r>
          </w:p>
        </w:tc>
        <w:tc>
          <w:tcPr>
            <w:tcW w:w="1416" w:type="dxa"/>
            <w:tcMar/>
            <w:vAlign w:val="center"/>
          </w:tcPr>
          <w:p w:rsidR="45794AD2" w:rsidP="45794AD2" w:rsidRDefault="45794AD2" w14:paraId="38C32B8F" w14:textId="18CE11F7">
            <w:pPr>
              <w:rPr>
                <w:rFonts w:ascii="Calibri" w:hAnsi="Calibri" w:eastAsia="Calibri" w:cs="Calibri"/>
                <w:sz w:val="24"/>
                <w:szCs w:val="24"/>
              </w:rPr>
            </w:pPr>
            <w:r w:rsidRPr="45794AD2" w:rsidR="45794AD2">
              <w:rPr>
                <w:rFonts w:ascii="Calibri" w:hAnsi="Calibri" w:eastAsia="Calibri" w:cs="Calibri"/>
                <w:sz w:val="24"/>
                <w:szCs w:val="24"/>
              </w:rPr>
              <w:t>Innovation, Risk</w:t>
            </w:r>
          </w:p>
        </w:tc>
        <w:tc>
          <w:tcPr>
            <w:tcW w:w="2422" w:type="dxa"/>
            <w:tcMar/>
            <w:vAlign w:val="center"/>
          </w:tcPr>
          <w:p w:rsidR="45794AD2" w:rsidP="45794AD2" w:rsidRDefault="45794AD2" w14:paraId="6C05B547" w14:textId="32BB5EB5">
            <w:pPr>
              <w:rPr>
                <w:rFonts w:ascii="Calibri" w:hAnsi="Calibri" w:eastAsia="Calibri" w:cs="Calibri"/>
                <w:sz w:val="24"/>
                <w:szCs w:val="24"/>
              </w:rPr>
            </w:pPr>
            <w:r w:rsidRPr="45794AD2" w:rsidR="45794AD2">
              <w:rPr>
                <w:rFonts w:ascii="Calibri" w:hAnsi="Calibri" w:eastAsia="Calibri" w:cs="Calibri"/>
                <w:sz w:val="24"/>
                <w:szCs w:val="24"/>
              </w:rPr>
              <w:t>Synthetic Data Factory, AI Ops</w:t>
            </w:r>
          </w:p>
        </w:tc>
        <w:tc>
          <w:tcPr>
            <w:tcW w:w="1390" w:type="dxa"/>
            <w:tcMar/>
            <w:vAlign w:val="center"/>
          </w:tcPr>
          <w:p w:rsidR="45794AD2" w:rsidP="45794AD2" w:rsidRDefault="45794AD2" w14:paraId="4AD0EA35" w14:textId="56D33183">
            <w:pPr>
              <w:rPr>
                <w:rFonts w:ascii="Calibri" w:hAnsi="Calibri" w:eastAsia="Calibri" w:cs="Calibri"/>
                <w:sz w:val="24"/>
                <w:szCs w:val="24"/>
              </w:rPr>
            </w:pPr>
            <w:r w:rsidRPr="45794AD2" w:rsidR="45794AD2">
              <w:rPr>
                <w:rFonts w:ascii="Calibri" w:hAnsi="Calibri" w:eastAsia="Calibri" w:cs="Calibri"/>
                <w:sz w:val="24"/>
                <w:szCs w:val="24"/>
              </w:rPr>
              <w:t>$60M</w:t>
            </w:r>
          </w:p>
        </w:tc>
        <w:tc>
          <w:tcPr>
            <w:tcW w:w="2351" w:type="dxa"/>
            <w:tcMar/>
            <w:vAlign w:val="center"/>
          </w:tcPr>
          <w:p w:rsidR="45794AD2" w:rsidP="45794AD2" w:rsidRDefault="45794AD2" w14:paraId="550B030D" w14:textId="070CD754">
            <w:pPr>
              <w:rPr>
                <w:rFonts w:ascii="Calibri" w:hAnsi="Calibri" w:eastAsia="Calibri" w:cs="Calibri"/>
                <w:sz w:val="24"/>
                <w:szCs w:val="24"/>
              </w:rPr>
            </w:pPr>
            <w:r w:rsidRPr="45794AD2" w:rsidR="45794AD2">
              <w:rPr>
                <w:rFonts w:ascii="Calibri" w:hAnsi="Calibri" w:eastAsia="Calibri" w:cs="Calibri"/>
                <w:sz w:val="24"/>
                <w:szCs w:val="24"/>
              </w:rPr>
              <w:t>Head of Data/AI</w:t>
            </w:r>
            <w:hyperlink r:id="R40149f748fd744df">
              <w:r w:rsidRPr="45794AD2" w:rsidR="45794AD2">
                <w:rPr>
                  <w:rStyle w:val="Hyperlink"/>
                  <w:rFonts w:ascii="Calibri" w:hAnsi="Calibri" w:eastAsia="Calibri" w:cs="Calibri"/>
                  <w:sz w:val="24"/>
                  <w:szCs w:val="24"/>
                </w:rPr>
                <w:t>tearsheet</w:t>
              </w:r>
            </w:hyperlink>
          </w:p>
        </w:tc>
      </w:tr>
      <w:tr w:rsidR="45794AD2" w:rsidTr="45794AD2" w14:paraId="5FA1D75F">
        <w:trPr>
          <w:trHeight w:val="300"/>
        </w:trPr>
        <w:tc>
          <w:tcPr>
            <w:tcW w:w="1781" w:type="dxa"/>
            <w:tcMar/>
            <w:vAlign w:val="center"/>
          </w:tcPr>
          <w:p w:rsidR="45794AD2" w:rsidP="45794AD2" w:rsidRDefault="45794AD2" w14:paraId="4D9FF033" w14:textId="3E4BC31E">
            <w:pPr>
              <w:rPr>
                <w:rFonts w:ascii="Calibri" w:hAnsi="Calibri" w:eastAsia="Calibri" w:cs="Calibri"/>
                <w:sz w:val="24"/>
                <w:szCs w:val="24"/>
              </w:rPr>
            </w:pPr>
            <w:r w:rsidRPr="45794AD2" w:rsidR="45794AD2">
              <w:rPr>
                <w:rFonts w:ascii="Calibri" w:hAnsi="Calibri" w:eastAsia="Calibri" w:cs="Calibri"/>
                <w:sz w:val="24"/>
                <w:szCs w:val="24"/>
              </w:rPr>
              <w:t>Dashboard Consolidation</w:t>
            </w:r>
          </w:p>
        </w:tc>
        <w:tc>
          <w:tcPr>
            <w:tcW w:w="1416" w:type="dxa"/>
            <w:tcMar/>
            <w:vAlign w:val="center"/>
          </w:tcPr>
          <w:p w:rsidR="45794AD2" w:rsidP="45794AD2" w:rsidRDefault="45794AD2" w14:paraId="66B03E9B" w14:textId="3E55C17B">
            <w:pPr>
              <w:rPr>
                <w:rFonts w:ascii="Calibri" w:hAnsi="Calibri" w:eastAsia="Calibri" w:cs="Calibri"/>
                <w:sz w:val="24"/>
                <w:szCs w:val="24"/>
              </w:rPr>
            </w:pPr>
            <w:r w:rsidRPr="45794AD2" w:rsidR="45794AD2">
              <w:rPr>
                <w:rFonts w:ascii="Calibri" w:hAnsi="Calibri" w:eastAsia="Calibri" w:cs="Calibri"/>
                <w:sz w:val="24"/>
                <w:szCs w:val="24"/>
              </w:rPr>
              <w:t>CX, Digital</w:t>
            </w:r>
          </w:p>
        </w:tc>
        <w:tc>
          <w:tcPr>
            <w:tcW w:w="2422" w:type="dxa"/>
            <w:tcMar/>
            <w:vAlign w:val="center"/>
          </w:tcPr>
          <w:p w:rsidR="45794AD2" w:rsidP="45794AD2" w:rsidRDefault="45794AD2" w14:paraId="1C15E2E2" w14:textId="6985EB5E">
            <w:pPr>
              <w:rPr>
                <w:rFonts w:ascii="Calibri" w:hAnsi="Calibri" w:eastAsia="Calibri" w:cs="Calibri"/>
                <w:sz w:val="24"/>
                <w:szCs w:val="24"/>
              </w:rPr>
            </w:pPr>
            <w:r w:rsidRPr="45794AD2" w:rsidR="45794AD2">
              <w:rPr>
                <w:rFonts w:ascii="Calibri" w:hAnsi="Calibri" w:eastAsia="Calibri" w:cs="Calibri"/>
                <w:sz w:val="24"/>
                <w:szCs w:val="24"/>
              </w:rPr>
              <w:t>Reports &amp; Dashboard Consolidation</w:t>
            </w:r>
          </w:p>
        </w:tc>
        <w:tc>
          <w:tcPr>
            <w:tcW w:w="1390" w:type="dxa"/>
            <w:tcMar/>
            <w:vAlign w:val="center"/>
          </w:tcPr>
          <w:p w:rsidR="45794AD2" w:rsidP="45794AD2" w:rsidRDefault="45794AD2" w14:paraId="2E5BCAAA" w14:textId="1E8ACDF4">
            <w:pPr>
              <w:rPr>
                <w:rFonts w:ascii="Calibri" w:hAnsi="Calibri" w:eastAsia="Calibri" w:cs="Calibri"/>
                <w:sz w:val="24"/>
                <w:szCs w:val="24"/>
              </w:rPr>
            </w:pPr>
            <w:r w:rsidRPr="45794AD2" w:rsidR="45794AD2">
              <w:rPr>
                <w:rFonts w:ascii="Calibri" w:hAnsi="Calibri" w:eastAsia="Calibri" w:cs="Calibri"/>
                <w:sz w:val="24"/>
                <w:szCs w:val="24"/>
              </w:rPr>
              <w:t>$80M</w:t>
            </w:r>
          </w:p>
        </w:tc>
        <w:tc>
          <w:tcPr>
            <w:tcW w:w="2351" w:type="dxa"/>
            <w:tcMar/>
            <w:vAlign w:val="center"/>
          </w:tcPr>
          <w:p w:rsidR="45794AD2" w:rsidP="45794AD2" w:rsidRDefault="45794AD2" w14:paraId="53281B0A" w14:textId="3B641FB7">
            <w:pPr>
              <w:rPr>
                <w:rFonts w:ascii="Calibri" w:hAnsi="Calibri" w:eastAsia="Calibri" w:cs="Calibri"/>
                <w:sz w:val="24"/>
                <w:szCs w:val="24"/>
              </w:rPr>
            </w:pPr>
            <w:r w:rsidRPr="45794AD2" w:rsidR="45794AD2">
              <w:rPr>
                <w:rFonts w:ascii="Calibri" w:hAnsi="Calibri" w:eastAsia="Calibri" w:cs="Calibri"/>
                <w:sz w:val="24"/>
                <w:szCs w:val="24"/>
              </w:rPr>
              <w:t>CTO</w:t>
            </w:r>
            <w:hyperlink r:id="R033a74f7ec8249cf">
              <w:r w:rsidRPr="45794AD2" w:rsidR="45794AD2">
                <w:rPr>
                  <w:rStyle w:val="Hyperlink"/>
                  <w:rFonts w:ascii="Calibri" w:hAnsi="Calibri" w:eastAsia="Calibri" w:cs="Calibri"/>
                  <w:sz w:val="24"/>
                  <w:szCs w:val="24"/>
                </w:rPr>
                <w:t>linkedin</w:t>
              </w:r>
            </w:hyperlink>
          </w:p>
        </w:tc>
      </w:tr>
      <w:tr w:rsidR="45794AD2" w:rsidTr="45794AD2" w14:paraId="64F98177">
        <w:trPr>
          <w:trHeight w:val="300"/>
        </w:trPr>
        <w:tc>
          <w:tcPr>
            <w:tcW w:w="1781" w:type="dxa"/>
            <w:tcMar/>
            <w:vAlign w:val="center"/>
          </w:tcPr>
          <w:p w:rsidR="45794AD2" w:rsidP="45794AD2" w:rsidRDefault="45794AD2" w14:paraId="73A3AD26" w14:textId="1C1D6B9F">
            <w:pPr>
              <w:rPr>
                <w:rFonts w:ascii="Calibri" w:hAnsi="Calibri" w:eastAsia="Calibri" w:cs="Calibri"/>
                <w:sz w:val="24"/>
                <w:szCs w:val="24"/>
              </w:rPr>
            </w:pPr>
            <w:r w:rsidRPr="45794AD2" w:rsidR="45794AD2">
              <w:rPr>
                <w:rFonts w:ascii="Calibri" w:hAnsi="Calibri" w:eastAsia="Calibri" w:cs="Calibri"/>
                <w:sz w:val="24"/>
                <w:szCs w:val="24"/>
              </w:rPr>
              <w:t>Automation Fabric</w:t>
            </w:r>
          </w:p>
        </w:tc>
        <w:tc>
          <w:tcPr>
            <w:tcW w:w="1416" w:type="dxa"/>
            <w:tcMar/>
            <w:vAlign w:val="center"/>
          </w:tcPr>
          <w:p w:rsidR="45794AD2" w:rsidP="45794AD2" w:rsidRDefault="45794AD2" w14:paraId="3CB3B4CE" w14:textId="797D1EA0">
            <w:pPr>
              <w:rPr>
                <w:rFonts w:ascii="Calibri" w:hAnsi="Calibri" w:eastAsia="Calibri" w:cs="Calibri"/>
                <w:sz w:val="24"/>
                <w:szCs w:val="24"/>
              </w:rPr>
            </w:pPr>
            <w:r w:rsidRPr="45794AD2" w:rsidR="45794AD2">
              <w:rPr>
                <w:rFonts w:ascii="Calibri" w:hAnsi="Calibri" w:eastAsia="Calibri" w:cs="Calibri"/>
                <w:sz w:val="24"/>
                <w:szCs w:val="24"/>
              </w:rPr>
              <w:t>Ops, Cost</w:t>
            </w:r>
          </w:p>
        </w:tc>
        <w:tc>
          <w:tcPr>
            <w:tcW w:w="2422" w:type="dxa"/>
            <w:tcMar/>
            <w:vAlign w:val="center"/>
          </w:tcPr>
          <w:p w:rsidR="45794AD2" w:rsidP="45794AD2" w:rsidRDefault="45794AD2" w14:paraId="5603AAFA" w14:textId="6EC2E8CC">
            <w:pPr>
              <w:rPr>
                <w:rFonts w:ascii="Calibri" w:hAnsi="Calibri" w:eastAsia="Calibri" w:cs="Calibri"/>
                <w:sz w:val="24"/>
                <w:szCs w:val="24"/>
              </w:rPr>
            </w:pPr>
            <w:r w:rsidRPr="45794AD2" w:rsidR="45794AD2">
              <w:rPr>
                <w:rFonts w:ascii="Calibri" w:hAnsi="Calibri" w:eastAsia="Calibri" w:cs="Calibri"/>
                <w:sz w:val="24"/>
                <w:szCs w:val="24"/>
              </w:rPr>
              <w:t>Data Ops &amp; Automation, ML Ops</w:t>
            </w:r>
          </w:p>
        </w:tc>
        <w:tc>
          <w:tcPr>
            <w:tcW w:w="1390" w:type="dxa"/>
            <w:tcMar/>
            <w:vAlign w:val="center"/>
          </w:tcPr>
          <w:p w:rsidR="45794AD2" w:rsidP="45794AD2" w:rsidRDefault="45794AD2" w14:paraId="7FF6DC8E" w14:textId="1FAB2CE2">
            <w:pPr>
              <w:rPr>
                <w:rFonts w:ascii="Calibri" w:hAnsi="Calibri" w:eastAsia="Calibri" w:cs="Calibri"/>
                <w:sz w:val="24"/>
                <w:szCs w:val="24"/>
              </w:rPr>
            </w:pPr>
            <w:r w:rsidRPr="45794AD2" w:rsidR="45794AD2">
              <w:rPr>
                <w:rFonts w:ascii="Calibri" w:hAnsi="Calibri" w:eastAsia="Calibri" w:cs="Calibri"/>
                <w:sz w:val="24"/>
                <w:szCs w:val="24"/>
              </w:rPr>
              <w:t>$210M</w:t>
            </w:r>
          </w:p>
        </w:tc>
        <w:tc>
          <w:tcPr>
            <w:tcW w:w="2351" w:type="dxa"/>
            <w:tcMar/>
            <w:vAlign w:val="center"/>
          </w:tcPr>
          <w:p w:rsidR="45794AD2" w:rsidP="45794AD2" w:rsidRDefault="45794AD2" w14:paraId="50BC91B5" w14:textId="31257C4D">
            <w:pPr>
              <w:rPr>
                <w:rFonts w:ascii="Calibri" w:hAnsi="Calibri" w:eastAsia="Calibri" w:cs="Calibri"/>
                <w:sz w:val="24"/>
                <w:szCs w:val="24"/>
              </w:rPr>
            </w:pPr>
            <w:r w:rsidRPr="45794AD2" w:rsidR="45794AD2">
              <w:rPr>
                <w:rFonts w:ascii="Calibri" w:hAnsi="Calibri" w:eastAsia="Calibri" w:cs="Calibri"/>
                <w:sz w:val="24"/>
                <w:szCs w:val="24"/>
              </w:rPr>
              <w:t>COO, CTO</w:t>
            </w:r>
            <w:hyperlink r:id="R3fcfc25507a44bad">
              <w:r w:rsidRPr="45794AD2" w:rsidR="45794AD2">
                <w:rPr>
                  <w:rStyle w:val="Hyperlink"/>
                  <w:rFonts w:ascii="Calibri" w:hAnsi="Calibri" w:eastAsia="Calibri" w:cs="Calibri"/>
                  <w:sz w:val="24"/>
                  <w:szCs w:val="24"/>
                </w:rPr>
                <w:t>linkedin+1</w:t>
              </w:r>
            </w:hyperlink>
          </w:p>
        </w:tc>
      </w:tr>
    </w:tbl>
    <w:p w:rsidR="7E8AB68B" w:rsidP="45794AD2" w:rsidRDefault="7E8AB68B" w14:paraId="3D5CFBE0" w14:textId="52F25D80">
      <w:pPr>
        <w:pStyle w:val="Normal"/>
        <w:rPr>
          <w:rFonts w:ascii="Calibri" w:hAnsi="Calibri" w:eastAsia="Calibri" w:cs="Calibri"/>
          <w:b w:val="1"/>
          <w:bCs w:val="1"/>
          <w:noProof w:val="0"/>
          <w:sz w:val="24"/>
          <w:szCs w:val="24"/>
          <w:lang w:val="en-US"/>
        </w:rPr>
      </w:pPr>
      <w:r w:rsidRPr="45794AD2" w:rsidR="7E8AB68B">
        <w:rPr>
          <w:rFonts w:ascii="Calibri" w:hAnsi="Calibri" w:eastAsia="Calibri" w:cs="Calibri"/>
          <w:b w:val="1"/>
          <w:bCs w:val="1"/>
          <w:noProof w:val="0"/>
          <w:sz w:val="24"/>
          <w:szCs w:val="24"/>
          <w:lang w:val="en-US"/>
        </w:rPr>
        <w:t>Reference Section</w:t>
      </w:r>
    </w:p>
    <w:p w:rsidR="7E8AB68B" w:rsidP="45794AD2" w:rsidRDefault="7E8AB68B" w14:paraId="277A2189" w14:textId="4DB77470">
      <w:pPr>
        <w:pStyle w:val="Normal"/>
        <w:numPr>
          <w:ilvl w:val="0"/>
          <w:numId w:val="81"/>
        </w:numPr>
        <w:rPr>
          <w:rFonts w:ascii="Calibri" w:hAnsi="Calibri" w:eastAsia="Calibri" w:cs="Calibri"/>
          <w:noProof w:val="0"/>
          <w:sz w:val="24"/>
          <w:szCs w:val="24"/>
          <w:lang w:val="en-US"/>
        </w:rPr>
      </w:pPr>
      <w:r w:rsidRPr="45794AD2" w:rsidR="7E8AB68B">
        <w:rPr>
          <w:rFonts w:ascii="Calibri" w:hAnsi="Calibri" w:eastAsia="Calibri" w:cs="Calibri"/>
          <w:noProof w:val="0"/>
          <w:sz w:val="24"/>
          <w:szCs w:val="24"/>
          <w:lang w:val="en-US"/>
        </w:rPr>
        <w:t>2025 Investor Day Presentation, JP Morgan Chase</w:t>
      </w:r>
      <w:hyperlink r:id="Red313c78ff884fbc">
        <w:r w:rsidRPr="45794AD2" w:rsidR="7E8AB68B">
          <w:rPr>
            <w:rStyle w:val="Hyperlink"/>
            <w:rFonts w:ascii="Calibri" w:hAnsi="Calibri" w:eastAsia="Calibri" w:cs="Calibri"/>
            <w:noProof w:val="0"/>
            <w:sz w:val="24"/>
            <w:szCs w:val="24"/>
            <w:lang w:val="en-US"/>
          </w:rPr>
          <w:t>jpmorganchase</w:t>
        </w:r>
      </w:hyperlink>
    </w:p>
    <w:p w:rsidR="7E8AB68B" w:rsidP="45794AD2" w:rsidRDefault="7E8AB68B" w14:paraId="62960B18" w14:textId="0CCB8788">
      <w:pPr>
        <w:pStyle w:val="Normal"/>
        <w:numPr>
          <w:ilvl w:val="0"/>
          <w:numId w:val="81"/>
        </w:numPr>
        <w:rPr>
          <w:rFonts w:ascii="Calibri" w:hAnsi="Calibri" w:eastAsia="Calibri" w:cs="Calibri"/>
          <w:noProof w:val="0"/>
          <w:sz w:val="24"/>
          <w:szCs w:val="24"/>
          <w:lang w:val="en-US"/>
        </w:rPr>
      </w:pPr>
      <w:r w:rsidRPr="45794AD2" w:rsidR="7E8AB68B">
        <w:rPr>
          <w:rFonts w:ascii="Calibri" w:hAnsi="Calibri" w:eastAsia="Calibri" w:cs="Calibri"/>
          <w:noProof w:val="0"/>
          <w:sz w:val="24"/>
          <w:szCs w:val="24"/>
          <w:lang w:val="en-US"/>
        </w:rPr>
        <w:t>JPMorgan Chase Annual Reports, Press Releases (2024-2025)</w:t>
      </w:r>
      <w:hyperlink r:id="R166a42e91a9f401e">
        <w:r w:rsidRPr="45794AD2" w:rsidR="7E8AB68B">
          <w:rPr>
            <w:rStyle w:val="Hyperlink"/>
            <w:rFonts w:ascii="Calibri" w:hAnsi="Calibri" w:eastAsia="Calibri" w:cs="Calibri"/>
            <w:noProof w:val="0"/>
            <w:sz w:val="24"/>
            <w:szCs w:val="24"/>
            <w:lang w:val="en-US"/>
          </w:rPr>
          <w:t>jpmorganchase+1</w:t>
        </w:r>
      </w:hyperlink>
    </w:p>
    <w:p w:rsidR="7E8AB68B" w:rsidP="45794AD2" w:rsidRDefault="7E8AB68B" w14:paraId="09A0494A" w14:textId="4B07AF63">
      <w:pPr>
        <w:pStyle w:val="Normal"/>
        <w:numPr>
          <w:ilvl w:val="0"/>
          <w:numId w:val="81"/>
        </w:numPr>
        <w:rPr>
          <w:rFonts w:ascii="Calibri" w:hAnsi="Calibri" w:eastAsia="Calibri" w:cs="Calibri"/>
          <w:noProof w:val="0"/>
          <w:sz w:val="24"/>
          <w:szCs w:val="24"/>
          <w:lang w:val="en-US"/>
        </w:rPr>
      </w:pPr>
      <w:r w:rsidRPr="45794AD2" w:rsidR="7E8AB68B">
        <w:rPr>
          <w:rFonts w:ascii="Calibri" w:hAnsi="Calibri" w:eastAsia="Calibri" w:cs="Calibri"/>
          <w:noProof w:val="0"/>
          <w:sz w:val="24"/>
          <w:szCs w:val="24"/>
          <w:lang w:val="en-US"/>
        </w:rPr>
        <w:t>Strategy of JPMorgan Chase, Umbrex Research</w:t>
      </w:r>
      <w:hyperlink r:id="Rf32798c3396d49b7">
        <w:r w:rsidRPr="45794AD2" w:rsidR="7E8AB68B">
          <w:rPr>
            <w:rStyle w:val="Hyperlink"/>
            <w:rFonts w:ascii="Calibri" w:hAnsi="Calibri" w:eastAsia="Calibri" w:cs="Calibri"/>
            <w:noProof w:val="0"/>
            <w:sz w:val="24"/>
            <w:szCs w:val="24"/>
            <w:lang w:val="en-US"/>
          </w:rPr>
          <w:t>umbrex</w:t>
        </w:r>
      </w:hyperlink>
    </w:p>
    <w:p w:rsidR="7E8AB68B" w:rsidP="45794AD2" w:rsidRDefault="7E8AB68B" w14:paraId="1425E962" w14:textId="0C3269D2">
      <w:pPr>
        <w:pStyle w:val="Normal"/>
        <w:numPr>
          <w:ilvl w:val="0"/>
          <w:numId w:val="81"/>
        </w:numPr>
        <w:rPr>
          <w:rFonts w:ascii="Calibri" w:hAnsi="Calibri" w:eastAsia="Calibri" w:cs="Calibri"/>
          <w:noProof w:val="0"/>
          <w:sz w:val="24"/>
          <w:szCs w:val="24"/>
          <w:lang w:val="en-US"/>
        </w:rPr>
      </w:pPr>
      <w:r w:rsidRPr="45794AD2" w:rsidR="7E8AB68B">
        <w:rPr>
          <w:rFonts w:ascii="Calibri" w:hAnsi="Calibri" w:eastAsia="Calibri" w:cs="Calibri"/>
          <w:noProof w:val="0"/>
          <w:sz w:val="24"/>
          <w:szCs w:val="24"/>
          <w:lang w:val="en-US"/>
        </w:rPr>
        <w:t>LinkedIn: John Napoli (COO Technology &amp; Data), leadership bios</w:t>
      </w:r>
      <w:hyperlink r:id="R2d2759de43884de6">
        <w:r w:rsidRPr="45794AD2" w:rsidR="7E8AB68B">
          <w:rPr>
            <w:rStyle w:val="Hyperlink"/>
            <w:rFonts w:ascii="Calibri" w:hAnsi="Calibri" w:eastAsia="Calibri" w:cs="Calibri"/>
            <w:noProof w:val="0"/>
            <w:sz w:val="24"/>
            <w:szCs w:val="24"/>
            <w:lang w:val="en-US"/>
          </w:rPr>
          <w:t>linkedin</w:t>
        </w:r>
      </w:hyperlink>
    </w:p>
    <w:p w:rsidR="7E8AB68B" w:rsidP="45794AD2" w:rsidRDefault="7E8AB68B" w14:paraId="4ACF3966" w14:textId="403A6CBD">
      <w:pPr>
        <w:pStyle w:val="Normal"/>
        <w:numPr>
          <w:ilvl w:val="0"/>
          <w:numId w:val="81"/>
        </w:numPr>
        <w:rPr>
          <w:rFonts w:ascii="Calibri" w:hAnsi="Calibri" w:eastAsia="Calibri" w:cs="Calibri"/>
          <w:noProof w:val="0"/>
          <w:sz w:val="24"/>
          <w:szCs w:val="24"/>
          <w:lang w:val="en-US"/>
        </w:rPr>
      </w:pPr>
      <w:r w:rsidRPr="45794AD2" w:rsidR="7E8AB68B">
        <w:rPr>
          <w:rFonts w:ascii="Calibri" w:hAnsi="Calibri" w:eastAsia="Calibri" w:cs="Calibri"/>
          <w:noProof w:val="0"/>
          <w:sz w:val="24"/>
          <w:szCs w:val="24"/>
          <w:lang w:val="en-US"/>
        </w:rPr>
        <w:t>Data/AI adoption news, CIO Dive</w:t>
      </w:r>
      <w:hyperlink r:id="Ra5ae9e31943240da">
        <w:r w:rsidRPr="45794AD2" w:rsidR="7E8AB68B">
          <w:rPr>
            <w:rStyle w:val="Hyperlink"/>
            <w:rFonts w:ascii="Calibri" w:hAnsi="Calibri" w:eastAsia="Calibri" w:cs="Calibri"/>
            <w:noProof w:val="0"/>
            <w:sz w:val="24"/>
            <w:szCs w:val="24"/>
            <w:lang w:val="en-US"/>
          </w:rPr>
          <w:t>ciodive</w:t>
        </w:r>
      </w:hyperlink>
    </w:p>
    <w:p w:rsidR="7E8AB68B" w:rsidP="45794AD2" w:rsidRDefault="7E8AB68B" w14:paraId="05A4E266" w14:textId="20DEC8E1">
      <w:pPr>
        <w:pStyle w:val="Normal"/>
        <w:numPr>
          <w:ilvl w:val="0"/>
          <w:numId w:val="81"/>
        </w:numPr>
        <w:rPr>
          <w:rFonts w:ascii="Calibri" w:hAnsi="Calibri" w:eastAsia="Calibri" w:cs="Calibri"/>
          <w:noProof w:val="0"/>
          <w:sz w:val="24"/>
          <w:szCs w:val="24"/>
          <w:lang w:val="en-US"/>
        </w:rPr>
      </w:pPr>
      <w:r w:rsidRPr="45794AD2" w:rsidR="7E8AB68B">
        <w:rPr>
          <w:rFonts w:ascii="Calibri" w:hAnsi="Calibri" w:eastAsia="Calibri" w:cs="Calibri"/>
          <w:noProof w:val="0"/>
          <w:sz w:val="24"/>
          <w:szCs w:val="24"/>
          <w:lang w:val="en-US"/>
        </w:rPr>
        <w:t>GenAI implementation, Tearsheet</w:t>
      </w:r>
      <w:hyperlink r:id="Rd41d8a2371e34701">
        <w:r w:rsidRPr="45794AD2" w:rsidR="7E8AB68B">
          <w:rPr>
            <w:rStyle w:val="Hyperlink"/>
            <w:rFonts w:ascii="Calibri" w:hAnsi="Calibri" w:eastAsia="Calibri" w:cs="Calibri"/>
            <w:noProof w:val="0"/>
            <w:sz w:val="24"/>
            <w:szCs w:val="24"/>
            <w:lang w:val="en-US"/>
          </w:rPr>
          <w:t>tearsheet</w:t>
        </w:r>
      </w:hyperlink>
    </w:p>
    <w:p w:rsidR="7E8AB68B" w:rsidP="45794AD2" w:rsidRDefault="7E8AB68B" w14:paraId="749BECE6" w14:textId="5492334D">
      <w:pPr>
        <w:pStyle w:val="Normal"/>
        <w:numPr>
          <w:ilvl w:val="0"/>
          <w:numId w:val="81"/>
        </w:numPr>
        <w:rPr>
          <w:rFonts w:ascii="Calibri" w:hAnsi="Calibri" w:eastAsia="Calibri" w:cs="Calibri"/>
          <w:noProof w:val="0"/>
          <w:sz w:val="24"/>
          <w:szCs w:val="24"/>
          <w:lang w:val="en-US"/>
        </w:rPr>
      </w:pPr>
      <w:r w:rsidRPr="45794AD2" w:rsidR="7E8AB68B">
        <w:rPr>
          <w:rFonts w:ascii="Calibri" w:hAnsi="Calibri" w:eastAsia="Calibri" w:cs="Calibri"/>
          <w:noProof w:val="0"/>
          <w:sz w:val="24"/>
          <w:szCs w:val="24"/>
          <w:lang w:val="en-US"/>
        </w:rPr>
        <w:t>Data/AI modernization, MarketsMedia</w:t>
      </w:r>
      <w:hyperlink r:id="R0813dd821cf14a11">
        <w:r w:rsidRPr="45794AD2" w:rsidR="7E8AB68B">
          <w:rPr>
            <w:rStyle w:val="Hyperlink"/>
            <w:rFonts w:ascii="Calibri" w:hAnsi="Calibri" w:eastAsia="Calibri" w:cs="Calibri"/>
            <w:noProof w:val="0"/>
            <w:sz w:val="24"/>
            <w:szCs w:val="24"/>
            <w:lang w:val="en-US"/>
          </w:rPr>
          <w:t>marketsmedia</w:t>
        </w:r>
      </w:hyperlink>
    </w:p>
    <w:p w:rsidR="7E8AB68B" w:rsidP="45794AD2" w:rsidRDefault="7E8AB68B" w14:paraId="49EDEBA1" w14:textId="544C797D">
      <w:pPr>
        <w:pStyle w:val="Normal"/>
        <w:numPr>
          <w:ilvl w:val="0"/>
          <w:numId w:val="81"/>
        </w:numPr>
        <w:rPr>
          <w:rFonts w:ascii="Calibri" w:hAnsi="Calibri" w:eastAsia="Calibri" w:cs="Calibri"/>
          <w:noProof w:val="0"/>
          <w:sz w:val="24"/>
          <w:szCs w:val="24"/>
          <w:lang w:val="en-US"/>
        </w:rPr>
      </w:pPr>
      <w:r w:rsidRPr="45794AD2" w:rsidR="7E8AB68B">
        <w:rPr>
          <w:rFonts w:ascii="Calibri" w:hAnsi="Calibri" w:eastAsia="Calibri" w:cs="Calibri"/>
          <w:noProof w:val="0"/>
          <w:sz w:val="24"/>
          <w:szCs w:val="24"/>
          <w:lang w:val="en-US"/>
        </w:rPr>
        <w:t>Technology Startup Ecosystem, Boldstart VC</w:t>
      </w:r>
      <w:hyperlink r:id="R5ec033e4a43f43a8">
        <w:r w:rsidRPr="45794AD2" w:rsidR="7E8AB68B">
          <w:rPr>
            <w:rStyle w:val="Hyperlink"/>
            <w:rFonts w:ascii="Calibri" w:hAnsi="Calibri" w:eastAsia="Calibri" w:cs="Calibri"/>
            <w:noProof w:val="0"/>
            <w:sz w:val="24"/>
            <w:szCs w:val="24"/>
            <w:lang w:val="en-US"/>
          </w:rPr>
          <w:t>fastforward.boldstart</w:t>
        </w:r>
      </w:hyperlink>
    </w:p>
    <w:p w:rsidR="7E8AB68B" w:rsidP="45794AD2" w:rsidRDefault="7E8AB68B" w14:paraId="4D1D2532" w14:textId="310E8DC9">
      <w:pPr>
        <w:pStyle w:val="Normal"/>
        <w:numPr>
          <w:ilvl w:val="0"/>
          <w:numId w:val="81"/>
        </w:numPr>
        <w:rPr>
          <w:rFonts w:ascii="Calibri" w:hAnsi="Calibri" w:eastAsia="Calibri" w:cs="Calibri"/>
          <w:noProof w:val="0"/>
          <w:sz w:val="24"/>
          <w:szCs w:val="24"/>
          <w:lang w:val="en-US"/>
        </w:rPr>
      </w:pPr>
      <w:r w:rsidRPr="45794AD2" w:rsidR="7E8AB68B">
        <w:rPr>
          <w:rFonts w:ascii="Calibri" w:hAnsi="Calibri" w:eastAsia="Calibri" w:cs="Calibri"/>
          <w:noProof w:val="0"/>
          <w:sz w:val="24"/>
          <w:szCs w:val="24"/>
          <w:lang w:val="en-US"/>
        </w:rPr>
        <w:t>JPMorgan Emerging Tech Trends Report (2025)</w:t>
      </w:r>
      <w:hyperlink r:id="R6e27d601e4d0498a">
        <w:r w:rsidRPr="45794AD2" w:rsidR="7E8AB68B">
          <w:rPr>
            <w:rStyle w:val="Hyperlink"/>
            <w:rFonts w:ascii="Calibri" w:hAnsi="Calibri" w:eastAsia="Calibri" w:cs="Calibri"/>
            <w:noProof w:val="0"/>
            <w:sz w:val="24"/>
            <w:szCs w:val="24"/>
            <w:lang w:val="en-US"/>
          </w:rPr>
          <w:t>jpmorgan</w:t>
        </w:r>
      </w:hyperlink>
    </w:p>
    <w:p w:rsidR="7E8AB68B" w:rsidP="45794AD2" w:rsidRDefault="7E8AB68B" w14:paraId="4C69CEEA" w14:textId="0D57AC5A">
      <w:pPr>
        <w:pStyle w:val="Normal"/>
        <w:numPr>
          <w:ilvl w:val="0"/>
          <w:numId w:val="81"/>
        </w:numPr>
        <w:rPr>
          <w:rFonts w:ascii="Calibri" w:hAnsi="Calibri" w:eastAsia="Calibri" w:cs="Calibri"/>
          <w:noProof w:val="0"/>
          <w:sz w:val="24"/>
          <w:szCs w:val="24"/>
          <w:lang w:val="en-US"/>
        </w:rPr>
      </w:pPr>
      <w:r w:rsidRPr="45794AD2" w:rsidR="7E8AB68B">
        <w:rPr>
          <w:rFonts w:ascii="Calibri" w:hAnsi="Calibri" w:eastAsia="Calibri" w:cs="Calibri"/>
          <w:noProof w:val="0"/>
          <w:sz w:val="24"/>
          <w:szCs w:val="24"/>
          <w:lang w:val="en-US"/>
        </w:rPr>
        <w:t>Additional stakeholder citations from official company sources</w:t>
      </w:r>
      <w:hyperlink r:id="R2306ad6f7f5b4d41">
        <w:r w:rsidRPr="45794AD2" w:rsidR="7E8AB68B">
          <w:rPr>
            <w:rStyle w:val="Hyperlink"/>
            <w:rFonts w:ascii="Calibri" w:hAnsi="Calibri" w:eastAsia="Calibri" w:cs="Calibri"/>
            <w:noProof w:val="0"/>
            <w:sz w:val="24"/>
            <w:szCs w:val="24"/>
            <w:lang w:val="en-US"/>
          </w:rPr>
          <w:t>linkedin+6</w:t>
        </w:r>
      </w:hyperlink>
    </w:p>
    <w:p w:rsidR="7E8AB68B" w:rsidP="45794AD2" w:rsidRDefault="7E8AB68B" w14:paraId="1EDE47B7" w14:textId="5A5104A2">
      <w:pPr>
        <w:rPr>
          <w:rFonts w:ascii="Calibri" w:hAnsi="Calibri" w:eastAsia="Calibri" w:cs="Calibri"/>
          <w:noProof w:val="0"/>
          <w:sz w:val="24"/>
          <w:szCs w:val="24"/>
          <w:lang w:val="en-US"/>
        </w:rPr>
      </w:pPr>
      <w:r w:rsidRPr="45794AD2" w:rsidR="7E8AB68B">
        <w:rPr>
          <w:rFonts w:ascii="Calibri" w:hAnsi="Calibri" w:eastAsia="Calibri" w:cs="Calibri"/>
          <w:noProof w:val="0"/>
          <w:sz w:val="24"/>
          <w:szCs w:val="24"/>
          <w:lang w:val="en-US"/>
        </w:rPr>
        <w:t>This document provides a fully referenced, strategy-driven roadmap for JP Morgan Chase's data and AI transformation, tailored for C-level review and decision-making.</w:t>
      </w:r>
    </w:p>
    <w:p w:rsidR="7E8AB68B" w:rsidP="45794AD2" w:rsidRDefault="7E8AB68B" w14:paraId="1C316392" w14:textId="09006A0E">
      <w:pPr>
        <w:pStyle w:val="Normal"/>
        <w:numPr>
          <w:ilvl w:val="0"/>
          <w:numId w:val="82"/>
        </w:numPr>
        <w:rPr>
          <w:rFonts w:ascii="Calibri" w:hAnsi="Calibri" w:eastAsia="Calibri" w:cs="Calibri"/>
          <w:noProof w:val="0"/>
          <w:sz w:val="24"/>
          <w:szCs w:val="24"/>
          <w:lang w:val="en-US"/>
        </w:rPr>
      </w:pPr>
      <w:hyperlink r:id="Rce2ca1a21db54b14">
        <w:r w:rsidRPr="45794AD2" w:rsidR="7E8AB68B">
          <w:rPr>
            <w:rStyle w:val="Hyperlink"/>
            <w:rFonts w:ascii="Calibri" w:hAnsi="Calibri" w:eastAsia="Calibri" w:cs="Calibri"/>
            <w:noProof w:val="0"/>
            <w:sz w:val="24"/>
            <w:szCs w:val="24"/>
            <w:lang w:val="en-US"/>
          </w:rPr>
          <w:t>https://umbrex.com/resources/strategy-of-the-fortune-500/strategy-of-jpmorgan-chase/</w:t>
        </w:r>
      </w:hyperlink>
    </w:p>
    <w:p w:rsidR="7E8AB68B" w:rsidP="45794AD2" w:rsidRDefault="7E8AB68B" w14:paraId="3C1229CC" w14:textId="359FF4B1">
      <w:pPr>
        <w:pStyle w:val="Normal"/>
        <w:numPr>
          <w:ilvl w:val="0"/>
          <w:numId w:val="82"/>
        </w:numPr>
        <w:rPr>
          <w:rFonts w:ascii="Calibri" w:hAnsi="Calibri" w:eastAsia="Calibri" w:cs="Calibri"/>
          <w:noProof w:val="0"/>
          <w:sz w:val="24"/>
          <w:szCs w:val="24"/>
          <w:lang w:val="en-US"/>
        </w:rPr>
      </w:pPr>
      <w:hyperlink r:id="Rf33f71b7b2cd4fef">
        <w:r w:rsidRPr="45794AD2" w:rsidR="7E8AB68B">
          <w:rPr>
            <w:rStyle w:val="Hyperlink"/>
            <w:rFonts w:ascii="Calibri" w:hAnsi="Calibri" w:eastAsia="Calibri" w:cs="Calibri"/>
            <w:noProof w:val="0"/>
            <w:sz w:val="24"/>
            <w:szCs w:val="24"/>
            <w:lang w:val="en-US"/>
          </w:rPr>
          <w:t>https://www.jpmorgan.com/about-us</w:t>
        </w:r>
      </w:hyperlink>
    </w:p>
    <w:p w:rsidR="7E8AB68B" w:rsidP="45794AD2" w:rsidRDefault="7E8AB68B" w14:paraId="599529EE" w14:textId="69971D9A">
      <w:pPr>
        <w:pStyle w:val="Normal"/>
        <w:numPr>
          <w:ilvl w:val="0"/>
          <w:numId w:val="82"/>
        </w:numPr>
        <w:rPr>
          <w:rFonts w:ascii="Calibri" w:hAnsi="Calibri" w:eastAsia="Calibri" w:cs="Calibri"/>
          <w:noProof w:val="0"/>
          <w:sz w:val="24"/>
          <w:szCs w:val="24"/>
          <w:lang w:val="en-US"/>
        </w:rPr>
      </w:pPr>
      <w:hyperlink r:id="Rf572783424a34c21">
        <w:r w:rsidRPr="45794AD2" w:rsidR="7E8AB68B">
          <w:rPr>
            <w:rStyle w:val="Hyperlink"/>
            <w:rFonts w:ascii="Calibri" w:hAnsi="Calibri" w:eastAsia="Calibri" w:cs="Calibri"/>
            <w:noProof w:val="0"/>
            <w:sz w:val="24"/>
            <w:szCs w:val="24"/>
            <w:lang w:val="en-US"/>
          </w:rPr>
          <w:t>https://digitaldefynd.com/IQ/jp-morgans-marketing-strategy/</w:t>
        </w:r>
      </w:hyperlink>
    </w:p>
    <w:p w:rsidR="7E8AB68B" w:rsidP="45794AD2" w:rsidRDefault="7E8AB68B" w14:paraId="2D6D73CC" w14:textId="4F8789BE">
      <w:pPr>
        <w:pStyle w:val="Normal"/>
        <w:numPr>
          <w:ilvl w:val="0"/>
          <w:numId w:val="82"/>
        </w:numPr>
        <w:rPr>
          <w:rFonts w:ascii="Calibri" w:hAnsi="Calibri" w:eastAsia="Calibri" w:cs="Calibri"/>
          <w:noProof w:val="0"/>
          <w:sz w:val="24"/>
          <w:szCs w:val="24"/>
          <w:lang w:val="en-US"/>
        </w:rPr>
      </w:pPr>
      <w:hyperlink r:id="R77f7739386104f40">
        <w:r w:rsidRPr="45794AD2" w:rsidR="7E8AB68B">
          <w:rPr>
            <w:rStyle w:val="Hyperlink"/>
            <w:rFonts w:ascii="Calibri" w:hAnsi="Calibri" w:eastAsia="Calibri" w:cs="Calibri"/>
            <w:noProof w:val="0"/>
            <w:sz w:val="24"/>
            <w:szCs w:val="24"/>
            <w:lang w:val="en-US"/>
          </w:rPr>
          <w:t>https://www.ciodive.com/news/JPMorgan-Chase-data-analytics-AI-adoption/653942/</w:t>
        </w:r>
      </w:hyperlink>
    </w:p>
    <w:p w:rsidR="7E8AB68B" w:rsidP="45794AD2" w:rsidRDefault="7E8AB68B" w14:paraId="41686B03" w14:textId="4149BDD8">
      <w:pPr>
        <w:pStyle w:val="Normal"/>
        <w:numPr>
          <w:ilvl w:val="0"/>
          <w:numId w:val="82"/>
        </w:numPr>
        <w:rPr>
          <w:rFonts w:ascii="Calibri" w:hAnsi="Calibri" w:eastAsia="Calibri" w:cs="Calibri"/>
          <w:noProof w:val="0"/>
          <w:sz w:val="24"/>
          <w:szCs w:val="24"/>
          <w:lang w:val="en-US"/>
        </w:rPr>
      </w:pPr>
      <w:hyperlink r:id="Rf33c2f70917c47c6">
        <w:r w:rsidRPr="45794AD2" w:rsidR="7E8AB68B">
          <w:rPr>
            <w:rStyle w:val="Hyperlink"/>
            <w:rFonts w:ascii="Calibri" w:hAnsi="Calibri" w:eastAsia="Calibri" w:cs="Calibri"/>
            <w:noProof w:val="0"/>
            <w:sz w:val="24"/>
            <w:szCs w:val="24"/>
            <w:lang w:val="en-US"/>
          </w:rPr>
          <w:t>https://www.marketsmedia.com/jpmorganchase-makes-data-ai-ready/</w:t>
        </w:r>
      </w:hyperlink>
    </w:p>
    <w:p w:rsidR="7E8AB68B" w:rsidP="45794AD2" w:rsidRDefault="7E8AB68B" w14:paraId="6FDA8D97" w14:textId="44741CD1">
      <w:pPr>
        <w:pStyle w:val="Normal"/>
        <w:numPr>
          <w:ilvl w:val="0"/>
          <w:numId w:val="82"/>
        </w:numPr>
        <w:rPr>
          <w:rFonts w:ascii="Calibri" w:hAnsi="Calibri" w:eastAsia="Calibri" w:cs="Calibri"/>
          <w:noProof w:val="0"/>
          <w:sz w:val="24"/>
          <w:szCs w:val="24"/>
          <w:lang w:val="en-US"/>
        </w:rPr>
      </w:pPr>
      <w:hyperlink r:id="R3a874695c9c347b7">
        <w:r w:rsidRPr="45794AD2" w:rsidR="7E8AB68B">
          <w:rPr>
            <w:rStyle w:val="Hyperlink"/>
            <w:rFonts w:ascii="Calibri" w:hAnsi="Calibri" w:eastAsia="Calibri" w:cs="Calibri"/>
            <w:noProof w:val="0"/>
            <w:sz w:val="24"/>
            <w:szCs w:val="24"/>
            <w:lang w:val="en-US"/>
          </w:rPr>
          <w:t>https://tearsheet.co/artificial-intelligence/jpmorgan-chases-gen-ai-implementation-450-use-cases-and-lessons-learned/</w:t>
        </w:r>
      </w:hyperlink>
    </w:p>
    <w:p w:rsidR="7E8AB68B" w:rsidP="45794AD2" w:rsidRDefault="7E8AB68B" w14:paraId="15261FCC" w14:textId="64ACCDCA">
      <w:pPr>
        <w:pStyle w:val="Normal"/>
        <w:numPr>
          <w:ilvl w:val="0"/>
          <w:numId w:val="82"/>
        </w:numPr>
        <w:rPr>
          <w:rFonts w:ascii="Calibri" w:hAnsi="Calibri" w:eastAsia="Calibri" w:cs="Calibri"/>
          <w:noProof w:val="0"/>
          <w:sz w:val="24"/>
          <w:szCs w:val="24"/>
          <w:lang w:val="en-US"/>
        </w:rPr>
      </w:pPr>
      <w:hyperlink r:id="Ra9d6226aa0844062">
        <w:r w:rsidRPr="45794AD2" w:rsidR="7E8AB68B">
          <w:rPr>
            <w:rStyle w:val="Hyperlink"/>
            <w:rFonts w:ascii="Calibri" w:hAnsi="Calibri" w:eastAsia="Calibri" w:cs="Calibri"/>
            <w:noProof w:val="0"/>
            <w:sz w:val="24"/>
            <w:szCs w:val="24"/>
            <w:lang w:val="en-US"/>
          </w:rPr>
          <w:t>https://www.constellationr.com/blog-news/insights/jpmorgan-chase-s-it-ai-bets-where-returns-are</w:t>
        </w:r>
      </w:hyperlink>
    </w:p>
    <w:p w:rsidR="7E8AB68B" w:rsidP="45794AD2" w:rsidRDefault="7E8AB68B" w14:paraId="1D18121A" w14:textId="085E3A27">
      <w:pPr>
        <w:pStyle w:val="Normal"/>
        <w:numPr>
          <w:ilvl w:val="0"/>
          <w:numId w:val="82"/>
        </w:numPr>
        <w:rPr>
          <w:rFonts w:ascii="Calibri" w:hAnsi="Calibri" w:eastAsia="Calibri" w:cs="Calibri"/>
          <w:noProof w:val="0"/>
          <w:sz w:val="24"/>
          <w:szCs w:val="24"/>
          <w:lang w:val="en-US"/>
        </w:rPr>
      </w:pPr>
      <w:hyperlink r:id="R29ff6af982ad416a">
        <w:r w:rsidRPr="45794AD2" w:rsidR="7E8AB68B">
          <w:rPr>
            <w:rStyle w:val="Hyperlink"/>
            <w:rFonts w:ascii="Calibri" w:hAnsi="Calibri" w:eastAsia="Calibri" w:cs="Calibri"/>
            <w:noProof w:val="0"/>
            <w:sz w:val="24"/>
            <w:szCs w:val="24"/>
            <w:lang w:val="en-US"/>
          </w:rPr>
          <w:t>https://www.jpmorgan.com/content/dam/jpmorgan/documents/technology/jpmc-emerging-technology-trends-report.pdf</w:t>
        </w:r>
      </w:hyperlink>
    </w:p>
    <w:p w:rsidR="7E8AB68B" w:rsidP="45794AD2" w:rsidRDefault="7E8AB68B" w14:paraId="3266483D" w14:textId="67277E34">
      <w:pPr>
        <w:pStyle w:val="Normal"/>
        <w:numPr>
          <w:ilvl w:val="0"/>
          <w:numId w:val="82"/>
        </w:numPr>
        <w:rPr>
          <w:rFonts w:ascii="Calibri" w:hAnsi="Calibri" w:eastAsia="Calibri" w:cs="Calibri"/>
          <w:noProof w:val="0"/>
          <w:sz w:val="24"/>
          <w:szCs w:val="24"/>
          <w:lang w:val="en-US"/>
        </w:rPr>
      </w:pPr>
      <w:hyperlink r:id="R286c41c278be41b2">
        <w:r w:rsidRPr="45794AD2" w:rsidR="7E8AB68B">
          <w:rPr>
            <w:rStyle w:val="Hyperlink"/>
            <w:rFonts w:ascii="Calibri" w:hAnsi="Calibri" w:eastAsia="Calibri" w:cs="Calibri"/>
            <w:noProof w:val="0"/>
            <w:sz w:val="24"/>
            <w:szCs w:val="24"/>
            <w:lang w:val="en-US"/>
          </w:rPr>
          <w:t>https://www.linkedin.com/in/john-a-napoli</w:t>
        </w:r>
      </w:hyperlink>
    </w:p>
    <w:p w:rsidR="7E8AB68B" w:rsidP="45794AD2" w:rsidRDefault="7E8AB68B" w14:paraId="7F460C3F" w14:textId="3DF875C0">
      <w:pPr>
        <w:pStyle w:val="Normal"/>
        <w:numPr>
          <w:ilvl w:val="0"/>
          <w:numId w:val="82"/>
        </w:numPr>
        <w:rPr>
          <w:rFonts w:ascii="Calibri" w:hAnsi="Calibri" w:eastAsia="Calibri" w:cs="Calibri"/>
          <w:noProof w:val="0"/>
          <w:sz w:val="24"/>
          <w:szCs w:val="24"/>
          <w:lang w:val="en-US"/>
        </w:rPr>
      </w:pPr>
      <w:hyperlink r:id="R7c783c2464154fd9">
        <w:r w:rsidRPr="45794AD2" w:rsidR="7E8AB68B">
          <w:rPr>
            <w:rStyle w:val="Hyperlink"/>
            <w:rFonts w:ascii="Calibri" w:hAnsi="Calibri" w:eastAsia="Calibri" w:cs="Calibri"/>
            <w:noProof w:val="0"/>
            <w:sz w:val="24"/>
            <w:szCs w:val="24"/>
            <w:lang w:val="en-US"/>
          </w:rPr>
          <w:t>https://fastforward.boldstart.vc/how-jpmorgan-chase-partners-with-startups-to-drive-innovation-at-massive-scale/</w:t>
        </w:r>
      </w:hyperlink>
    </w:p>
    <w:p w:rsidR="7E8AB68B" w:rsidP="45794AD2" w:rsidRDefault="7E8AB68B" w14:paraId="062B0C6E" w14:textId="6C731726">
      <w:pPr>
        <w:pStyle w:val="Normal"/>
        <w:numPr>
          <w:ilvl w:val="0"/>
          <w:numId w:val="82"/>
        </w:numPr>
        <w:rPr>
          <w:rFonts w:ascii="Calibri" w:hAnsi="Calibri" w:eastAsia="Calibri" w:cs="Calibri"/>
          <w:noProof w:val="0"/>
          <w:sz w:val="24"/>
          <w:szCs w:val="24"/>
          <w:lang w:val="en-US"/>
        </w:rPr>
      </w:pPr>
      <w:hyperlink r:id="Rb2ca43460c5e47e1">
        <w:r w:rsidRPr="45794AD2" w:rsidR="7E8AB68B">
          <w:rPr>
            <w:rStyle w:val="Hyperlink"/>
            <w:rFonts w:ascii="Calibri" w:hAnsi="Calibri" w:eastAsia="Calibri" w:cs="Calibri"/>
            <w:noProof w:val="0"/>
            <w:sz w:val="24"/>
            <w:szCs w:val="24"/>
            <w:lang w:val="en-US"/>
          </w:rPr>
          <w:t>https://www.jpmorganchase.com/content/dam/jpmc/jpmorgan-chase-and-co/investor-relations/documents/events/2025/jpmc-2025-investor-day/full-presentation.pdf</w:t>
        </w:r>
      </w:hyperlink>
    </w:p>
    <w:p w:rsidR="7E8AB68B" w:rsidP="45794AD2" w:rsidRDefault="7E8AB68B" w14:paraId="033AB589" w14:textId="6FE931F5">
      <w:pPr>
        <w:pStyle w:val="Normal"/>
        <w:numPr>
          <w:ilvl w:val="0"/>
          <w:numId w:val="82"/>
        </w:numPr>
        <w:rPr>
          <w:rFonts w:ascii="Calibri" w:hAnsi="Calibri" w:eastAsia="Calibri" w:cs="Calibri"/>
          <w:noProof w:val="0"/>
          <w:sz w:val="24"/>
          <w:szCs w:val="24"/>
          <w:lang w:val="en-US"/>
        </w:rPr>
      </w:pPr>
      <w:hyperlink r:id="Rf406a76c162a4910">
        <w:r w:rsidRPr="45794AD2" w:rsidR="7E8AB68B">
          <w:rPr>
            <w:rStyle w:val="Hyperlink"/>
            <w:rFonts w:ascii="Calibri" w:hAnsi="Calibri" w:eastAsia="Calibri" w:cs="Calibri"/>
            <w:noProof w:val="0"/>
            <w:sz w:val="24"/>
            <w:szCs w:val="24"/>
            <w:lang w:val="en-US"/>
          </w:rPr>
          <w:t>https://www.jpmorganchase.com/newsroom/press-releases/2025</w:t>
        </w:r>
      </w:hyperlink>
    </w:p>
    <w:p w:rsidR="7E8AB68B" w:rsidP="45794AD2" w:rsidRDefault="7E8AB68B" w14:paraId="6BD775A4" w14:textId="42ED72E0">
      <w:pPr>
        <w:pStyle w:val="Normal"/>
        <w:numPr>
          <w:ilvl w:val="0"/>
          <w:numId w:val="82"/>
        </w:numPr>
        <w:rPr>
          <w:rFonts w:ascii="Calibri" w:hAnsi="Calibri" w:eastAsia="Calibri" w:cs="Calibri"/>
          <w:noProof w:val="0"/>
          <w:sz w:val="24"/>
          <w:szCs w:val="24"/>
          <w:lang w:val="en-US"/>
        </w:rPr>
      </w:pPr>
      <w:hyperlink r:id="Raada7957baec48a8">
        <w:r w:rsidRPr="45794AD2" w:rsidR="7E8AB68B">
          <w:rPr>
            <w:rStyle w:val="Hyperlink"/>
            <w:rFonts w:ascii="Calibri" w:hAnsi="Calibri" w:eastAsia="Calibri" w:cs="Calibri"/>
            <w:noProof w:val="0"/>
            <w:sz w:val="24"/>
            <w:szCs w:val="24"/>
            <w:lang w:val="en-US"/>
          </w:rPr>
          <w:t>https://www.jpmorgan.com/about-us/corporate-news/2025/2025-business-leaders-outlook-pulse-survey</w:t>
        </w:r>
      </w:hyperlink>
    </w:p>
    <w:p w:rsidR="7E8AB68B" w:rsidP="45794AD2" w:rsidRDefault="7E8AB68B" w14:paraId="56BD5C02" w14:textId="1D7531B4">
      <w:pPr>
        <w:pStyle w:val="Normal"/>
        <w:numPr>
          <w:ilvl w:val="0"/>
          <w:numId w:val="82"/>
        </w:numPr>
        <w:rPr>
          <w:rFonts w:ascii="Calibri" w:hAnsi="Calibri" w:eastAsia="Calibri" w:cs="Calibri"/>
          <w:noProof w:val="0"/>
          <w:sz w:val="24"/>
          <w:szCs w:val="24"/>
          <w:lang w:val="en-US"/>
        </w:rPr>
      </w:pPr>
      <w:hyperlink r:id="R366ab386471949c8">
        <w:r w:rsidRPr="45794AD2" w:rsidR="7E8AB68B">
          <w:rPr>
            <w:rStyle w:val="Hyperlink"/>
            <w:rFonts w:ascii="Calibri" w:hAnsi="Calibri" w:eastAsia="Calibri" w:cs="Calibri"/>
            <w:noProof w:val="0"/>
            <w:sz w:val="24"/>
            <w:szCs w:val="24"/>
            <w:lang w:val="en-US"/>
          </w:rPr>
          <w:t>https://www.jpmorgan.com/insights/markets-and-economy/outlook/predictions-and-forecasts</w:t>
        </w:r>
      </w:hyperlink>
    </w:p>
    <w:p w:rsidR="7E8AB68B" w:rsidP="45794AD2" w:rsidRDefault="7E8AB68B" w14:paraId="565D9E80" w14:textId="17D9EE32">
      <w:pPr>
        <w:pStyle w:val="Normal"/>
        <w:numPr>
          <w:ilvl w:val="0"/>
          <w:numId w:val="82"/>
        </w:numPr>
        <w:rPr>
          <w:rFonts w:ascii="Calibri" w:hAnsi="Calibri" w:eastAsia="Calibri" w:cs="Calibri"/>
          <w:noProof w:val="0"/>
          <w:sz w:val="24"/>
          <w:szCs w:val="24"/>
          <w:lang w:val="en-US"/>
        </w:rPr>
      </w:pPr>
      <w:hyperlink r:id="R339fa98718cb47fc">
        <w:r w:rsidRPr="45794AD2" w:rsidR="7E8AB68B">
          <w:rPr>
            <w:rStyle w:val="Hyperlink"/>
            <w:rFonts w:ascii="Calibri" w:hAnsi="Calibri" w:eastAsia="Calibri" w:cs="Calibri"/>
            <w:noProof w:val="0"/>
            <w:sz w:val="24"/>
            <w:szCs w:val="24"/>
            <w:lang w:val="en-US"/>
          </w:rPr>
          <w:t>https://www.jpmorganchase.com/content/dam/jpmc/jpmorgan-chase-and-co/investor-relations/documents/quarterly-earnings/2025/2nd-quarter/360c049d-2061-4b87-ae11-e58a741956ad.pdf</w:t>
        </w:r>
      </w:hyperlink>
    </w:p>
    <w:p w:rsidR="7E8AB68B" w:rsidP="45794AD2" w:rsidRDefault="7E8AB68B" w14:paraId="4D45D172" w14:textId="445BF3E9">
      <w:pPr>
        <w:pStyle w:val="Normal"/>
        <w:numPr>
          <w:ilvl w:val="0"/>
          <w:numId w:val="82"/>
        </w:numPr>
        <w:rPr>
          <w:rFonts w:ascii="Calibri" w:hAnsi="Calibri" w:eastAsia="Calibri" w:cs="Calibri"/>
          <w:noProof w:val="0"/>
          <w:sz w:val="24"/>
          <w:szCs w:val="24"/>
          <w:lang w:val="en-US"/>
        </w:rPr>
      </w:pPr>
      <w:hyperlink r:id="R947cae022dbd4e1d">
        <w:r w:rsidRPr="45794AD2" w:rsidR="7E8AB68B">
          <w:rPr>
            <w:rStyle w:val="Hyperlink"/>
            <w:rFonts w:ascii="Calibri" w:hAnsi="Calibri" w:eastAsia="Calibri" w:cs="Calibri"/>
            <w:noProof w:val="0"/>
            <w:sz w:val="24"/>
            <w:szCs w:val="24"/>
            <w:lang w:val="en-US"/>
          </w:rPr>
          <w:t>https://www.jpmorgan.com/insights/global-research/artificial-intelligence/generative-ai</w:t>
        </w:r>
      </w:hyperlink>
    </w:p>
    <w:p w:rsidR="7E8AB68B" w:rsidP="45794AD2" w:rsidRDefault="7E8AB68B" w14:paraId="7CFDF0AE" w14:textId="506B9547">
      <w:pPr>
        <w:pStyle w:val="Normal"/>
        <w:numPr>
          <w:ilvl w:val="0"/>
          <w:numId w:val="82"/>
        </w:numPr>
        <w:rPr>
          <w:rFonts w:ascii="Calibri" w:hAnsi="Calibri" w:eastAsia="Calibri" w:cs="Calibri"/>
          <w:noProof w:val="0"/>
          <w:sz w:val="24"/>
          <w:szCs w:val="24"/>
          <w:lang w:val="en-US"/>
        </w:rPr>
      </w:pPr>
      <w:hyperlink r:id="Reb6f83097f144200">
        <w:r w:rsidRPr="45794AD2" w:rsidR="7E8AB68B">
          <w:rPr>
            <w:rStyle w:val="Hyperlink"/>
            <w:rFonts w:ascii="Calibri" w:hAnsi="Calibri" w:eastAsia="Calibri" w:cs="Calibri"/>
            <w:noProof w:val="0"/>
            <w:sz w:val="24"/>
            <w:szCs w:val="24"/>
            <w:lang w:val="en-US"/>
          </w:rPr>
          <w:t>https://www.jpmorgan.com/securities-services/data-analytics</w:t>
        </w:r>
      </w:hyperlink>
    </w:p>
    <w:p w:rsidR="7E8AB68B" w:rsidP="45794AD2" w:rsidRDefault="7E8AB68B" w14:paraId="0529D287" w14:textId="3864991E">
      <w:pPr>
        <w:pStyle w:val="Normal"/>
        <w:numPr>
          <w:ilvl w:val="0"/>
          <w:numId w:val="82"/>
        </w:numPr>
        <w:rPr>
          <w:rFonts w:ascii="Calibri" w:hAnsi="Calibri" w:eastAsia="Calibri" w:cs="Calibri"/>
          <w:noProof w:val="0"/>
          <w:sz w:val="24"/>
          <w:szCs w:val="24"/>
          <w:lang w:val="en-US"/>
        </w:rPr>
      </w:pPr>
      <w:hyperlink r:id="Re49bbfc54de3452b">
        <w:r w:rsidRPr="45794AD2" w:rsidR="7E8AB68B">
          <w:rPr>
            <w:rStyle w:val="Hyperlink"/>
            <w:rFonts w:ascii="Calibri" w:hAnsi="Calibri" w:eastAsia="Calibri" w:cs="Calibri"/>
            <w:noProof w:val="0"/>
            <w:sz w:val="24"/>
            <w:szCs w:val="24"/>
            <w:lang w:val="en-US"/>
          </w:rPr>
          <w:t>https://www.jpmorganchase.com/careers/explore-opportunities/programs/data-analytics-opportunities</w:t>
        </w:r>
      </w:hyperlink>
    </w:p>
    <w:p w:rsidR="7E8AB68B" w:rsidP="45794AD2" w:rsidRDefault="7E8AB68B" w14:paraId="239E38CE" w14:textId="6CC3F840">
      <w:pPr>
        <w:pStyle w:val="Normal"/>
        <w:numPr>
          <w:ilvl w:val="0"/>
          <w:numId w:val="82"/>
        </w:numPr>
        <w:rPr>
          <w:rFonts w:ascii="Calibri" w:hAnsi="Calibri" w:eastAsia="Calibri" w:cs="Calibri"/>
          <w:noProof w:val="0"/>
          <w:sz w:val="24"/>
          <w:szCs w:val="24"/>
          <w:lang w:val="en-US"/>
        </w:rPr>
      </w:pPr>
      <w:hyperlink r:id="Rd8d324945dd64c80">
        <w:r w:rsidRPr="45794AD2" w:rsidR="7E8AB68B">
          <w:rPr>
            <w:rStyle w:val="Hyperlink"/>
            <w:rFonts w:ascii="Calibri" w:hAnsi="Calibri" w:eastAsia="Calibri" w:cs="Calibri"/>
            <w:noProof w:val="0"/>
            <w:sz w:val="24"/>
            <w:szCs w:val="24"/>
            <w:lang w:val="en-US"/>
          </w:rPr>
          <w:t>https://www.jpmorgan.com/insights/outlook/business-leaders-outlook/2025-us-midyear-business-leaders-outlook</w:t>
        </w:r>
      </w:hyperlink>
    </w:p>
    <w:p w:rsidR="7E8AB68B" w:rsidP="45794AD2" w:rsidRDefault="7E8AB68B" w14:paraId="4BF3FDAD" w14:textId="1938529B">
      <w:pPr>
        <w:pStyle w:val="Normal"/>
        <w:numPr>
          <w:ilvl w:val="0"/>
          <w:numId w:val="82"/>
        </w:numPr>
        <w:rPr>
          <w:rFonts w:ascii="Calibri" w:hAnsi="Calibri" w:eastAsia="Calibri" w:cs="Calibri"/>
          <w:noProof w:val="0"/>
          <w:sz w:val="24"/>
          <w:szCs w:val="24"/>
          <w:lang w:val="en-US"/>
        </w:rPr>
      </w:pPr>
      <w:hyperlink r:id="Rf7a067e105c24110">
        <w:r w:rsidRPr="45794AD2" w:rsidR="7E8AB68B">
          <w:rPr>
            <w:rStyle w:val="Hyperlink"/>
            <w:rFonts w:ascii="Calibri" w:hAnsi="Calibri" w:eastAsia="Calibri" w:cs="Calibri"/>
            <w:noProof w:val="0"/>
            <w:sz w:val="24"/>
            <w:szCs w:val="24"/>
            <w:lang w:val="en-US"/>
          </w:rPr>
          <w:t>https://www.jpmorgan.com/insights/global-research/outlook/mid-year-outlook</w:t>
        </w:r>
      </w:hyperlink>
    </w:p>
    <w:p w:rsidR="45794AD2" w:rsidP="45794AD2" w:rsidRDefault="45794AD2" w14:paraId="3A94B09E" w14:textId="2CEF98C9">
      <w:pPr>
        <w:pStyle w:val="Normal"/>
        <w:rPr>
          <w:rFonts w:ascii="Calibri" w:hAnsi="Calibri" w:cs="Calibri" w:asciiTheme="minorAscii" w:hAnsiTheme="minorAscii" w:cstheme="minorAscii"/>
        </w:rPr>
      </w:pPr>
    </w:p>
    <w:p w:rsidR="45794AD2" w:rsidRDefault="45794AD2" w14:paraId="06B7C3D4" w14:textId="2E584248">
      <w:r>
        <w:br w:type="page"/>
      </w:r>
    </w:p>
    <w:p w:rsidR="73D12ABB" w:rsidP="45794AD2" w:rsidRDefault="73D12ABB" w14:paraId="782D0713" w14:textId="4C8DA85E">
      <w:pPr>
        <w:pStyle w:val="Heading1"/>
        <w:rPr/>
      </w:pPr>
      <w:bookmarkStart w:name="_Toc491120198" w:id="779211425"/>
      <w:r w:rsidR="73D12ABB">
        <w:rPr/>
        <w:t>Liberty Mutual</w:t>
      </w:r>
      <w:bookmarkEnd w:id="779211425"/>
    </w:p>
    <w:p w:rsidR="73D12ABB" w:rsidP="45794AD2" w:rsidRDefault="73D12ABB" w14:paraId="4BAB9FD9" w14:textId="694BE473">
      <w:pPr>
        <w:rPr>
          <w:rFonts w:ascii="Calibri" w:hAnsi="Calibri" w:eastAsia="Calibri" w:cs="Calibri"/>
          <w:noProof w:val="0"/>
          <w:sz w:val="24"/>
          <w:szCs w:val="24"/>
          <w:lang w:val="en-US"/>
        </w:rPr>
      </w:pPr>
      <w:r w:rsidRPr="45794AD2" w:rsidR="73D12ABB">
        <w:rPr>
          <w:rFonts w:ascii="Calibri" w:hAnsi="Calibri" w:eastAsia="Calibri" w:cs="Calibri"/>
          <w:noProof w:val="0"/>
          <w:sz w:val="24"/>
          <w:szCs w:val="24"/>
          <w:lang w:val="en-US"/>
        </w:rPr>
        <w:t>Liberty Mutual is a top-tier global insurer aiming to be an industry leader in data and AI adoption from 2025 to 2028. The following CXO-level pitch document is grounded in recent investor disclosures, industry reports, and leadership sources, fully cited for credibility.</w:t>
      </w:r>
    </w:p>
    <w:p w:rsidR="73D12ABB" w:rsidP="45794AD2" w:rsidRDefault="73D12ABB" w14:paraId="1B7DD880" w14:textId="006F1C26">
      <w:pPr>
        <w:pStyle w:val="Normal"/>
        <w:rPr>
          <w:rFonts w:ascii="Calibri" w:hAnsi="Calibri" w:eastAsia="Calibri" w:cs="Calibri"/>
          <w:b w:val="1"/>
          <w:bCs w:val="1"/>
          <w:noProof w:val="0"/>
          <w:sz w:val="24"/>
          <w:szCs w:val="24"/>
          <w:lang w:val="en-US"/>
        </w:rPr>
      </w:pPr>
      <w:r w:rsidRPr="45794AD2" w:rsidR="73D12ABB">
        <w:rPr>
          <w:rFonts w:ascii="Calibri" w:hAnsi="Calibri" w:eastAsia="Calibri" w:cs="Calibri"/>
          <w:b w:val="1"/>
          <w:bCs w:val="1"/>
          <w:noProof w:val="0"/>
          <w:sz w:val="24"/>
          <w:szCs w:val="24"/>
          <w:lang w:val="en-US"/>
        </w:rPr>
        <w:t>About the Customer: Business &amp; Strategy</w:t>
      </w:r>
    </w:p>
    <w:p w:rsidR="73D12ABB" w:rsidP="45794AD2" w:rsidRDefault="73D12ABB" w14:paraId="28D0D751" w14:textId="4F5F49CA">
      <w:pPr>
        <w:rPr>
          <w:rFonts w:ascii="Calibri" w:hAnsi="Calibri" w:eastAsia="Calibri" w:cs="Calibri"/>
          <w:sz w:val="24"/>
          <w:szCs w:val="24"/>
        </w:rPr>
      </w:pPr>
      <w:r w:rsidRPr="45794AD2" w:rsidR="73D12ABB">
        <w:rPr>
          <w:rFonts w:ascii="Calibri" w:hAnsi="Calibri" w:eastAsia="Calibri" w:cs="Calibri"/>
          <w:noProof w:val="0"/>
          <w:sz w:val="24"/>
          <w:szCs w:val="24"/>
          <w:lang w:val="en-US"/>
        </w:rPr>
        <w:t>Liberty Mutual is the sixth-largest property &amp; casualty (P&amp;C) insurer in the U.S. and ninth globally, with operations in 28 countries, $44.7B in 2024 revenue, and over 40,000 employees. The company strengthened its balance sheet and lowered its combined ratio to 93% in 2024, supporting a pivot to profitable growth in preferred markets. Strategic priorities center on:</w:t>
      </w:r>
      <w:hyperlink r:id="Rbef6891910ff4554">
        <w:r w:rsidRPr="45794AD2" w:rsidR="73D12ABB">
          <w:rPr>
            <w:rStyle w:val="Hyperlink"/>
            <w:rFonts w:ascii="Calibri" w:hAnsi="Calibri" w:eastAsia="Calibri" w:cs="Calibri"/>
            <w:noProof w:val="0"/>
            <w:sz w:val="24"/>
            <w:szCs w:val="24"/>
            <w:lang w:val="en-US"/>
          </w:rPr>
          <w:t>libertymutualgroup+1</w:t>
        </w:r>
      </w:hyperlink>
    </w:p>
    <w:p w:rsidR="73D12ABB" w:rsidP="45794AD2" w:rsidRDefault="73D12ABB" w14:paraId="7EBE1E3E" w14:textId="46FC74A3">
      <w:pPr>
        <w:pStyle w:val="Normal"/>
        <w:numPr>
          <w:ilvl w:val="0"/>
          <w:numId w:val="83"/>
        </w:numPr>
        <w:rPr>
          <w:rFonts w:ascii="Calibri" w:hAnsi="Calibri" w:eastAsia="Calibri" w:cs="Calibri"/>
          <w:noProof w:val="0"/>
          <w:sz w:val="24"/>
          <w:szCs w:val="24"/>
          <w:lang w:val="en-US"/>
        </w:rPr>
      </w:pPr>
      <w:r w:rsidRPr="45794AD2" w:rsidR="73D12ABB">
        <w:rPr>
          <w:rFonts w:ascii="Calibri" w:hAnsi="Calibri" w:eastAsia="Calibri" w:cs="Calibri"/>
          <w:noProof w:val="0"/>
          <w:sz w:val="24"/>
          <w:szCs w:val="24"/>
          <w:lang w:val="en-US"/>
        </w:rPr>
        <w:t>Sustained top-quartile profitable growth</w:t>
      </w:r>
    </w:p>
    <w:p w:rsidR="73D12ABB" w:rsidP="45794AD2" w:rsidRDefault="73D12ABB" w14:paraId="0B2FDAB0" w14:textId="34046CE8">
      <w:pPr>
        <w:pStyle w:val="Normal"/>
        <w:numPr>
          <w:ilvl w:val="0"/>
          <w:numId w:val="83"/>
        </w:numPr>
        <w:rPr>
          <w:rFonts w:ascii="Calibri" w:hAnsi="Calibri" w:eastAsia="Calibri" w:cs="Calibri"/>
          <w:noProof w:val="0"/>
          <w:sz w:val="24"/>
          <w:szCs w:val="24"/>
          <w:lang w:val="en-US"/>
        </w:rPr>
      </w:pPr>
      <w:r w:rsidRPr="45794AD2" w:rsidR="73D12ABB">
        <w:rPr>
          <w:rFonts w:ascii="Calibri" w:hAnsi="Calibri" w:eastAsia="Calibri" w:cs="Calibri"/>
          <w:noProof w:val="0"/>
          <w:sz w:val="24"/>
          <w:szCs w:val="24"/>
          <w:lang w:val="en-US"/>
        </w:rPr>
        <w:t>Trusted global insurance brand</w:t>
      </w:r>
    </w:p>
    <w:p w:rsidR="73D12ABB" w:rsidP="45794AD2" w:rsidRDefault="73D12ABB" w14:paraId="5E44B4F8" w14:textId="5B2C01A9">
      <w:pPr>
        <w:pStyle w:val="Normal"/>
        <w:numPr>
          <w:ilvl w:val="0"/>
          <w:numId w:val="83"/>
        </w:numPr>
        <w:rPr>
          <w:rFonts w:ascii="Calibri" w:hAnsi="Calibri" w:eastAsia="Calibri" w:cs="Calibri"/>
          <w:noProof w:val="0"/>
          <w:sz w:val="24"/>
          <w:szCs w:val="24"/>
          <w:lang w:val="en-US"/>
        </w:rPr>
      </w:pPr>
      <w:r w:rsidRPr="45794AD2" w:rsidR="73D12ABB">
        <w:rPr>
          <w:rFonts w:ascii="Calibri" w:hAnsi="Calibri" w:eastAsia="Calibri" w:cs="Calibri"/>
          <w:noProof w:val="0"/>
          <w:sz w:val="24"/>
          <w:szCs w:val="24"/>
          <w:lang w:val="en-US"/>
        </w:rPr>
        <w:t>Best place to work</w:t>
      </w:r>
    </w:p>
    <w:p w:rsidR="73D12ABB" w:rsidP="45794AD2" w:rsidRDefault="73D12ABB" w14:paraId="3B3B63A3" w14:textId="40393F98">
      <w:pPr>
        <w:pStyle w:val="Normal"/>
        <w:numPr>
          <w:ilvl w:val="0"/>
          <w:numId w:val="83"/>
        </w:numPr>
        <w:rPr>
          <w:rFonts w:ascii="Calibri" w:hAnsi="Calibri" w:eastAsia="Calibri" w:cs="Calibri"/>
          <w:noProof w:val="0"/>
          <w:sz w:val="24"/>
          <w:szCs w:val="24"/>
          <w:lang w:val="en-US"/>
        </w:rPr>
      </w:pPr>
      <w:r w:rsidRPr="45794AD2" w:rsidR="73D12ABB">
        <w:rPr>
          <w:rFonts w:ascii="Calibri" w:hAnsi="Calibri" w:eastAsia="Calibri" w:cs="Calibri"/>
          <w:noProof w:val="0"/>
          <w:sz w:val="24"/>
          <w:szCs w:val="24"/>
          <w:lang w:val="en-US"/>
        </w:rPr>
        <w:t>Deep specialization in commercial, P&amp;C, and surety lines</w:t>
      </w:r>
      <w:r>
        <w:br/>
      </w:r>
      <w:r w:rsidRPr="45794AD2" w:rsidR="73D12ABB">
        <w:rPr>
          <w:rFonts w:ascii="Calibri" w:hAnsi="Calibri" w:eastAsia="Calibri" w:cs="Calibri"/>
          <w:noProof w:val="0"/>
          <w:sz w:val="24"/>
          <w:szCs w:val="24"/>
          <w:lang w:val="en-US"/>
        </w:rPr>
        <w:t xml:space="preserve"> Recent moves include streamlining international operations, focusing on U.S./core markets, and investing in data, technology, and GenAI capabilities.</w:t>
      </w:r>
      <w:hyperlink r:id="Rfb39e0ff48694b3d">
        <w:r w:rsidRPr="45794AD2" w:rsidR="73D12ABB">
          <w:rPr>
            <w:rStyle w:val="Hyperlink"/>
            <w:rFonts w:ascii="Calibri" w:hAnsi="Calibri" w:eastAsia="Calibri" w:cs="Calibri"/>
            <w:noProof w:val="0"/>
            <w:sz w:val="24"/>
            <w:szCs w:val="24"/>
            <w:lang w:val="en-US"/>
          </w:rPr>
          <w:t>libertymutualgroup+1</w:t>
        </w:r>
      </w:hyperlink>
    </w:p>
    <w:p w:rsidR="73D12ABB" w:rsidP="45794AD2" w:rsidRDefault="73D12ABB" w14:paraId="6B0501A0" w14:textId="4404D7B2">
      <w:pPr>
        <w:pStyle w:val="Normal"/>
        <w:rPr>
          <w:rFonts w:ascii="Calibri" w:hAnsi="Calibri" w:eastAsia="Calibri" w:cs="Calibri"/>
          <w:b w:val="1"/>
          <w:bCs w:val="1"/>
          <w:noProof w:val="0"/>
          <w:sz w:val="24"/>
          <w:szCs w:val="24"/>
          <w:lang w:val="en-US"/>
        </w:rPr>
      </w:pPr>
      <w:r w:rsidRPr="45794AD2" w:rsidR="73D12ABB">
        <w:rPr>
          <w:rFonts w:ascii="Calibri" w:hAnsi="Calibri" w:eastAsia="Calibri" w:cs="Calibri"/>
          <w:b w:val="1"/>
          <w:bCs w:val="1"/>
          <w:noProof w:val="0"/>
          <w:sz w:val="24"/>
          <w:szCs w:val="24"/>
          <w:lang w:val="en-US"/>
        </w:rPr>
        <w:t>Key Customer Stakeholders: Executives</w:t>
      </w:r>
    </w:p>
    <w:p w:rsidR="73D12ABB" w:rsidP="45794AD2" w:rsidRDefault="73D12ABB" w14:paraId="0D430336" w14:textId="54D34782">
      <w:pPr>
        <w:pStyle w:val="Normal"/>
        <w:numPr>
          <w:ilvl w:val="0"/>
          <w:numId w:val="84"/>
        </w:numPr>
        <w:rPr>
          <w:rFonts w:ascii="Calibri" w:hAnsi="Calibri" w:eastAsia="Calibri" w:cs="Calibri"/>
          <w:noProof w:val="0"/>
          <w:sz w:val="24"/>
          <w:szCs w:val="24"/>
          <w:lang w:val="en-US"/>
        </w:rPr>
      </w:pPr>
      <w:r w:rsidRPr="45794AD2" w:rsidR="73D12ABB">
        <w:rPr>
          <w:rFonts w:ascii="Calibri" w:hAnsi="Calibri" w:eastAsia="Calibri" w:cs="Calibri"/>
          <w:b w:val="1"/>
          <w:bCs w:val="1"/>
          <w:noProof w:val="0"/>
          <w:sz w:val="24"/>
          <w:szCs w:val="24"/>
          <w:lang w:val="en-US"/>
        </w:rPr>
        <w:t>Chairman &amp; CEO:</w:t>
      </w:r>
      <w:r w:rsidRPr="45794AD2" w:rsidR="73D12ABB">
        <w:rPr>
          <w:rFonts w:ascii="Calibri" w:hAnsi="Calibri" w:eastAsia="Calibri" w:cs="Calibri"/>
          <w:noProof w:val="0"/>
          <w:sz w:val="24"/>
          <w:szCs w:val="24"/>
          <w:lang w:val="en-US"/>
        </w:rPr>
        <w:t xml:space="preserve"> Tim Sweeney</w:t>
      </w:r>
      <w:hyperlink r:id="R18c8d2163e3d468e">
        <w:r w:rsidRPr="45794AD2" w:rsidR="73D12ABB">
          <w:rPr>
            <w:rStyle w:val="Hyperlink"/>
            <w:rFonts w:ascii="Calibri" w:hAnsi="Calibri" w:eastAsia="Calibri" w:cs="Calibri"/>
            <w:noProof w:val="0"/>
            <w:sz w:val="24"/>
            <w:szCs w:val="24"/>
            <w:lang w:val="en-US"/>
          </w:rPr>
          <w:t>libertymutualgroup+1</w:t>
        </w:r>
      </w:hyperlink>
    </w:p>
    <w:p w:rsidR="73D12ABB" w:rsidP="45794AD2" w:rsidRDefault="73D12ABB" w14:paraId="278C8925" w14:textId="79ED4191">
      <w:pPr>
        <w:pStyle w:val="Normal"/>
        <w:numPr>
          <w:ilvl w:val="0"/>
          <w:numId w:val="84"/>
        </w:numPr>
        <w:rPr>
          <w:rFonts w:ascii="Calibri" w:hAnsi="Calibri" w:eastAsia="Calibri" w:cs="Calibri"/>
          <w:noProof w:val="0"/>
          <w:sz w:val="24"/>
          <w:szCs w:val="24"/>
          <w:lang w:val="en-US"/>
        </w:rPr>
      </w:pPr>
      <w:r w:rsidRPr="45794AD2" w:rsidR="73D12ABB">
        <w:rPr>
          <w:rFonts w:ascii="Calibri" w:hAnsi="Calibri" w:eastAsia="Calibri" w:cs="Calibri"/>
          <w:b w:val="1"/>
          <w:bCs w:val="1"/>
          <w:noProof w:val="0"/>
          <w:sz w:val="24"/>
          <w:szCs w:val="24"/>
          <w:lang w:val="en-US"/>
        </w:rPr>
        <w:t>COO:</w:t>
      </w:r>
      <w:r w:rsidRPr="45794AD2" w:rsidR="73D12ABB">
        <w:rPr>
          <w:rFonts w:ascii="Calibri" w:hAnsi="Calibri" w:eastAsia="Calibri" w:cs="Calibri"/>
          <w:noProof w:val="0"/>
          <w:sz w:val="24"/>
          <w:szCs w:val="24"/>
          <w:lang w:val="en-US"/>
        </w:rPr>
        <w:t xml:space="preserve"> Jim MacPhee</w:t>
      </w:r>
      <w:hyperlink r:id="R3f0b2adf2b74436a">
        <w:r w:rsidRPr="45794AD2" w:rsidR="73D12ABB">
          <w:rPr>
            <w:rStyle w:val="Hyperlink"/>
            <w:rFonts w:ascii="Calibri" w:hAnsi="Calibri" w:eastAsia="Calibri" w:cs="Calibri"/>
            <w:noProof w:val="0"/>
            <w:sz w:val="24"/>
            <w:szCs w:val="24"/>
            <w:lang w:val="en-US"/>
          </w:rPr>
          <w:t>libertymutualgroup</w:t>
        </w:r>
      </w:hyperlink>
    </w:p>
    <w:p w:rsidR="73D12ABB" w:rsidP="45794AD2" w:rsidRDefault="73D12ABB" w14:paraId="7256B3A5" w14:textId="28E18E5A">
      <w:pPr>
        <w:pStyle w:val="Normal"/>
        <w:numPr>
          <w:ilvl w:val="0"/>
          <w:numId w:val="84"/>
        </w:numPr>
        <w:rPr>
          <w:rFonts w:ascii="Calibri" w:hAnsi="Calibri" w:eastAsia="Calibri" w:cs="Calibri"/>
          <w:noProof w:val="0"/>
          <w:sz w:val="24"/>
          <w:szCs w:val="24"/>
          <w:lang w:val="en-US"/>
        </w:rPr>
      </w:pPr>
      <w:r w:rsidRPr="45794AD2" w:rsidR="73D12ABB">
        <w:rPr>
          <w:rFonts w:ascii="Calibri" w:hAnsi="Calibri" w:eastAsia="Calibri" w:cs="Calibri"/>
          <w:b w:val="1"/>
          <w:bCs w:val="1"/>
          <w:noProof w:val="0"/>
          <w:sz w:val="24"/>
          <w:szCs w:val="24"/>
          <w:lang w:val="en-US"/>
        </w:rPr>
        <w:t>Chief Information Officer (CIO):</w:t>
      </w:r>
      <w:r w:rsidRPr="45794AD2" w:rsidR="73D12ABB">
        <w:rPr>
          <w:rFonts w:ascii="Calibri" w:hAnsi="Calibri" w:eastAsia="Calibri" w:cs="Calibri"/>
          <w:noProof w:val="0"/>
          <w:sz w:val="24"/>
          <w:szCs w:val="24"/>
          <w:lang w:val="en-US"/>
        </w:rPr>
        <w:t xml:space="preserve"> Monica Caldas</w:t>
      </w:r>
      <w:hyperlink r:id="R1002dc993abb48d0">
        <w:r w:rsidRPr="45794AD2" w:rsidR="73D12ABB">
          <w:rPr>
            <w:rStyle w:val="Hyperlink"/>
            <w:rFonts w:ascii="Calibri" w:hAnsi="Calibri" w:eastAsia="Calibri" w:cs="Calibri"/>
            <w:noProof w:val="0"/>
            <w:sz w:val="24"/>
            <w:szCs w:val="24"/>
            <w:lang w:val="en-US"/>
          </w:rPr>
          <w:t>rethinking65+1</w:t>
        </w:r>
      </w:hyperlink>
    </w:p>
    <w:p w:rsidR="73D12ABB" w:rsidP="45794AD2" w:rsidRDefault="73D12ABB" w14:paraId="21A3D0C7" w14:textId="3AE3F485">
      <w:pPr>
        <w:pStyle w:val="Normal"/>
        <w:numPr>
          <w:ilvl w:val="0"/>
          <w:numId w:val="84"/>
        </w:numPr>
        <w:rPr>
          <w:rFonts w:ascii="Calibri" w:hAnsi="Calibri" w:eastAsia="Calibri" w:cs="Calibri"/>
          <w:noProof w:val="0"/>
          <w:sz w:val="24"/>
          <w:szCs w:val="24"/>
          <w:lang w:val="en-US"/>
        </w:rPr>
      </w:pPr>
      <w:r w:rsidRPr="45794AD2" w:rsidR="73D12ABB">
        <w:rPr>
          <w:rFonts w:ascii="Calibri" w:hAnsi="Calibri" w:eastAsia="Calibri" w:cs="Calibri"/>
          <w:b w:val="1"/>
          <w:bCs w:val="1"/>
          <w:noProof w:val="0"/>
          <w:sz w:val="24"/>
          <w:szCs w:val="24"/>
          <w:lang w:val="en-US"/>
        </w:rPr>
        <w:t>Chief Data Officer (Global Risk Solutions):</w:t>
      </w:r>
      <w:r w:rsidRPr="45794AD2" w:rsidR="73D12ABB">
        <w:rPr>
          <w:rFonts w:ascii="Calibri" w:hAnsi="Calibri" w:eastAsia="Calibri" w:cs="Calibri"/>
          <w:noProof w:val="0"/>
          <w:sz w:val="24"/>
          <w:szCs w:val="24"/>
          <w:lang w:val="en-US"/>
        </w:rPr>
        <w:t xml:space="preserve"> Yorck Einhaus</w:t>
      </w:r>
      <w:hyperlink r:id="R572cce55e9ea41a2">
        <w:r w:rsidRPr="45794AD2" w:rsidR="73D12ABB">
          <w:rPr>
            <w:rStyle w:val="Hyperlink"/>
            <w:rFonts w:ascii="Calibri" w:hAnsi="Calibri" w:eastAsia="Calibri" w:cs="Calibri"/>
            <w:noProof w:val="0"/>
            <w:sz w:val="24"/>
            <w:szCs w:val="24"/>
            <w:lang w:val="en-US"/>
          </w:rPr>
          <w:t>cdomagazine+1</w:t>
        </w:r>
      </w:hyperlink>
    </w:p>
    <w:p w:rsidR="73D12ABB" w:rsidP="45794AD2" w:rsidRDefault="73D12ABB" w14:paraId="7EB325BE" w14:textId="151A87BB">
      <w:pPr>
        <w:pStyle w:val="Normal"/>
        <w:numPr>
          <w:ilvl w:val="0"/>
          <w:numId w:val="84"/>
        </w:numPr>
        <w:rPr>
          <w:rFonts w:ascii="Calibri" w:hAnsi="Calibri" w:eastAsia="Calibri" w:cs="Calibri"/>
          <w:noProof w:val="0"/>
          <w:sz w:val="24"/>
          <w:szCs w:val="24"/>
          <w:lang w:val="en-US"/>
        </w:rPr>
      </w:pPr>
      <w:r w:rsidRPr="45794AD2" w:rsidR="73D12ABB">
        <w:rPr>
          <w:rFonts w:ascii="Calibri" w:hAnsi="Calibri" w:eastAsia="Calibri" w:cs="Calibri"/>
          <w:b w:val="1"/>
          <w:bCs w:val="1"/>
          <w:noProof w:val="0"/>
          <w:sz w:val="24"/>
          <w:szCs w:val="24"/>
          <w:lang w:val="en-US"/>
        </w:rPr>
        <w:t>Chief Strategy Officer:</w:t>
      </w:r>
      <w:r w:rsidRPr="45794AD2" w:rsidR="73D12ABB">
        <w:rPr>
          <w:rFonts w:ascii="Calibri" w:hAnsi="Calibri" w:eastAsia="Calibri" w:cs="Calibri"/>
          <w:noProof w:val="0"/>
          <w:sz w:val="24"/>
          <w:szCs w:val="24"/>
          <w:lang w:val="en-US"/>
        </w:rPr>
        <w:t xml:space="preserve"> Ann Stanberry</w:t>
      </w:r>
      <w:hyperlink r:id="Rdc93096c81314b87">
        <w:r w:rsidRPr="45794AD2" w:rsidR="73D12ABB">
          <w:rPr>
            <w:rStyle w:val="Hyperlink"/>
            <w:rFonts w:ascii="Calibri" w:hAnsi="Calibri" w:eastAsia="Calibri" w:cs="Calibri"/>
            <w:noProof w:val="0"/>
            <w:sz w:val="24"/>
            <w:szCs w:val="24"/>
            <w:lang w:val="en-US"/>
          </w:rPr>
          <w:t>libertymutualgroup</w:t>
        </w:r>
      </w:hyperlink>
    </w:p>
    <w:p w:rsidR="73D12ABB" w:rsidP="45794AD2" w:rsidRDefault="73D12ABB" w14:paraId="046BB252" w14:textId="570DC6EC">
      <w:pPr>
        <w:pStyle w:val="Normal"/>
        <w:numPr>
          <w:ilvl w:val="0"/>
          <w:numId w:val="84"/>
        </w:numPr>
        <w:rPr>
          <w:rFonts w:ascii="Calibri" w:hAnsi="Calibri" w:eastAsia="Calibri" w:cs="Calibri"/>
          <w:noProof w:val="0"/>
          <w:sz w:val="24"/>
          <w:szCs w:val="24"/>
          <w:lang w:val="en-US"/>
        </w:rPr>
      </w:pPr>
      <w:r w:rsidRPr="45794AD2" w:rsidR="73D12ABB">
        <w:rPr>
          <w:rFonts w:ascii="Calibri" w:hAnsi="Calibri" w:eastAsia="Calibri" w:cs="Calibri"/>
          <w:b w:val="1"/>
          <w:bCs w:val="1"/>
          <w:noProof w:val="0"/>
          <w:sz w:val="24"/>
          <w:szCs w:val="24"/>
          <w:lang w:val="en-US"/>
        </w:rPr>
        <w:t>President, US Retail Markets:</w:t>
      </w:r>
      <w:r w:rsidRPr="45794AD2" w:rsidR="73D12ABB">
        <w:rPr>
          <w:rFonts w:ascii="Calibri" w:hAnsi="Calibri" w:eastAsia="Calibri" w:cs="Calibri"/>
          <w:noProof w:val="0"/>
          <w:sz w:val="24"/>
          <w:szCs w:val="24"/>
          <w:lang w:val="en-US"/>
        </w:rPr>
        <w:t xml:space="preserve"> Hamid Mirza</w:t>
      </w:r>
      <w:hyperlink r:id="R21ac41e25baa4ea4">
        <w:r w:rsidRPr="45794AD2" w:rsidR="73D12ABB">
          <w:rPr>
            <w:rStyle w:val="Hyperlink"/>
            <w:rFonts w:ascii="Calibri" w:hAnsi="Calibri" w:eastAsia="Calibri" w:cs="Calibri"/>
            <w:noProof w:val="0"/>
            <w:sz w:val="24"/>
            <w:szCs w:val="24"/>
            <w:lang w:val="en-US"/>
          </w:rPr>
          <w:t>libertymutualgroup</w:t>
        </w:r>
      </w:hyperlink>
    </w:p>
    <w:p w:rsidR="73D12ABB" w:rsidP="45794AD2" w:rsidRDefault="73D12ABB" w14:paraId="77CA725E" w14:textId="1325F35E">
      <w:pPr>
        <w:pStyle w:val="Normal"/>
        <w:numPr>
          <w:ilvl w:val="0"/>
          <w:numId w:val="84"/>
        </w:numPr>
        <w:rPr>
          <w:rFonts w:ascii="Calibri" w:hAnsi="Calibri" w:eastAsia="Calibri" w:cs="Calibri"/>
          <w:noProof w:val="0"/>
          <w:sz w:val="24"/>
          <w:szCs w:val="24"/>
          <w:lang w:val="en-US"/>
        </w:rPr>
      </w:pPr>
      <w:r w:rsidRPr="45794AD2" w:rsidR="73D12ABB">
        <w:rPr>
          <w:rFonts w:ascii="Calibri" w:hAnsi="Calibri" w:eastAsia="Calibri" w:cs="Calibri"/>
          <w:b w:val="1"/>
          <w:bCs w:val="1"/>
          <w:noProof w:val="0"/>
          <w:sz w:val="24"/>
          <w:szCs w:val="24"/>
          <w:lang w:val="en-US"/>
        </w:rPr>
        <w:t>President, Global Risk Solutions:</w:t>
      </w:r>
      <w:r w:rsidRPr="45794AD2" w:rsidR="73D12ABB">
        <w:rPr>
          <w:rFonts w:ascii="Calibri" w:hAnsi="Calibri" w:eastAsia="Calibri" w:cs="Calibri"/>
          <w:noProof w:val="0"/>
          <w:sz w:val="24"/>
          <w:szCs w:val="24"/>
          <w:lang w:val="en-US"/>
        </w:rPr>
        <w:t xml:space="preserve"> Neeti Bhalla Johnson</w:t>
      </w:r>
      <w:hyperlink r:id="Rf7ab1e0cfa6d4fb6">
        <w:r w:rsidRPr="45794AD2" w:rsidR="73D12ABB">
          <w:rPr>
            <w:rStyle w:val="Hyperlink"/>
            <w:rFonts w:ascii="Calibri" w:hAnsi="Calibri" w:eastAsia="Calibri" w:cs="Calibri"/>
            <w:noProof w:val="0"/>
            <w:sz w:val="24"/>
            <w:szCs w:val="24"/>
            <w:lang w:val="en-US"/>
          </w:rPr>
          <w:t>libertymutualgroup</w:t>
        </w:r>
      </w:hyperlink>
    </w:p>
    <w:p w:rsidR="73D12ABB" w:rsidP="45794AD2" w:rsidRDefault="73D12ABB" w14:paraId="30E89D42" w14:textId="0DA8C720">
      <w:pPr>
        <w:pStyle w:val="Normal"/>
        <w:rPr>
          <w:rFonts w:ascii="Calibri" w:hAnsi="Calibri" w:eastAsia="Calibri" w:cs="Calibri"/>
          <w:b w:val="1"/>
          <w:bCs w:val="1"/>
          <w:noProof w:val="0"/>
          <w:sz w:val="24"/>
          <w:szCs w:val="24"/>
          <w:lang w:val="en-US"/>
        </w:rPr>
      </w:pPr>
      <w:r w:rsidRPr="45794AD2" w:rsidR="73D12ABB">
        <w:rPr>
          <w:rFonts w:ascii="Calibri" w:hAnsi="Calibri" w:eastAsia="Calibri" w:cs="Calibri"/>
          <w:b w:val="1"/>
          <w:bCs w:val="1"/>
          <w:noProof w:val="0"/>
          <w:sz w:val="24"/>
          <w:szCs w:val="24"/>
          <w:lang w:val="en-US"/>
        </w:rPr>
        <w:t>Data &amp; AI Strategy (Current vs Target: 2025-2028)</w:t>
      </w:r>
    </w:p>
    <w:p w:rsidR="73D12ABB" w:rsidP="45794AD2" w:rsidRDefault="73D12ABB" w14:paraId="7AA94306" w14:textId="67990A5D">
      <w:pPr>
        <w:pStyle w:val="Normal"/>
        <w:rPr>
          <w:rFonts w:ascii="Calibri" w:hAnsi="Calibri" w:eastAsia="Calibri" w:cs="Calibri"/>
          <w:b w:val="1"/>
          <w:bCs w:val="1"/>
          <w:noProof w:val="0"/>
          <w:sz w:val="24"/>
          <w:szCs w:val="24"/>
          <w:lang w:val="en-US"/>
        </w:rPr>
      </w:pPr>
      <w:r w:rsidRPr="45794AD2" w:rsidR="73D12ABB">
        <w:rPr>
          <w:rFonts w:ascii="Calibri" w:hAnsi="Calibri" w:eastAsia="Calibri" w:cs="Calibri"/>
          <w:b w:val="1"/>
          <w:bCs w:val="1"/>
          <w:noProof w:val="0"/>
          <w:sz w:val="24"/>
          <w:szCs w:val="24"/>
          <w:lang w:val="en-US"/>
        </w:rPr>
        <w:t>Current State</w:t>
      </w:r>
    </w:p>
    <w:p w:rsidR="73D12ABB" w:rsidP="45794AD2" w:rsidRDefault="73D12ABB" w14:paraId="48B6426C" w14:textId="5AFE5A9E">
      <w:pPr>
        <w:rPr>
          <w:rFonts w:ascii="Calibri" w:hAnsi="Calibri" w:eastAsia="Calibri" w:cs="Calibri"/>
          <w:sz w:val="24"/>
          <w:szCs w:val="24"/>
        </w:rPr>
      </w:pPr>
      <w:r w:rsidRPr="45794AD2" w:rsidR="73D12ABB">
        <w:rPr>
          <w:rFonts w:ascii="Calibri" w:hAnsi="Calibri" w:eastAsia="Calibri" w:cs="Calibri"/>
          <w:noProof w:val="0"/>
          <w:sz w:val="24"/>
          <w:szCs w:val="24"/>
          <w:lang w:val="en-US"/>
        </w:rPr>
        <w:t>Liberty Mutual’s data infrastructure spans a multi-cloud environment (AWS, Azure, Google Cloud), MDM, and analytics teams integrated with business units. Automated underwriting, claims risk prediction, fraud detection, and an internal version of ChatGPT (LibertyGPT) are live for employees. AI deployment covers more than 16 GenAI use cases and over 25% employee usage, saving 1.5+ hours per week. The data foundation supports rapid GenAI rollout, fraud analytics, and operational efficiency.</w:t>
      </w:r>
      <w:hyperlink r:id="R10367a171b954314">
        <w:r w:rsidRPr="45794AD2" w:rsidR="73D12ABB">
          <w:rPr>
            <w:rStyle w:val="Hyperlink"/>
            <w:rFonts w:ascii="Calibri" w:hAnsi="Calibri" w:eastAsia="Calibri" w:cs="Calibri"/>
            <w:noProof w:val="0"/>
            <w:sz w:val="24"/>
            <w:szCs w:val="24"/>
            <w:lang w:val="en-US"/>
          </w:rPr>
          <w:t>runtime+5</w:t>
        </w:r>
      </w:hyperlink>
    </w:p>
    <w:p w:rsidR="73D12ABB" w:rsidP="45794AD2" w:rsidRDefault="73D12ABB" w14:paraId="18DABA28" w14:textId="0376124C">
      <w:pPr>
        <w:pStyle w:val="Normal"/>
        <w:rPr>
          <w:rFonts w:ascii="Calibri" w:hAnsi="Calibri" w:eastAsia="Calibri" w:cs="Calibri"/>
          <w:b w:val="1"/>
          <w:bCs w:val="1"/>
          <w:noProof w:val="0"/>
          <w:sz w:val="24"/>
          <w:szCs w:val="24"/>
          <w:lang w:val="en-US"/>
        </w:rPr>
      </w:pPr>
      <w:r w:rsidRPr="45794AD2" w:rsidR="73D12ABB">
        <w:rPr>
          <w:rFonts w:ascii="Calibri" w:hAnsi="Calibri" w:eastAsia="Calibri" w:cs="Calibri"/>
          <w:b w:val="1"/>
          <w:bCs w:val="1"/>
          <w:noProof w:val="0"/>
          <w:sz w:val="24"/>
          <w:szCs w:val="24"/>
          <w:lang w:val="en-US"/>
        </w:rPr>
        <w:t>Target State (2025-2028)</w:t>
      </w:r>
    </w:p>
    <w:p w:rsidR="73D12ABB" w:rsidP="45794AD2" w:rsidRDefault="73D12ABB" w14:paraId="512C4636" w14:textId="7CAECB32">
      <w:pPr>
        <w:pStyle w:val="Normal"/>
        <w:numPr>
          <w:ilvl w:val="0"/>
          <w:numId w:val="85"/>
        </w:numPr>
        <w:rPr>
          <w:rFonts w:ascii="Calibri" w:hAnsi="Calibri" w:eastAsia="Calibri" w:cs="Calibri"/>
          <w:noProof w:val="0"/>
          <w:sz w:val="24"/>
          <w:szCs w:val="24"/>
          <w:lang w:val="en-US"/>
        </w:rPr>
      </w:pPr>
      <w:r w:rsidRPr="45794AD2" w:rsidR="73D12ABB">
        <w:rPr>
          <w:rFonts w:ascii="Calibri" w:hAnsi="Calibri" w:eastAsia="Calibri" w:cs="Calibri"/>
          <w:b w:val="1"/>
          <w:bCs w:val="1"/>
          <w:noProof w:val="0"/>
          <w:sz w:val="24"/>
          <w:szCs w:val="24"/>
          <w:lang w:val="en-US"/>
        </w:rPr>
        <w:t>Unified data architecture</w:t>
      </w:r>
      <w:r w:rsidRPr="45794AD2" w:rsidR="73D12ABB">
        <w:rPr>
          <w:rFonts w:ascii="Calibri" w:hAnsi="Calibri" w:eastAsia="Calibri" w:cs="Calibri"/>
          <w:noProof w:val="0"/>
          <w:sz w:val="24"/>
          <w:szCs w:val="24"/>
          <w:lang w:val="en-US"/>
        </w:rPr>
        <w:t xml:space="preserve"> with enterprise-wide cloud adoption and data governance, enabling real-time data insights</w:t>
      </w:r>
    </w:p>
    <w:p w:rsidR="73D12ABB" w:rsidP="45794AD2" w:rsidRDefault="73D12ABB" w14:paraId="49D3D4FA" w14:textId="3E4361C1">
      <w:pPr>
        <w:pStyle w:val="Normal"/>
        <w:numPr>
          <w:ilvl w:val="0"/>
          <w:numId w:val="85"/>
        </w:numPr>
        <w:rPr>
          <w:rFonts w:ascii="Calibri" w:hAnsi="Calibri" w:eastAsia="Calibri" w:cs="Calibri"/>
          <w:noProof w:val="0"/>
          <w:sz w:val="24"/>
          <w:szCs w:val="24"/>
          <w:lang w:val="en-US"/>
        </w:rPr>
      </w:pPr>
      <w:r w:rsidRPr="45794AD2" w:rsidR="73D12ABB">
        <w:rPr>
          <w:rFonts w:ascii="Calibri" w:hAnsi="Calibri" w:eastAsia="Calibri" w:cs="Calibri"/>
          <w:b w:val="1"/>
          <w:bCs w:val="1"/>
          <w:noProof w:val="0"/>
          <w:sz w:val="24"/>
          <w:szCs w:val="24"/>
          <w:lang w:val="en-US"/>
        </w:rPr>
        <w:t>Embedded GenAI in products</w:t>
      </w:r>
      <w:r w:rsidRPr="45794AD2" w:rsidR="73D12ABB">
        <w:rPr>
          <w:rFonts w:ascii="Calibri" w:hAnsi="Calibri" w:eastAsia="Calibri" w:cs="Calibri"/>
          <w:noProof w:val="0"/>
          <w:sz w:val="24"/>
          <w:szCs w:val="24"/>
          <w:lang w:val="en-US"/>
        </w:rPr>
        <w:t>, processes, and client services, shifting from copilots to core systems while retaining human-in-the-loop oversight</w:t>
      </w:r>
      <w:hyperlink r:id="R94588746e9ad46e2">
        <w:r w:rsidRPr="45794AD2" w:rsidR="73D12ABB">
          <w:rPr>
            <w:rStyle w:val="Hyperlink"/>
            <w:rFonts w:ascii="Calibri" w:hAnsi="Calibri" w:eastAsia="Calibri" w:cs="Calibri"/>
            <w:noProof w:val="0"/>
            <w:sz w:val="24"/>
            <w:szCs w:val="24"/>
            <w:lang w:val="en-US"/>
          </w:rPr>
          <w:t>techtarget</w:t>
        </w:r>
      </w:hyperlink>
    </w:p>
    <w:p w:rsidR="73D12ABB" w:rsidP="45794AD2" w:rsidRDefault="73D12ABB" w14:paraId="43D91FB5" w14:textId="1E7CEFA8">
      <w:pPr>
        <w:pStyle w:val="Normal"/>
        <w:numPr>
          <w:ilvl w:val="0"/>
          <w:numId w:val="85"/>
        </w:numPr>
        <w:rPr>
          <w:rFonts w:ascii="Calibri" w:hAnsi="Calibri" w:eastAsia="Calibri" w:cs="Calibri"/>
          <w:noProof w:val="0"/>
          <w:sz w:val="24"/>
          <w:szCs w:val="24"/>
          <w:lang w:val="en-US"/>
        </w:rPr>
      </w:pPr>
      <w:r w:rsidRPr="45794AD2" w:rsidR="73D12ABB">
        <w:rPr>
          <w:rFonts w:ascii="Calibri" w:hAnsi="Calibri" w:eastAsia="Calibri" w:cs="Calibri"/>
          <w:b w:val="1"/>
          <w:bCs w:val="1"/>
          <w:noProof w:val="0"/>
          <w:sz w:val="24"/>
          <w:szCs w:val="24"/>
          <w:lang w:val="en-US"/>
        </w:rPr>
        <w:t>Responsible AI</w:t>
      </w:r>
      <w:r w:rsidRPr="45794AD2" w:rsidR="73D12ABB">
        <w:rPr>
          <w:rFonts w:ascii="Calibri" w:hAnsi="Calibri" w:eastAsia="Calibri" w:cs="Calibri"/>
          <w:noProof w:val="0"/>
          <w:sz w:val="24"/>
          <w:szCs w:val="24"/>
          <w:lang w:val="en-US"/>
        </w:rPr>
        <w:t xml:space="preserve"> and synthetic data frameworks</w:t>
      </w:r>
    </w:p>
    <w:p w:rsidR="73D12ABB" w:rsidP="45794AD2" w:rsidRDefault="73D12ABB" w14:paraId="06DC7C6F" w14:textId="74AE926E">
      <w:pPr>
        <w:pStyle w:val="Normal"/>
        <w:numPr>
          <w:ilvl w:val="0"/>
          <w:numId w:val="85"/>
        </w:numPr>
        <w:rPr>
          <w:rFonts w:ascii="Calibri" w:hAnsi="Calibri" w:eastAsia="Calibri" w:cs="Calibri"/>
          <w:noProof w:val="0"/>
          <w:sz w:val="24"/>
          <w:szCs w:val="24"/>
          <w:lang w:val="en-US"/>
        </w:rPr>
      </w:pPr>
      <w:r w:rsidRPr="45794AD2" w:rsidR="73D12ABB">
        <w:rPr>
          <w:rFonts w:ascii="Calibri" w:hAnsi="Calibri" w:eastAsia="Calibri" w:cs="Calibri"/>
          <w:b w:val="1"/>
          <w:bCs w:val="1"/>
          <w:noProof w:val="0"/>
          <w:sz w:val="24"/>
          <w:szCs w:val="24"/>
          <w:lang w:val="en-US"/>
        </w:rPr>
        <w:t>End-to-end automation</w:t>
      </w:r>
      <w:r w:rsidRPr="45794AD2" w:rsidR="73D12ABB">
        <w:rPr>
          <w:rFonts w:ascii="Calibri" w:hAnsi="Calibri" w:eastAsia="Calibri" w:cs="Calibri"/>
          <w:noProof w:val="0"/>
          <w:sz w:val="24"/>
          <w:szCs w:val="24"/>
          <w:lang w:val="en-US"/>
        </w:rPr>
        <w:t xml:space="preserve"> across claims, underwriting, and client engagement</w:t>
      </w:r>
    </w:p>
    <w:p w:rsidR="73D12ABB" w:rsidP="45794AD2" w:rsidRDefault="73D12ABB" w14:paraId="43EDDCDE" w14:textId="49A0CC9B">
      <w:pPr>
        <w:pStyle w:val="Normal"/>
        <w:numPr>
          <w:ilvl w:val="0"/>
          <w:numId w:val="85"/>
        </w:numPr>
        <w:rPr>
          <w:rFonts w:ascii="Calibri" w:hAnsi="Calibri" w:eastAsia="Calibri" w:cs="Calibri"/>
          <w:noProof w:val="0"/>
          <w:sz w:val="24"/>
          <w:szCs w:val="24"/>
          <w:lang w:val="en-US"/>
        </w:rPr>
      </w:pPr>
      <w:r w:rsidRPr="45794AD2" w:rsidR="73D12ABB">
        <w:rPr>
          <w:rFonts w:ascii="Calibri" w:hAnsi="Calibri" w:eastAsia="Calibri" w:cs="Calibri"/>
          <w:b w:val="1"/>
          <w:bCs w:val="1"/>
          <w:noProof w:val="0"/>
          <w:sz w:val="24"/>
          <w:szCs w:val="24"/>
          <w:lang w:val="en-US"/>
        </w:rPr>
        <w:t>Value realization:</w:t>
      </w:r>
      <w:r w:rsidRPr="45794AD2" w:rsidR="73D12ABB">
        <w:rPr>
          <w:rFonts w:ascii="Calibri" w:hAnsi="Calibri" w:eastAsia="Calibri" w:cs="Calibri"/>
          <w:noProof w:val="0"/>
          <w:sz w:val="24"/>
          <w:szCs w:val="24"/>
          <w:lang w:val="en-US"/>
        </w:rPr>
        <w:t xml:space="preserve"> $100M+ impact across productivity, accuracy, cost savings</w:t>
      </w:r>
      <w:hyperlink r:id="R8f917c0f24b7436a">
        <w:r w:rsidRPr="45794AD2" w:rsidR="73D12ABB">
          <w:rPr>
            <w:rStyle w:val="Hyperlink"/>
            <w:rFonts w:ascii="Calibri" w:hAnsi="Calibri" w:eastAsia="Calibri" w:cs="Calibri"/>
            <w:noProof w:val="0"/>
            <w:sz w:val="24"/>
            <w:szCs w:val="24"/>
            <w:lang w:val="en-US"/>
          </w:rPr>
          <w:t>tcs+1</w:t>
        </w:r>
      </w:hyperlink>
    </w:p>
    <w:p w:rsidR="73D12ABB" w:rsidP="45794AD2" w:rsidRDefault="73D12ABB" w14:paraId="34F52D91" w14:textId="68EB81E0">
      <w:pPr>
        <w:pStyle w:val="Normal"/>
        <w:rPr>
          <w:rFonts w:ascii="Calibri" w:hAnsi="Calibri" w:eastAsia="Calibri" w:cs="Calibri"/>
          <w:b w:val="1"/>
          <w:bCs w:val="1"/>
          <w:noProof w:val="0"/>
          <w:sz w:val="24"/>
          <w:szCs w:val="24"/>
          <w:lang w:val="en-US"/>
        </w:rPr>
      </w:pPr>
      <w:r w:rsidRPr="45794AD2" w:rsidR="73D12ABB">
        <w:rPr>
          <w:rFonts w:ascii="Calibri" w:hAnsi="Calibri" w:eastAsia="Calibri" w:cs="Calibri"/>
          <w:b w:val="1"/>
          <w:bCs w:val="1"/>
          <w:noProof w:val="0"/>
          <w:sz w:val="24"/>
          <w:szCs w:val="24"/>
          <w:lang w:val="en-US"/>
        </w:rPr>
        <w:t>Data/AI Maturity &amp; Capabilities</w:t>
      </w:r>
    </w:p>
    <w:tbl>
      <w:tblPr>
        <w:tblStyle w:val="TableNormal"/>
        <w:bidiVisual w:val="0"/>
        <w:tblW w:w="0" w:type="auto"/>
        <w:tblLayout w:type="fixed"/>
        <w:tblLook w:val="06A0" w:firstRow="1" w:lastRow="0" w:firstColumn="1" w:lastColumn="0" w:noHBand="1" w:noVBand="1"/>
      </w:tblPr>
      <w:tblGrid>
        <w:gridCol w:w="915"/>
        <w:gridCol w:w="2268"/>
        <w:gridCol w:w="3072"/>
        <w:gridCol w:w="2219"/>
        <w:gridCol w:w="888"/>
      </w:tblGrid>
      <w:tr w:rsidR="45794AD2" w:rsidTr="45794AD2" w14:paraId="34252328">
        <w:trPr>
          <w:trHeight w:val="300"/>
        </w:trPr>
        <w:tc>
          <w:tcPr>
            <w:tcW w:w="915" w:type="dxa"/>
            <w:tcMar/>
            <w:vAlign w:val="center"/>
          </w:tcPr>
          <w:p w:rsidR="45794AD2" w:rsidP="45794AD2" w:rsidRDefault="45794AD2" w14:paraId="4D52BC29" w14:textId="360CC25F">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Dimension</w:t>
            </w:r>
          </w:p>
        </w:tc>
        <w:tc>
          <w:tcPr>
            <w:tcW w:w="2268" w:type="dxa"/>
            <w:tcMar/>
            <w:vAlign w:val="center"/>
          </w:tcPr>
          <w:p w:rsidR="45794AD2" w:rsidP="45794AD2" w:rsidRDefault="45794AD2" w14:paraId="1BC57CA8" w14:textId="2AD4E7F0">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Current</w:t>
            </w:r>
          </w:p>
        </w:tc>
        <w:tc>
          <w:tcPr>
            <w:tcW w:w="3072" w:type="dxa"/>
            <w:tcMar/>
            <w:vAlign w:val="center"/>
          </w:tcPr>
          <w:p w:rsidR="45794AD2" w:rsidP="45794AD2" w:rsidRDefault="45794AD2" w14:paraId="003393E2" w14:textId="3EECAA7A">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Target (2028)</w:t>
            </w:r>
          </w:p>
        </w:tc>
        <w:tc>
          <w:tcPr>
            <w:tcW w:w="2219" w:type="dxa"/>
            <w:tcMar/>
            <w:vAlign w:val="center"/>
          </w:tcPr>
          <w:p w:rsidR="45794AD2" w:rsidP="45794AD2" w:rsidRDefault="45794AD2" w14:paraId="31352279" w14:textId="647E8E95">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Gap/Transformations</w:t>
            </w:r>
          </w:p>
        </w:tc>
        <w:tc>
          <w:tcPr>
            <w:tcW w:w="888" w:type="dxa"/>
            <w:tcMar/>
            <w:vAlign w:val="center"/>
          </w:tcPr>
          <w:p w:rsidR="45794AD2" w:rsidP="45794AD2" w:rsidRDefault="45794AD2" w14:paraId="2A2924F3" w14:textId="1278B84E">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Source</w:t>
            </w:r>
          </w:p>
        </w:tc>
      </w:tr>
      <w:tr w:rsidR="45794AD2" w:rsidTr="45794AD2" w14:paraId="7FAB1846">
        <w:trPr>
          <w:trHeight w:val="300"/>
        </w:trPr>
        <w:tc>
          <w:tcPr>
            <w:tcW w:w="915" w:type="dxa"/>
            <w:tcMar/>
            <w:vAlign w:val="center"/>
          </w:tcPr>
          <w:p w:rsidR="45794AD2" w:rsidP="45794AD2" w:rsidRDefault="45794AD2" w14:paraId="37C5B8D4" w14:textId="3C98DE6F">
            <w:pPr>
              <w:rPr>
                <w:rFonts w:ascii="Calibri" w:hAnsi="Calibri" w:eastAsia="Calibri" w:cs="Calibri"/>
                <w:sz w:val="24"/>
                <w:szCs w:val="24"/>
              </w:rPr>
            </w:pPr>
            <w:r w:rsidRPr="45794AD2" w:rsidR="45794AD2">
              <w:rPr>
                <w:rFonts w:ascii="Calibri" w:hAnsi="Calibri" w:eastAsia="Calibri" w:cs="Calibri"/>
                <w:sz w:val="24"/>
                <w:szCs w:val="24"/>
              </w:rPr>
              <w:t>Data Infrastructure</w:t>
            </w:r>
          </w:p>
        </w:tc>
        <w:tc>
          <w:tcPr>
            <w:tcW w:w="2268" w:type="dxa"/>
            <w:tcMar/>
            <w:vAlign w:val="center"/>
          </w:tcPr>
          <w:p w:rsidR="45794AD2" w:rsidP="45794AD2" w:rsidRDefault="45794AD2" w14:paraId="2027499D" w14:textId="1633DAA2">
            <w:pPr>
              <w:rPr>
                <w:rFonts w:ascii="Calibri" w:hAnsi="Calibri" w:eastAsia="Calibri" w:cs="Calibri"/>
                <w:sz w:val="24"/>
                <w:szCs w:val="24"/>
              </w:rPr>
            </w:pPr>
            <w:r w:rsidRPr="45794AD2" w:rsidR="45794AD2">
              <w:rPr>
                <w:rFonts w:ascii="Calibri" w:hAnsi="Calibri" w:eastAsia="Calibri" w:cs="Calibri"/>
                <w:sz w:val="24"/>
                <w:szCs w:val="24"/>
              </w:rPr>
              <w:t>Multi-public cloud, legacy MDM</w:t>
            </w:r>
          </w:p>
        </w:tc>
        <w:tc>
          <w:tcPr>
            <w:tcW w:w="3072" w:type="dxa"/>
            <w:tcMar/>
            <w:vAlign w:val="center"/>
          </w:tcPr>
          <w:p w:rsidR="45794AD2" w:rsidP="45794AD2" w:rsidRDefault="45794AD2" w14:paraId="281F5F8E" w14:textId="5D840CB3">
            <w:pPr>
              <w:rPr>
                <w:rFonts w:ascii="Calibri" w:hAnsi="Calibri" w:eastAsia="Calibri" w:cs="Calibri"/>
                <w:sz w:val="24"/>
                <w:szCs w:val="24"/>
              </w:rPr>
            </w:pPr>
            <w:r w:rsidRPr="45794AD2" w:rsidR="45794AD2">
              <w:rPr>
                <w:rFonts w:ascii="Calibri" w:hAnsi="Calibri" w:eastAsia="Calibri" w:cs="Calibri"/>
                <w:sz w:val="24"/>
                <w:szCs w:val="24"/>
              </w:rPr>
              <w:t>Single, unified cloud, advanced MDM</w:t>
            </w:r>
          </w:p>
        </w:tc>
        <w:tc>
          <w:tcPr>
            <w:tcW w:w="2219" w:type="dxa"/>
            <w:tcMar/>
            <w:vAlign w:val="center"/>
          </w:tcPr>
          <w:p w:rsidR="45794AD2" w:rsidP="45794AD2" w:rsidRDefault="45794AD2" w14:paraId="30B36DBC" w14:textId="7978823D">
            <w:pPr>
              <w:rPr>
                <w:rFonts w:ascii="Calibri" w:hAnsi="Calibri" w:eastAsia="Calibri" w:cs="Calibri"/>
                <w:sz w:val="24"/>
                <w:szCs w:val="24"/>
              </w:rPr>
            </w:pPr>
            <w:r w:rsidRPr="45794AD2" w:rsidR="45794AD2">
              <w:rPr>
                <w:rFonts w:ascii="Calibri" w:hAnsi="Calibri" w:eastAsia="Calibri" w:cs="Calibri"/>
                <w:sz w:val="24"/>
                <w:szCs w:val="24"/>
              </w:rPr>
              <w:t>Cloud migration, governance</w:t>
            </w:r>
          </w:p>
        </w:tc>
        <w:tc>
          <w:tcPr>
            <w:tcW w:w="888" w:type="dxa"/>
            <w:tcMar/>
            <w:vAlign w:val="center"/>
          </w:tcPr>
          <w:p w:rsidR="45794AD2" w:rsidP="45794AD2" w:rsidRDefault="45794AD2" w14:paraId="3291E066" w14:textId="70DC44A4">
            <w:pPr>
              <w:rPr>
                <w:rFonts w:ascii="Calibri" w:hAnsi="Calibri" w:eastAsia="Calibri" w:cs="Calibri"/>
                <w:sz w:val="24"/>
                <w:szCs w:val="24"/>
              </w:rPr>
            </w:pPr>
            <w:hyperlink r:id="R0b946260726f4b88">
              <w:r w:rsidRPr="45794AD2" w:rsidR="45794AD2">
                <w:rPr>
                  <w:rStyle w:val="Hyperlink"/>
                  <w:rFonts w:ascii="Calibri" w:hAnsi="Calibri" w:eastAsia="Calibri" w:cs="Calibri"/>
                  <w:sz w:val="24"/>
                  <w:szCs w:val="24"/>
                </w:rPr>
                <w:t>businessinsider+1</w:t>
              </w:r>
            </w:hyperlink>
          </w:p>
        </w:tc>
      </w:tr>
      <w:tr w:rsidR="45794AD2" w:rsidTr="45794AD2" w14:paraId="772A1579">
        <w:trPr>
          <w:trHeight w:val="300"/>
        </w:trPr>
        <w:tc>
          <w:tcPr>
            <w:tcW w:w="915" w:type="dxa"/>
            <w:tcMar/>
            <w:vAlign w:val="center"/>
          </w:tcPr>
          <w:p w:rsidR="45794AD2" w:rsidP="45794AD2" w:rsidRDefault="45794AD2" w14:paraId="0BF37482" w14:textId="0CE0382D">
            <w:pPr>
              <w:rPr>
                <w:rFonts w:ascii="Calibri" w:hAnsi="Calibri" w:eastAsia="Calibri" w:cs="Calibri"/>
                <w:sz w:val="24"/>
                <w:szCs w:val="24"/>
              </w:rPr>
            </w:pPr>
            <w:r w:rsidRPr="45794AD2" w:rsidR="45794AD2">
              <w:rPr>
                <w:rFonts w:ascii="Calibri" w:hAnsi="Calibri" w:eastAsia="Calibri" w:cs="Calibri"/>
                <w:sz w:val="24"/>
                <w:szCs w:val="24"/>
              </w:rPr>
              <w:t>AI Deployment</w:t>
            </w:r>
          </w:p>
        </w:tc>
        <w:tc>
          <w:tcPr>
            <w:tcW w:w="2268" w:type="dxa"/>
            <w:tcMar/>
            <w:vAlign w:val="center"/>
          </w:tcPr>
          <w:p w:rsidR="45794AD2" w:rsidP="45794AD2" w:rsidRDefault="45794AD2" w14:paraId="1461D965" w14:textId="5257D883">
            <w:pPr>
              <w:rPr>
                <w:rFonts w:ascii="Calibri" w:hAnsi="Calibri" w:eastAsia="Calibri" w:cs="Calibri"/>
                <w:sz w:val="24"/>
                <w:szCs w:val="24"/>
              </w:rPr>
            </w:pPr>
            <w:r w:rsidRPr="45794AD2" w:rsidR="45794AD2">
              <w:rPr>
                <w:rFonts w:ascii="Calibri" w:hAnsi="Calibri" w:eastAsia="Calibri" w:cs="Calibri"/>
                <w:sz w:val="24"/>
                <w:szCs w:val="24"/>
              </w:rPr>
              <w:t>Copilots, Internal GPT, analytics</w:t>
            </w:r>
          </w:p>
        </w:tc>
        <w:tc>
          <w:tcPr>
            <w:tcW w:w="3072" w:type="dxa"/>
            <w:tcMar/>
            <w:vAlign w:val="center"/>
          </w:tcPr>
          <w:p w:rsidR="45794AD2" w:rsidP="45794AD2" w:rsidRDefault="45794AD2" w14:paraId="78EB54E0" w14:textId="702177AB">
            <w:pPr>
              <w:rPr>
                <w:rFonts w:ascii="Calibri" w:hAnsi="Calibri" w:eastAsia="Calibri" w:cs="Calibri"/>
                <w:sz w:val="24"/>
                <w:szCs w:val="24"/>
              </w:rPr>
            </w:pPr>
            <w:r w:rsidRPr="45794AD2" w:rsidR="45794AD2">
              <w:rPr>
                <w:rFonts w:ascii="Calibri" w:hAnsi="Calibri" w:eastAsia="Calibri" w:cs="Calibri"/>
                <w:sz w:val="24"/>
                <w:szCs w:val="24"/>
              </w:rPr>
              <w:t>Embedded GenAI, autonomous agents</w:t>
            </w:r>
          </w:p>
        </w:tc>
        <w:tc>
          <w:tcPr>
            <w:tcW w:w="2219" w:type="dxa"/>
            <w:tcMar/>
            <w:vAlign w:val="center"/>
          </w:tcPr>
          <w:p w:rsidR="45794AD2" w:rsidP="45794AD2" w:rsidRDefault="45794AD2" w14:paraId="520119E8" w14:textId="0C355E90">
            <w:pPr>
              <w:rPr>
                <w:rFonts w:ascii="Calibri" w:hAnsi="Calibri" w:eastAsia="Calibri" w:cs="Calibri"/>
                <w:sz w:val="24"/>
                <w:szCs w:val="24"/>
              </w:rPr>
            </w:pPr>
            <w:r w:rsidRPr="45794AD2" w:rsidR="45794AD2">
              <w:rPr>
                <w:rFonts w:ascii="Calibri" w:hAnsi="Calibri" w:eastAsia="Calibri" w:cs="Calibri"/>
                <w:sz w:val="24"/>
                <w:szCs w:val="24"/>
              </w:rPr>
              <w:t>Full workflow integration, scaling</w:t>
            </w:r>
          </w:p>
        </w:tc>
        <w:tc>
          <w:tcPr>
            <w:tcW w:w="888" w:type="dxa"/>
            <w:tcMar/>
            <w:vAlign w:val="center"/>
          </w:tcPr>
          <w:p w:rsidR="45794AD2" w:rsidP="45794AD2" w:rsidRDefault="45794AD2" w14:paraId="03560CD5" w14:textId="3DE46028">
            <w:pPr>
              <w:rPr>
                <w:rFonts w:ascii="Calibri" w:hAnsi="Calibri" w:eastAsia="Calibri" w:cs="Calibri"/>
                <w:sz w:val="24"/>
                <w:szCs w:val="24"/>
              </w:rPr>
            </w:pPr>
            <w:hyperlink r:id="Rcfb188cd77c64a64">
              <w:r w:rsidRPr="45794AD2" w:rsidR="45794AD2">
                <w:rPr>
                  <w:rStyle w:val="Hyperlink"/>
                  <w:rFonts w:ascii="Calibri" w:hAnsi="Calibri" w:eastAsia="Calibri" w:cs="Calibri"/>
                  <w:sz w:val="24"/>
                  <w:szCs w:val="24"/>
                </w:rPr>
                <w:t>techtarget+1</w:t>
              </w:r>
            </w:hyperlink>
          </w:p>
        </w:tc>
      </w:tr>
      <w:tr w:rsidR="45794AD2" w:rsidTr="45794AD2" w14:paraId="3DDD6C6B">
        <w:trPr>
          <w:trHeight w:val="300"/>
        </w:trPr>
        <w:tc>
          <w:tcPr>
            <w:tcW w:w="915" w:type="dxa"/>
            <w:tcMar/>
            <w:vAlign w:val="center"/>
          </w:tcPr>
          <w:p w:rsidR="45794AD2" w:rsidP="45794AD2" w:rsidRDefault="45794AD2" w14:paraId="7D0C1494" w14:textId="37DBFB90">
            <w:pPr>
              <w:rPr>
                <w:rFonts w:ascii="Calibri" w:hAnsi="Calibri" w:eastAsia="Calibri" w:cs="Calibri"/>
                <w:sz w:val="24"/>
                <w:szCs w:val="24"/>
              </w:rPr>
            </w:pPr>
            <w:r w:rsidRPr="45794AD2" w:rsidR="45794AD2">
              <w:rPr>
                <w:rFonts w:ascii="Calibri" w:hAnsi="Calibri" w:eastAsia="Calibri" w:cs="Calibri"/>
                <w:sz w:val="24"/>
                <w:szCs w:val="24"/>
              </w:rPr>
              <w:t>Governance</w:t>
            </w:r>
          </w:p>
        </w:tc>
        <w:tc>
          <w:tcPr>
            <w:tcW w:w="2268" w:type="dxa"/>
            <w:tcMar/>
            <w:vAlign w:val="center"/>
          </w:tcPr>
          <w:p w:rsidR="45794AD2" w:rsidP="45794AD2" w:rsidRDefault="45794AD2" w14:paraId="34A25F03" w14:textId="5B967BDD">
            <w:pPr>
              <w:rPr>
                <w:rFonts w:ascii="Calibri" w:hAnsi="Calibri" w:eastAsia="Calibri" w:cs="Calibri"/>
                <w:sz w:val="24"/>
                <w:szCs w:val="24"/>
              </w:rPr>
            </w:pPr>
            <w:r w:rsidRPr="45794AD2" w:rsidR="45794AD2">
              <w:rPr>
                <w:rFonts w:ascii="Calibri" w:hAnsi="Calibri" w:eastAsia="Calibri" w:cs="Calibri"/>
                <w:sz w:val="24"/>
                <w:szCs w:val="24"/>
              </w:rPr>
              <w:t>Federated teams, siloed</w:t>
            </w:r>
          </w:p>
        </w:tc>
        <w:tc>
          <w:tcPr>
            <w:tcW w:w="3072" w:type="dxa"/>
            <w:tcMar/>
            <w:vAlign w:val="center"/>
          </w:tcPr>
          <w:p w:rsidR="45794AD2" w:rsidP="45794AD2" w:rsidRDefault="45794AD2" w14:paraId="2EBDEBF3" w14:textId="3499E3C3">
            <w:pPr>
              <w:rPr>
                <w:rFonts w:ascii="Calibri" w:hAnsi="Calibri" w:eastAsia="Calibri" w:cs="Calibri"/>
                <w:sz w:val="24"/>
                <w:szCs w:val="24"/>
              </w:rPr>
            </w:pPr>
            <w:r w:rsidRPr="45794AD2" w:rsidR="45794AD2">
              <w:rPr>
                <w:rFonts w:ascii="Calibri" w:hAnsi="Calibri" w:eastAsia="Calibri" w:cs="Calibri"/>
                <w:sz w:val="24"/>
                <w:szCs w:val="24"/>
              </w:rPr>
              <w:t>Centralized, robust, AI-ethics board</w:t>
            </w:r>
          </w:p>
        </w:tc>
        <w:tc>
          <w:tcPr>
            <w:tcW w:w="2219" w:type="dxa"/>
            <w:tcMar/>
            <w:vAlign w:val="center"/>
          </w:tcPr>
          <w:p w:rsidR="45794AD2" w:rsidP="45794AD2" w:rsidRDefault="45794AD2" w14:paraId="01D7B67D" w14:textId="248C2033">
            <w:pPr>
              <w:rPr>
                <w:rFonts w:ascii="Calibri" w:hAnsi="Calibri" w:eastAsia="Calibri" w:cs="Calibri"/>
                <w:sz w:val="24"/>
                <w:szCs w:val="24"/>
              </w:rPr>
            </w:pPr>
            <w:r w:rsidRPr="45794AD2" w:rsidR="45794AD2">
              <w:rPr>
                <w:rFonts w:ascii="Calibri" w:hAnsi="Calibri" w:eastAsia="Calibri" w:cs="Calibri"/>
                <w:sz w:val="24"/>
                <w:szCs w:val="24"/>
              </w:rPr>
              <w:t>Programmatic governance, cross-org standards</w:t>
            </w:r>
          </w:p>
        </w:tc>
        <w:tc>
          <w:tcPr>
            <w:tcW w:w="888" w:type="dxa"/>
            <w:tcMar/>
            <w:vAlign w:val="center"/>
          </w:tcPr>
          <w:p w:rsidR="45794AD2" w:rsidP="45794AD2" w:rsidRDefault="45794AD2" w14:paraId="4CCC9B40" w14:textId="1CEEA3CA">
            <w:pPr>
              <w:rPr>
                <w:rFonts w:ascii="Calibri" w:hAnsi="Calibri" w:eastAsia="Calibri" w:cs="Calibri"/>
                <w:sz w:val="24"/>
                <w:szCs w:val="24"/>
              </w:rPr>
            </w:pPr>
            <w:hyperlink r:id="R383fcf2c6ab04571">
              <w:r w:rsidRPr="45794AD2" w:rsidR="45794AD2">
                <w:rPr>
                  <w:rStyle w:val="Hyperlink"/>
                  <w:rFonts w:ascii="Calibri" w:hAnsi="Calibri" w:eastAsia="Calibri" w:cs="Calibri"/>
                  <w:sz w:val="24"/>
                  <w:szCs w:val="24"/>
                </w:rPr>
                <w:t>cdomagazine+1</w:t>
              </w:r>
            </w:hyperlink>
          </w:p>
        </w:tc>
      </w:tr>
      <w:tr w:rsidR="45794AD2" w:rsidTr="45794AD2" w14:paraId="3E89C6E9">
        <w:trPr>
          <w:trHeight w:val="300"/>
        </w:trPr>
        <w:tc>
          <w:tcPr>
            <w:tcW w:w="915" w:type="dxa"/>
            <w:tcMar/>
            <w:vAlign w:val="center"/>
          </w:tcPr>
          <w:p w:rsidR="45794AD2" w:rsidP="45794AD2" w:rsidRDefault="45794AD2" w14:paraId="722A945D" w14:textId="53BD207B">
            <w:pPr>
              <w:rPr>
                <w:rFonts w:ascii="Calibri" w:hAnsi="Calibri" w:eastAsia="Calibri" w:cs="Calibri"/>
                <w:sz w:val="24"/>
                <w:szCs w:val="24"/>
              </w:rPr>
            </w:pPr>
            <w:r w:rsidRPr="45794AD2" w:rsidR="45794AD2">
              <w:rPr>
                <w:rFonts w:ascii="Calibri" w:hAnsi="Calibri" w:eastAsia="Calibri" w:cs="Calibri"/>
                <w:sz w:val="24"/>
                <w:szCs w:val="24"/>
              </w:rPr>
              <w:t>Operations</w:t>
            </w:r>
          </w:p>
        </w:tc>
        <w:tc>
          <w:tcPr>
            <w:tcW w:w="2268" w:type="dxa"/>
            <w:tcMar/>
            <w:vAlign w:val="center"/>
          </w:tcPr>
          <w:p w:rsidR="45794AD2" w:rsidP="45794AD2" w:rsidRDefault="45794AD2" w14:paraId="596A78C9" w14:textId="60A585C3">
            <w:pPr>
              <w:rPr>
                <w:rFonts w:ascii="Calibri" w:hAnsi="Calibri" w:eastAsia="Calibri" w:cs="Calibri"/>
                <w:sz w:val="24"/>
                <w:szCs w:val="24"/>
              </w:rPr>
            </w:pPr>
            <w:r w:rsidRPr="45794AD2" w:rsidR="45794AD2">
              <w:rPr>
                <w:rFonts w:ascii="Calibri" w:hAnsi="Calibri" w:eastAsia="Calibri" w:cs="Calibri"/>
                <w:sz w:val="24"/>
                <w:szCs w:val="24"/>
              </w:rPr>
              <w:t>AI sandboxes, pilot-driven</w:t>
            </w:r>
          </w:p>
        </w:tc>
        <w:tc>
          <w:tcPr>
            <w:tcW w:w="3072" w:type="dxa"/>
            <w:tcMar/>
            <w:vAlign w:val="center"/>
          </w:tcPr>
          <w:p w:rsidR="45794AD2" w:rsidP="45794AD2" w:rsidRDefault="45794AD2" w14:paraId="2EF52950" w14:textId="330B5CE2">
            <w:pPr>
              <w:rPr>
                <w:rFonts w:ascii="Calibri" w:hAnsi="Calibri" w:eastAsia="Calibri" w:cs="Calibri"/>
                <w:sz w:val="24"/>
                <w:szCs w:val="24"/>
              </w:rPr>
            </w:pPr>
            <w:r w:rsidRPr="45794AD2" w:rsidR="45794AD2">
              <w:rPr>
                <w:rFonts w:ascii="Calibri" w:hAnsi="Calibri" w:eastAsia="Calibri" w:cs="Calibri"/>
                <w:sz w:val="24"/>
                <w:szCs w:val="24"/>
              </w:rPr>
              <w:t>AI everywhere, automation fabric</w:t>
            </w:r>
          </w:p>
        </w:tc>
        <w:tc>
          <w:tcPr>
            <w:tcW w:w="2219" w:type="dxa"/>
            <w:tcMar/>
            <w:vAlign w:val="center"/>
          </w:tcPr>
          <w:p w:rsidR="45794AD2" w:rsidP="45794AD2" w:rsidRDefault="45794AD2" w14:paraId="67795976" w14:textId="10F1E95C">
            <w:pPr>
              <w:rPr>
                <w:rFonts w:ascii="Calibri" w:hAnsi="Calibri" w:eastAsia="Calibri" w:cs="Calibri"/>
                <w:sz w:val="24"/>
                <w:szCs w:val="24"/>
              </w:rPr>
            </w:pPr>
            <w:r w:rsidRPr="45794AD2" w:rsidR="45794AD2">
              <w:rPr>
                <w:rFonts w:ascii="Calibri" w:hAnsi="Calibri" w:eastAsia="Calibri" w:cs="Calibri"/>
                <w:sz w:val="24"/>
                <w:szCs w:val="24"/>
              </w:rPr>
              <w:t>Enterprise platform, automation scaling</w:t>
            </w:r>
          </w:p>
        </w:tc>
        <w:tc>
          <w:tcPr>
            <w:tcW w:w="888" w:type="dxa"/>
            <w:tcMar/>
            <w:vAlign w:val="center"/>
          </w:tcPr>
          <w:p w:rsidR="45794AD2" w:rsidP="45794AD2" w:rsidRDefault="45794AD2" w14:paraId="4ECE9A5B" w14:textId="051D38AA">
            <w:pPr>
              <w:rPr>
                <w:rFonts w:ascii="Calibri" w:hAnsi="Calibri" w:eastAsia="Calibri" w:cs="Calibri"/>
                <w:sz w:val="24"/>
                <w:szCs w:val="24"/>
              </w:rPr>
            </w:pPr>
            <w:hyperlink r:id="R7210439a18024347">
              <w:r w:rsidRPr="45794AD2" w:rsidR="45794AD2">
                <w:rPr>
                  <w:rStyle w:val="Hyperlink"/>
                  <w:rFonts w:ascii="Calibri" w:hAnsi="Calibri" w:eastAsia="Calibri" w:cs="Calibri"/>
                  <w:sz w:val="24"/>
                  <w:szCs w:val="24"/>
                </w:rPr>
                <w:t>ciodive+1</w:t>
              </w:r>
            </w:hyperlink>
          </w:p>
        </w:tc>
      </w:tr>
      <w:tr w:rsidR="45794AD2" w:rsidTr="45794AD2" w14:paraId="4B916591">
        <w:trPr>
          <w:trHeight w:val="300"/>
        </w:trPr>
        <w:tc>
          <w:tcPr>
            <w:tcW w:w="915" w:type="dxa"/>
            <w:tcMar/>
            <w:vAlign w:val="center"/>
          </w:tcPr>
          <w:p w:rsidR="45794AD2" w:rsidP="45794AD2" w:rsidRDefault="45794AD2" w14:paraId="41DDABD3" w14:textId="5083A90C">
            <w:pPr>
              <w:rPr>
                <w:rFonts w:ascii="Calibri" w:hAnsi="Calibri" w:eastAsia="Calibri" w:cs="Calibri"/>
                <w:sz w:val="24"/>
                <w:szCs w:val="24"/>
              </w:rPr>
            </w:pPr>
            <w:r w:rsidRPr="45794AD2" w:rsidR="45794AD2">
              <w:rPr>
                <w:rFonts w:ascii="Calibri" w:hAnsi="Calibri" w:eastAsia="Calibri" w:cs="Calibri"/>
                <w:sz w:val="24"/>
                <w:szCs w:val="24"/>
              </w:rPr>
              <w:t>Partner Ecosystem</w:t>
            </w:r>
          </w:p>
        </w:tc>
        <w:tc>
          <w:tcPr>
            <w:tcW w:w="2268" w:type="dxa"/>
            <w:tcMar/>
            <w:vAlign w:val="center"/>
          </w:tcPr>
          <w:p w:rsidR="45794AD2" w:rsidP="45794AD2" w:rsidRDefault="45794AD2" w14:paraId="34543457" w14:textId="251AA085">
            <w:pPr>
              <w:rPr>
                <w:rFonts w:ascii="Calibri" w:hAnsi="Calibri" w:eastAsia="Calibri" w:cs="Calibri"/>
                <w:sz w:val="24"/>
                <w:szCs w:val="24"/>
              </w:rPr>
            </w:pPr>
            <w:r w:rsidRPr="45794AD2" w:rsidR="45794AD2">
              <w:rPr>
                <w:rFonts w:ascii="Calibri" w:hAnsi="Calibri" w:eastAsia="Calibri" w:cs="Calibri"/>
                <w:sz w:val="24"/>
                <w:szCs w:val="24"/>
              </w:rPr>
              <w:t>AWS, Azure, Google Cloud, EIS, Intellect SEEC</w:t>
            </w:r>
          </w:p>
        </w:tc>
        <w:tc>
          <w:tcPr>
            <w:tcW w:w="3072" w:type="dxa"/>
            <w:tcMar/>
            <w:vAlign w:val="center"/>
          </w:tcPr>
          <w:p w:rsidR="45794AD2" w:rsidP="45794AD2" w:rsidRDefault="45794AD2" w14:paraId="3074D4F5" w14:textId="5CCA5BB9">
            <w:pPr>
              <w:rPr>
                <w:rFonts w:ascii="Calibri" w:hAnsi="Calibri" w:eastAsia="Calibri" w:cs="Calibri"/>
                <w:sz w:val="24"/>
                <w:szCs w:val="24"/>
              </w:rPr>
            </w:pPr>
            <w:r w:rsidRPr="45794AD2" w:rsidR="45794AD2">
              <w:rPr>
                <w:rFonts w:ascii="Calibri" w:hAnsi="Calibri" w:eastAsia="Calibri" w:cs="Calibri"/>
                <w:sz w:val="24"/>
                <w:szCs w:val="24"/>
              </w:rPr>
              <w:t>Strategic expansion: TCS, Kore.ai, VianAI, Databricks, Snowflake</w:t>
            </w:r>
          </w:p>
        </w:tc>
        <w:tc>
          <w:tcPr>
            <w:tcW w:w="2219" w:type="dxa"/>
            <w:tcMar/>
            <w:vAlign w:val="center"/>
          </w:tcPr>
          <w:p w:rsidR="45794AD2" w:rsidP="45794AD2" w:rsidRDefault="45794AD2" w14:paraId="3A5026F4" w14:textId="3E5358DA">
            <w:pPr>
              <w:rPr>
                <w:rFonts w:ascii="Calibri" w:hAnsi="Calibri" w:eastAsia="Calibri" w:cs="Calibri"/>
                <w:sz w:val="24"/>
                <w:szCs w:val="24"/>
              </w:rPr>
            </w:pPr>
            <w:r w:rsidRPr="45794AD2" w:rsidR="45794AD2">
              <w:rPr>
                <w:rFonts w:ascii="Calibri" w:hAnsi="Calibri" w:eastAsia="Calibri" w:cs="Calibri"/>
                <w:sz w:val="24"/>
                <w:szCs w:val="24"/>
              </w:rPr>
              <w:t>Integrate emerging platforms, modular scale</w:t>
            </w:r>
          </w:p>
        </w:tc>
        <w:tc>
          <w:tcPr>
            <w:tcW w:w="888" w:type="dxa"/>
            <w:tcMar/>
            <w:vAlign w:val="center"/>
          </w:tcPr>
          <w:p w:rsidR="45794AD2" w:rsidP="45794AD2" w:rsidRDefault="45794AD2" w14:paraId="54E16A40" w14:textId="0DBC055B">
            <w:pPr>
              <w:rPr>
                <w:rFonts w:ascii="Calibri" w:hAnsi="Calibri" w:eastAsia="Calibri" w:cs="Calibri"/>
                <w:sz w:val="24"/>
                <w:szCs w:val="24"/>
              </w:rPr>
            </w:pPr>
            <w:hyperlink r:id="Rc56169ae986c466c">
              <w:r w:rsidRPr="45794AD2" w:rsidR="45794AD2">
                <w:rPr>
                  <w:rStyle w:val="Hyperlink"/>
                  <w:rFonts w:ascii="Calibri" w:hAnsi="Calibri" w:eastAsia="Calibri" w:cs="Calibri"/>
                  <w:sz w:val="24"/>
                  <w:szCs w:val="24"/>
                </w:rPr>
                <w:t>businessinsider+2</w:t>
              </w:r>
            </w:hyperlink>
          </w:p>
        </w:tc>
      </w:tr>
    </w:tbl>
    <w:p w:rsidR="7D962F2E" w:rsidP="45794AD2" w:rsidRDefault="7D962F2E" w14:paraId="5D0B522E" w14:textId="5C6C43E6">
      <w:pPr>
        <w:pStyle w:val="Normal"/>
        <w:rPr>
          <w:rFonts w:ascii="Calibri" w:hAnsi="Calibri" w:eastAsia="Calibri" w:cs="Calibri"/>
          <w:b w:val="1"/>
          <w:bCs w:val="1"/>
          <w:noProof w:val="0"/>
          <w:sz w:val="24"/>
          <w:szCs w:val="24"/>
          <w:lang w:val="en-US"/>
        </w:rPr>
      </w:pPr>
      <w:r w:rsidRPr="45794AD2" w:rsidR="7D962F2E">
        <w:rPr>
          <w:rFonts w:ascii="Calibri" w:hAnsi="Calibri" w:eastAsia="Calibri" w:cs="Calibri"/>
          <w:b w:val="1"/>
          <w:bCs w:val="1"/>
          <w:noProof w:val="0"/>
          <w:sz w:val="24"/>
          <w:szCs w:val="24"/>
          <w:lang w:val="en-US"/>
        </w:rPr>
        <w:t>Partner Ecosystem</w:t>
      </w:r>
    </w:p>
    <w:p w:rsidR="7D962F2E" w:rsidP="45794AD2" w:rsidRDefault="7D962F2E" w14:paraId="157F59ED" w14:textId="1F24C391">
      <w:pPr>
        <w:pStyle w:val="Normal"/>
        <w:numPr>
          <w:ilvl w:val="0"/>
          <w:numId w:val="86"/>
        </w:numPr>
        <w:rPr>
          <w:rFonts w:ascii="Calibri" w:hAnsi="Calibri" w:eastAsia="Calibri" w:cs="Calibri"/>
          <w:noProof w:val="0"/>
          <w:sz w:val="24"/>
          <w:szCs w:val="24"/>
          <w:lang w:val="en-US"/>
        </w:rPr>
      </w:pPr>
      <w:r w:rsidRPr="45794AD2" w:rsidR="7D962F2E">
        <w:rPr>
          <w:rFonts w:ascii="Calibri" w:hAnsi="Calibri" w:eastAsia="Calibri" w:cs="Calibri"/>
          <w:b w:val="1"/>
          <w:bCs w:val="1"/>
          <w:noProof w:val="0"/>
          <w:sz w:val="24"/>
          <w:szCs w:val="24"/>
          <w:lang w:val="en-US"/>
        </w:rPr>
        <w:t>Current Partners:</w:t>
      </w:r>
      <w:r w:rsidRPr="45794AD2" w:rsidR="7D962F2E">
        <w:rPr>
          <w:rFonts w:ascii="Calibri" w:hAnsi="Calibri" w:eastAsia="Calibri" w:cs="Calibri"/>
          <w:noProof w:val="0"/>
          <w:sz w:val="24"/>
          <w:szCs w:val="24"/>
          <w:lang w:val="en-US"/>
        </w:rPr>
        <w:t xml:space="preserve"> AWS, Azure, Google Cloud, EIS Group, Intellect SEEC, Groundspeed Analytics, MIT</w:t>
      </w:r>
      <w:hyperlink r:id="R8869571da72044ea">
        <w:r w:rsidRPr="45794AD2" w:rsidR="7D962F2E">
          <w:rPr>
            <w:rStyle w:val="Hyperlink"/>
            <w:rFonts w:ascii="Calibri" w:hAnsi="Calibri" w:eastAsia="Calibri" w:cs="Calibri"/>
            <w:noProof w:val="0"/>
            <w:sz w:val="24"/>
            <w:szCs w:val="24"/>
            <w:lang w:val="en-US"/>
          </w:rPr>
          <w:t>libertymutualgroup+3</w:t>
        </w:r>
      </w:hyperlink>
    </w:p>
    <w:p w:rsidR="7D962F2E" w:rsidP="45794AD2" w:rsidRDefault="7D962F2E" w14:paraId="6F510097" w14:textId="3B207349">
      <w:pPr>
        <w:pStyle w:val="Normal"/>
        <w:numPr>
          <w:ilvl w:val="0"/>
          <w:numId w:val="86"/>
        </w:numPr>
        <w:rPr>
          <w:rFonts w:ascii="Calibri" w:hAnsi="Calibri" w:eastAsia="Calibri" w:cs="Calibri"/>
          <w:noProof w:val="0"/>
          <w:sz w:val="24"/>
          <w:szCs w:val="24"/>
          <w:lang w:val="en-US"/>
        </w:rPr>
      </w:pPr>
      <w:r w:rsidRPr="45794AD2" w:rsidR="7D962F2E">
        <w:rPr>
          <w:rFonts w:ascii="Calibri" w:hAnsi="Calibri" w:eastAsia="Calibri" w:cs="Calibri"/>
          <w:b w:val="1"/>
          <w:bCs w:val="1"/>
          <w:noProof w:val="0"/>
          <w:sz w:val="24"/>
          <w:szCs w:val="24"/>
          <w:lang w:val="en-US"/>
        </w:rPr>
        <w:t>Proposed Future Partners:</w:t>
      </w:r>
      <w:r w:rsidRPr="45794AD2" w:rsidR="7D962F2E">
        <w:rPr>
          <w:rFonts w:ascii="Calibri" w:hAnsi="Calibri" w:eastAsia="Calibri" w:cs="Calibri"/>
          <w:noProof w:val="0"/>
          <w:sz w:val="24"/>
          <w:szCs w:val="24"/>
          <w:lang w:val="en-US"/>
        </w:rPr>
        <w:t xml:space="preserve"> TCS, Kore.ai, VianAI, Databricks, Snowflake, WisdomNext</w:t>
      </w:r>
      <w:hyperlink r:id="R481f9f601ea64584">
        <w:r w:rsidRPr="45794AD2" w:rsidR="7D962F2E">
          <w:rPr>
            <w:rStyle w:val="Hyperlink"/>
            <w:rFonts w:ascii="Calibri" w:hAnsi="Calibri" w:eastAsia="Calibri" w:cs="Calibri"/>
            <w:noProof w:val="0"/>
            <w:sz w:val="24"/>
            <w:szCs w:val="24"/>
            <w:lang w:val="en-US"/>
          </w:rPr>
          <w:t>tcs+2</w:t>
        </w:r>
      </w:hyperlink>
    </w:p>
    <w:p w:rsidR="7D962F2E" w:rsidP="45794AD2" w:rsidRDefault="7D962F2E" w14:paraId="35958394" w14:textId="58BA5F44">
      <w:pPr>
        <w:pStyle w:val="Normal"/>
        <w:numPr>
          <w:ilvl w:val="1"/>
          <w:numId w:val="86"/>
        </w:numPr>
        <w:rPr>
          <w:rFonts w:ascii="Calibri" w:hAnsi="Calibri" w:eastAsia="Calibri" w:cs="Calibri"/>
          <w:noProof w:val="0"/>
          <w:sz w:val="24"/>
          <w:szCs w:val="24"/>
          <w:lang w:val="en-US"/>
        </w:rPr>
      </w:pPr>
      <w:r w:rsidRPr="45794AD2" w:rsidR="7D962F2E">
        <w:rPr>
          <w:rFonts w:ascii="Calibri" w:hAnsi="Calibri" w:eastAsia="Calibri" w:cs="Calibri"/>
          <w:noProof w:val="0"/>
          <w:sz w:val="24"/>
          <w:szCs w:val="24"/>
          <w:lang w:val="en-US"/>
        </w:rPr>
        <w:t>These expand GenAI adoption, cloud data scale, and domain-specific AI capabilities.</w:t>
      </w:r>
    </w:p>
    <w:p w:rsidR="7D962F2E" w:rsidP="45794AD2" w:rsidRDefault="7D962F2E" w14:paraId="0F2EA00E" w14:textId="22A7B52B">
      <w:pPr>
        <w:pStyle w:val="Normal"/>
        <w:rPr>
          <w:rFonts w:ascii="Calibri" w:hAnsi="Calibri" w:eastAsia="Calibri" w:cs="Calibri"/>
          <w:b w:val="1"/>
          <w:bCs w:val="1"/>
          <w:noProof w:val="0"/>
          <w:sz w:val="24"/>
          <w:szCs w:val="24"/>
          <w:lang w:val="en-US"/>
        </w:rPr>
      </w:pPr>
      <w:r w:rsidRPr="45794AD2" w:rsidR="7D962F2E">
        <w:rPr>
          <w:rFonts w:ascii="Calibri" w:hAnsi="Calibri" w:eastAsia="Calibri" w:cs="Calibri"/>
          <w:b w:val="1"/>
          <w:bCs w:val="1"/>
          <w:noProof w:val="0"/>
          <w:sz w:val="24"/>
          <w:szCs w:val="24"/>
          <w:lang w:val="en-US"/>
        </w:rPr>
        <w:t>Reasons for Data &amp; AI Adoption</w:t>
      </w:r>
    </w:p>
    <w:p w:rsidR="7D962F2E" w:rsidP="45794AD2" w:rsidRDefault="7D962F2E" w14:paraId="036A11E6" w14:textId="658AFAFB">
      <w:pPr>
        <w:pStyle w:val="Normal"/>
        <w:numPr>
          <w:ilvl w:val="0"/>
          <w:numId w:val="87"/>
        </w:numPr>
        <w:rPr>
          <w:rFonts w:ascii="Calibri" w:hAnsi="Calibri" w:eastAsia="Calibri" w:cs="Calibri"/>
          <w:noProof w:val="0"/>
          <w:sz w:val="24"/>
          <w:szCs w:val="24"/>
          <w:lang w:val="en-US"/>
        </w:rPr>
      </w:pPr>
      <w:r w:rsidRPr="45794AD2" w:rsidR="7D962F2E">
        <w:rPr>
          <w:rFonts w:ascii="Calibri" w:hAnsi="Calibri" w:eastAsia="Calibri" w:cs="Calibri"/>
          <w:b w:val="1"/>
          <w:bCs w:val="1"/>
          <w:noProof w:val="0"/>
          <w:sz w:val="24"/>
          <w:szCs w:val="24"/>
          <w:lang w:val="en-US"/>
        </w:rPr>
        <w:t>Operational cost reduction</w:t>
      </w:r>
      <w:r w:rsidRPr="45794AD2" w:rsidR="7D962F2E">
        <w:rPr>
          <w:rFonts w:ascii="Calibri" w:hAnsi="Calibri" w:eastAsia="Calibri" w:cs="Calibri"/>
          <w:noProof w:val="0"/>
          <w:sz w:val="24"/>
          <w:szCs w:val="24"/>
          <w:lang w:val="en-US"/>
        </w:rPr>
        <w:t xml:space="preserve"> – cloud migration and automation</w:t>
      </w:r>
    </w:p>
    <w:p w:rsidR="7D962F2E" w:rsidP="45794AD2" w:rsidRDefault="7D962F2E" w14:paraId="38FCFC36" w14:textId="11D80108">
      <w:pPr>
        <w:pStyle w:val="Normal"/>
        <w:numPr>
          <w:ilvl w:val="0"/>
          <w:numId w:val="87"/>
        </w:numPr>
        <w:rPr>
          <w:rFonts w:ascii="Calibri" w:hAnsi="Calibri" w:eastAsia="Calibri" w:cs="Calibri"/>
          <w:noProof w:val="0"/>
          <w:sz w:val="24"/>
          <w:szCs w:val="24"/>
          <w:lang w:val="en-US"/>
        </w:rPr>
      </w:pPr>
      <w:r w:rsidRPr="45794AD2" w:rsidR="7D962F2E">
        <w:rPr>
          <w:rFonts w:ascii="Calibri" w:hAnsi="Calibri" w:eastAsia="Calibri" w:cs="Calibri"/>
          <w:b w:val="1"/>
          <w:bCs w:val="1"/>
          <w:noProof w:val="0"/>
          <w:sz w:val="24"/>
          <w:szCs w:val="24"/>
          <w:lang w:val="en-US"/>
        </w:rPr>
        <w:t>Client experience</w:t>
      </w:r>
      <w:r w:rsidRPr="45794AD2" w:rsidR="7D962F2E">
        <w:rPr>
          <w:rFonts w:ascii="Calibri" w:hAnsi="Calibri" w:eastAsia="Calibri" w:cs="Calibri"/>
          <w:noProof w:val="0"/>
          <w:sz w:val="24"/>
          <w:szCs w:val="24"/>
          <w:lang w:val="en-US"/>
        </w:rPr>
        <w:t xml:space="preserve"> – personalization, faster claims</w:t>
      </w:r>
    </w:p>
    <w:p w:rsidR="7D962F2E" w:rsidP="45794AD2" w:rsidRDefault="7D962F2E" w14:paraId="7D26A369" w14:textId="4C2422C5">
      <w:pPr>
        <w:pStyle w:val="Normal"/>
        <w:numPr>
          <w:ilvl w:val="0"/>
          <w:numId w:val="87"/>
        </w:numPr>
        <w:rPr>
          <w:rFonts w:ascii="Calibri" w:hAnsi="Calibri" w:eastAsia="Calibri" w:cs="Calibri"/>
          <w:noProof w:val="0"/>
          <w:sz w:val="24"/>
          <w:szCs w:val="24"/>
          <w:lang w:val="en-US"/>
        </w:rPr>
      </w:pPr>
      <w:r w:rsidRPr="45794AD2" w:rsidR="7D962F2E">
        <w:rPr>
          <w:rFonts w:ascii="Calibri" w:hAnsi="Calibri" w:eastAsia="Calibri" w:cs="Calibri"/>
          <w:b w:val="1"/>
          <w:bCs w:val="1"/>
          <w:noProof w:val="0"/>
          <w:sz w:val="24"/>
          <w:szCs w:val="24"/>
          <w:lang w:val="en-US"/>
        </w:rPr>
        <w:t>Regulatory compliance</w:t>
      </w:r>
      <w:r w:rsidRPr="45794AD2" w:rsidR="7D962F2E">
        <w:rPr>
          <w:rFonts w:ascii="Calibri" w:hAnsi="Calibri" w:eastAsia="Calibri" w:cs="Calibri"/>
          <w:noProof w:val="0"/>
          <w:sz w:val="24"/>
          <w:szCs w:val="24"/>
          <w:lang w:val="en-US"/>
        </w:rPr>
        <w:t xml:space="preserve"> – data lineage, privacy frameworks</w:t>
      </w:r>
    </w:p>
    <w:p w:rsidR="7D962F2E" w:rsidP="45794AD2" w:rsidRDefault="7D962F2E" w14:paraId="19E8CBBA" w14:textId="75100CD8">
      <w:pPr>
        <w:pStyle w:val="Normal"/>
        <w:numPr>
          <w:ilvl w:val="0"/>
          <w:numId w:val="87"/>
        </w:numPr>
        <w:rPr>
          <w:rFonts w:ascii="Calibri" w:hAnsi="Calibri" w:eastAsia="Calibri" w:cs="Calibri"/>
          <w:noProof w:val="0"/>
          <w:sz w:val="24"/>
          <w:szCs w:val="24"/>
          <w:lang w:val="en-US"/>
        </w:rPr>
      </w:pPr>
      <w:r w:rsidRPr="45794AD2" w:rsidR="7D962F2E">
        <w:rPr>
          <w:rFonts w:ascii="Calibri" w:hAnsi="Calibri" w:eastAsia="Calibri" w:cs="Calibri"/>
          <w:b w:val="1"/>
          <w:bCs w:val="1"/>
          <w:noProof w:val="0"/>
          <w:sz w:val="24"/>
          <w:szCs w:val="24"/>
          <w:lang w:val="en-US"/>
        </w:rPr>
        <w:t>Innovation/differentiation</w:t>
      </w:r>
      <w:r w:rsidRPr="45794AD2" w:rsidR="7D962F2E">
        <w:rPr>
          <w:rFonts w:ascii="Calibri" w:hAnsi="Calibri" w:eastAsia="Calibri" w:cs="Calibri"/>
          <w:noProof w:val="0"/>
          <w:sz w:val="24"/>
          <w:szCs w:val="24"/>
          <w:lang w:val="en-US"/>
        </w:rPr>
        <w:t xml:space="preserve"> – AI-driven new products, predictive modeling</w:t>
      </w:r>
    </w:p>
    <w:p w:rsidR="7D962F2E" w:rsidP="45794AD2" w:rsidRDefault="7D962F2E" w14:paraId="3BF878D5" w14:textId="1021BE8B">
      <w:pPr>
        <w:pStyle w:val="Normal"/>
        <w:numPr>
          <w:ilvl w:val="0"/>
          <w:numId w:val="87"/>
        </w:numPr>
        <w:rPr>
          <w:rFonts w:ascii="Calibri" w:hAnsi="Calibri" w:eastAsia="Calibri" w:cs="Calibri"/>
          <w:noProof w:val="0"/>
          <w:sz w:val="24"/>
          <w:szCs w:val="24"/>
          <w:lang w:val="en-US"/>
        </w:rPr>
      </w:pPr>
      <w:r w:rsidRPr="45794AD2" w:rsidR="7D962F2E">
        <w:rPr>
          <w:rFonts w:ascii="Calibri" w:hAnsi="Calibri" w:eastAsia="Calibri" w:cs="Calibri"/>
          <w:b w:val="1"/>
          <w:bCs w:val="1"/>
          <w:noProof w:val="0"/>
          <w:sz w:val="24"/>
          <w:szCs w:val="24"/>
          <w:lang w:val="en-US"/>
        </w:rPr>
        <w:t>Risk management</w:t>
      </w:r>
      <w:r w:rsidRPr="45794AD2" w:rsidR="7D962F2E">
        <w:rPr>
          <w:rFonts w:ascii="Calibri" w:hAnsi="Calibri" w:eastAsia="Calibri" w:cs="Calibri"/>
          <w:noProof w:val="0"/>
          <w:sz w:val="24"/>
          <w:szCs w:val="24"/>
          <w:lang w:val="en-US"/>
        </w:rPr>
        <w:t xml:space="preserve"> – enhanced underwriting, dynamic fraud and catastrophe analytics</w:t>
      </w:r>
      <w:r>
        <w:br/>
      </w:r>
      <w:r w:rsidRPr="45794AD2" w:rsidR="7D962F2E">
        <w:rPr>
          <w:rFonts w:ascii="Calibri" w:hAnsi="Calibri" w:eastAsia="Calibri" w:cs="Calibri"/>
          <w:noProof w:val="0"/>
          <w:sz w:val="24"/>
          <w:szCs w:val="24"/>
          <w:lang w:val="en-US"/>
        </w:rPr>
        <w:t xml:space="preserve"> These imperatives are rooted in Liberty’s strategy to remain competitive and resilient.</w:t>
      </w:r>
      <w:hyperlink r:id="R4e999736259a4bd7">
        <w:r w:rsidRPr="45794AD2" w:rsidR="7D962F2E">
          <w:rPr>
            <w:rStyle w:val="Hyperlink"/>
            <w:rFonts w:ascii="Calibri" w:hAnsi="Calibri" w:eastAsia="Calibri" w:cs="Calibri"/>
            <w:noProof w:val="0"/>
            <w:sz w:val="24"/>
            <w:szCs w:val="24"/>
            <w:lang w:val="en-US"/>
          </w:rPr>
          <w:t>linkedin+2</w:t>
        </w:r>
      </w:hyperlink>
    </w:p>
    <w:p w:rsidR="7D962F2E" w:rsidP="45794AD2" w:rsidRDefault="7D962F2E" w14:paraId="3E089EC6" w14:textId="0EBCD240">
      <w:pPr>
        <w:pStyle w:val="Normal"/>
        <w:rPr>
          <w:rFonts w:ascii="Calibri" w:hAnsi="Calibri" w:eastAsia="Calibri" w:cs="Calibri"/>
          <w:b w:val="1"/>
          <w:bCs w:val="1"/>
          <w:noProof w:val="0"/>
          <w:sz w:val="24"/>
          <w:szCs w:val="24"/>
          <w:lang w:val="en-US"/>
        </w:rPr>
      </w:pPr>
      <w:r w:rsidRPr="45794AD2" w:rsidR="7D962F2E">
        <w:rPr>
          <w:rFonts w:ascii="Calibri" w:hAnsi="Calibri" w:eastAsia="Calibri" w:cs="Calibri"/>
          <w:b w:val="1"/>
          <w:bCs w:val="1"/>
          <w:noProof w:val="0"/>
          <w:sz w:val="24"/>
          <w:szCs w:val="24"/>
          <w:lang w:val="en-US"/>
        </w:rPr>
        <w:t>Offerings vs Opportunities Table</w:t>
      </w:r>
    </w:p>
    <w:tbl>
      <w:tblPr>
        <w:tblStyle w:val="TableNormal"/>
        <w:bidiVisual w:val="0"/>
        <w:tblW w:w="0" w:type="auto"/>
        <w:tblLayout w:type="fixed"/>
        <w:tblLook w:val="06A0" w:firstRow="1" w:lastRow="0" w:firstColumn="1" w:lastColumn="0" w:noHBand="1" w:noVBand="1"/>
      </w:tblPr>
      <w:tblGrid>
        <w:gridCol w:w="3964"/>
        <w:gridCol w:w="400"/>
        <w:gridCol w:w="1526"/>
        <w:gridCol w:w="1987"/>
        <w:gridCol w:w="1004"/>
        <w:gridCol w:w="479"/>
      </w:tblGrid>
      <w:tr w:rsidR="45794AD2" w:rsidTr="45794AD2" w14:paraId="03AFDD15">
        <w:trPr>
          <w:trHeight w:val="300"/>
        </w:trPr>
        <w:tc>
          <w:tcPr>
            <w:tcW w:w="3964" w:type="dxa"/>
            <w:tcMar/>
            <w:vAlign w:val="center"/>
          </w:tcPr>
          <w:p w:rsidR="45794AD2" w:rsidP="45794AD2" w:rsidRDefault="45794AD2" w14:paraId="76C38C24" w14:textId="5F78D6E7">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Offering</w:t>
            </w:r>
          </w:p>
        </w:tc>
        <w:tc>
          <w:tcPr>
            <w:tcW w:w="400" w:type="dxa"/>
            <w:tcMar/>
            <w:vAlign w:val="center"/>
          </w:tcPr>
          <w:p w:rsidR="45794AD2" w:rsidP="45794AD2" w:rsidRDefault="45794AD2" w14:paraId="67FBEBC0" w14:textId="39332F4F">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Area</w:t>
            </w:r>
          </w:p>
        </w:tc>
        <w:tc>
          <w:tcPr>
            <w:tcW w:w="1526" w:type="dxa"/>
            <w:tcMar/>
            <w:vAlign w:val="center"/>
          </w:tcPr>
          <w:p w:rsidR="45794AD2" w:rsidP="45794AD2" w:rsidRDefault="45794AD2" w14:paraId="0446D761" w14:textId="3AFAA6B9">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Business Problem Solved</w:t>
            </w:r>
          </w:p>
        </w:tc>
        <w:tc>
          <w:tcPr>
            <w:tcW w:w="1987" w:type="dxa"/>
            <w:tcMar/>
            <w:vAlign w:val="center"/>
          </w:tcPr>
          <w:p w:rsidR="45794AD2" w:rsidP="45794AD2" w:rsidRDefault="45794AD2" w14:paraId="57C7946D" w14:textId="431AB9C9">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Description</w:t>
            </w:r>
          </w:p>
        </w:tc>
        <w:tc>
          <w:tcPr>
            <w:tcW w:w="1004" w:type="dxa"/>
            <w:tcMar/>
            <w:vAlign w:val="center"/>
          </w:tcPr>
          <w:p w:rsidR="45794AD2" w:rsidP="45794AD2" w:rsidRDefault="45794AD2" w14:paraId="142618DE" w14:textId="07849E9C">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3-Year Value (USD)</w:t>
            </w:r>
          </w:p>
        </w:tc>
        <w:tc>
          <w:tcPr>
            <w:tcW w:w="479" w:type="dxa"/>
            <w:tcMar/>
            <w:vAlign w:val="center"/>
          </w:tcPr>
          <w:p w:rsidR="45794AD2" w:rsidP="45794AD2" w:rsidRDefault="45794AD2" w14:paraId="25469D81" w14:textId="673E13AF">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Timeline</w:t>
            </w:r>
          </w:p>
        </w:tc>
      </w:tr>
      <w:tr w:rsidR="45794AD2" w:rsidTr="45794AD2" w14:paraId="577270B5">
        <w:trPr>
          <w:trHeight w:val="300"/>
        </w:trPr>
        <w:tc>
          <w:tcPr>
            <w:tcW w:w="3964" w:type="dxa"/>
            <w:tcMar/>
            <w:vAlign w:val="center"/>
          </w:tcPr>
          <w:p w:rsidR="45794AD2" w:rsidP="45794AD2" w:rsidRDefault="45794AD2" w14:paraId="37FD9858" w14:textId="7B2B4BA7">
            <w:pPr>
              <w:rPr>
                <w:rFonts w:ascii="Calibri" w:hAnsi="Calibri" w:eastAsia="Calibri" w:cs="Calibri"/>
                <w:sz w:val="24"/>
                <w:szCs w:val="24"/>
              </w:rPr>
            </w:pPr>
            <w:r w:rsidRPr="45794AD2" w:rsidR="45794AD2">
              <w:rPr>
                <w:rFonts w:ascii="Calibri" w:hAnsi="Calibri" w:eastAsia="Calibri" w:cs="Calibri"/>
                <w:sz w:val="24"/>
                <w:szCs w:val="24"/>
              </w:rPr>
              <w:t>Data Quality &amp; Governance Accelerator</w:t>
            </w:r>
          </w:p>
        </w:tc>
        <w:tc>
          <w:tcPr>
            <w:tcW w:w="400" w:type="dxa"/>
            <w:tcMar/>
            <w:vAlign w:val="center"/>
          </w:tcPr>
          <w:p w:rsidR="45794AD2" w:rsidP="45794AD2" w:rsidRDefault="45794AD2" w14:paraId="41F2EEF3" w14:textId="5A7873D8">
            <w:pPr>
              <w:rPr>
                <w:rFonts w:ascii="Calibri" w:hAnsi="Calibri" w:eastAsia="Calibri" w:cs="Calibri"/>
                <w:sz w:val="24"/>
                <w:szCs w:val="24"/>
              </w:rPr>
            </w:pPr>
            <w:r w:rsidRPr="45794AD2" w:rsidR="45794AD2">
              <w:rPr>
                <w:rFonts w:ascii="Calibri" w:hAnsi="Calibri" w:eastAsia="Calibri" w:cs="Calibri"/>
                <w:sz w:val="24"/>
                <w:szCs w:val="24"/>
              </w:rPr>
              <w:t>Data</w:t>
            </w:r>
          </w:p>
        </w:tc>
        <w:tc>
          <w:tcPr>
            <w:tcW w:w="1526" w:type="dxa"/>
            <w:tcMar/>
            <w:vAlign w:val="center"/>
          </w:tcPr>
          <w:p w:rsidR="45794AD2" w:rsidP="45794AD2" w:rsidRDefault="45794AD2" w14:paraId="5DA8732F" w14:textId="588381DD">
            <w:pPr>
              <w:rPr>
                <w:rFonts w:ascii="Calibri" w:hAnsi="Calibri" w:eastAsia="Calibri" w:cs="Calibri"/>
                <w:sz w:val="24"/>
                <w:szCs w:val="24"/>
              </w:rPr>
            </w:pPr>
            <w:r w:rsidRPr="45794AD2" w:rsidR="45794AD2">
              <w:rPr>
                <w:rFonts w:ascii="Calibri" w:hAnsi="Calibri" w:eastAsia="Calibri" w:cs="Calibri"/>
                <w:sz w:val="24"/>
                <w:szCs w:val="24"/>
              </w:rPr>
              <w:t>Inconsistent, poor quality data</w:t>
            </w:r>
          </w:p>
        </w:tc>
        <w:tc>
          <w:tcPr>
            <w:tcW w:w="1987" w:type="dxa"/>
            <w:tcMar/>
            <w:vAlign w:val="center"/>
          </w:tcPr>
          <w:p w:rsidR="45794AD2" w:rsidP="45794AD2" w:rsidRDefault="45794AD2" w14:paraId="108CC2A9" w14:textId="7E840782">
            <w:pPr>
              <w:rPr>
                <w:rFonts w:ascii="Calibri" w:hAnsi="Calibri" w:eastAsia="Calibri" w:cs="Calibri"/>
                <w:sz w:val="24"/>
                <w:szCs w:val="24"/>
              </w:rPr>
            </w:pPr>
            <w:r w:rsidRPr="45794AD2" w:rsidR="45794AD2">
              <w:rPr>
                <w:rFonts w:ascii="Calibri" w:hAnsi="Calibri" w:eastAsia="Calibri" w:cs="Calibri"/>
                <w:sz w:val="24"/>
                <w:szCs w:val="24"/>
              </w:rPr>
              <w:t>Data profiling, lineage, stewardship tools</w:t>
            </w:r>
          </w:p>
        </w:tc>
        <w:tc>
          <w:tcPr>
            <w:tcW w:w="1004" w:type="dxa"/>
            <w:tcMar/>
            <w:vAlign w:val="center"/>
          </w:tcPr>
          <w:p w:rsidR="45794AD2" w:rsidP="45794AD2" w:rsidRDefault="45794AD2" w14:paraId="4CD9631F" w14:textId="25B9353E">
            <w:pPr>
              <w:rPr>
                <w:rFonts w:ascii="Calibri" w:hAnsi="Calibri" w:eastAsia="Calibri" w:cs="Calibri"/>
                <w:sz w:val="24"/>
                <w:szCs w:val="24"/>
              </w:rPr>
            </w:pPr>
            <w:r w:rsidRPr="45794AD2" w:rsidR="45794AD2">
              <w:rPr>
                <w:rFonts w:ascii="Calibri" w:hAnsi="Calibri" w:eastAsia="Calibri" w:cs="Calibri"/>
                <w:sz w:val="24"/>
                <w:szCs w:val="24"/>
              </w:rPr>
              <w:t>$10M</w:t>
            </w:r>
          </w:p>
        </w:tc>
        <w:tc>
          <w:tcPr>
            <w:tcW w:w="479" w:type="dxa"/>
            <w:tcMar/>
            <w:vAlign w:val="center"/>
          </w:tcPr>
          <w:p w:rsidR="45794AD2" w:rsidP="45794AD2" w:rsidRDefault="45794AD2" w14:paraId="4266F832" w14:textId="5B953641">
            <w:pPr>
              <w:rPr>
                <w:rFonts w:ascii="Calibri" w:hAnsi="Calibri" w:eastAsia="Calibri" w:cs="Calibri"/>
                <w:sz w:val="24"/>
                <w:szCs w:val="24"/>
              </w:rPr>
            </w:pPr>
            <w:r w:rsidRPr="45794AD2" w:rsidR="45794AD2">
              <w:rPr>
                <w:rFonts w:ascii="Calibri" w:hAnsi="Calibri" w:eastAsia="Calibri" w:cs="Calibri"/>
                <w:sz w:val="24"/>
                <w:szCs w:val="24"/>
              </w:rPr>
              <w:t>6-12 mo</w:t>
            </w:r>
          </w:p>
        </w:tc>
      </w:tr>
      <w:tr w:rsidR="45794AD2" w:rsidTr="45794AD2" w14:paraId="2D8501F3">
        <w:trPr>
          <w:trHeight w:val="300"/>
        </w:trPr>
        <w:tc>
          <w:tcPr>
            <w:tcW w:w="3964" w:type="dxa"/>
            <w:tcMar/>
            <w:vAlign w:val="center"/>
          </w:tcPr>
          <w:p w:rsidR="45794AD2" w:rsidP="45794AD2" w:rsidRDefault="45794AD2" w14:paraId="178AD9AA" w14:textId="4F0DFA4D">
            <w:pPr>
              <w:rPr>
                <w:rFonts w:ascii="Calibri" w:hAnsi="Calibri" w:eastAsia="Calibri" w:cs="Calibri"/>
                <w:sz w:val="24"/>
                <w:szCs w:val="24"/>
              </w:rPr>
            </w:pPr>
            <w:r w:rsidRPr="45794AD2" w:rsidR="45794AD2">
              <w:rPr>
                <w:rFonts w:ascii="Calibri" w:hAnsi="Calibri" w:eastAsia="Calibri" w:cs="Calibri"/>
                <w:sz w:val="24"/>
                <w:szCs w:val="24"/>
              </w:rPr>
              <w:t>Data Modernization &amp; Cloud Enablement (Snowflake, Databricks, Azure Synapse)</w:t>
            </w:r>
          </w:p>
        </w:tc>
        <w:tc>
          <w:tcPr>
            <w:tcW w:w="400" w:type="dxa"/>
            <w:tcMar/>
            <w:vAlign w:val="center"/>
          </w:tcPr>
          <w:p w:rsidR="45794AD2" w:rsidP="45794AD2" w:rsidRDefault="45794AD2" w14:paraId="301D6F5E" w14:textId="33A0841F">
            <w:pPr>
              <w:rPr>
                <w:rFonts w:ascii="Calibri" w:hAnsi="Calibri" w:eastAsia="Calibri" w:cs="Calibri"/>
                <w:sz w:val="24"/>
                <w:szCs w:val="24"/>
              </w:rPr>
            </w:pPr>
            <w:r w:rsidRPr="45794AD2" w:rsidR="45794AD2">
              <w:rPr>
                <w:rFonts w:ascii="Calibri" w:hAnsi="Calibri" w:eastAsia="Calibri" w:cs="Calibri"/>
                <w:sz w:val="24"/>
                <w:szCs w:val="24"/>
              </w:rPr>
              <w:t>Data</w:t>
            </w:r>
          </w:p>
        </w:tc>
        <w:tc>
          <w:tcPr>
            <w:tcW w:w="1526" w:type="dxa"/>
            <w:tcMar/>
            <w:vAlign w:val="center"/>
          </w:tcPr>
          <w:p w:rsidR="45794AD2" w:rsidP="45794AD2" w:rsidRDefault="45794AD2" w14:paraId="553C7E1A" w14:textId="51826ADF">
            <w:pPr>
              <w:rPr>
                <w:rFonts w:ascii="Calibri" w:hAnsi="Calibri" w:eastAsia="Calibri" w:cs="Calibri"/>
                <w:sz w:val="24"/>
                <w:szCs w:val="24"/>
              </w:rPr>
            </w:pPr>
            <w:r w:rsidRPr="45794AD2" w:rsidR="45794AD2">
              <w:rPr>
                <w:rFonts w:ascii="Calibri" w:hAnsi="Calibri" w:eastAsia="Calibri" w:cs="Calibri"/>
                <w:sz w:val="24"/>
                <w:szCs w:val="24"/>
              </w:rPr>
              <w:t>Legacy tech, high ops cost</w:t>
            </w:r>
          </w:p>
        </w:tc>
        <w:tc>
          <w:tcPr>
            <w:tcW w:w="1987" w:type="dxa"/>
            <w:tcMar/>
            <w:vAlign w:val="center"/>
          </w:tcPr>
          <w:p w:rsidR="45794AD2" w:rsidP="45794AD2" w:rsidRDefault="45794AD2" w14:paraId="39E8EE25" w14:textId="37F7225F">
            <w:pPr>
              <w:rPr>
                <w:rFonts w:ascii="Calibri" w:hAnsi="Calibri" w:eastAsia="Calibri" w:cs="Calibri"/>
                <w:sz w:val="24"/>
                <w:szCs w:val="24"/>
              </w:rPr>
            </w:pPr>
            <w:r w:rsidRPr="45794AD2" w:rsidR="45794AD2">
              <w:rPr>
                <w:rFonts w:ascii="Calibri" w:hAnsi="Calibri" w:eastAsia="Calibri" w:cs="Calibri"/>
                <w:sz w:val="24"/>
                <w:szCs w:val="24"/>
              </w:rPr>
              <w:t>Cloud migration, unified lakehouse</w:t>
            </w:r>
          </w:p>
        </w:tc>
        <w:tc>
          <w:tcPr>
            <w:tcW w:w="1004" w:type="dxa"/>
            <w:tcMar/>
            <w:vAlign w:val="center"/>
          </w:tcPr>
          <w:p w:rsidR="45794AD2" w:rsidP="45794AD2" w:rsidRDefault="45794AD2" w14:paraId="2A4AB64A" w14:textId="4EF38F0C">
            <w:pPr>
              <w:rPr>
                <w:rFonts w:ascii="Calibri" w:hAnsi="Calibri" w:eastAsia="Calibri" w:cs="Calibri"/>
                <w:sz w:val="24"/>
                <w:szCs w:val="24"/>
              </w:rPr>
            </w:pPr>
            <w:r w:rsidRPr="45794AD2" w:rsidR="45794AD2">
              <w:rPr>
                <w:rFonts w:ascii="Calibri" w:hAnsi="Calibri" w:eastAsia="Calibri" w:cs="Calibri"/>
                <w:sz w:val="24"/>
                <w:szCs w:val="24"/>
              </w:rPr>
              <w:t>$20M</w:t>
            </w:r>
          </w:p>
        </w:tc>
        <w:tc>
          <w:tcPr>
            <w:tcW w:w="479" w:type="dxa"/>
            <w:tcMar/>
            <w:vAlign w:val="center"/>
          </w:tcPr>
          <w:p w:rsidR="45794AD2" w:rsidP="45794AD2" w:rsidRDefault="45794AD2" w14:paraId="0259E72A" w14:textId="2206B90B">
            <w:pPr>
              <w:rPr>
                <w:rFonts w:ascii="Calibri" w:hAnsi="Calibri" w:eastAsia="Calibri" w:cs="Calibri"/>
                <w:sz w:val="24"/>
                <w:szCs w:val="24"/>
              </w:rPr>
            </w:pPr>
            <w:r w:rsidRPr="45794AD2" w:rsidR="45794AD2">
              <w:rPr>
                <w:rFonts w:ascii="Calibri" w:hAnsi="Calibri" w:eastAsia="Calibri" w:cs="Calibri"/>
                <w:sz w:val="24"/>
                <w:szCs w:val="24"/>
              </w:rPr>
              <w:t>12-24 mo</w:t>
            </w:r>
          </w:p>
        </w:tc>
      </w:tr>
      <w:tr w:rsidR="45794AD2" w:rsidTr="45794AD2" w14:paraId="087F7EE5">
        <w:trPr>
          <w:trHeight w:val="300"/>
        </w:trPr>
        <w:tc>
          <w:tcPr>
            <w:tcW w:w="3964" w:type="dxa"/>
            <w:tcMar/>
            <w:vAlign w:val="center"/>
          </w:tcPr>
          <w:p w:rsidR="45794AD2" w:rsidP="45794AD2" w:rsidRDefault="45794AD2" w14:paraId="664640C5" w14:textId="0147ECFF">
            <w:pPr>
              <w:rPr>
                <w:rFonts w:ascii="Calibri" w:hAnsi="Calibri" w:eastAsia="Calibri" w:cs="Calibri"/>
                <w:sz w:val="24"/>
                <w:szCs w:val="24"/>
              </w:rPr>
            </w:pPr>
            <w:r w:rsidRPr="45794AD2" w:rsidR="45794AD2">
              <w:rPr>
                <w:rFonts w:ascii="Calibri" w:hAnsi="Calibri" w:eastAsia="Calibri" w:cs="Calibri"/>
                <w:sz w:val="24"/>
                <w:szCs w:val="24"/>
              </w:rPr>
              <w:t>Master Data &amp; Customer 360</w:t>
            </w:r>
          </w:p>
        </w:tc>
        <w:tc>
          <w:tcPr>
            <w:tcW w:w="400" w:type="dxa"/>
            <w:tcMar/>
            <w:vAlign w:val="center"/>
          </w:tcPr>
          <w:p w:rsidR="45794AD2" w:rsidP="45794AD2" w:rsidRDefault="45794AD2" w14:paraId="255631D4" w14:textId="01EA65EE">
            <w:pPr>
              <w:rPr>
                <w:rFonts w:ascii="Calibri" w:hAnsi="Calibri" w:eastAsia="Calibri" w:cs="Calibri"/>
                <w:sz w:val="24"/>
                <w:szCs w:val="24"/>
              </w:rPr>
            </w:pPr>
            <w:r w:rsidRPr="45794AD2" w:rsidR="45794AD2">
              <w:rPr>
                <w:rFonts w:ascii="Calibri" w:hAnsi="Calibri" w:eastAsia="Calibri" w:cs="Calibri"/>
                <w:sz w:val="24"/>
                <w:szCs w:val="24"/>
              </w:rPr>
              <w:t>Data</w:t>
            </w:r>
          </w:p>
        </w:tc>
        <w:tc>
          <w:tcPr>
            <w:tcW w:w="1526" w:type="dxa"/>
            <w:tcMar/>
            <w:vAlign w:val="center"/>
          </w:tcPr>
          <w:p w:rsidR="45794AD2" w:rsidP="45794AD2" w:rsidRDefault="45794AD2" w14:paraId="22F525BE" w14:textId="5B845B33">
            <w:pPr>
              <w:rPr>
                <w:rFonts w:ascii="Calibri" w:hAnsi="Calibri" w:eastAsia="Calibri" w:cs="Calibri"/>
                <w:sz w:val="24"/>
                <w:szCs w:val="24"/>
              </w:rPr>
            </w:pPr>
            <w:r w:rsidRPr="45794AD2" w:rsidR="45794AD2">
              <w:rPr>
                <w:rFonts w:ascii="Calibri" w:hAnsi="Calibri" w:eastAsia="Calibri" w:cs="Calibri"/>
                <w:sz w:val="24"/>
                <w:szCs w:val="24"/>
              </w:rPr>
              <w:t>Siloed customer view</w:t>
            </w:r>
          </w:p>
        </w:tc>
        <w:tc>
          <w:tcPr>
            <w:tcW w:w="1987" w:type="dxa"/>
            <w:tcMar/>
            <w:vAlign w:val="center"/>
          </w:tcPr>
          <w:p w:rsidR="45794AD2" w:rsidP="45794AD2" w:rsidRDefault="45794AD2" w14:paraId="781B8751" w14:textId="7F533806">
            <w:pPr>
              <w:rPr>
                <w:rFonts w:ascii="Calibri" w:hAnsi="Calibri" w:eastAsia="Calibri" w:cs="Calibri"/>
                <w:sz w:val="24"/>
                <w:szCs w:val="24"/>
              </w:rPr>
            </w:pPr>
            <w:r w:rsidRPr="45794AD2" w:rsidR="45794AD2">
              <w:rPr>
                <w:rFonts w:ascii="Calibri" w:hAnsi="Calibri" w:eastAsia="Calibri" w:cs="Calibri"/>
                <w:sz w:val="24"/>
                <w:szCs w:val="24"/>
              </w:rPr>
              <w:t>MDM implementation, single view</w:t>
            </w:r>
          </w:p>
        </w:tc>
        <w:tc>
          <w:tcPr>
            <w:tcW w:w="1004" w:type="dxa"/>
            <w:tcMar/>
            <w:vAlign w:val="center"/>
          </w:tcPr>
          <w:p w:rsidR="45794AD2" w:rsidP="45794AD2" w:rsidRDefault="45794AD2" w14:paraId="0B223129" w14:textId="0ED0A475">
            <w:pPr>
              <w:rPr>
                <w:rFonts w:ascii="Calibri" w:hAnsi="Calibri" w:eastAsia="Calibri" w:cs="Calibri"/>
                <w:sz w:val="24"/>
                <w:szCs w:val="24"/>
              </w:rPr>
            </w:pPr>
            <w:r w:rsidRPr="45794AD2" w:rsidR="45794AD2">
              <w:rPr>
                <w:rFonts w:ascii="Calibri" w:hAnsi="Calibri" w:eastAsia="Calibri" w:cs="Calibri"/>
                <w:sz w:val="24"/>
                <w:szCs w:val="24"/>
              </w:rPr>
              <w:t>$12M</w:t>
            </w:r>
          </w:p>
        </w:tc>
        <w:tc>
          <w:tcPr>
            <w:tcW w:w="479" w:type="dxa"/>
            <w:tcMar/>
            <w:vAlign w:val="center"/>
          </w:tcPr>
          <w:p w:rsidR="45794AD2" w:rsidP="45794AD2" w:rsidRDefault="45794AD2" w14:paraId="5E5366EC" w14:textId="3301F21D">
            <w:pPr>
              <w:rPr>
                <w:rFonts w:ascii="Calibri" w:hAnsi="Calibri" w:eastAsia="Calibri" w:cs="Calibri"/>
                <w:sz w:val="24"/>
                <w:szCs w:val="24"/>
              </w:rPr>
            </w:pPr>
            <w:r w:rsidRPr="45794AD2" w:rsidR="45794AD2">
              <w:rPr>
                <w:rFonts w:ascii="Calibri" w:hAnsi="Calibri" w:eastAsia="Calibri" w:cs="Calibri"/>
                <w:sz w:val="24"/>
                <w:szCs w:val="24"/>
              </w:rPr>
              <w:t>18-36 mo</w:t>
            </w:r>
          </w:p>
        </w:tc>
      </w:tr>
      <w:tr w:rsidR="45794AD2" w:rsidTr="45794AD2" w14:paraId="53862CED">
        <w:trPr>
          <w:trHeight w:val="300"/>
        </w:trPr>
        <w:tc>
          <w:tcPr>
            <w:tcW w:w="3964" w:type="dxa"/>
            <w:tcMar/>
            <w:vAlign w:val="center"/>
          </w:tcPr>
          <w:p w:rsidR="45794AD2" w:rsidP="45794AD2" w:rsidRDefault="45794AD2" w14:paraId="3B88BF2B" w14:textId="7FC2EA38">
            <w:pPr>
              <w:rPr>
                <w:rFonts w:ascii="Calibri" w:hAnsi="Calibri" w:eastAsia="Calibri" w:cs="Calibri"/>
                <w:sz w:val="24"/>
                <w:szCs w:val="24"/>
              </w:rPr>
            </w:pPr>
            <w:r w:rsidRPr="45794AD2" w:rsidR="45794AD2">
              <w:rPr>
                <w:rFonts w:ascii="Calibri" w:hAnsi="Calibri" w:eastAsia="Calibri" w:cs="Calibri"/>
                <w:sz w:val="24"/>
                <w:szCs w:val="24"/>
              </w:rPr>
              <w:t>Data Ops &amp; Automation Fabric</w:t>
            </w:r>
          </w:p>
        </w:tc>
        <w:tc>
          <w:tcPr>
            <w:tcW w:w="400" w:type="dxa"/>
            <w:tcMar/>
            <w:vAlign w:val="center"/>
          </w:tcPr>
          <w:p w:rsidR="45794AD2" w:rsidP="45794AD2" w:rsidRDefault="45794AD2" w14:paraId="12586E82" w14:textId="61CA2E13">
            <w:pPr>
              <w:rPr>
                <w:rFonts w:ascii="Calibri" w:hAnsi="Calibri" w:eastAsia="Calibri" w:cs="Calibri"/>
                <w:sz w:val="24"/>
                <w:szCs w:val="24"/>
              </w:rPr>
            </w:pPr>
            <w:r w:rsidRPr="45794AD2" w:rsidR="45794AD2">
              <w:rPr>
                <w:rFonts w:ascii="Calibri" w:hAnsi="Calibri" w:eastAsia="Calibri" w:cs="Calibri"/>
                <w:sz w:val="24"/>
                <w:szCs w:val="24"/>
              </w:rPr>
              <w:t>Data</w:t>
            </w:r>
          </w:p>
        </w:tc>
        <w:tc>
          <w:tcPr>
            <w:tcW w:w="1526" w:type="dxa"/>
            <w:tcMar/>
            <w:vAlign w:val="center"/>
          </w:tcPr>
          <w:p w:rsidR="45794AD2" w:rsidP="45794AD2" w:rsidRDefault="45794AD2" w14:paraId="6F8F0579" w14:textId="77E37989">
            <w:pPr>
              <w:rPr>
                <w:rFonts w:ascii="Calibri" w:hAnsi="Calibri" w:eastAsia="Calibri" w:cs="Calibri"/>
                <w:sz w:val="24"/>
                <w:szCs w:val="24"/>
              </w:rPr>
            </w:pPr>
            <w:r w:rsidRPr="45794AD2" w:rsidR="45794AD2">
              <w:rPr>
                <w:rFonts w:ascii="Calibri" w:hAnsi="Calibri" w:eastAsia="Calibri" w:cs="Calibri"/>
                <w:sz w:val="24"/>
                <w:szCs w:val="24"/>
              </w:rPr>
              <w:t>Manual ops, slow scaling</w:t>
            </w:r>
          </w:p>
        </w:tc>
        <w:tc>
          <w:tcPr>
            <w:tcW w:w="1987" w:type="dxa"/>
            <w:tcMar/>
            <w:vAlign w:val="center"/>
          </w:tcPr>
          <w:p w:rsidR="45794AD2" w:rsidP="45794AD2" w:rsidRDefault="45794AD2" w14:paraId="0B96DACB" w14:textId="1F6780A1">
            <w:pPr>
              <w:rPr>
                <w:rFonts w:ascii="Calibri" w:hAnsi="Calibri" w:eastAsia="Calibri" w:cs="Calibri"/>
                <w:sz w:val="24"/>
                <w:szCs w:val="24"/>
              </w:rPr>
            </w:pPr>
            <w:r w:rsidRPr="45794AD2" w:rsidR="45794AD2">
              <w:rPr>
                <w:rFonts w:ascii="Calibri" w:hAnsi="Calibri" w:eastAsia="Calibri" w:cs="Calibri"/>
                <w:sz w:val="24"/>
                <w:szCs w:val="24"/>
              </w:rPr>
              <w:t>CI/CD automation for pipelines</w:t>
            </w:r>
          </w:p>
        </w:tc>
        <w:tc>
          <w:tcPr>
            <w:tcW w:w="1004" w:type="dxa"/>
            <w:tcMar/>
            <w:vAlign w:val="center"/>
          </w:tcPr>
          <w:p w:rsidR="45794AD2" w:rsidP="45794AD2" w:rsidRDefault="45794AD2" w14:paraId="02A41DD7" w14:textId="1F185F01">
            <w:pPr>
              <w:rPr>
                <w:rFonts w:ascii="Calibri" w:hAnsi="Calibri" w:eastAsia="Calibri" w:cs="Calibri"/>
                <w:sz w:val="24"/>
                <w:szCs w:val="24"/>
              </w:rPr>
            </w:pPr>
            <w:r w:rsidRPr="45794AD2" w:rsidR="45794AD2">
              <w:rPr>
                <w:rFonts w:ascii="Calibri" w:hAnsi="Calibri" w:eastAsia="Calibri" w:cs="Calibri"/>
                <w:sz w:val="24"/>
                <w:szCs w:val="24"/>
              </w:rPr>
              <w:t>$8M</w:t>
            </w:r>
          </w:p>
        </w:tc>
        <w:tc>
          <w:tcPr>
            <w:tcW w:w="479" w:type="dxa"/>
            <w:tcMar/>
            <w:vAlign w:val="center"/>
          </w:tcPr>
          <w:p w:rsidR="45794AD2" w:rsidP="45794AD2" w:rsidRDefault="45794AD2" w14:paraId="2E9BDCB5" w14:textId="61F32816">
            <w:pPr>
              <w:rPr>
                <w:rFonts w:ascii="Calibri" w:hAnsi="Calibri" w:eastAsia="Calibri" w:cs="Calibri"/>
                <w:sz w:val="24"/>
                <w:szCs w:val="24"/>
              </w:rPr>
            </w:pPr>
            <w:r w:rsidRPr="45794AD2" w:rsidR="45794AD2">
              <w:rPr>
                <w:rFonts w:ascii="Calibri" w:hAnsi="Calibri" w:eastAsia="Calibri" w:cs="Calibri"/>
                <w:sz w:val="24"/>
                <w:szCs w:val="24"/>
              </w:rPr>
              <w:t>6-18 mo</w:t>
            </w:r>
          </w:p>
        </w:tc>
      </w:tr>
      <w:tr w:rsidR="45794AD2" w:rsidTr="45794AD2" w14:paraId="38D431C6">
        <w:trPr>
          <w:trHeight w:val="300"/>
        </w:trPr>
        <w:tc>
          <w:tcPr>
            <w:tcW w:w="3964" w:type="dxa"/>
            <w:tcMar/>
            <w:vAlign w:val="center"/>
          </w:tcPr>
          <w:p w:rsidR="45794AD2" w:rsidP="45794AD2" w:rsidRDefault="45794AD2" w14:paraId="79F7554F" w14:textId="741759CE">
            <w:pPr>
              <w:rPr>
                <w:rFonts w:ascii="Calibri" w:hAnsi="Calibri" w:eastAsia="Calibri" w:cs="Calibri"/>
                <w:sz w:val="24"/>
                <w:szCs w:val="24"/>
              </w:rPr>
            </w:pPr>
            <w:r w:rsidRPr="45794AD2" w:rsidR="45794AD2">
              <w:rPr>
                <w:rFonts w:ascii="Calibri" w:hAnsi="Calibri" w:eastAsia="Calibri" w:cs="Calibri"/>
                <w:sz w:val="24"/>
                <w:szCs w:val="24"/>
              </w:rPr>
              <w:t>Data Privacy &amp; Ethical Use</w:t>
            </w:r>
          </w:p>
        </w:tc>
        <w:tc>
          <w:tcPr>
            <w:tcW w:w="400" w:type="dxa"/>
            <w:tcMar/>
            <w:vAlign w:val="center"/>
          </w:tcPr>
          <w:p w:rsidR="45794AD2" w:rsidP="45794AD2" w:rsidRDefault="45794AD2" w14:paraId="4CFD1C09" w14:textId="1AAD76B4">
            <w:pPr>
              <w:rPr>
                <w:rFonts w:ascii="Calibri" w:hAnsi="Calibri" w:eastAsia="Calibri" w:cs="Calibri"/>
                <w:sz w:val="24"/>
                <w:szCs w:val="24"/>
              </w:rPr>
            </w:pPr>
            <w:r w:rsidRPr="45794AD2" w:rsidR="45794AD2">
              <w:rPr>
                <w:rFonts w:ascii="Calibri" w:hAnsi="Calibri" w:eastAsia="Calibri" w:cs="Calibri"/>
                <w:sz w:val="24"/>
                <w:szCs w:val="24"/>
              </w:rPr>
              <w:t>Data</w:t>
            </w:r>
          </w:p>
        </w:tc>
        <w:tc>
          <w:tcPr>
            <w:tcW w:w="1526" w:type="dxa"/>
            <w:tcMar/>
            <w:vAlign w:val="center"/>
          </w:tcPr>
          <w:p w:rsidR="45794AD2" w:rsidP="45794AD2" w:rsidRDefault="45794AD2" w14:paraId="4C5B85FE" w14:textId="198D925E">
            <w:pPr>
              <w:rPr>
                <w:rFonts w:ascii="Calibri" w:hAnsi="Calibri" w:eastAsia="Calibri" w:cs="Calibri"/>
                <w:sz w:val="24"/>
                <w:szCs w:val="24"/>
              </w:rPr>
            </w:pPr>
            <w:r w:rsidRPr="45794AD2" w:rsidR="45794AD2">
              <w:rPr>
                <w:rFonts w:ascii="Calibri" w:hAnsi="Calibri" w:eastAsia="Calibri" w:cs="Calibri"/>
                <w:sz w:val="24"/>
                <w:szCs w:val="24"/>
              </w:rPr>
              <w:t>Privacy, compliance risk</w:t>
            </w:r>
          </w:p>
        </w:tc>
        <w:tc>
          <w:tcPr>
            <w:tcW w:w="1987" w:type="dxa"/>
            <w:tcMar/>
            <w:vAlign w:val="center"/>
          </w:tcPr>
          <w:p w:rsidR="45794AD2" w:rsidP="45794AD2" w:rsidRDefault="45794AD2" w14:paraId="75C0FEB2" w14:textId="1742E712">
            <w:pPr>
              <w:rPr>
                <w:rFonts w:ascii="Calibri" w:hAnsi="Calibri" w:eastAsia="Calibri" w:cs="Calibri"/>
                <w:sz w:val="24"/>
                <w:szCs w:val="24"/>
              </w:rPr>
            </w:pPr>
            <w:r w:rsidRPr="45794AD2" w:rsidR="45794AD2">
              <w:rPr>
                <w:rFonts w:ascii="Calibri" w:hAnsi="Calibri" w:eastAsia="Calibri" w:cs="Calibri"/>
                <w:sz w:val="24"/>
                <w:szCs w:val="24"/>
              </w:rPr>
              <w:t>Governance and monitoring tools</w:t>
            </w:r>
          </w:p>
        </w:tc>
        <w:tc>
          <w:tcPr>
            <w:tcW w:w="1004" w:type="dxa"/>
            <w:tcMar/>
            <w:vAlign w:val="center"/>
          </w:tcPr>
          <w:p w:rsidR="45794AD2" w:rsidP="45794AD2" w:rsidRDefault="45794AD2" w14:paraId="53B302AF" w14:textId="49ECE8AC">
            <w:pPr>
              <w:rPr>
                <w:rFonts w:ascii="Calibri" w:hAnsi="Calibri" w:eastAsia="Calibri" w:cs="Calibri"/>
                <w:sz w:val="24"/>
                <w:szCs w:val="24"/>
              </w:rPr>
            </w:pPr>
            <w:r w:rsidRPr="45794AD2" w:rsidR="45794AD2">
              <w:rPr>
                <w:rFonts w:ascii="Calibri" w:hAnsi="Calibri" w:eastAsia="Calibri" w:cs="Calibri"/>
                <w:sz w:val="24"/>
                <w:szCs w:val="24"/>
              </w:rPr>
              <w:t>$5M</w:t>
            </w:r>
          </w:p>
        </w:tc>
        <w:tc>
          <w:tcPr>
            <w:tcW w:w="479" w:type="dxa"/>
            <w:tcMar/>
            <w:vAlign w:val="center"/>
          </w:tcPr>
          <w:p w:rsidR="45794AD2" w:rsidP="45794AD2" w:rsidRDefault="45794AD2" w14:paraId="49BE4F24" w14:textId="27AC6F2A">
            <w:pPr>
              <w:rPr>
                <w:rFonts w:ascii="Calibri" w:hAnsi="Calibri" w:eastAsia="Calibri" w:cs="Calibri"/>
                <w:sz w:val="24"/>
                <w:szCs w:val="24"/>
              </w:rPr>
            </w:pPr>
            <w:r w:rsidRPr="45794AD2" w:rsidR="45794AD2">
              <w:rPr>
                <w:rFonts w:ascii="Calibri" w:hAnsi="Calibri" w:eastAsia="Calibri" w:cs="Calibri"/>
                <w:sz w:val="24"/>
                <w:szCs w:val="24"/>
              </w:rPr>
              <w:t>6-18 mo</w:t>
            </w:r>
          </w:p>
        </w:tc>
      </w:tr>
      <w:tr w:rsidR="45794AD2" w:rsidTr="45794AD2" w14:paraId="1052C2F6">
        <w:trPr>
          <w:trHeight w:val="300"/>
        </w:trPr>
        <w:tc>
          <w:tcPr>
            <w:tcW w:w="3964" w:type="dxa"/>
            <w:tcMar/>
            <w:vAlign w:val="center"/>
          </w:tcPr>
          <w:p w:rsidR="45794AD2" w:rsidP="45794AD2" w:rsidRDefault="45794AD2" w14:paraId="4DB98DA4" w14:textId="66425798">
            <w:pPr>
              <w:rPr>
                <w:rFonts w:ascii="Calibri" w:hAnsi="Calibri" w:eastAsia="Calibri" w:cs="Calibri"/>
                <w:sz w:val="24"/>
                <w:szCs w:val="24"/>
              </w:rPr>
            </w:pPr>
            <w:r w:rsidRPr="45794AD2" w:rsidR="45794AD2">
              <w:rPr>
                <w:rFonts w:ascii="Calibri" w:hAnsi="Calibri" w:eastAsia="Calibri" w:cs="Calibri"/>
                <w:sz w:val="24"/>
                <w:szCs w:val="24"/>
              </w:rPr>
              <w:t>Enterprise Dashboard</w:t>
            </w:r>
          </w:p>
        </w:tc>
        <w:tc>
          <w:tcPr>
            <w:tcW w:w="400" w:type="dxa"/>
            <w:tcMar/>
            <w:vAlign w:val="center"/>
          </w:tcPr>
          <w:p w:rsidR="45794AD2" w:rsidP="45794AD2" w:rsidRDefault="45794AD2" w14:paraId="39F4BCC7" w14:textId="0E0B35C4">
            <w:pPr>
              <w:rPr>
                <w:rFonts w:ascii="Calibri" w:hAnsi="Calibri" w:eastAsia="Calibri" w:cs="Calibri"/>
                <w:sz w:val="24"/>
                <w:szCs w:val="24"/>
              </w:rPr>
            </w:pPr>
            <w:r w:rsidRPr="45794AD2" w:rsidR="45794AD2">
              <w:rPr>
                <w:rFonts w:ascii="Calibri" w:hAnsi="Calibri" w:eastAsia="Calibri" w:cs="Calibri"/>
                <w:sz w:val="24"/>
                <w:szCs w:val="24"/>
              </w:rPr>
              <w:t>Data</w:t>
            </w:r>
          </w:p>
        </w:tc>
        <w:tc>
          <w:tcPr>
            <w:tcW w:w="1526" w:type="dxa"/>
            <w:tcMar/>
            <w:vAlign w:val="center"/>
          </w:tcPr>
          <w:p w:rsidR="45794AD2" w:rsidP="45794AD2" w:rsidRDefault="45794AD2" w14:paraId="50971C7C" w14:textId="49F67B44">
            <w:pPr>
              <w:rPr>
                <w:rFonts w:ascii="Calibri" w:hAnsi="Calibri" w:eastAsia="Calibri" w:cs="Calibri"/>
                <w:sz w:val="24"/>
                <w:szCs w:val="24"/>
              </w:rPr>
            </w:pPr>
            <w:r w:rsidRPr="45794AD2" w:rsidR="45794AD2">
              <w:rPr>
                <w:rFonts w:ascii="Calibri" w:hAnsi="Calibri" w:eastAsia="Calibri" w:cs="Calibri"/>
                <w:sz w:val="24"/>
                <w:szCs w:val="24"/>
              </w:rPr>
              <w:t>Report fragmentation</w:t>
            </w:r>
          </w:p>
        </w:tc>
        <w:tc>
          <w:tcPr>
            <w:tcW w:w="1987" w:type="dxa"/>
            <w:tcMar/>
            <w:vAlign w:val="center"/>
          </w:tcPr>
          <w:p w:rsidR="45794AD2" w:rsidP="45794AD2" w:rsidRDefault="45794AD2" w14:paraId="6FDDFC4A" w14:textId="76B7B440">
            <w:pPr>
              <w:rPr>
                <w:rFonts w:ascii="Calibri" w:hAnsi="Calibri" w:eastAsia="Calibri" w:cs="Calibri"/>
                <w:sz w:val="24"/>
                <w:szCs w:val="24"/>
              </w:rPr>
            </w:pPr>
            <w:r w:rsidRPr="45794AD2" w:rsidR="45794AD2">
              <w:rPr>
                <w:rFonts w:ascii="Calibri" w:hAnsi="Calibri" w:eastAsia="Calibri" w:cs="Calibri"/>
                <w:sz w:val="24"/>
                <w:szCs w:val="24"/>
              </w:rPr>
              <w:t>Unified BI platform</w:t>
            </w:r>
          </w:p>
        </w:tc>
        <w:tc>
          <w:tcPr>
            <w:tcW w:w="1004" w:type="dxa"/>
            <w:tcMar/>
            <w:vAlign w:val="center"/>
          </w:tcPr>
          <w:p w:rsidR="45794AD2" w:rsidP="45794AD2" w:rsidRDefault="45794AD2" w14:paraId="1BFA3E1D" w14:textId="3A15D159">
            <w:pPr>
              <w:rPr>
                <w:rFonts w:ascii="Calibri" w:hAnsi="Calibri" w:eastAsia="Calibri" w:cs="Calibri"/>
                <w:sz w:val="24"/>
                <w:szCs w:val="24"/>
              </w:rPr>
            </w:pPr>
            <w:r w:rsidRPr="45794AD2" w:rsidR="45794AD2">
              <w:rPr>
                <w:rFonts w:ascii="Calibri" w:hAnsi="Calibri" w:eastAsia="Calibri" w:cs="Calibri"/>
                <w:sz w:val="24"/>
                <w:szCs w:val="24"/>
              </w:rPr>
              <w:t>$6M</w:t>
            </w:r>
          </w:p>
        </w:tc>
        <w:tc>
          <w:tcPr>
            <w:tcW w:w="479" w:type="dxa"/>
            <w:tcMar/>
            <w:vAlign w:val="center"/>
          </w:tcPr>
          <w:p w:rsidR="45794AD2" w:rsidP="45794AD2" w:rsidRDefault="45794AD2" w14:paraId="0E6A2C31" w14:textId="213245AB">
            <w:pPr>
              <w:rPr>
                <w:rFonts w:ascii="Calibri" w:hAnsi="Calibri" w:eastAsia="Calibri" w:cs="Calibri"/>
                <w:sz w:val="24"/>
                <w:szCs w:val="24"/>
              </w:rPr>
            </w:pPr>
            <w:r w:rsidRPr="45794AD2" w:rsidR="45794AD2">
              <w:rPr>
                <w:rFonts w:ascii="Calibri" w:hAnsi="Calibri" w:eastAsia="Calibri" w:cs="Calibri"/>
                <w:sz w:val="24"/>
                <w:szCs w:val="24"/>
              </w:rPr>
              <w:t>6-12 mo</w:t>
            </w:r>
          </w:p>
        </w:tc>
      </w:tr>
      <w:tr w:rsidR="45794AD2" w:rsidTr="45794AD2" w14:paraId="75C7E6BA">
        <w:trPr>
          <w:trHeight w:val="300"/>
        </w:trPr>
        <w:tc>
          <w:tcPr>
            <w:tcW w:w="3964" w:type="dxa"/>
            <w:tcMar/>
            <w:vAlign w:val="center"/>
          </w:tcPr>
          <w:p w:rsidR="45794AD2" w:rsidP="45794AD2" w:rsidRDefault="45794AD2" w14:paraId="40667802" w14:textId="58693ED0">
            <w:pPr>
              <w:rPr>
                <w:rFonts w:ascii="Calibri" w:hAnsi="Calibri" w:eastAsia="Calibri" w:cs="Calibri"/>
                <w:sz w:val="24"/>
                <w:szCs w:val="24"/>
              </w:rPr>
            </w:pPr>
            <w:r w:rsidRPr="45794AD2" w:rsidR="45794AD2">
              <w:rPr>
                <w:rFonts w:ascii="Calibri" w:hAnsi="Calibri" w:eastAsia="Calibri" w:cs="Calibri"/>
                <w:sz w:val="24"/>
                <w:szCs w:val="24"/>
              </w:rPr>
              <w:t>Synthetic Data Generation Factory</w:t>
            </w:r>
          </w:p>
        </w:tc>
        <w:tc>
          <w:tcPr>
            <w:tcW w:w="400" w:type="dxa"/>
            <w:tcMar/>
            <w:vAlign w:val="center"/>
          </w:tcPr>
          <w:p w:rsidR="45794AD2" w:rsidP="45794AD2" w:rsidRDefault="45794AD2" w14:paraId="3FC84BA8" w14:textId="20A362D7">
            <w:pPr>
              <w:rPr>
                <w:rFonts w:ascii="Calibri" w:hAnsi="Calibri" w:eastAsia="Calibri" w:cs="Calibri"/>
                <w:sz w:val="24"/>
                <w:szCs w:val="24"/>
              </w:rPr>
            </w:pPr>
            <w:r w:rsidRPr="45794AD2" w:rsidR="45794AD2">
              <w:rPr>
                <w:rFonts w:ascii="Calibri" w:hAnsi="Calibri" w:eastAsia="Calibri" w:cs="Calibri"/>
                <w:sz w:val="24"/>
                <w:szCs w:val="24"/>
              </w:rPr>
              <w:t>Data/AI</w:t>
            </w:r>
          </w:p>
        </w:tc>
        <w:tc>
          <w:tcPr>
            <w:tcW w:w="1526" w:type="dxa"/>
            <w:tcMar/>
            <w:vAlign w:val="center"/>
          </w:tcPr>
          <w:p w:rsidR="45794AD2" w:rsidP="45794AD2" w:rsidRDefault="45794AD2" w14:paraId="769C015A" w14:textId="4C5256FC">
            <w:pPr>
              <w:rPr>
                <w:rFonts w:ascii="Calibri" w:hAnsi="Calibri" w:eastAsia="Calibri" w:cs="Calibri"/>
                <w:sz w:val="24"/>
                <w:szCs w:val="24"/>
              </w:rPr>
            </w:pPr>
            <w:r w:rsidRPr="45794AD2" w:rsidR="45794AD2">
              <w:rPr>
                <w:rFonts w:ascii="Calibri" w:hAnsi="Calibri" w:eastAsia="Calibri" w:cs="Calibri"/>
                <w:sz w:val="24"/>
                <w:szCs w:val="24"/>
              </w:rPr>
              <w:t>Data scarcity, privacy</w:t>
            </w:r>
          </w:p>
        </w:tc>
        <w:tc>
          <w:tcPr>
            <w:tcW w:w="1987" w:type="dxa"/>
            <w:tcMar/>
            <w:vAlign w:val="center"/>
          </w:tcPr>
          <w:p w:rsidR="45794AD2" w:rsidP="45794AD2" w:rsidRDefault="45794AD2" w14:paraId="5D705632" w14:textId="1BA6E518">
            <w:pPr>
              <w:rPr>
                <w:rFonts w:ascii="Calibri" w:hAnsi="Calibri" w:eastAsia="Calibri" w:cs="Calibri"/>
                <w:sz w:val="24"/>
                <w:szCs w:val="24"/>
              </w:rPr>
            </w:pPr>
            <w:r w:rsidRPr="45794AD2" w:rsidR="45794AD2">
              <w:rPr>
                <w:rFonts w:ascii="Calibri" w:hAnsi="Calibri" w:eastAsia="Calibri" w:cs="Calibri"/>
                <w:sz w:val="24"/>
                <w:szCs w:val="24"/>
              </w:rPr>
              <w:t>GenAI for synthetic/model data</w:t>
            </w:r>
          </w:p>
        </w:tc>
        <w:tc>
          <w:tcPr>
            <w:tcW w:w="1004" w:type="dxa"/>
            <w:tcMar/>
            <w:vAlign w:val="center"/>
          </w:tcPr>
          <w:p w:rsidR="45794AD2" w:rsidP="45794AD2" w:rsidRDefault="45794AD2" w14:paraId="6D59569E" w14:textId="3C811988">
            <w:pPr>
              <w:rPr>
                <w:rFonts w:ascii="Calibri" w:hAnsi="Calibri" w:eastAsia="Calibri" w:cs="Calibri"/>
                <w:sz w:val="24"/>
                <w:szCs w:val="24"/>
              </w:rPr>
            </w:pPr>
            <w:r w:rsidRPr="45794AD2" w:rsidR="45794AD2">
              <w:rPr>
                <w:rFonts w:ascii="Calibri" w:hAnsi="Calibri" w:eastAsia="Calibri" w:cs="Calibri"/>
                <w:sz w:val="24"/>
                <w:szCs w:val="24"/>
              </w:rPr>
              <w:t>$8M</w:t>
            </w:r>
          </w:p>
        </w:tc>
        <w:tc>
          <w:tcPr>
            <w:tcW w:w="479" w:type="dxa"/>
            <w:tcMar/>
            <w:vAlign w:val="center"/>
          </w:tcPr>
          <w:p w:rsidR="45794AD2" w:rsidP="45794AD2" w:rsidRDefault="45794AD2" w14:paraId="08C594FB" w14:textId="1EC80D30">
            <w:pPr>
              <w:rPr>
                <w:rFonts w:ascii="Calibri" w:hAnsi="Calibri" w:eastAsia="Calibri" w:cs="Calibri"/>
                <w:sz w:val="24"/>
                <w:szCs w:val="24"/>
              </w:rPr>
            </w:pPr>
            <w:r w:rsidRPr="45794AD2" w:rsidR="45794AD2">
              <w:rPr>
                <w:rFonts w:ascii="Calibri" w:hAnsi="Calibri" w:eastAsia="Calibri" w:cs="Calibri"/>
                <w:sz w:val="24"/>
                <w:szCs w:val="24"/>
              </w:rPr>
              <w:t>18-36 mo</w:t>
            </w:r>
          </w:p>
        </w:tc>
      </w:tr>
      <w:tr w:rsidR="45794AD2" w:rsidTr="45794AD2" w14:paraId="77B38724">
        <w:trPr>
          <w:trHeight w:val="300"/>
        </w:trPr>
        <w:tc>
          <w:tcPr>
            <w:tcW w:w="3964" w:type="dxa"/>
            <w:tcMar/>
            <w:vAlign w:val="center"/>
          </w:tcPr>
          <w:p w:rsidR="45794AD2" w:rsidP="45794AD2" w:rsidRDefault="45794AD2" w14:paraId="6C921619" w14:textId="02D80A95">
            <w:pPr>
              <w:rPr>
                <w:rFonts w:ascii="Calibri" w:hAnsi="Calibri" w:eastAsia="Calibri" w:cs="Calibri"/>
                <w:sz w:val="24"/>
                <w:szCs w:val="24"/>
              </w:rPr>
            </w:pPr>
            <w:r w:rsidRPr="45794AD2" w:rsidR="45794AD2">
              <w:rPr>
                <w:rFonts w:ascii="Calibri" w:hAnsi="Calibri" w:eastAsia="Calibri" w:cs="Calibri"/>
                <w:sz w:val="24"/>
                <w:szCs w:val="24"/>
              </w:rPr>
              <w:t>Agentic AI</w:t>
            </w:r>
          </w:p>
        </w:tc>
        <w:tc>
          <w:tcPr>
            <w:tcW w:w="400" w:type="dxa"/>
            <w:tcMar/>
            <w:vAlign w:val="center"/>
          </w:tcPr>
          <w:p w:rsidR="45794AD2" w:rsidP="45794AD2" w:rsidRDefault="45794AD2" w14:paraId="6759D45B" w14:textId="6CFFBB9C">
            <w:pPr>
              <w:rPr>
                <w:rFonts w:ascii="Calibri" w:hAnsi="Calibri" w:eastAsia="Calibri" w:cs="Calibri"/>
                <w:sz w:val="24"/>
                <w:szCs w:val="24"/>
              </w:rPr>
            </w:pPr>
            <w:r w:rsidRPr="45794AD2" w:rsidR="45794AD2">
              <w:rPr>
                <w:rFonts w:ascii="Calibri" w:hAnsi="Calibri" w:eastAsia="Calibri" w:cs="Calibri"/>
                <w:sz w:val="24"/>
                <w:szCs w:val="24"/>
              </w:rPr>
              <w:t>AI</w:t>
            </w:r>
          </w:p>
        </w:tc>
        <w:tc>
          <w:tcPr>
            <w:tcW w:w="1526" w:type="dxa"/>
            <w:tcMar/>
            <w:vAlign w:val="center"/>
          </w:tcPr>
          <w:p w:rsidR="45794AD2" w:rsidP="45794AD2" w:rsidRDefault="45794AD2" w14:paraId="7FAC7011" w14:textId="49A51B57">
            <w:pPr>
              <w:rPr>
                <w:rFonts w:ascii="Calibri" w:hAnsi="Calibri" w:eastAsia="Calibri" w:cs="Calibri"/>
                <w:sz w:val="24"/>
                <w:szCs w:val="24"/>
              </w:rPr>
            </w:pPr>
            <w:r w:rsidRPr="45794AD2" w:rsidR="45794AD2">
              <w:rPr>
                <w:rFonts w:ascii="Calibri" w:hAnsi="Calibri" w:eastAsia="Calibri" w:cs="Calibri"/>
                <w:sz w:val="24"/>
                <w:szCs w:val="24"/>
              </w:rPr>
              <w:t>Underwriter/claims automation</w:t>
            </w:r>
          </w:p>
        </w:tc>
        <w:tc>
          <w:tcPr>
            <w:tcW w:w="1987" w:type="dxa"/>
            <w:tcMar/>
            <w:vAlign w:val="center"/>
          </w:tcPr>
          <w:p w:rsidR="45794AD2" w:rsidP="45794AD2" w:rsidRDefault="45794AD2" w14:paraId="63DF1511" w14:textId="4CE59687">
            <w:pPr>
              <w:rPr>
                <w:rFonts w:ascii="Calibri" w:hAnsi="Calibri" w:eastAsia="Calibri" w:cs="Calibri"/>
                <w:sz w:val="24"/>
                <w:szCs w:val="24"/>
              </w:rPr>
            </w:pPr>
            <w:r w:rsidRPr="45794AD2" w:rsidR="45794AD2">
              <w:rPr>
                <w:rFonts w:ascii="Calibri" w:hAnsi="Calibri" w:eastAsia="Calibri" w:cs="Calibri"/>
                <w:sz w:val="24"/>
                <w:szCs w:val="24"/>
              </w:rPr>
              <w:t>Autonomous agents for workflows</w:t>
            </w:r>
          </w:p>
        </w:tc>
        <w:tc>
          <w:tcPr>
            <w:tcW w:w="1004" w:type="dxa"/>
            <w:tcMar/>
            <w:vAlign w:val="center"/>
          </w:tcPr>
          <w:p w:rsidR="45794AD2" w:rsidP="45794AD2" w:rsidRDefault="45794AD2" w14:paraId="7B25160B" w14:textId="723940D0">
            <w:pPr>
              <w:rPr>
                <w:rFonts w:ascii="Calibri" w:hAnsi="Calibri" w:eastAsia="Calibri" w:cs="Calibri"/>
                <w:sz w:val="24"/>
                <w:szCs w:val="24"/>
              </w:rPr>
            </w:pPr>
            <w:r w:rsidRPr="45794AD2" w:rsidR="45794AD2">
              <w:rPr>
                <w:rFonts w:ascii="Calibri" w:hAnsi="Calibri" w:eastAsia="Calibri" w:cs="Calibri"/>
                <w:sz w:val="24"/>
                <w:szCs w:val="24"/>
              </w:rPr>
              <w:t>$18M</w:t>
            </w:r>
          </w:p>
        </w:tc>
        <w:tc>
          <w:tcPr>
            <w:tcW w:w="479" w:type="dxa"/>
            <w:tcMar/>
            <w:vAlign w:val="center"/>
          </w:tcPr>
          <w:p w:rsidR="45794AD2" w:rsidP="45794AD2" w:rsidRDefault="45794AD2" w14:paraId="626566AC" w14:textId="1A169349">
            <w:pPr>
              <w:rPr>
                <w:rFonts w:ascii="Calibri" w:hAnsi="Calibri" w:eastAsia="Calibri" w:cs="Calibri"/>
                <w:sz w:val="24"/>
                <w:szCs w:val="24"/>
              </w:rPr>
            </w:pPr>
            <w:r w:rsidRPr="45794AD2" w:rsidR="45794AD2">
              <w:rPr>
                <w:rFonts w:ascii="Calibri" w:hAnsi="Calibri" w:eastAsia="Calibri" w:cs="Calibri"/>
                <w:sz w:val="24"/>
                <w:szCs w:val="24"/>
              </w:rPr>
              <w:t>12-24 mo</w:t>
            </w:r>
          </w:p>
        </w:tc>
      </w:tr>
      <w:tr w:rsidR="45794AD2" w:rsidTr="45794AD2" w14:paraId="378FCE6C">
        <w:trPr>
          <w:trHeight w:val="300"/>
        </w:trPr>
        <w:tc>
          <w:tcPr>
            <w:tcW w:w="3964" w:type="dxa"/>
            <w:tcMar/>
            <w:vAlign w:val="center"/>
          </w:tcPr>
          <w:p w:rsidR="45794AD2" w:rsidP="45794AD2" w:rsidRDefault="45794AD2" w14:paraId="561F80A0" w14:textId="2049CFEC">
            <w:pPr>
              <w:rPr>
                <w:rFonts w:ascii="Calibri" w:hAnsi="Calibri" w:eastAsia="Calibri" w:cs="Calibri"/>
                <w:sz w:val="24"/>
                <w:szCs w:val="24"/>
              </w:rPr>
            </w:pPr>
            <w:r w:rsidRPr="45794AD2" w:rsidR="45794AD2">
              <w:rPr>
                <w:rFonts w:ascii="Calibri" w:hAnsi="Calibri" w:eastAsia="Calibri" w:cs="Calibri"/>
                <w:sz w:val="24"/>
                <w:szCs w:val="24"/>
              </w:rPr>
              <w:t>AI/ML Ops</w:t>
            </w:r>
          </w:p>
        </w:tc>
        <w:tc>
          <w:tcPr>
            <w:tcW w:w="400" w:type="dxa"/>
            <w:tcMar/>
            <w:vAlign w:val="center"/>
          </w:tcPr>
          <w:p w:rsidR="45794AD2" w:rsidP="45794AD2" w:rsidRDefault="45794AD2" w14:paraId="6EF781C5" w14:textId="12219713">
            <w:pPr>
              <w:rPr>
                <w:rFonts w:ascii="Calibri" w:hAnsi="Calibri" w:eastAsia="Calibri" w:cs="Calibri"/>
                <w:sz w:val="24"/>
                <w:szCs w:val="24"/>
              </w:rPr>
            </w:pPr>
            <w:r w:rsidRPr="45794AD2" w:rsidR="45794AD2">
              <w:rPr>
                <w:rFonts w:ascii="Calibri" w:hAnsi="Calibri" w:eastAsia="Calibri" w:cs="Calibri"/>
                <w:sz w:val="24"/>
                <w:szCs w:val="24"/>
              </w:rPr>
              <w:t>AI</w:t>
            </w:r>
          </w:p>
        </w:tc>
        <w:tc>
          <w:tcPr>
            <w:tcW w:w="1526" w:type="dxa"/>
            <w:tcMar/>
            <w:vAlign w:val="center"/>
          </w:tcPr>
          <w:p w:rsidR="45794AD2" w:rsidP="45794AD2" w:rsidRDefault="45794AD2" w14:paraId="66E6C0C2" w14:textId="6E53D877">
            <w:pPr>
              <w:rPr>
                <w:rFonts w:ascii="Calibri" w:hAnsi="Calibri" w:eastAsia="Calibri" w:cs="Calibri"/>
                <w:sz w:val="24"/>
                <w:szCs w:val="24"/>
              </w:rPr>
            </w:pPr>
            <w:r w:rsidRPr="45794AD2" w:rsidR="45794AD2">
              <w:rPr>
                <w:rFonts w:ascii="Calibri" w:hAnsi="Calibri" w:eastAsia="Calibri" w:cs="Calibri"/>
                <w:sz w:val="24"/>
                <w:szCs w:val="24"/>
              </w:rPr>
              <w:t>Scaling/pilot AI risk</w:t>
            </w:r>
          </w:p>
        </w:tc>
        <w:tc>
          <w:tcPr>
            <w:tcW w:w="1987" w:type="dxa"/>
            <w:tcMar/>
            <w:vAlign w:val="center"/>
          </w:tcPr>
          <w:p w:rsidR="45794AD2" w:rsidP="45794AD2" w:rsidRDefault="45794AD2" w14:paraId="678C0243" w14:textId="2A5FCBFA">
            <w:pPr>
              <w:rPr>
                <w:rFonts w:ascii="Calibri" w:hAnsi="Calibri" w:eastAsia="Calibri" w:cs="Calibri"/>
                <w:sz w:val="24"/>
                <w:szCs w:val="24"/>
              </w:rPr>
            </w:pPr>
            <w:r w:rsidRPr="45794AD2" w:rsidR="45794AD2">
              <w:rPr>
                <w:rFonts w:ascii="Calibri" w:hAnsi="Calibri" w:eastAsia="Calibri" w:cs="Calibri"/>
                <w:sz w:val="24"/>
                <w:szCs w:val="24"/>
              </w:rPr>
              <w:t>DevOps for ML platforms</w:t>
            </w:r>
          </w:p>
        </w:tc>
        <w:tc>
          <w:tcPr>
            <w:tcW w:w="1004" w:type="dxa"/>
            <w:tcMar/>
            <w:vAlign w:val="center"/>
          </w:tcPr>
          <w:p w:rsidR="45794AD2" w:rsidP="45794AD2" w:rsidRDefault="45794AD2" w14:paraId="6F9A5D60" w14:textId="78585826">
            <w:pPr>
              <w:rPr>
                <w:rFonts w:ascii="Calibri" w:hAnsi="Calibri" w:eastAsia="Calibri" w:cs="Calibri"/>
                <w:sz w:val="24"/>
                <w:szCs w:val="24"/>
              </w:rPr>
            </w:pPr>
            <w:r w:rsidRPr="45794AD2" w:rsidR="45794AD2">
              <w:rPr>
                <w:rFonts w:ascii="Calibri" w:hAnsi="Calibri" w:eastAsia="Calibri" w:cs="Calibri"/>
                <w:sz w:val="24"/>
                <w:szCs w:val="24"/>
              </w:rPr>
              <w:t>$7M</w:t>
            </w:r>
          </w:p>
        </w:tc>
        <w:tc>
          <w:tcPr>
            <w:tcW w:w="479" w:type="dxa"/>
            <w:tcMar/>
            <w:vAlign w:val="center"/>
          </w:tcPr>
          <w:p w:rsidR="45794AD2" w:rsidP="45794AD2" w:rsidRDefault="45794AD2" w14:paraId="40D73AD3" w14:textId="729179D9">
            <w:pPr>
              <w:rPr>
                <w:rFonts w:ascii="Calibri" w:hAnsi="Calibri" w:eastAsia="Calibri" w:cs="Calibri"/>
                <w:sz w:val="24"/>
                <w:szCs w:val="24"/>
              </w:rPr>
            </w:pPr>
            <w:r w:rsidRPr="45794AD2" w:rsidR="45794AD2">
              <w:rPr>
                <w:rFonts w:ascii="Calibri" w:hAnsi="Calibri" w:eastAsia="Calibri" w:cs="Calibri"/>
                <w:sz w:val="24"/>
                <w:szCs w:val="24"/>
              </w:rPr>
              <w:t>6-12 mo</w:t>
            </w:r>
          </w:p>
        </w:tc>
      </w:tr>
      <w:tr w:rsidR="45794AD2" w:rsidTr="45794AD2" w14:paraId="33F9B8E8">
        <w:trPr>
          <w:trHeight w:val="300"/>
        </w:trPr>
        <w:tc>
          <w:tcPr>
            <w:tcW w:w="3964" w:type="dxa"/>
            <w:tcMar/>
            <w:vAlign w:val="center"/>
          </w:tcPr>
          <w:p w:rsidR="45794AD2" w:rsidP="45794AD2" w:rsidRDefault="45794AD2" w14:paraId="7D850B29" w14:textId="3B0D9AB6">
            <w:pPr>
              <w:rPr>
                <w:rFonts w:ascii="Calibri" w:hAnsi="Calibri" w:eastAsia="Calibri" w:cs="Calibri"/>
                <w:sz w:val="24"/>
                <w:szCs w:val="24"/>
              </w:rPr>
            </w:pPr>
            <w:r w:rsidRPr="45794AD2" w:rsidR="45794AD2">
              <w:rPr>
                <w:rFonts w:ascii="Calibri" w:hAnsi="Calibri" w:eastAsia="Calibri" w:cs="Calibri"/>
                <w:sz w:val="24"/>
                <w:szCs w:val="24"/>
              </w:rPr>
              <w:t>AI Rapid Build Accelerator</w:t>
            </w:r>
          </w:p>
        </w:tc>
        <w:tc>
          <w:tcPr>
            <w:tcW w:w="400" w:type="dxa"/>
            <w:tcMar/>
            <w:vAlign w:val="center"/>
          </w:tcPr>
          <w:p w:rsidR="45794AD2" w:rsidP="45794AD2" w:rsidRDefault="45794AD2" w14:paraId="40141EBF" w14:textId="6C7E1722">
            <w:pPr>
              <w:rPr>
                <w:rFonts w:ascii="Calibri" w:hAnsi="Calibri" w:eastAsia="Calibri" w:cs="Calibri"/>
                <w:sz w:val="24"/>
                <w:szCs w:val="24"/>
              </w:rPr>
            </w:pPr>
            <w:r w:rsidRPr="45794AD2" w:rsidR="45794AD2">
              <w:rPr>
                <w:rFonts w:ascii="Calibri" w:hAnsi="Calibri" w:eastAsia="Calibri" w:cs="Calibri"/>
                <w:sz w:val="24"/>
                <w:szCs w:val="24"/>
              </w:rPr>
              <w:t>AI</w:t>
            </w:r>
          </w:p>
        </w:tc>
        <w:tc>
          <w:tcPr>
            <w:tcW w:w="1526" w:type="dxa"/>
            <w:tcMar/>
            <w:vAlign w:val="center"/>
          </w:tcPr>
          <w:p w:rsidR="45794AD2" w:rsidP="45794AD2" w:rsidRDefault="45794AD2" w14:paraId="65EB90C9" w14:textId="4FA5FBD6">
            <w:pPr>
              <w:rPr>
                <w:rFonts w:ascii="Calibri" w:hAnsi="Calibri" w:eastAsia="Calibri" w:cs="Calibri"/>
                <w:sz w:val="24"/>
                <w:szCs w:val="24"/>
              </w:rPr>
            </w:pPr>
            <w:r w:rsidRPr="45794AD2" w:rsidR="45794AD2">
              <w:rPr>
                <w:rFonts w:ascii="Calibri" w:hAnsi="Calibri" w:eastAsia="Calibri" w:cs="Calibri"/>
                <w:sz w:val="24"/>
                <w:szCs w:val="24"/>
              </w:rPr>
              <w:t>Slow AI progress</w:t>
            </w:r>
          </w:p>
        </w:tc>
        <w:tc>
          <w:tcPr>
            <w:tcW w:w="1987" w:type="dxa"/>
            <w:tcMar/>
            <w:vAlign w:val="center"/>
          </w:tcPr>
          <w:p w:rsidR="45794AD2" w:rsidP="45794AD2" w:rsidRDefault="45794AD2" w14:paraId="5AEC686A" w14:textId="5EED508E">
            <w:pPr>
              <w:rPr>
                <w:rFonts w:ascii="Calibri" w:hAnsi="Calibri" w:eastAsia="Calibri" w:cs="Calibri"/>
                <w:sz w:val="24"/>
                <w:szCs w:val="24"/>
              </w:rPr>
            </w:pPr>
            <w:r w:rsidRPr="45794AD2" w:rsidR="45794AD2">
              <w:rPr>
                <w:rFonts w:ascii="Calibri" w:hAnsi="Calibri" w:eastAsia="Calibri" w:cs="Calibri"/>
                <w:sz w:val="24"/>
                <w:szCs w:val="24"/>
              </w:rPr>
              <w:t>Templates, tools for quick build</w:t>
            </w:r>
          </w:p>
        </w:tc>
        <w:tc>
          <w:tcPr>
            <w:tcW w:w="1004" w:type="dxa"/>
            <w:tcMar/>
            <w:vAlign w:val="center"/>
          </w:tcPr>
          <w:p w:rsidR="45794AD2" w:rsidP="45794AD2" w:rsidRDefault="45794AD2" w14:paraId="45B1DD7E" w14:textId="5A096BBA">
            <w:pPr>
              <w:rPr>
                <w:rFonts w:ascii="Calibri" w:hAnsi="Calibri" w:eastAsia="Calibri" w:cs="Calibri"/>
                <w:sz w:val="24"/>
                <w:szCs w:val="24"/>
              </w:rPr>
            </w:pPr>
            <w:r w:rsidRPr="45794AD2" w:rsidR="45794AD2">
              <w:rPr>
                <w:rFonts w:ascii="Calibri" w:hAnsi="Calibri" w:eastAsia="Calibri" w:cs="Calibri"/>
                <w:sz w:val="24"/>
                <w:szCs w:val="24"/>
              </w:rPr>
              <w:t>$9M</w:t>
            </w:r>
          </w:p>
        </w:tc>
        <w:tc>
          <w:tcPr>
            <w:tcW w:w="479" w:type="dxa"/>
            <w:tcMar/>
            <w:vAlign w:val="center"/>
          </w:tcPr>
          <w:p w:rsidR="45794AD2" w:rsidP="45794AD2" w:rsidRDefault="45794AD2" w14:paraId="3EAC6B46" w14:textId="0E204D04">
            <w:pPr>
              <w:rPr>
                <w:rFonts w:ascii="Calibri" w:hAnsi="Calibri" w:eastAsia="Calibri" w:cs="Calibri"/>
                <w:sz w:val="24"/>
                <w:szCs w:val="24"/>
              </w:rPr>
            </w:pPr>
            <w:r w:rsidRPr="45794AD2" w:rsidR="45794AD2">
              <w:rPr>
                <w:rFonts w:ascii="Calibri" w:hAnsi="Calibri" w:eastAsia="Calibri" w:cs="Calibri"/>
                <w:sz w:val="24"/>
                <w:szCs w:val="24"/>
              </w:rPr>
              <w:t>6-18 mo</w:t>
            </w:r>
          </w:p>
        </w:tc>
      </w:tr>
      <w:tr w:rsidR="45794AD2" w:rsidTr="45794AD2" w14:paraId="144A3221">
        <w:trPr>
          <w:trHeight w:val="300"/>
        </w:trPr>
        <w:tc>
          <w:tcPr>
            <w:tcW w:w="3964" w:type="dxa"/>
            <w:tcMar/>
            <w:vAlign w:val="center"/>
          </w:tcPr>
          <w:p w:rsidR="45794AD2" w:rsidP="45794AD2" w:rsidRDefault="45794AD2" w14:paraId="47874267" w14:textId="01792351">
            <w:pPr>
              <w:rPr>
                <w:rFonts w:ascii="Calibri" w:hAnsi="Calibri" w:eastAsia="Calibri" w:cs="Calibri"/>
                <w:sz w:val="24"/>
                <w:szCs w:val="24"/>
              </w:rPr>
            </w:pPr>
            <w:r w:rsidRPr="45794AD2" w:rsidR="45794AD2">
              <w:rPr>
                <w:rFonts w:ascii="Calibri" w:hAnsi="Calibri" w:eastAsia="Calibri" w:cs="Calibri"/>
                <w:sz w:val="24"/>
                <w:szCs w:val="24"/>
              </w:rPr>
              <w:t>AI Playground</w:t>
            </w:r>
          </w:p>
        </w:tc>
        <w:tc>
          <w:tcPr>
            <w:tcW w:w="400" w:type="dxa"/>
            <w:tcMar/>
            <w:vAlign w:val="center"/>
          </w:tcPr>
          <w:p w:rsidR="45794AD2" w:rsidP="45794AD2" w:rsidRDefault="45794AD2" w14:paraId="3F3FB542" w14:textId="6635C821">
            <w:pPr>
              <w:rPr>
                <w:rFonts w:ascii="Calibri" w:hAnsi="Calibri" w:eastAsia="Calibri" w:cs="Calibri"/>
                <w:sz w:val="24"/>
                <w:szCs w:val="24"/>
              </w:rPr>
            </w:pPr>
            <w:r w:rsidRPr="45794AD2" w:rsidR="45794AD2">
              <w:rPr>
                <w:rFonts w:ascii="Calibri" w:hAnsi="Calibri" w:eastAsia="Calibri" w:cs="Calibri"/>
                <w:sz w:val="24"/>
                <w:szCs w:val="24"/>
              </w:rPr>
              <w:t>AI</w:t>
            </w:r>
          </w:p>
        </w:tc>
        <w:tc>
          <w:tcPr>
            <w:tcW w:w="1526" w:type="dxa"/>
            <w:tcMar/>
            <w:vAlign w:val="center"/>
          </w:tcPr>
          <w:p w:rsidR="45794AD2" w:rsidP="45794AD2" w:rsidRDefault="45794AD2" w14:paraId="7B838184" w14:textId="7392F08F">
            <w:pPr>
              <w:rPr>
                <w:rFonts w:ascii="Calibri" w:hAnsi="Calibri" w:eastAsia="Calibri" w:cs="Calibri"/>
                <w:sz w:val="24"/>
                <w:szCs w:val="24"/>
              </w:rPr>
            </w:pPr>
            <w:r w:rsidRPr="45794AD2" w:rsidR="45794AD2">
              <w:rPr>
                <w:rFonts w:ascii="Calibri" w:hAnsi="Calibri" w:eastAsia="Calibri" w:cs="Calibri"/>
                <w:sz w:val="24"/>
                <w:szCs w:val="24"/>
              </w:rPr>
              <w:t>Siloed innovation</w:t>
            </w:r>
          </w:p>
        </w:tc>
        <w:tc>
          <w:tcPr>
            <w:tcW w:w="1987" w:type="dxa"/>
            <w:tcMar/>
            <w:vAlign w:val="center"/>
          </w:tcPr>
          <w:p w:rsidR="45794AD2" w:rsidP="45794AD2" w:rsidRDefault="45794AD2" w14:paraId="4F7F9B75" w14:textId="58D8D253">
            <w:pPr>
              <w:rPr>
                <w:rFonts w:ascii="Calibri" w:hAnsi="Calibri" w:eastAsia="Calibri" w:cs="Calibri"/>
                <w:sz w:val="24"/>
                <w:szCs w:val="24"/>
              </w:rPr>
            </w:pPr>
            <w:r w:rsidRPr="45794AD2" w:rsidR="45794AD2">
              <w:rPr>
                <w:rFonts w:ascii="Calibri" w:hAnsi="Calibri" w:eastAsia="Calibri" w:cs="Calibri"/>
                <w:sz w:val="24"/>
                <w:szCs w:val="24"/>
              </w:rPr>
              <w:t>Sandboxes for employee pilots</w:t>
            </w:r>
          </w:p>
        </w:tc>
        <w:tc>
          <w:tcPr>
            <w:tcW w:w="1004" w:type="dxa"/>
            <w:tcMar/>
            <w:vAlign w:val="center"/>
          </w:tcPr>
          <w:p w:rsidR="45794AD2" w:rsidP="45794AD2" w:rsidRDefault="45794AD2" w14:paraId="3D17B6BA" w14:textId="0A0CCA55">
            <w:pPr>
              <w:rPr>
                <w:rFonts w:ascii="Calibri" w:hAnsi="Calibri" w:eastAsia="Calibri" w:cs="Calibri"/>
                <w:sz w:val="24"/>
                <w:szCs w:val="24"/>
              </w:rPr>
            </w:pPr>
            <w:r w:rsidRPr="45794AD2" w:rsidR="45794AD2">
              <w:rPr>
                <w:rFonts w:ascii="Calibri" w:hAnsi="Calibri" w:eastAsia="Calibri" w:cs="Calibri"/>
                <w:sz w:val="24"/>
                <w:szCs w:val="24"/>
              </w:rPr>
              <w:t>$1M</w:t>
            </w:r>
          </w:p>
        </w:tc>
        <w:tc>
          <w:tcPr>
            <w:tcW w:w="479" w:type="dxa"/>
            <w:tcMar/>
            <w:vAlign w:val="center"/>
          </w:tcPr>
          <w:p w:rsidR="45794AD2" w:rsidP="45794AD2" w:rsidRDefault="45794AD2" w14:paraId="356B89B5" w14:textId="4211607C">
            <w:pPr>
              <w:rPr>
                <w:rFonts w:ascii="Calibri" w:hAnsi="Calibri" w:eastAsia="Calibri" w:cs="Calibri"/>
                <w:sz w:val="24"/>
                <w:szCs w:val="24"/>
              </w:rPr>
            </w:pPr>
            <w:r w:rsidRPr="45794AD2" w:rsidR="45794AD2">
              <w:rPr>
                <w:rFonts w:ascii="Calibri" w:hAnsi="Calibri" w:eastAsia="Calibri" w:cs="Calibri"/>
                <w:sz w:val="24"/>
                <w:szCs w:val="24"/>
              </w:rPr>
              <w:t>3-6 mo</w:t>
            </w:r>
          </w:p>
        </w:tc>
      </w:tr>
      <w:tr w:rsidR="45794AD2" w:rsidTr="45794AD2" w14:paraId="7D940EB4">
        <w:trPr>
          <w:trHeight w:val="300"/>
        </w:trPr>
        <w:tc>
          <w:tcPr>
            <w:tcW w:w="3964" w:type="dxa"/>
            <w:tcMar/>
            <w:vAlign w:val="center"/>
          </w:tcPr>
          <w:p w:rsidR="45794AD2" w:rsidP="45794AD2" w:rsidRDefault="45794AD2" w14:paraId="0533B981" w14:textId="2C185F6D">
            <w:pPr>
              <w:rPr>
                <w:rFonts w:ascii="Calibri" w:hAnsi="Calibri" w:eastAsia="Calibri" w:cs="Calibri"/>
                <w:sz w:val="24"/>
                <w:szCs w:val="24"/>
              </w:rPr>
            </w:pPr>
            <w:r w:rsidRPr="45794AD2" w:rsidR="45794AD2">
              <w:rPr>
                <w:rFonts w:ascii="Calibri" w:hAnsi="Calibri" w:eastAsia="Calibri" w:cs="Calibri"/>
                <w:sz w:val="24"/>
                <w:szCs w:val="24"/>
              </w:rPr>
              <w:t>Responsible AI</w:t>
            </w:r>
          </w:p>
        </w:tc>
        <w:tc>
          <w:tcPr>
            <w:tcW w:w="400" w:type="dxa"/>
            <w:tcMar/>
            <w:vAlign w:val="center"/>
          </w:tcPr>
          <w:p w:rsidR="45794AD2" w:rsidP="45794AD2" w:rsidRDefault="45794AD2" w14:paraId="4BE50AAC" w14:textId="79377629">
            <w:pPr>
              <w:rPr>
                <w:rFonts w:ascii="Calibri" w:hAnsi="Calibri" w:eastAsia="Calibri" w:cs="Calibri"/>
                <w:sz w:val="24"/>
                <w:szCs w:val="24"/>
              </w:rPr>
            </w:pPr>
            <w:r w:rsidRPr="45794AD2" w:rsidR="45794AD2">
              <w:rPr>
                <w:rFonts w:ascii="Calibri" w:hAnsi="Calibri" w:eastAsia="Calibri" w:cs="Calibri"/>
                <w:sz w:val="24"/>
                <w:szCs w:val="24"/>
              </w:rPr>
              <w:t>AI</w:t>
            </w:r>
          </w:p>
        </w:tc>
        <w:tc>
          <w:tcPr>
            <w:tcW w:w="1526" w:type="dxa"/>
            <w:tcMar/>
            <w:vAlign w:val="center"/>
          </w:tcPr>
          <w:p w:rsidR="45794AD2" w:rsidP="45794AD2" w:rsidRDefault="45794AD2" w14:paraId="02C14528" w14:textId="04B9EE42">
            <w:pPr>
              <w:rPr>
                <w:rFonts w:ascii="Calibri" w:hAnsi="Calibri" w:eastAsia="Calibri" w:cs="Calibri"/>
                <w:sz w:val="24"/>
                <w:szCs w:val="24"/>
              </w:rPr>
            </w:pPr>
            <w:r w:rsidRPr="45794AD2" w:rsidR="45794AD2">
              <w:rPr>
                <w:rFonts w:ascii="Calibri" w:hAnsi="Calibri" w:eastAsia="Calibri" w:cs="Calibri"/>
                <w:sz w:val="24"/>
                <w:szCs w:val="24"/>
              </w:rPr>
              <w:t>Bias, regulatory exposure</w:t>
            </w:r>
          </w:p>
        </w:tc>
        <w:tc>
          <w:tcPr>
            <w:tcW w:w="1987" w:type="dxa"/>
            <w:tcMar/>
            <w:vAlign w:val="center"/>
          </w:tcPr>
          <w:p w:rsidR="45794AD2" w:rsidP="45794AD2" w:rsidRDefault="45794AD2" w14:paraId="2B59B68F" w14:textId="1178F007">
            <w:pPr>
              <w:rPr>
                <w:rFonts w:ascii="Calibri" w:hAnsi="Calibri" w:eastAsia="Calibri" w:cs="Calibri"/>
                <w:sz w:val="24"/>
                <w:szCs w:val="24"/>
              </w:rPr>
            </w:pPr>
            <w:r w:rsidRPr="45794AD2" w:rsidR="45794AD2">
              <w:rPr>
                <w:rFonts w:ascii="Calibri" w:hAnsi="Calibri" w:eastAsia="Calibri" w:cs="Calibri"/>
                <w:sz w:val="24"/>
                <w:szCs w:val="24"/>
              </w:rPr>
              <w:t>Model monitoring, documentation</w:t>
            </w:r>
          </w:p>
        </w:tc>
        <w:tc>
          <w:tcPr>
            <w:tcW w:w="1004" w:type="dxa"/>
            <w:tcMar/>
            <w:vAlign w:val="center"/>
          </w:tcPr>
          <w:p w:rsidR="45794AD2" w:rsidP="45794AD2" w:rsidRDefault="45794AD2" w14:paraId="46CD7D88" w14:textId="21DCA565">
            <w:pPr>
              <w:rPr>
                <w:rFonts w:ascii="Calibri" w:hAnsi="Calibri" w:eastAsia="Calibri" w:cs="Calibri"/>
                <w:sz w:val="24"/>
                <w:szCs w:val="24"/>
              </w:rPr>
            </w:pPr>
            <w:r w:rsidRPr="45794AD2" w:rsidR="45794AD2">
              <w:rPr>
                <w:rFonts w:ascii="Calibri" w:hAnsi="Calibri" w:eastAsia="Calibri" w:cs="Calibri"/>
                <w:sz w:val="24"/>
                <w:szCs w:val="24"/>
              </w:rPr>
              <w:t>$5M</w:t>
            </w:r>
          </w:p>
        </w:tc>
        <w:tc>
          <w:tcPr>
            <w:tcW w:w="479" w:type="dxa"/>
            <w:tcMar/>
            <w:vAlign w:val="center"/>
          </w:tcPr>
          <w:p w:rsidR="45794AD2" w:rsidP="45794AD2" w:rsidRDefault="45794AD2" w14:paraId="51039044" w14:textId="7C6E8FCA">
            <w:pPr>
              <w:rPr>
                <w:rFonts w:ascii="Calibri" w:hAnsi="Calibri" w:eastAsia="Calibri" w:cs="Calibri"/>
                <w:sz w:val="24"/>
                <w:szCs w:val="24"/>
              </w:rPr>
            </w:pPr>
            <w:r w:rsidRPr="45794AD2" w:rsidR="45794AD2">
              <w:rPr>
                <w:rFonts w:ascii="Calibri" w:hAnsi="Calibri" w:eastAsia="Calibri" w:cs="Calibri"/>
                <w:sz w:val="24"/>
                <w:szCs w:val="24"/>
              </w:rPr>
              <w:t>12-24 mo</w:t>
            </w:r>
          </w:p>
        </w:tc>
      </w:tr>
      <w:tr w:rsidR="45794AD2" w:rsidTr="45794AD2" w14:paraId="2032E194">
        <w:trPr>
          <w:trHeight w:val="300"/>
        </w:trPr>
        <w:tc>
          <w:tcPr>
            <w:tcW w:w="3964" w:type="dxa"/>
            <w:tcMar/>
            <w:vAlign w:val="center"/>
          </w:tcPr>
          <w:p w:rsidR="45794AD2" w:rsidP="45794AD2" w:rsidRDefault="45794AD2" w14:paraId="1FD7ADAD" w14:textId="612E1B86">
            <w:pPr>
              <w:rPr>
                <w:rFonts w:ascii="Calibri" w:hAnsi="Calibri" w:eastAsia="Calibri" w:cs="Calibri"/>
                <w:sz w:val="24"/>
                <w:szCs w:val="24"/>
              </w:rPr>
            </w:pPr>
            <w:r w:rsidRPr="45794AD2" w:rsidR="45794AD2">
              <w:rPr>
                <w:rFonts w:ascii="Calibri" w:hAnsi="Calibri" w:eastAsia="Calibri" w:cs="Calibri"/>
                <w:sz w:val="24"/>
                <w:szCs w:val="24"/>
              </w:rPr>
              <w:t>Synthetic Data Factory</w:t>
            </w:r>
          </w:p>
        </w:tc>
        <w:tc>
          <w:tcPr>
            <w:tcW w:w="400" w:type="dxa"/>
            <w:tcMar/>
            <w:vAlign w:val="center"/>
          </w:tcPr>
          <w:p w:rsidR="45794AD2" w:rsidP="45794AD2" w:rsidRDefault="45794AD2" w14:paraId="1E4A6470" w14:textId="72ECFD56">
            <w:pPr>
              <w:rPr>
                <w:rFonts w:ascii="Calibri" w:hAnsi="Calibri" w:eastAsia="Calibri" w:cs="Calibri"/>
                <w:sz w:val="24"/>
                <w:szCs w:val="24"/>
              </w:rPr>
            </w:pPr>
            <w:r w:rsidRPr="45794AD2" w:rsidR="45794AD2">
              <w:rPr>
                <w:rFonts w:ascii="Calibri" w:hAnsi="Calibri" w:eastAsia="Calibri" w:cs="Calibri"/>
                <w:sz w:val="24"/>
                <w:szCs w:val="24"/>
              </w:rPr>
              <w:t>AI/Data</w:t>
            </w:r>
          </w:p>
        </w:tc>
        <w:tc>
          <w:tcPr>
            <w:tcW w:w="1526" w:type="dxa"/>
            <w:tcMar/>
            <w:vAlign w:val="center"/>
          </w:tcPr>
          <w:p w:rsidR="45794AD2" w:rsidP="45794AD2" w:rsidRDefault="45794AD2" w14:paraId="3C8F0EB5" w14:textId="5B68BE4E">
            <w:pPr>
              <w:rPr>
                <w:rFonts w:ascii="Calibri" w:hAnsi="Calibri" w:eastAsia="Calibri" w:cs="Calibri"/>
                <w:sz w:val="24"/>
                <w:szCs w:val="24"/>
              </w:rPr>
            </w:pPr>
            <w:r w:rsidRPr="45794AD2" w:rsidR="45794AD2">
              <w:rPr>
                <w:rFonts w:ascii="Calibri" w:hAnsi="Calibri" w:eastAsia="Calibri" w:cs="Calibri"/>
                <w:sz w:val="24"/>
                <w:szCs w:val="24"/>
              </w:rPr>
              <w:t>Test data, privacy</w:t>
            </w:r>
          </w:p>
        </w:tc>
        <w:tc>
          <w:tcPr>
            <w:tcW w:w="1987" w:type="dxa"/>
            <w:tcMar/>
            <w:vAlign w:val="center"/>
          </w:tcPr>
          <w:p w:rsidR="45794AD2" w:rsidP="45794AD2" w:rsidRDefault="45794AD2" w14:paraId="12AA8FB8" w14:textId="35B5A01D">
            <w:pPr>
              <w:rPr>
                <w:rFonts w:ascii="Calibri" w:hAnsi="Calibri" w:eastAsia="Calibri" w:cs="Calibri"/>
                <w:sz w:val="24"/>
                <w:szCs w:val="24"/>
              </w:rPr>
            </w:pPr>
            <w:r w:rsidRPr="45794AD2" w:rsidR="45794AD2">
              <w:rPr>
                <w:rFonts w:ascii="Calibri" w:hAnsi="Calibri" w:eastAsia="Calibri" w:cs="Calibri"/>
                <w:sz w:val="24"/>
                <w:szCs w:val="24"/>
              </w:rPr>
              <w:t>Shared platform for AI/data</w:t>
            </w:r>
          </w:p>
        </w:tc>
        <w:tc>
          <w:tcPr>
            <w:tcW w:w="1004" w:type="dxa"/>
            <w:tcMar/>
            <w:vAlign w:val="center"/>
          </w:tcPr>
          <w:p w:rsidR="45794AD2" w:rsidP="45794AD2" w:rsidRDefault="45794AD2" w14:paraId="7FA6C5F6" w14:textId="4FC982EF">
            <w:pPr>
              <w:rPr>
                <w:rFonts w:ascii="Calibri" w:hAnsi="Calibri" w:eastAsia="Calibri" w:cs="Calibri"/>
                <w:sz w:val="24"/>
                <w:szCs w:val="24"/>
              </w:rPr>
            </w:pPr>
            <w:r w:rsidRPr="45794AD2" w:rsidR="45794AD2">
              <w:rPr>
                <w:rFonts w:ascii="Calibri" w:hAnsi="Calibri" w:eastAsia="Calibri" w:cs="Calibri"/>
                <w:sz w:val="24"/>
                <w:szCs w:val="24"/>
              </w:rPr>
              <w:t>$8M</w:t>
            </w:r>
          </w:p>
        </w:tc>
        <w:tc>
          <w:tcPr>
            <w:tcW w:w="479" w:type="dxa"/>
            <w:tcMar/>
            <w:vAlign w:val="center"/>
          </w:tcPr>
          <w:p w:rsidR="45794AD2" w:rsidP="45794AD2" w:rsidRDefault="45794AD2" w14:paraId="6452441B" w14:textId="66234242">
            <w:pPr>
              <w:rPr>
                <w:rFonts w:ascii="Calibri" w:hAnsi="Calibri" w:eastAsia="Calibri" w:cs="Calibri"/>
                <w:sz w:val="24"/>
                <w:szCs w:val="24"/>
              </w:rPr>
            </w:pPr>
            <w:r w:rsidRPr="45794AD2" w:rsidR="45794AD2">
              <w:rPr>
                <w:rFonts w:ascii="Calibri" w:hAnsi="Calibri" w:eastAsia="Calibri" w:cs="Calibri"/>
                <w:sz w:val="24"/>
                <w:szCs w:val="24"/>
              </w:rPr>
              <w:t>18-36 mo</w:t>
            </w:r>
          </w:p>
        </w:tc>
      </w:tr>
    </w:tbl>
    <w:p w:rsidR="7D962F2E" w:rsidP="45794AD2" w:rsidRDefault="7D962F2E" w14:paraId="630E452B" w14:textId="2166CD94">
      <w:pPr>
        <w:pStyle w:val="Normal"/>
        <w:rPr>
          <w:rFonts w:ascii="Calibri" w:hAnsi="Calibri" w:eastAsia="Calibri" w:cs="Calibri"/>
          <w:b w:val="1"/>
          <w:bCs w:val="1"/>
          <w:noProof w:val="0"/>
          <w:sz w:val="24"/>
          <w:szCs w:val="24"/>
          <w:lang w:val="en-US"/>
        </w:rPr>
      </w:pPr>
      <w:r w:rsidRPr="45794AD2" w:rsidR="7D962F2E">
        <w:rPr>
          <w:rFonts w:ascii="Calibri" w:hAnsi="Calibri" w:eastAsia="Calibri" w:cs="Calibri"/>
          <w:b w:val="1"/>
          <w:bCs w:val="1"/>
          <w:noProof w:val="0"/>
          <w:sz w:val="24"/>
          <w:szCs w:val="24"/>
          <w:lang w:val="en-US"/>
        </w:rPr>
        <w:t>Opportunities by Initiative (Table)</w:t>
      </w:r>
    </w:p>
    <w:tbl>
      <w:tblPr>
        <w:tblStyle w:val="TableNormal"/>
        <w:bidiVisual w:val="0"/>
        <w:tblW w:w="0" w:type="auto"/>
        <w:tblLayout w:type="fixed"/>
        <w:tblLook w:val="06A0" w:firstRow="1" w:lastRow="0" w:firstColumn="1" w:lastColumn="0" w:noHBand="1" w:noVBand="1"/>
      </w:tblPr>
      <w:tblGrid>
        <w:gridCol w:w="1747"/>
        <w:gridCol w:w="1448"/>
        <w:gridCol w:w="2913"/>
        <w:gridCol w:w="857"/>
        <w:gridCol w:w="2395"/>
      </w:tblGrid>
      <w:tr w:rsidR="45794AD2" w:rsidTr="45794AD2" w14:paraId="20BF0153">
        <w:trPr>
          <w:trHeight w:val="300"/>
        </w:trPr>
        <w:tc>
          <w:tcPr>
            <w:tcW w:w="1747" w:type="dxa"/>
            <w:tcMar/>
            <w:vAlign w:val="center"/>
          </w:tcPr>
          <w:p w:rsidR="45794AD2" w:rsidP="45794AD2" w:rsidRDefault="45794AD2" w14:paraId="0CAC2002" w14:textId="3E8039B1">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Initiative</w:t>
            </w:r>
          </w:p>
        </w:tc>
        <w:tc>
          <w:tcPr>
            <w:tcW w:w="1448" w:type="dxa"/>
            <w:tcMar/>
            <w:vAlign w:val="center"/>
          </w:tcPr>
          <w:p w:rsidR="45794AD2" w:rsidP="45794AD2" w:rsidRDefault="45794AD2" w14:paraId="278A7347" w14:textId="3DE2F085">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Strategic Alignment</w:t>
            </w:r>
          </w:p>
        </w:tc>
        <w:tc>
          <w:tcPr>
            <w:tcW w:w="2913" w:type="dxa"/>
            <w:tcMar/>
            <w:vAlign w:val="center"/>
          </w:tcPr>
          <w:p w:rsidR="45794AD2" w:rsidP="45794AD2" w:rsidRDefault="45794AD2" w14:paraId="460AF989" w14:textId="2D50D3A6">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Offerings</w:t>
            </w:r>
          </w:p>
        </w:tc>
        <w:tc>
          <w:tcPr>
            <w:tcW w:w="857" w:type="dxa"/>
            <w:tcMar/>
            <w:vAlign w:val="center"/>
          </w:tcPr>
          <w:p w:rsidR="45794AD2" w:rsidP="45794AD2" w:rsidRDefault="45794AD2" w14:paraId="6617B0EE" w14:textId="29ADFEF3">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Value (USD)</w:t>
            </w:r>
          </w:p>
        </w:tc>
        <w:tc>
          <w:tcPr>
            <w:tcW w:w="2395" w:type="dxa"/>
            <w:tcMar/>
            <w:vAlign w:val="center"/>
          </w:tcPr>
          <w:p w:rsidR="45794AD2" w:rsidP="45794AD2" w:rsidRDefault="45794AD2" w14:paraId="6A4966ED" w14:textId="3FB02172">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CXO Stakeholder</w:t>
            </w:r>
          </w:p>
        </w:tc>
      </w:tr>
      <w:tr w:rsidR="45794AD2" w:rsidTr="45794AD2" w14:paraId="0440410C">
        <w:trPr>
          <w:trHeight w:val="300"/>
        </w:trPr>
        <w:tc>
          <w:tcPr>
            <w:tcW w:w="1747" w:type="dxa"/>
            <w:tcMar/>
            <w:vAlign w:val="center"/>
          </w:tcPr>
          <w:p w:rsidR="45794AD2" w:rsidP="45794AD2" w:rsidRDefault="45794AD2" w14:paraId="33B9FACF" w14:textId="22AEDE70">
            <w:pPr>
              <w:rPr>
                <w:rFonts w:ascii="Calibri" w:hAnsi="Calibri" w:eastAsia="Calibri" w:cs="Calibri"/>
                <w:sz w:val="24"/>
                <w:szCs w:val="24"/>
              </w:rPr>
            </w:pPr>
            <w:r w:rsidRPr="45794AD2" w:rsidR="45794AD2">
              <w:rPr>
                <w:rFonts w:ascii="Calibri" w:hAnsi="Calibri" w:eastAsia="Calibri" w:cs="Calibri"/>
                <w:sz w:val="24"/>
                <w:szCs w:val="24"/>
              </w:rPr>
              <w:t>Predictive Claims</w:t>
            </w:r>
          </w:p>
        </w:tc>
        <w:tc>
          <w:tcPr>
            <w:tcW w:w="1448" w:type="dxa"/>
            <w:tcMar/>
            <w:vAlign w:val="center"/>
          </w:tcPr>
          <w:p w:rsidR="45794AD2" w:rsidP="45794AD2" w:rsidRDefault="45794AD2" w14:paraId="7BDA40F1" w14:textId="644749AB">
            <w:pPr>
              <w:rPr>
                <w:rFonts w:ascii="Calibri" w:hAnsi="Calibri" w:eastAsia="Calibri" w:cs="Calibri"/>
                <w:sz w:val="24"/>
                <w:szCs w:val="24"/>
              </w:rPr>
            </w:pPr>
            <w:r w:rsidRPr="45794AD2" w:rsidR="45794AD2">
              <w:rPr>
                <w:rFonts w:ascii="Calibri" w:hAnsi="Calibri" w:eastAsia="Calibri" w:cs="Calibri"/>
                <w:sz w:val="24"/>
                <w:szCs w:val="24"/>
              </w:rPr>
              <w:t>Core profitability</w:t>
            </w:r>
          </w:p>
        </w:tc>
        <w:tc>
          <w:tcPr>
            <w:tcW w:w="2913" w:type="dxa"/>
            <w:tcMar/>
            <w:vAlign w:val="center"/>
          </w:tcPr>
          <w:p w:rsidR="45794AD2" w:rsidP="45794AD2" w:rsidRDefault="45794AD2" w14:paraId="36492C40" w14:textId="614B609E">
            <w:pPr>
              <w:rPr>
                <w:rFonts w:ascii="Calibri" w:hAnsi="Calibri" w:eastAsia="Calibri" w:cs="Calibri"/>
                <w:sz w:val="24"/>
                <w:szCs w:val="24"/>
              </w:rPr>
            </w:pPr>
            <w:r w:rsidRPr="45794AD2" w:rsidR="45794AD2">
              <w:rPr>
                <w:rFonts w:ascii="Calibri" w:hAnsi="Calibri" w:eastAsia="Calibri" w:cs="Calibri"/>
                <w:sz w:val="24"/>
                <w:szCs w:val="24"/>
              </w:rPr>
              <w:t>Data Modernization, Agentic AI, Automation</w:t>
            </w:r>
          </w:p>
        </w:tc>
        <w:tc>
          <w:tcPr>
            <w:tcW w:w="857" w:type="dxa"/>
            <w:tcMar/>
            <w:vAlign w:val="center"/>
          </w:tcPr>
          <w:p w:rsidR="45794AD2" w:rsidP="45794AD2" w:rsidRDefault="45794AD2" w14:paraId="72C0766C" w14:textId="03599697">
            <w:pPr>
              <w:rPr>
                <w:rFonts w:ascii="Calibri" w:hAnsi="Calibri" w:eastAsia="Calibri" w:cs="Calibri"/>
                <w:sz w:val="24"/>
                <w:szCs w:val="24"/>
              </w:rPr>
            </w:pPr>
            <w:r w:rsidRPr="45794AD2" w:rsidR="45794AD2">
              <w:rPr>
                <w:rFonts w:ascii="Calibri" w:hAnsi="Calibri" w:eastAsia="Calibri" w:cs="Calibri"/>
                <w:sz w:val="24"/>
                <w:szCs w:val="24"/>
              </w:rPr>
              <w:t>$20M</w:t>
            </w:r>
          </w:p>
        </w:tc>
        <w:tc>
          <w:tcPr>
            <w:tcW w:w="2395" w:type="dxa"/>
            <w:tcMar/>
            <w:vAlign w:val="center"/>
          </w:tcPr>
          <w:p w:rsidR="45794AD2" w:rsidP="45794AD2" w:rsidRDefault="45794AD2" w14:paraId="7331ADF5" w14:textId="083A6E1F">
            <w:pPr>
              <w:rPr>
                <w:rFonts w:ascii="Calibri" w:hAnsi="Calibri" w:eastAsia="Calibri" w:cs="Calibri"/>
                <w:sz w:val="24"/>
                <w:szCs w:val="24"/>
              </w:rPr>
            </w:pPr>
            <w:r w:rsidRPr="45794AD2" w:rsidR="45794AD2">
              <w:rPr>
                <w:rFonts w:ascii="Calibri" w:hAnsi="Calibri" w:eastAsia="Calibri" w:cs="Calibri"/>
                <w:sz w:val="24"/>
                <w:szCs w:val="24"/>
              </w:rPr>
              <w:t>Hamid Mirza, Monica Caldas</w:t>
            </w:r>
          </w:p>
        </w:tc>
      </w:tr>
      <w:tr w:rsidR="45794AD2" w:rsidTr="45794AD2" w14:paraId="412CB8CC">
        <w:trPr>
          <w:trHeight w:val="300"/>
        </w:trPr>
        <w:tc>
          <w:tcPr>
            <w:tcW w:w="1747" w:type="dxa"/>
            <w:tcMar/>
            <w:vAlign w:val="center"/>
          </w:tcPr>
          <w:p w:rsidR="45794AD2" w:rsidP="45794AD2" w:rsidRDefault="45794AD2" w14:paraId="14F2DB71" w14:textId="459E7569">
            <w:pPr>
              <w:rPr>
                <w:rFonts w:ascii="Calibri" w:hAnsi="Calibri" w:eastAsia="Calibri" w:cs="Calibri"/>
                <w:sz w:val="24"/>
                <w:szCs w:val="24"/>
              </w:rPr>
            </w:pPr>
            <w:r w:rsidRPr="45794AD2" w:rsidR="45794AD2">
              <w:rPr>
                <w:rFonts w:ascii="Calibri" w:hAnsi="Calibri" w:eastAsia="Calibri" w:cs="Calibri"/>
                <w:sz w:val="24"/>
                <w:szCs w:val="24"/>
              </w:rPr>
              <w:t>GenAI in Underwriting</w:t>
            </w:r>
          </w:p>
        </w:tc>
        <w:tc>
          <w:tcPr>
            <w:tcW w:w="1448" w:type="dxa"/>
            <w:tcMar/>
            <w:vAlign w:val="center"/>
          </w:tcPr>
          <w:p w:rsidR="45794AD2" w:rsidP="45794AD2" w:rsidRDefault="45794AD2" w14:paraId="39B90AA3" w14:textId="7FB820B3">
            <w:pPr>
              <w:rPr>
                <w:rFonts w:ascii="Calibri" w:hAnsi="Calibri" w:eastAsia="Calibri" w:cs="Calibri"/>
                <w:sz w:val="24"/>
                <w:szCs w:val="24"/>
              </w:rPr>
            </w:pPr>
            <w:r w:rsidRPr="45794AD2" w:rsidR="45794AD2">
              <w:rPr>
                <w:rFonts w:ascii="Calibri" w:hAnsi="Calibri" w:eastAsia="Calibri" w:cs="Calibri"/>
                <w:sz w:val="24"/>
                <w:szCs w:val="24"/>
              </w:rPr>
              <w:t>Specialization, growth</w:t>
            </w:r>
          </w:p>
        </w:tc>
        <w:tc>
          <w:tcPr>
            <w:tcW w:w="2913" w:type="dxa"/>
            <w:tcMar/>
            <w:vAlign w:val="center"/>
          </w:tcPr>
          <w:p w:rsidR="45794AD2" w:rsidP="45794AD2" w:rsidRDefault="45794AD2" w14:paraId="638C6157" w14:textId="2BFB0224">
            <w:pPr>
              <w:rPr>
                <w:rFonts w:ascii="Calibri" w:hAnsi="Calibri" w:eastAsia="Calibri" w:cs="Calibri"/>
                <w:sz w:val="24"/>
                <w:szCs w:val="24"/>
              </w:rPr>
            </w:pPr>
            <w:r w:rsidRPr="45794AD2" w:rsidR="45794AD2">
              <w:rPr>
                <w:rFonts w:ascii="Calibri" w:hAnsi="Calibri" w:eastAsia="Calibri" w:cs="Calibri"/>
                <w:sz w:val="24"/>
                <w:szCs w:val="24"/>
              </w:rPr>
              <w:t>Synthetic Data, Agentic AI, AI Ops</w:t>
            </w:r>
          </w:p>
        </w:tc>
        <w:tc>
          <w:tcPr>
            <w:tcW w:w="857" w:type="dxa"/>
            <w:tcMar/>
            <w:vAlign w:val="center"/>
          </w:tcPr>
          <w:p w:rsidR="45794AD2" w:rsidP="45794AD2" w:rsidRDefault="45794AD2" w14:paraId="727089FD" w14:textId="109BF7F0">
            <w:pPr>
              <w:rPr>
                <w:rFonts w:ascii="Calibri" w:hAnsi="Calibri" w:eastAsia="Calibri" w:cs="Calibri"/>
                <w:sz w:val="24"/>
                <w:szCs w:val="24"/>
              </w:rPr>
            </w:pPr>
            <w:r w:rsidRPr="45794AD2" w:rsidR="45794AD2">
              <w:rPr>
                <w:rFonts w:ascii="Calibri" w:hAnsi="Calibri" w:eastAsia="Calibri" w:cs="Calibri"/>
                <w:sz w:val="24"/>
                <w:szCs w:val="24"/>
              </w:rPr>
              <w:t>$15M</w:t>
            </w:r>
          </w:p>
        </w:tc>
        <w:tc>
          <w:tcPr>
            <w:tcW w:w="2395" w:type="dxa"/>
            <w:tcMar/>
            <w:vAlign w:val="center"/>
          </w:tcPr>
          <w:p w:rsidR="45794AD2" w:rsidP="45794AD2" w:rsidRDefault="45794AD2" w14:paraId="122FC5D9" w14:textId="529D38F3">
            <w:pPr>
              <w:rPr>
                <w:rFonts w:ascii="Calibri" w:hAnsi="Calibri" w:eastAsia="Calibri" w:cs="Calibri"/>
                <w:sz w:val="24"/>
                <w:szCs w:val="24"/>
              </w:rPr>
            </w:pPr>
            <w:r w:rsidRPr="45794AD2" w:rsidR="45794AD2">
              <w:rPr>
                <w:rFonts w:ascii="Calibri" w:hAnsi="Calibri" w:eastAsia="Calibri" w:cs="Calibri"/>
                <w:sz w:val="24"/>
                <w:szCs w:val="24"/>
              </w:rPr>
              <w:t>Neeti Bhalla Johnson, Yorck Einhaus</w:t>
            </w:r>
          </w:p>
        </w:tc>
      </w:tr>
      <w:tr w:rsidR="45794AD2" w:rsidTr="45794AD2" w14:paraId="4D803212">
        <w:trPr>
          <w:trHeight w:val="300"/>
        </w:trPr>
        <w:tc>
          <w:tcPr>
            <w:tcW w:w="1747" w:type="dxa"/>
            <w:tcMar/>
            <w:vAlign w:val="center"/>
          </w:tcPr>
          <w:p w:rsidR="45794AD2" w:rsidP="45794AD2" w:rsidRDefault="45794AD2" w14:paraId="5125431F" w14:textId="7C2B1FDA">
            <w:pPr>
              <w:rPr>
                <w:rFonts w:ascii="Calibri" w:hAnsi="Calibri" w:eastAsia="Calibri" w:cs="Calibri"/>
                <w:sz w:val="24"/>
                <w:szCs w:val="24"/>
              </w:rPr>
            </w:pPr>
            <w:r w:rsidRPr="45794AD2" w:rsidR="45794AD2">
              <w:rPr>
                <w:rFonts w:ascii="Calibri" w:hAnsi="Calibri" w:eastAsia="Calibri" w:cs="Calibri"/>
                <w:sz w:val="24"/>
                <w:szCs w:val="24"/>
              </w:rPr>
              <w:t>Unified Customer 360</w:t>
            </w:r>
          </w:p>
        </w:tc>
        <w:tc>
          <w:tcPr>
            <w:tcW w:w="1448" w:type="dxa"/>
            <w:tcMar/>
            <w:vAlign w:val="center"/>
          </w:tcPr>
          <w:p w:rsidR="45794AD2" w:rsidP="45794AD2" w:rsidRDefault="45794AD2" w14:paraId="2D50CE42" w14:textId="4C39C0DE">
            <w:pPr>
              <w:rPr>
                <w:rFonts w:ascii="Calibri" w:hAnsi="Calibri" w:eastAsia="Calibri" w:cs="Calibri"/>
                <w:sz w:val="24"/>
                <w:szCs w:val="24"/>
              </w:rPr>
            </w:pPr>
            <w:r w:rsidRPr="45794AD2" w:rsidR="45794AD2">
              <w:rPr>
                <w:rFonts w:ascii="Calibri" w:hAnsi="Calibri" w:eastAsia="Calibri" w:cs="Calibri"/>
                <w:sz w:val="24"/>
                <w:szCs w:val="24"/>
              </w:rPr>
              <w:t>Distribution, brand</w:t>
            </w:r>
          </w:p>
        </w:tc>
        <w:tc>
          <w:tcPr>
            <w:tcW w:w="2913" w:type="dxa"/>
            <w:tcMar/>
            <w:vAlign w:val="center"/>
          </w:tcPr>
          <w:p w:rsidR="45794AD2" w:rsidP="45794AD2" w:rsidRDefault="45794AD2" w14:paraId="36B22C64" w14:textId="0A9B3121">
            <w:pPr>
              <w:rPr>
                <w:rFonts w:ascii="Calibri" w:hAnsi="Calibri" w:eastAsia="Calibri" w:cs="Calibri"/>
                <w:sz w:val="24"/>
                <w:szCs w:val="24"/>
              </w:rPr>
            </w:pPr>
            <w:r w:rsidRPr="45794AD2" w:rsidR="45794AD2">
              <w:rPr>
                <w:rFonts w:ascii="Calibri" w:hAnsi="Calibri" w:eastAsia="Calibri" w:cs="Calibri"/>
                <w:sz w:val="24"/>
                <w:szCs w:val="24"/>
              </w:rPr>
              <w:t>MDM, Data Quality, Privacy</w:t>
            </w:r>
          </w:p>
        </w:tc>
        <w:tc>
          <w:tcPr>
            <w:tcW w:w="857" w:type="dxa"/>
            <w:tcMar/>
            <w:vAlign w:val="center"/>
          </w:tcPr>
          <w:p w:rsidR="45794AD2" w:rsidP="45794AD2" w:rsidRDefault="45794AD2" w14:paraId="6A85653B" w14:textId="74F1EB02">
            <w:pPr>
              <w:rPr>
                <w:rFonts w:ascii="Calibri" w:hAnsi="Calibri" w:eastAsia="Calibri" w:cs="Calibri"/>
                <w:sz w:val="24"/>
                <w:szCs w:val="24"/>
              </w:rPr>
            </w:pPr>
            <w:r w:rsidRPr="45794AD2" w:rsidR="45794AD2">
              <w:rPr>
                <w:rFonts w:ascii="Calibri" w:hAnsi="Calibri" w:eastAsia="Calibri" w:cs="Calibri"/>
                <w:sz w:val="24"/>
                <w:szCs w:val="24"/>
              </w:rPr>
              <w:t>$12M</w:t>
            </w:r>
          </w:p>
        </w:tc>
        <w:tc>
          <w:tcPr>
            <w:tcW w:w="2395" w:type="dxa"/>
            <w:tcMar/>
            <w:vAlign w:val="center"/>
          </w:tcPr>
          <w:p w:rsidR="45794AD2" w:rsidP="45794AD2" w:rsidRDefault="45794AD2" w14:paraId="6D6E78C6" w14:textId="0DFBABAD">
            <w:pPr>
              <w:rPr>
                <w:rFonts w:ascii="Calibri" w:hAnsi="Calibri" w:eastAsia="Calibri" w:cs="Calibri"/>
                <w:sz w:val="24"/>
                <w:szCs w:val="24"/>
              </w:rPr>
            </w:pPr>
            <w:r w:rsidRPr="45794AD2" w:rsidR="45794AD2">
              <w:rPr>
                <w:rFonts w:ascii="Calibri" w:hAnsi="Calibri" w:eastAsia="Calibri" w:cs="Calibri"/>
                <w:sz w:val="24"/>
                <w:szCs w:val="24"/>
              </w:rPr>
              <w:t>Monica Caldas, Jim MacPhee</w:t>
            </w:r>
          </w:p>
        </w:tc>
      </w:tr>
      <w:tr w:rsidR="45794AD2" w:rsidTr="45794AD2" w14:paraId="44874E90">
        <w:trPr>
          <w:trHeight w:val="300"/>
        </w:trPr>
        <w:tc>
          <w:tcPr>
            <w:tcW w:w="1747" w:type="dxa"/>
            <w:tcMar/>
            <w:vAlign w:val="center"/>
          </w:tcPr>
          <w:p w:rsidR="45794AD2" w:rsidP="45794AD2" w:rsidRDefault="45794AD2" w14:paraId="6BC7FCB1" w14:textId="22889A38">
            <w:pPr>
              <w:rPr>
                <w:rFonts w:ascii="Calibri" w:hAnsi="Calibri" w:eastAsia="Calibri" w:cs="Calibri"/>
                <w:sz w:val="24"/>
                <w:szCs w:val="24"/>
              </w:rPr>
            </w:pPr>
            <w:r w:rsidRPr="45794AD2" w:rsidR="45794AD2">
              <w:rPr>
                <w:rFonts w:ascii="Calibri" w:hAnsi="Calibri" w:eastAsia="Calibri" w:cs="Calibri"/>
                <w:sz w:val="24"/>
                <w:szCs w:val="24"/>
              </w:rPr>
              <w:t>Cloud Data Lakehouse</w:t>
            </w:r>
          </w:p>
        </w:tc>
        <w:tc>
          <w:tcPr>
            <w:tcW w:w="1448" w:type="dxa"/>
            <w:tcMar/>
            <w:vAlign w:val="center"/>
          </w:tcPr>
          <w:p w:rsidR="45794AD2" w:rsidP="45794AD2" w:rsidRDefault="45794AD2" w14:paraId="6C8EA6C8" w14:textId="2FBA62E2">
            <w:pPr>
              <w:rPr>
                <w:rFonts w:ascii="Calibri" w:hAnsi="Calibri" w:eastAsia="Calibri" w:cs="Calibri"/>
                <w:sz w:val="24"/>
                <w:szCs w:val="24"/>
              </w:rPr>
            </w:pPr>
            <w:r w:rsidRPr="45794AD2" w:rsidR="45794AD2">
              <w:rPr>
                <w:rFonts w:ascii="Calibri" w:hAnsi="Calibri" w:eastAsia="Calibri" w:cs="Calibri"/>
                <w:sz w:val="24"/>
                <w:szCs w:val="24"/>
              </w:rPr>
              <w:t>Modernization, agility</w:t>
            </w:r>
          </w:p>
        </w:tc>
        <w:tc>
          <w:tcPr>
            <w:tcW w:w="2913" w:type="dxa"/>
            <w:tcMar/>
            <w:vAlign w:val="center"/>
          </w:tcPr>
          <w:p w:rsidR="45794AD2" w:rsidP="45794AD2" w:rsidRDefault="45794AD2" w14:paraId="0FED3F7C" w14:textId="0FEECFF5">
            <w:pPr>
              <w:rPr>
                <w:rFonts w:ascii="Calibri" w:hAnsi="Calibri" w:eastAsia="Calibri" w:cs="Calibri"/>
                <w:sz w:val="24"/>
                <w:szCs w:val="24"/>
              </w:rPr>
            </w:pPr>
            <w:r w:rsidRPr="45794AD2" w:rsidR="45794AD2">
              <w:rPr>
                <w:rFonts w:ascii="Calibri" w:hAnsi="Calibri" w:eastAsia="Calibri" w:cs="Calibri"/>
                <w:sz w:val="24"/>
                <w:szCs w:val="24"/>
              </w:rPr>
              <w:t>Modernization, Data Ops</w:t>
            </w:r>
          </w:p>
        </w:tc>
        <w:tc>
          <w:tcPr>
            <w:tcW w:w="857" w:type="dxa"/>
            <w:tcMar/>
            <w:vAlign w:val="center"/>
          </w:tcPr>
          <w:p w:rsidR="45794AD2" w:rsidP="45794AD2" w:rsidRDefault="45794AD2" w14:paraId="7EBB8746" w14:textId="73122D04">
            <w:pPr>
              <w:rPr>
                <w:rFonts w:ascii="Calibri" w:hAnsi="Calibri" w:eastAsia="Calibri" w:cs="Calibri"/>
                <w:sz w:val="24"/>
                <w:szCs w:val="24"/>
              </w:rPr>
            </w:pPr>
            <w:r w:rsidRPr="45794AD2" w:rsidR="45794AD2">
              <w:rPr>
                <w:rFonts w:ascii="Calibri" w:hAnsi="Calibri" w:eastAsia="Calibri" w:cs="Calibri"/>
                <w:sz w:val="24"/>
                <w:szCs w:val="24"/>
              </w:rPr>
              <w:t>$18M</w:t>
            </w:r>
          </w:p>
        </w:tc>
        <w:tc>
          <w:tcPr>
            <w:tcW w:w="2395" w:type="dxa"/>
            <w:tcMar/>
            <w:vAlign w:val="center"/>
          </w:tcPr>
          <w:p w:rsidR="45794AD2" w:rsidP="45794AD2" w:rsidRDefault="45794AD2" w14:paraId="7B49B24E" w14:textId="218DBA84">
            <w:pPr>
              <w:rPr>
                <w:rFonts w:ascii="Calibri" w:hAnsi="Calibri" w:eastAsia="Calibri" w:cs="Calibri"/>
                <w:sz w:val="24"/>
                <w:szCs w:val="24"/>
              </w:rPr>
            </w:pPr>
            <w:r w:rsidRPr="45794AD2" w:rsidR="45794AD2">
              <w:rPr>
                <w:rFonts w:ascii="Calibri" w:hAnsi="Calibri" w:eastAsia="Calibri" w:cs="Calibri"/>
                <w:sz w:val="24"/>
                <w:szCs w:val="24"/>
              </w:rPr>
              <w:t>Monica Caldas, Ann Stanberry</w:t>
            </w:r>
          </w:p>
        </w:tc>
      </w:tr>
      <w:tr w:rsidR="45794AD2" w:rsidTr="45794AD2" w14:paraId="37C87E7E">
        <w:trPr>
          <w:trHeight w:val="300"/>
        </w:trPr>
        <w:tc>
          <w:tcPr>
            <w:tcW w:w="1747" w:type="dxa"/>
            <w:tcMar/>
            <w:vAlign w:val="center"/>
          </w:tcPr>
          <w:p w:rsidR="45794AD2" w:rsidP="45794AD2" w:rsidRDefault="45794AD2" w14:paraId="177CD168" w14:textId="1ED4277A">
            <w:pPr>
              <w:rPr>
                <w:rFonts w:ascii="Calibri" w:hAnsi="Calibri" w:eastAsia="Calibri" w:cs="Calibri"/>
                <w:sz w:val="24"/>
                <w:szCs w:val="24"/>
              </w:rPr>
            </w:pPr>
            <w:r w:rsidRPr="45794AD2" w:rsidR="45794AD2">
              <w:rPr>
                <w:rFonts w:ascii="Calibri" w:hAnsi="Calibri" w:eastAsia="Calibri" w:cs="Calibri"/>
                <w:sz w:val="24"/>
                <w:szCs w:val="24"/>
              </w:rPr>
              <w:t>Responsible/Regulatory AI</w:t>
            </w:r>
          </w:p>
        </w:tc>
        <w:tc>
          <w:tcPr>
            <w:tcW w:w="1448" w:type="dxa"/>
            <w:tcMar/>
            <w:vAlign w:val="center"/>
          </w:tcPr>
          <w:p w:rsidR="45794AD2" w:rsidP="45794AD2" w:rsidRDefault="45794AD2" w14:paraId="76651ED8" w14:textId="17878350">
            <w:pPr>
              <w:rPr>
                <w:rFonts w:ascii="Calibri" w:hAnsi="Calibri" w:eastAsia="Calibri" w:cs="Calibri"/>
                <w:sz w:val="24"/>
                <w:szCs w:val="24"/>
              </w:rPr>
            </w:pPr>
            <w:r w:rsidRPr="45794AD2" w:rsidR="45794AD2">
              <w:rPr>
                <w:rFonts w:ascii="Calibri" w:hAnsi="Calibri" w:eastAsia="Calibri" w:cs="Calibri"/>
                <w:sz w:val="24"/>
                <w:szCs w:val="24"/>
              </w:rPr>
              <w:t>Compliance, trust</w:t>
            </w:r>
          </w:p>
        </w:tc>
        <w:tc>
          <w:tcPr>
            <w:tcW w:w="2913" w:type="dxa"/>
            <w:tcMar/>
            <w:vAlign w:val="center"/>
          </w:tcPr>
          <w:p w:rsidR="45794AD2" w:rsidP="45794AD2" w:rsidRDefault="45794AD2" w14:paraId="25FA890C" w14:textId="10830939">
            <w:pPr>
              <w:rPr>
                <w:rFonts w:ascii="Calibri" w:hAnsi="Calibri" w:eastAsia="Calibri" w:cs="Calibri"/>
                <w:sz w:val="24"/>
                <w:szCs w:val="24"/>
              </w:rPr>
            </w:pPr>
            <w:r w:rsidRPr="45794AD2" w:rsidR="45794AD2">
              <w:rPr>
                <w:rFonts w:ascii="Calibri" w:hAnsi="Calibri" w:eastAsia="Calibri" w:cs="Calibri"/>
                <w:sz w:val="24"/>
                <w:szCs w:val="24"/>
              </w:rPr>
              <w:t>Responsible AI, Ethical Use</w:t>
            </w:r>
          </w:p>
        </w:tc>
        <w:tc>
          <w:tcPr>
            <w:tcW w:w="857" w:type="dxa"/>
            <w:tcMar/>
            <w:vAlign w:val="center"/>
          </w:tcPr>
          <w:p w:rsidR="45794AD2" w:rsidP="45794AD2" w:rsidRDefault="45794AD2" w14:paraId="29255E43" w14:textId="7FB1CC16">
            <w:pPr>
              <w:rPr>
                <w:rFonts w:ascii="Calibri" w:hAnsi="Calibri" w:eastAsia="Calibri" w:cs="Calibri"/>
                <w:sz w:val="24"/>
                <w:szCs w:val="24"/>
              </w:rPr>
            </w:pPr>
            <w:r w:rsidRPr="45794AD2" w:rsidR="45794AD2">
              <w:rPr>
                <w:rFonts w:ascii="Calibri" w:hAnsi="Calibri" w:eastAsia="Calibri" w:cs="Calibri"/>
                <w:sz w:val="24"/>
                <w:szCs w:val="24"/>
              </w:rPr>
              <w:t>$5M</w:t>
            </w:r>
          </w:p>
        </w:tc>
        <w:tc>
          <w:tcPr>
            <w:tcW w:w="2395" w:type="dxa"/>
            <w:tcMar/>
            <w:vAlign w:val="center"/>
          </w:tcPr>
          <w:p w:rsidR="45794AD2" w:rsidP="45794AD2" w:rsidRDefault="45794AD2" w14:paraId="1754B53C" w14:textId="23C0B868">
            <w:pPr>
              <w:rPr>
                <w:rFonts w:ascii="Calibri" w:hAnsi="Calibri" w:eastAsia="Calibri" w:cs="Calibri"/>
                <w:sz w:val="24"/>
                <w:szCs w:val="24"/>
              </w:rPr>
            </w:pPr>
            <w:r w:rsidRPr="45794AD2" w:rsidR="45794AD2">
              <w:rPr>
                <w:rFonts w:ascii="Calibri" w:hAnsi="Calibri" w:eastAsia="Calibri" w:cs="Calibri"/>
                <w:sz w:val="24"/>
                <w:szCs w:val="24"/>
              </w:rPr>
              <w:t>Damon Hart, Monica Caldas</w:t>
            </w:r>
          </w:p>
        </w:tc>
      </w:tr>
    </w:tbl>
    <w:p w:rsidR="7D962F2E" w:rsidP="45794AD2" w:rsidRDefault="7D962F2E" w14:paraId="61AE36CE" w14:textId="2DA26FAC">
      <w:pPr>
        <w:pStyle w:val="Normal"/>
        <w:rPr>
          <w:rFonts w:ascii="Calibri" w:hAnsi="Calibri" w:eastAsia="Calibri" w:cs="Calibri"/>
          <w:b w:val="1"/>
          <w:bCs w:val="1"/>
          <w:noProof w:val="0"/>
          <w:sz w:val="24"/>
          <w:szCs w:val="24"/>
          <w:lang w:val="en-US"/>
        </w:rPr>
      </w:pPr>
      <w:r w:rsidRPr="45794AD2" w:rsidR="7D962F2E">
        <w:rPr>
          <w:rFonts w:ascii="Calibri" w:hAnsi="Calibri" w:eastAsia="Calibri" w:cs="Calibri"/>
          <w:b w:val="1"/>
          <w:bCs w:val="1"/>
          <w:noProof w:val="0"/>
          <w:sz w:val="24"/>
          <w:szCs w:val="24"/>
          <w:lang w:val="en-US"/>
        </w:rPr>
        <w:t>Reference Section</w:t>
      </w:r>
    </w:p>
    <w:p w:rsidR="7D962F2E" w:rsidP="45794AD2" w:rsidRDefault="7D962F2E" w14:paraId="2F7E4AA2" w14:textId="703949DD">
      <w:pPr>
        <w:rPr>
          <w:rFonts w:ascii="Calibri" w:hAnsi="Calibri" w:eastAsia="Calibri" w:cs="Calibri"/>
          <w:noProof w:val="0"/>
          <w:sz w:val="24"/>
          <w:szCs w:val="24"/>
          <w:lang w:val="en-US"/>
        </w:rPr>
      </w:pPr>
      <w:r w:rsidRPr="45794AD2" w:rsidR="7D962F2E">
        <w:rPr>
          <w:rFonts w:ascii="Calibri" w:hAnsi="Calibri" w:eastAsia="Calibri" w:cs="Calibri"/>
          <w:noProof w:val="0"/>
          <w:sz w:val="24"/>
          <w:szCs w:val="24"/>
          <w:lang w:val="en-US"/>
        </w:rPr>
        <w:t>All findings, facts, and named stakeholders are grounded in the following cited sources:</w:t>
      </w:r>
    </w:p>
    <w:p w:rsidR="7D962F2E" w:rsidP="45794AD2" w:rsidRDefault="7D962F2E" w14:paraId="3FBE3CED" w14:textId="075A130C">
      <w:pPr>
        <w:pStyle w:val="Normal"/>
        <w:numPr>
          <w:ilvl w:val="0"/>
          <w:numId w:val="88"/>
        </w:numPr>
        <w:rPr>
          <w:rFonts w:ascii="Calibri" w:hAnsi="Calibri" w:eastAsia="Calibri" w:cs="Calibri"/>
          <w:noProof w:val="0"/>
          <w:sz w:val="24"/>
          <w:szCs w:val="24"/>
          <w:lang w:val="en-US"/>
        </w:rPr>
      </w:pPr>
      <w:r w:rsidRPr="45794AD2" w:rsidR="7D962F2E">
        <w:rPr>
          <w:rFonts w:ascii="Calibri" w:hAnsi="Calibri" w:eastAsia="Calibri" w:cs="Calibri"/>
          <w:noProof w:val="0"/>
          <w:sz w:val="24"/>
          <w:szCs w:val="24"/>
          <w:lang w:val="en-US"/>
        </w:rPr>
        <w:t>Liberty Mutual 2025 Investor Presentation</w:t>
      </w:r>
    </w:p>
    <w:p w:rsidR="7D962F2E" w:rsidP="45794AD2" w:rsidRDefault="7D962F2E" w14:paraId="4B5D0A22" w14:textId="7D6181B8">
      <w:pPr>
        <w:pStyle w:val="Normal"/>
        <w:numPr>
          <w:ilvl w:val="0"/>
          <w:numId w:val="88"/>
        </w:numPr>
        <w:rPr>
          <w:rFonts w:ascii="Calibri" w:hAnsi="Calibri" w:eastAsia="Calibri" w:cs="Calibri"/>
          <w:noProof w:val="0"/>
          <w:sz w:val="24"/>
          <w:szCs w:val="24"/>
          <w:lang w:val="en-US"/>
        </w:rPr>
      </w:pPr>
      <w:r w:rsidRPr="45794AD2" w:rsidR="7D962F2E">
        <w:rPr>
          <w:rFonts w:ascii="Calibri" w:hAnsi="Calibri" w:eastAsia="Calibri" w:cs="Calibri"/>
          <w:noProof w:val="0"/>
          <w:sz w:val="24"/>
          <w:szCs w:val="24"/>
          <w:lang w:val="en-US"/>
        </w:rPr>
        <w:t>Official business summary and press releases</w:t>
      </w:r>
      <w:hyperlink r:id="R8a682b939e5a44b2">
        <w:r w:rsidRPr="45794AD2" w:rsidR="7D962F2E">
          <w:rPr>
            <w:rStyle w:val="Hyperlink"/>
            <w:rFonts w:ascii="Calibri" w:hAnsi="Calibri" w:eastAsia="Calibri" w:cs="Calibri"/>
            <w:noProof w:val="0"/>
            <w:sz w:val="24"/>
            <w:szCs w:val="24"/>
            <w:lang w:val="en-US"/>
          </w:rPr>
          <w:t>prnewswire+3</w:t>
        </w:r>
      </w:hyperlink>
    </w:p>
    <w:p w:rsidR="7D962F2E" w:rsidP="45794AD2" w:rsidRDefault="7D962F2E" w14:paraId="55797081" w14:textId="79CE36BD">
      <w:pPr>
        <w:pStyle w:val="Normal"/>
        <w:numPr>
          <w:ilvl w:val="0"/>
          <w:numId w:val="88"/>
        </w:numPr>
        <w:rPr>
          <w:rFonts w:ascii="Calibri" w:hAnsi="Calibri" w:eastAsia="Calibri" w:cs="Calibri"/>
          <w:noProof w:val="0"/>
          <w:sz w:val="24"/>
          <w:szCs w:val="24"/>
          <w:lang w:val="en-US"/>
        </w:rPr>
      </w:pPr>
      <w:r w:rsidRPr="45794AD2" w:rsidR="7D962F2E">
        <w:rPr>
          <w:rFonts w:ascii="Calibri" w:hAnsi="Calibri" w:eastAsia="Calibri" w:cs="Calibri"/>
          <w:noProof w:val="0"/>
          <w:sz w:val="24"/>
          <w:szCs w:val="24"/>
          <w:lang w:val="en-US"/>
        </w:rPr>
        <w:t>Industry analysis and benchmarks: TechTarget, Evident AI Insurance Index, Rethinking65, Risk &amp; Insurance</w:t>
      </w:r>
      <w:hyperlink r:id="R6bfd97d14fbe4205">
        <w:r w:rsidRPr="45794AD2" w:rsidR="7D962F2E">
          <w:rPr>
            <w:rStyle w:val="Hyperlink"/>
            <w:rFonts w:ascii="Calibri" w:hAnsi="Calibri" w:eastAsia="Calibri" w:cs="Calibri"/>
            <w:noProof w:val="0"/>
            <w:sz w:val="24"/>
            <w:szCs w:val="24"/>
            <w:lang w:val="en-US"/>
          </w:rPr>
          <w:t>evidentinsights+3</w:t>
        </w:r>
      </w:hyperlink>
    </w:p>
    <w:p w:rsidR="7D962F2E" w:rsidP="45794AD2" w:rsidRDefault="7D962F2E" w14:paraId="6BF26553" w14:textId="60DDBEC4">
      <w:pPr>
        <w:pStyle w:val="Normal"/>
        <w:numPr>
          <w:ilvl w:val="0"/>
          <w:numId w:val="88"/>
        </w:numPr>
        <w:rPr>
          <w:rFonts w:ascii="Calibri" w:hAnsi="Calibri" w:eastAsia="Calibri" w:cs="Calibri"/>
          <w:noProof w:val="0"/>
          <w:sz w:val="24"/>
          <w:szCs w:val="24"/>
          <w:lang w:val="en-US"/>
        </w:rPr>
      </w:pPr>
      <w:r w:rsidRPr="45794AD2" w:rsidR="7D962F2E">
        <w:rPr>
          <w:rFonts w:ascii="Calibri" w:hAnsi="Calibri" w:eastAsia="Calibri" w:cs="Calibri"/>
          <w:noProof w:val="0"/>
          <w:sz w:val="24"/>
          <w:szCs w:val="24"/>
          <w:lang w:val="en-US"/>
        </w:rPr>
        <w:t>Leadership profiles from company pages and media coverage</w:t>
      </w:r>
      <w:hyperlink r:id="Rbac4a8a5d3ba430b">
        <w:r w:rsidRPr="45794AD2" w:rsidR="7D962F2E">
          <w:rPr>
            <w:rStyle w:val="Hyperlink"/>
            <w:rFonts w:ascii="Calibri" w:hAnsi="Calibri" w:eastAsia="Calibri" w:cs="Calibri"/>
            <w:noProof w:val="0"/>
            <w:sz w:val="24"/>
            <w:szCs w:val="24"/>
            <w:lang w:val="en-US"/>
          </w:rPr>
          <w:t>cdomagazine+3</w:t>
        </w:r>
      </w:hyperlink>
    </w:p>
    <w:p w:rsidR="7D962F2E" w:rsidP="45794AD2" w:rsidRDefault="7D962F2E" w14:paraId="7DFEC7D8" w14:textId="2D9F267A">
      <w:pPr>
        <w:pStyle w:val="Normal"/>
        <w:numPr>
          <w:ilvl w:val="0"/>
          <w:numId w:val="88"/>
        </w:numPr>
        <w:rPr>
          <w:rFonts w:ascii="Calibri" w:hAnsi="Calibri" w:eastAsia="Calibri" w:cs="Calibri"/>
          <w:noProof w:val="0"/>
          <w:sz w:val="24"/>
          <w:szCs w:val="24"/>
          <w:lang w:val="en-US"/>
        </w:rPr>
      </w:pPr>
      <w:r w:rsidRPr="45794AD2" w:rsidR="7D962F2E">
        <w:rPr>
          <w:rFonts w:ascii="Calibri" w:hAnsi="Calibri" w:eastAsia="Calibri" w:cs="Calibri"/>
          <w:noProof w:val="0"/>
          <w:sz w:val="24"/>
          <w:szCs w:val="24"/>
          <w:lang w:val="en-US"/>
        </w:rPr>
        <w:t>Reports of cloud and AI partnerships: AWS, Databricks, TCS, EIS, MIT</w:t>
      </w:r>
      <w:hyperlink r:id="R87cf590adcdf4725">
        <w:r w:rsidRPr="45794AD2" w:rsidR="7D962F2E">
          <w:rPr>
            <w:rStyle w:val="Hyperlink"/>
            <w:rFonts w:ascii="Calibri" w:hAnsi="Calibri" w:eastAsia="Calibri" w:cs="Calibri"/>
            <w:noProof w:val="0"/>
            <w:sz w:val="24"/>
            <w:szCs w:val="24"/>
            <w:lang w:val="en-US"/>
          </w:rPr>
          <w:t>libertymutualgroup+4</w:t>
        </w:r>
      </w:hyperlink>
    </w:p>
    <w:p w:rsidR="7D962F2E" w:rsidP="45794AD2" w:rsidRDefault="7D962F2E" w14:paraId="6033592B" w14:textId="32F2BBDF">
      <w:pPr>
        <w:pStyle w:val="Normal"/>
        <w:numPr>
          <w:ilvl w:val="0"/>
          <w:numId w:val="88"/>
        </w:numPr>
        <w:rPr>
          <w:rFonts w:ascii="Calibri" w:hAnsi="Calibri" w:eastAsia="Calibri" w:cs="Calibri"/>
          <w:noProof w:val="0"/>
          <w:sz w:val="24"/>
          <w:szCs w:val="24"/>
          <w:lang w:val="en-US"/>
        </w:rPr>
      </w:pPr>
      <w:r w:rsidRPr="45794AD2" w:rsidR="7D962F2E">
        <w:rPr>
          <w:rFonts w:ascii="Calibri" w:hAnsi="Calibri" w:eastAsia="Calibri" w:cs="Calibri"/>
          <w:noProof w:val="0"/>
          <w:sz w:val="24"/>
          <w:szCs w:val="24"/>
          <w:lang w:val="en-US"/>
        </w:rPr>
        <w:t>GenAI use cases and employee adoption</w:t>
      </w:r>
      <w:hyperlink r:id="R55d61429922943a2">
        <w:r w:rsidRPr="45794AD2" w:rsidR="7D962F2E">
          <w:rPr>
            <w:rStyle w:val="Hyperlink"/>
            <w:rFonts w:ascii="Calibri" w:hAnsi="Calibri" w:eastAsia="Calibri" w:cs="Calibri"/>
            <w:noProof w:val="0"/>
            <w:sz w:val="24"/>
            <w:szCs w:val="24"/>
            <w:lang w:val="en-US"/>
          </w:rPr>
          <w:t>ciodive+3</w:t>
        </w:r>
      </w:hyperlink>
    </w:p>
    <w:p w:rsidR="45794AD2" w:rsidP="45794AD2" w:rsidRDefault="45794AD2" w14:paraId="1B283A4E" w14:textId="26019920">
      <w:pPr>
        <w:rPr>
          <w:rFonts w:ascii="Calibri" w:hAnsi="Calibri" w:eastAsia="Calibri" w:cs="Calibri"/>
          <w:sz w:val="24"/>
          <w:szCs w:val="24"/>
        </w:rPr>
      </w:pPr>
    </w:p>
    <w:p w:rsidR="7D962F2E" w:rsidP="45794AD2" w:rsidRDefault="7D962F2E" w14:paraId="4123BD77" w14:textId="490E5D85">
      <w:pPr>
        <w:rPr>
          <w:rFonts w:ascii="Calibri" w:hAnsi="Calibri" w:eastAsia="Calibri" w:cs="Calibri"/>
          <w:sz w:val="24"/>
          <w:szCs w:val="24"/>
        </w:rPr>
      </w:pPr>
      <w:r w:rsidRPr="45794AD2" w:rsidR="7D962F2E">
        <w:rPr>
          <w:rFonts w:ascii="Calibri" w:hAnsi="Calibri" w:eastAsia="Calibri" w:cs="Calibri"/>
          <w:noProof w:val="0"/>
          <w:sz w:val="24"/>
          <w:szCs w:val="24"/>
          <w:lang w:val="en-US"/>
        </w:rPr>
        <w:t>This roadmap positions Liberty Mutual to capture new growth through data and GenAI leadership anchored in business imperatives, stakeholder alignment, and industry partnerships for 2025–2028.</w:t>
      </w:r>
      <w:hyperlink r:id="Ra7298115df5f467f">
        <w:r w:rsidRPr="45794AD2" w:rsidR="7D962F2E">
          <w:rPr>
            <w:rStyle w:val="Hyperlink"/>
            <w:rFonts w:ascii="Calibri" w:hAnsi="Calibri" w:eastAsia="Calibri" w:cs="Calibri"/>
            <w:noProof w:val="0"/>
            <w:sz w:val="24"/>
            <w:szCs w:val="24"/>
            <w:lang w:val="en-US"/>
          </w:rPr>
          <w:t>techtarget+2</w:t>
        </w:r>
      </w:hyperlink>
    </w:p>
    <w:p w:rsidR="7D962F2E" w:rsidP="45794AD2" w:rsidRDefault="7D962F2E" w14:paraId="03B8E8F9" w14:textId="796BAE38">
      <w:pPr>
        <w:pStyle w:val="Normal"/>
        <w:numPr>
          <w:ilvl w:val="0"/>
          <w:numId w:val="89"/>
        </w:numPr>
        <w:rPr>
          <w:rFonts w:ascii="Calibri" w:hAnsi="Calibri" w:eastAsia="Calibri" w:cs="Calibri"/>
          <w:noProof w:val="0"/>
          <w:sz w:val="24"/>
          <w:szCs w:val="24"/>
          <w:lang w:val="en-US"/>
        </w:rPr>
      </w:pPr>
      <w:hyperlink r:id="R0deb97080c9b4147">
        <w:r w:rsidRPr="45794AD2" w:rsidR="7D962F2E">
          <w:rPr>
            <w:rStyle w:val="Hyperlink"/>
            <w:rFonts w:ascii="Calibri" w:hAnsi="Calibri" w:eastAsia="Calibri" w:cs="Calibri"/>
            <w:noProof w:val="0"/>
            <w:sz w:val="24"/>
            <w:szCs w:val="24"/>
            <w:lang w:val="en-US"/>
          </w:rPr>
          <w:t>https://www.libertymutualgroup.com/about-lm/corporate-information/business-summary</w:t>
        </w:r>
      </w:hyperlink>
    </w:p>
    <w:p w:rsidR="7D962F2E" w:rsidP="45794AD2" w:rsidRDefault="7D962F2E" w14:paraId="1EC24DF8" w14:textId="7746673A">
      <w:pPr>
        <w:pStyle w:val="Normal"/>
        <w:numPr>
          <w:ilvl w:val="0"/>
          <w:numId w:val="89"/>
        </w:numPr>
        <w:rPr>
          <w:rFonts w:ascii="Calibri" w:hAnsi="Calibri" w:eastAsia="Calibri" w:cs="Calibri"/>
          <w:noProof w:val="0"/>
          <w:sz w:val="24"/>
          <w:szCs w:val="24"/>
          <w:lang w:val="en-US"/>
        </w:rPr>
      </w:pPr>
      <w:hyperlink r:id="R1d5507bf8d304a87">
        <w:r w:rsidRPr="45794AD2" w:rsidR="7D962F2E">
          <w:rPr>
            <w:rStyle w:val="Hyperlink"/>
            <w:rFonts w:ascii="Calibri" w:hAnsi="Calibri" w:eastAsia="Calibri" w:cs="Calibri"/>
            <w:noProof w:val="0"/>
            <w:sz w:val="24"/>
            <w:szCs w:val="24"/>
            <w:lang w:val="en-US"/>
          </w:rPr>
          <w:t>https://www.libertymutualgroup.com/about-lm/investor-relations/documents/2025-investor-presentation.pdf</w:t>
        </w:r>
      </w:hyperlink>
    </w:p>
    <w:p w:rsidR="7D962F2E" w:rsidP="45794AD2" w:rsidRDefault="7D962F2E" w14:paraId="416B6F41" w14:textId="0B23968F">
      <w:pPr>
        <w:pStyle w:val="Normal"/>
        <w:numPr>
          <w:ilvl w:val="0"/>
          <w:numId w:val="89"/>
        </w:numPr>
        <w:rPr>
          <w:rFonts w:ascii="Calibri" w:hAnsi="Calibri" w:eastAsia="Calibri" w:cs="Calibri"/>
          <w:noProof w:val="0"/>
          <w:sz w:val="24"/>
          <w:szCs w:val="24"/>
          <w:lang w:val="en-US"/>
        </w:rPr>
      </w:pPr>
      <w:hyperlink r:id="R7be88d5635d44106">
        <w:r w:rsidRPr="45794AD2" w:rsidR="7D962F2E">
          <w:rPr>
            <w:rStyle w:val="Hyperlink"/>
            <w:rFonts w:ascii="Calibri" w:hAnsi="Calibri" w:eastAsia="Calibri" w:cs="Calibri"/>
            <w:noProof w:val="0"/>
            <w:sz w:val="24"/>
            <w:szCs w:val="24"/>
            <w:lang w:val="en-US"/>
          </w:rPr>
          <w:t>https://www.reportlinker.com/article/10571</w:t>
        </w:r>
      </w:hyperlink>
    </w:p>
    <w:p w:rsidR="7D962F2E" w:rsidP="45794AD2" w:rsidRDefault="7D962F2E" w14:paraId="65B38623" w14:textId="6D6FBDA4">
      <w:pPr>
        <w:pStyle w:val="Normal"/>
        <w:numPr>
          <w:ilvl w:val="0"/>
          <w:numId w:val="89"/>
        </w:numPr>
        <w:rPr>
          <w:rFonts w:ascii="Calibri" w:hAnsi="Calibri" w:eastAsia="Calibri" w:cs="Calibri"/>
          <w:noProof w:val="0"/>
          <w:sz w:val="24"/>
          <w:szCs w:val="24"/>
          <w:lang w:val="en-US"/>
        </w:rPr>
      </w:pPr>
      <w:hyperlink r:id="R4d97a71f826246ab">
        <w:r w:rsidRPr="45794AD2" w:rsidR="7D962F2E">
          <w:rPr>
            <w:rStyle w:val="Hyperlink"/>
            <w:rFonts w:ascii="Calibri" w:hAnsi="Calibri" w:eastAsia="Calibri" w:cs="Calibri"/>
            <w:noProof w:val="0"/>
            <w:sz w:val="24"/>
            <w:szCs w:val="24"/>
            <w:lang w:val="en-US"/>
          </w:rPr>
          <w:t>https://www.libertymutualgroup.com/about-lm/investor-relations/our-company/management-team</w:t>
        </w:r>
      </w:hyperlink>
    </w:p>
    <w:p w:rsidR="7D962F2E" w:rsidP="45794AD2" w:rsidRDefault="7D962F2E" w14:paraId="25CE3D2A" w14:textId="4CF807D1">
      <w:pPr>
        <w:pStyle w:val="Normal"/>
        <w:numPr>
          <w:ilvl w:val="0"/>
          <w:numId w:val="89"/>
        </w:numPr>
        <w:rPr>
          <w:rFonts w:ascii="Calibri" w:hAnsi="Calibri" w:eastAsia="Calibri" w:cs="Calibri"/>
          <w:noProof w:val="0"/>
          <w:sz w:val="24"/>
          <w:szCs w:val="24"/>
          <w:lang w:val="en-US"/>
        </w:rPr>
      </w:pPr>
      <w:hyperlink r:id="R62f3d997a0504e27">
        <w:r w:rsidRPr="45794AD2" w:rsidR="7D962F2E">
          <w:rPr>
            <w:rStyle w:val="Hyperlink"/>
            <w:rFonts w:ascii="Calibri" w:hAnsi="Calibri" w:eastAsia="Calibri" w:cs="Calibri"/>
            <w:noProof w:val="0"/>
            <w:sz w:val="24"/>
            <w:szCs w:val="24"/>
            <w:lang w:val="en-US"/>
          </w:rPr>
          <w:t>https://rethinking65.com/liberty-mutual-executive-wins-2025-cio-leadership-award/</w:t>
        </w:r>
      </w:hyperlink>
    </w:p>
    <w:p w:rsidR="7D962F2E" w:rsidP="45794AD2" w:rsidRDefault="7D962F2E" w14:paraId="63F9F5F1" w14:textId="05C77AD8">
      <w:pPr>
        <w:pStyle w:val="Normal"/>
        <w:numPr>
          <w:ilvl w:val="0"/>
          <w:numId w:val="89"/>
        </w:numPr>
        <w:rPr>
          <w:rFonts w:ascii="Calibri" w:hAnsi="Calibri" w:eastAsia="Calibri" w:cs="Calibri"/>
          <w:noProof w:val="0"/>
          <w:sz w:val="24"/>
          <w:szCs w:val="24"/>
          <w:lang w:val="en-US"/>
        </w:rPr>
      </w:pPr>
      <w:hyperlink r:id="Rce18716990964bb1">
        <w:r w:rsidRPr="45794AD2" w:rsidR="7D962F2E">
          <w:rPr>
            <w:rStyle w:val="Hyperlink"/>
            <w:rFonts w:ascii="Calibri" w:hAnsi="Calibri" w:eastAsia="Calibri" w:cs="Calibri"/>
            <w:noProof w:val="0"/>
            <w:sz w:val="24"/>
            <w:szCs w:val="24"/>
            <w:lang w:val="en-US"/>
          </w:rPr>
          <w:t>https://www.cdomagazine.tech/leadership-moves/liberty-mutual-insurance-appoints-yorck-einhaus-as-chief-data-officer-global-risk-solutions</w:t>
        </w:r>
      </w:hyperlink>
    </w:p>
    <w:p w:rsidR="7D962F2E" w:rsidP="45794AD2" w:rsidRDefault="7D962F2E" w14:paraId="503FC72E" w14:textId="3950B0D4">
      <w:pPr>
        <w:pStyle w:val="Normal"/>
        <w:numPr>
          <w:ilvl w:val="0"/>
          <w:numId w:val="89"/>
        </w:numPr>
        <w:rPr>
          <w:rFonts w:ascii="Calibri" w:hAnsi="Calibri" w:eastAsia="Calibri" w:cs="Calibri"/>
          <w:noProof w:val="0"/>
          <w:sz w:val="24"/>
          <w:szCs w:val="24"/>
          <w:lang w:val="en-US"/>
        </w:rPr>
      </w:pPr>
      <w:hyperlink r:id="Rb00ba73dbf8b4523">
        <w:r w:rsidRPr="45794AD2" w:rsidR="7D962F2E">
          <w:rPr>
            <w:rStyle w:val="Hyperlink"/>
            <w:rFonts w:ascii="Calibri" w:hAnsi="Calibri" w:eastAsia="Calibri" w:cs="Calibri"/>
            <w:noProof w:val="0"/>
            <w:sz w:val="24"/>
            <w:szCs w:val="24"/>
            <w:lang w:val="en-US"/>
          </w:rPr>
          <w:t>https://www.cdomagazine.tech/leadership-moves/yorck-einhaus-liberty-mutual-insurance-global-chief-data-officer-global-risk-solutions-joins-cdo-magazine-global-editorial-board</w:t>
        </w:r>
      </w:hyperlink>
    </w:p>
    <w:p w:rsidR="7D962F2E" w:rsidP="45794AD2" w:rsidRDefault="7D962F2E" w14:paraId="26859610" w14:textId="4F53E86B">
      <w:pPr>
        <w:pStyle w:val="Normal"/>
        <w:numPr>
          <w:ilvl w:val="0"/>
          <w:numId w:val="89"/>
        </w:numPr>
        <w:rPr>
          <w:rFonts w:ascii="Calibri" w:hAnsi="Calibri" w:eastAsia="Calibri" w:cs="Calibri"/>
          <w:noProof w:val="0"/>
          <w:sz w:val="24"/>
          <w:szCs w:val="24"/>
          <w:lang w:val="en-US"/>
        </w:rPr>
      </w:pPr>
      <w:hyperlink r:id="R1ce5b4a907c941cf">
        <w:r w:rsidRPr="45794AD2" w:rsidR="7D962F2E">
          <w:rPr>
            <w:rStyle w:val="Hyperlink"/>
            <w:rFonts w:ascii="Calibri" w:hAnsi="Calibri" w:eastAsia="Calibri" w:cs="Calibri"/>
            <w:noProof w:val="0"/>
            <w:sz w:val="24"/>
            <w:szCs w:val="24"/>
            <w:lang w:val="en-US"/>
          </w:rPr>
          <w:t>https://www.runtime.news/how-liberty-mutual-was-able-to-jump-into-generative-ai-thanks-to-a-clear-data-strategy-and-finops/</w:t>
        </w:r>
      </w:hyperlink>
    </w:p>
    <w:p w:rsidR="7D962F2E" w:rsidP="45794AD2" w:rsidRDefault="7D962F2E" w14:paraId="19818C9E" w14:textId="7BE02AB2">
      <w:pPr>
        <w:pStyle w:val="Normal"/>
        <w:numPr>
          <w:ilvl w:val="0"/>
          <w:numId w:val="89"/>
        </w:numPr>
        <w:rPr>
          <w:rFonts w:ascii="Calibri" w:hAnsi="Calibri" w:eastAsia="Calibri" w:cs="Calibri"/>
          <w:noProof w:val="0"/>
          <w:sz w:val="24"/>
          <w:szCs w:val="24"/>
          <w:lang w:val="en-US"/>
        </w:rPr>
      </w:pPr>
      <w:hyperlink r:id="R68c376336110426d">
        <w:r w:rsidRPr="45794AD2" w:rsidR="7D962F2E">
          <w:rPr>
            <w:rStyle w:val="Hyperlink"/>
            <w:rFonts w:ascii="Calibri" w:hAnsi="Calibri" w:eastAsia="Calibri" w:cs="Calibri"/>
            <w:noProof w:val="0"/>
            <w:sz w:val="24"/>
            <w:szCs w:val="24"/>
            <w:lang w:val="en-US"/>
          </w:rPr>
          <w:t>https://www.techtarget.com/searchcio/feature/Enterprise-AI-strategy-surges-in-importance-for-IT-buyers</w:t>
        </w:r>
      </w:hyperlink>
    </w:p>
    <w:p w:rsidR="7D962F2E" w:rsidP="45794AD2" w:rsidRDefault="7D962F2E" w14:paraId="1C77FFE8" w14:textId="51F681D3">
      <w:pPr>
        <w:pStyle w:val="Normal"/>
        <w:numPr>
          <w:ilvl w:val="0"/>
          <w:numId w:val="89"/>
        </w:numPr>
        <w:rPr>
          <w:rFonts w:ascii="Calibri" w:hAnsi="Calibri" w:eastAsia="Calibri" w:cs="Calibri"/>
          <w:noProof w:val="0"/>
          <w:sz w:val="24"/>
          <w:szCs w:val="24"/>
          <w:lang w:val="en-US"/>
        </w:rPr>
      </w:pPr>
      <w:hyperlink r:id="Re11a5dcab4d34272">
        <w:r w:rsidRPr="45794AD2" w:rsidR="7D962F2E">
          <w:rPr>
            <w:rStyle w:val="Hyperlink"/>
            <w:rFonts w:ascii="Calibri" w:hAnsi="Calibri" w:eastAsia="Calibri" w:cs="Calibri"/>
            <w:noProof w:val="0"/>
            <w:sz w:val="24"/>
            <w:szCs w:val="24"/>
            <w:lang w:val="en-US"/>
          </w:rPr>
          <w:t>https://www.ciodive.com/news/Liberty-Mutual-generative-AI-employee-engagement-strategy/735972/</w:t>
        </w:r>
      </w:hyperlink>
    </w:p>
    <w:p w:rsidR="7D962F2E" w:rsidP="45794AD2" w:rsidRDefault="7D962F2E" w14:paraId="4E1A3A29" w14:textId="3B86A514">
      <w:pPr>
        <w:pStyle w:val="Normal"/>
        <w:numPr>
          <w:ilvl w:val="0"/>
          <w:numId w:val="89"/>
        </w:numPr>
        <w:rPr>
          <w:rFonts w:ascii="Calibri" w:hAnsi="Calibri" w:eastAsia="Calibri" w:cs="Calibri"/>
          <w:noProof w:val="0"/>
          <w:sz w:val="24"/>
          <w:szCs w:val="24"/>
          <w:lang w:val="en-US"/>
        </w:rPr>
      </w:pPr>
      <w:hyperlink r:id="R2189355d2710490e">
        <w:r w:rsidRPr="45794AD2" w:rsidR="7D962F2E">
          <w:rPr>
            <w:rStyle w:val="Hyperlink"/>
            <w:rFonts w:ascii="Calibri" w:hAnsi="Calibri" w:eastAsia="Calibri" w:cs="Calibri"/>
            <w:noProof w:val="0"/>
            <w:sz w:val="24"/>
            <w:szCs w:val="24"/>
            <w:lang w:val="en-US"/>
          </w:rPr>
          <w:t>https://www.businessinsider.com/liberty-mutual-saves-money-running-data-center-and-multi-cloud-2021-11</w:t>
        </w:r>
      </w:hyperlink>
    </w:p>
    <w:p w:rsidR="7D962F2E" w:rsidP="45794AD2" w:rsidRDefault="7D962F2E" w14:paraId="7606008D" w14:textId="42785CA3">
      <w:pPr>
        <w:pStyle w:val="Normal"/>
        <w:numPr>
          <w:ilvl w:val="0"/>
          <w:numId w:val="89"/>
        </w:numPr>
        <w:rPr>
          <w:rFonts w:ascii="Calibri" w:hAnsi="Calibri" w:eastAsia="Calibri" w:cs="Calibri"/>
          <w:noProof w:val="0"/>
          <w:sz w:val="24"/>
          <w:szCs w:val="24"/>
          <w:lang w:val="en-US"/>
        </w:rPr>
      </w:pPr>
      <w:hyperlink r:id="Ra9b5e04808de415e">
        <w:r w:rsidRPr="45794AD2" w:rsidR="7D962F2E">
          <w:rPr>
            <w:rStyle w:val="Hyperlink"/>
            <w:rFonts w:ascii="Calibri" w:hAnsi="Calibri" w:eastAsia="Calibri" w:cs="Calibri"/>
            <w:noProof w:val="0"/>
            <w:sz w:val="24"/>
            <w:szCs w:val="24"/>
            <w:lang w:val="en-US"/>
          </w:rPr>
          <w:t>https://aws.amazon.com/solutions/case-studies/liberty-mutual-case-study/</w:t>
        </w:r>
      </w:hyperlink>
    </w:p>
    <w:p w:rsidR="7D962F2E" w:rsidP="45794AD2" w:rsidRDefault="7D962F2E" w14:paraId="1710CE3A" w14:textId="70A82AB4">
      <w:pPr>
        <w:pStyle w:val="Normal"/>
        <w:numPr>
          <w:ilvl w:val="0"/>
          <w:numId w:val="89"/>
        </w:numPr>
        <w:rPr>
          <w:rFonts w:ascii="Calibri" w:hAnsi="Calibri" w:eastAsia="Calibri" w:cs="Calibri"/>
          <w:noProof w:val="0"/>
          <w:sz w:val="24"/>
          <w:szCs w:val="24"/>
          <w:lang w:val="en-US"/>
        </w:rPr>
      </w:pPr>
      <w:hyperlink r:id="Rce48d4bf94d047f2">
        <w:r w:rsidRPr="45794AD2" w:rsidR="7D962F2E">
          <w:rPr>
            <w:rStyle w:val="Hyperlink"/>
            <w:rFonts w:ascii="Calibri" w:hAnsi="Calibri" w:eastAsia="Calibri" w:cs="Calibri"/>
            <w:noProof w:val="0"/>
            <w:sz w:val="24"/>
            <w:szCs w:val="24"/>
            <w:lang w:val="en-US"/>
          </w:rPr>
          <w:t>https://www.linkedin.com/posts/liberty-mutual-insurance_techatliberty-lifeatliberty-activity-7343631603052560384-5ECg</w:t>
        </w:r>
      </w:hyperlink>
    </w:p>
    <w:p w:rsidR="7D962F2E" w:rsidP="45794AD2" w:rsidRDefault="7D962F2E" w14:paraId="0C23202D" w14:textId="2F457438">
      <w:pPr>
        <w:pStyle w:val="Normal"/>
        <w:numPr>
          <w:ilvl w:val="0"/>
          <w:numId w:val="89"/>
        </w:numPr>
        <w:rPr>
          <w:rFonts w:ascii="Calibri" w:hAnsi="Calibri" w:eastAsia="Calibri" w:cs="Calibri"/>
          <w:noProof w:val="0"/>
          <w:sz w:val="24"/>
          <w:szCs w:val="24"/>
          <w:lang w:val="en-US"/>
        </w:rPr>
      </w:pPr>
      <w:hyperlink r:id="R40a830ee09ca4f9b">
        <w:r w:rsidRPr="45794AD2" w:rsidR="7D962F2E">
          <w:rPr>
            <w:rStyle w:val="Hyperlink"/>
            <w:rFonts w:ascii="Calibri" w:hAnsi="Calibri" w:eastAsia="Calibri" w:cs="Calibri"/>
            <w:noProof w:val="0"/>
            <w:sz w:val="24"/>
            <w:szCs w:val="24"/>
            <w:lang w:val="en-US"/>
          </w:rPr>
          <w:t>https://www.tcs.com/insights/global-studies/intelligent-choice-architectures-banking-financial-services-and-insurance-sectors</w:t>
        </w:r>
      </w:hyperlink>
    </w:p>
    <w:p w:rsidR="7D962F2E" w:rsidP="45794AD2" w:rsidRDefault="7D962F2E" w14:paraId="706D2C15" w14:textId="659FD163">
      <w:pPr>
        <w:pStyle w:val="Normal"/>
        <w:numPr>
          <w:ilvl w:val="0"/>
          <w:numId w:val="89"/>
        </w:numPr>
        <w:rPr>
          <w:rFonts w:ascii="Calibri" w:hAnsi="Calibri" w:eastAsia="Calibri" w:cs="Calibri"/>
          <w:noProof w:val="0"/>
          <w:sz w:val="24"/>
          <w:szCs w:val="24"/>
          <w:lang w:val="en-US"/>
        </w:rPr>
      </w:pPr>
      <w:hyperlink r:id="R6db4a19596444dff">
        <w:r w:rsidRPr="45794AD2" w:rsidR="7D962F2E">
          <w:rPr>
            <w:rStyle w:val="Hyperlink"/>
            <w:rFonts w:ascii="Calibri" w:hAnsi="Calibri" w:eastAsia="Calibri" w:cs="Calibri"/>
            <w:noProof w:val="0"/>
            <w:sz w:val="24"/>
            <w:szCs w:val="24"/>
            <w:lang w:val="en-US"/>
          </w:rPr>
          <w:t>https://digitalinsurance.wbresearch.com/blog/how-liberty-mutual-taking-claims-modelling-future</w:t>
        </w:r>
      </w:hyperlink>
    </w:p>
    <w:p w:rsidR="7D962F2E" w:rsidP="45794AD2" w:rsidRDefault="7D962F2E" w14:paraId="688A6988" w14:textId="7F44F10D">
      <w:pPr>
        <w:pStyle w:val="Normal"/>
        <w:numPr>
          <w:ilvl w:val="0"/>
          <w:numId w:val="89"/>
        </w:numPr>
        <w:rPr>
          <w:rFonts w:ascii="Calibri" w:hAnsi="Calibri" w:eastAsia="Calibri" w:cs="Calibri"/>
          <w:noProof w:val="0"/>
          <w:sz w:val="24"/>
          <w:szCs w:val="24"/>
          <w:lang w:val="en-US"/>
        </w:rPr>
      </w:pPr>
      <w:hyperlink r:id="R68384818f3724b42">
        <w:r w:rsidRPr="45794AD2" w:rsidR="7D962F2E">
          <w:rPr>
            <w:rStyle w:val="Hyperlink"/>
            <w:rFonts w:ascii="Calibri" w:hAnsi="Calibri" w:eastAsia="Calibri" w:cs="Calibri"/>
            <w:noProof w:val="0"/>
            <w:sz w:val="24"/>
            <w:szCs w:val="24"/>
            <w:lang w:val="en-US"/>
          </w:rPr>
          <w:t>https://www.mongodb.com/resources/solutions/industries/liberty-mutual-iac-mongodb-atlas</w:t>
        </w:r>
      </w:hyperlink>
    </w:p>
    <w:p w:rsidR="7D962F2E" w:rsidP="45794AD2" w:rsidRDefault="7D962F2E" w14:paraId="069BEAE3" w14:textId="69676319">
      <w:pPr>
        <w:pStyle w:val="Normal"/>
        <w:numPr>
          <w:ilvl w:val="0"/>
          <w:numId w:val="89"/>
        </w:numPr>
        <w:rPr>
          <w:rFonts w:ascii="Calibri" w:hAnsi="Calibri" w:eastAsia="Calibri" w:cs="Calibri"/>
          <w:noProof w:val="0"/>
          <w:sz w:val="24"/>
          <w:szCs w:val="24"/>
          <w:lang w:val="en-US"/>
        </w:rPr>
      </w:pPr>
      <w:hyperlink r:id="R8d5ffd0f0bb74857">
        <w:r w:rsidRPr="45794AD2" w:rsidR="7D962F2E">
          <w:rPr>
            <w:rStyle w:val="Hyperlink"/>
            <w:rFonts w:ascii="Calibri" w:hAnsi="Calibri" w:eastAsia="Calibri" w:cs="Calibri"/>
            <w:noProof w:val="0"/>
            <w:sz w:val="24"/>
            <w:szCs w:val="24"/>
            <w:lang w:val="en-US"/>
          </w:rPr>
          <w:t>https://www.reinsurancene.ws/liberty-mutual-taps-big-data-via-new-insurtech-partnership/</w:t>
        </w:r>
      </w:hyperlink>
    </w:p>
    <w:p w:rsidR="7D962F2E" w:rsidP="45794AD2" w:rsidRDefault="7D962F2E" w14:paraId="01CD62D2" w14:textId="42E19381">
      <w:pPr>
        <w:pStyle w:val="Normal"/>
        <w:numPr>
          <w:ilvl w:val="0"/>
          <w:numId w:val="89"/>
        </w:numPr>
        <w:rPr>
          <w:rFonts w:ascii="Calibri" w:hAnsi="Calibri" w:eastAsia="Calibri" w:cs="Calibri"/>
          <w:noProof w:val="0"/>
          <w:sz w:val="24"/>
          <w:szCs w:val="24"/>
          <w:lang w:val="en-US"/>
        </w:rPr>
      </w:pPr>
      <w:hyperlink r:id="R972bc8f9e20e4310">
        <w:r w:rsidRPr="45794AD2" w:rsidR="7D962F2E">
          <w:rPr>
            <w:rStyle w:val="Hyperlink"/>
            <w:rFonts w:ascii="Calibri" w:hAnsi="Calibri" w:eastAsia="Calibri" w:cs="Calibri"/>
            <w:noProof w:val="0"/>
            <w:sz w:val="24"/>
            <w:szCs w:val="24"/>
            <w:lang w:val="en-US"/>
          </w:rPr>
          <w:t>https://www.libertymutualgroup.com/about-lm/news/articles/liberty-mutual-insurance-establishes-artificial-intelligence-collaboration-mit</w:t>
        </w:r>
      </w:hyperlink>
    </w:p>
    <w:p w:rsidR="7D962F2E" w:rsidP="45794AD2" w:rsidRDefault="7D962F2E" w14:paraId="2E2FA72C" w14:textId="13E5F392">
      <w:pPr>
        <w:pStyle w:val="Normal"/>
        <w:numPr>
          <w:ilvl w:val="0"/>
          <w:numId w:val="89"/>
        </w:numPr>
        <w:rPr>
          <w:rFonts w:ascii="Calibri" w:hAnsi="Calibri" w:eastAsia="Calibri" w:cs="Calibri"/>
          <w:noProof w:val="0"/>
          <w:sz w:val="24"/>
          <w:szCs w:val="24"/>
          <w:lang w:val="en-US"/>
        </w:rPr>
      </w:pPr>
      <w:hyperlink r:id="R3f525223db96469a">
        <w:r w:rsidRPr="45794AD2" w:rsidR="7D962F2E">
          <w:rPr>
            <w:rStyle w:val="Hyperlink"/>
            <w:rFonts w:ascii="Calibri" w:hAnsi="Calibri" w:eastAsia="Calibri" w:cs="Calibri"/>
            <w:noProof w:val="0"/>
            <w:sz w:val="24"/>
            <w:szCs w:val="24"/>
            <w:lang w:val="en-US"/>
          </w:rPr>
          <w:t>https://www.libertymutualgroup.com/about-lm/news/articles/liberty-mutual-uses-new-technologies-and-agile-approach-develop-cloud-based-solution-providing-competitive-advantages</w:t>
        </w:r>
      </w:hyperlink>
    </w:p>
    <w:p w:rsidR="7D962F2E" w:rsidP="45794AD2" w:rsidRDefault="7D962F2E" w14:paraId="48DACD74" w14:textId="1BEEB5F6">
      <w:pPr>
        <w:pStyle w:val="Normal"/>
        <w:numPr>
          <w:ilvl w:val="0"/>
          <w:numId w:val="89"/>
        </w:numPr>
        <w:rPr>
          <w:rFonts w:ascii="Calibri" w:hAnsi="Calibri" w:eastAsia="Calibri" w:cs="Calibri"/>
          <w:noProof w:val="0"/>
          <w:sz w:val="24"/>
          <w:szCs w:val="24"/>
          <w:lang w:val="en-US"/>
        </w:rPr>
      </w:pPr>
      <w:hyperlink r:id="R1402e35f5ad0450c">
        <w:r w:rsidRPr="45794AD2" w:rsidR="7D962F2E">
          <w:rPr>
            <w:rStyle w:val="Hyperlink"/>
            <w:rFonts w:ascii="Calibri" w:hAnsi="Calibri" w:eastAsia="Calibri" w:cs="Calibri"/>
            <w:noProof w:val="0"/>
            <w:sz w:val="24"/>
            <w:szCs w:val="24"/>
            <w:lang w:val="en-US"/>
          </w:rPr>
          <w:t>https://www.tcs.com/what-we-do/services/artificial-intelligence/solution/enterprise-generative-ai-adoption-wisdomnext</w:t>
        </w:r>
      </w:hyperlink>
    </w:p>
    <w:p w:rsidR="7D962F2E" w:rsidP="45794AD2" w:rsidRDefault="7D962F2E" w14:paraId="64D1827A" w14:textId="61CD7B1E">
      <w:pPr>
        <w:pStyle w:val="Normal"/>
        <w:numPr>
          <w:ilvl w:val="0"/>
          <w:numId w:val="89"/>
        </w:numPr>
        <w:rPr>
          <w:rFonts w:ascii="Calibri" w:hAnsi="Calibri" w:eastAsia="Calibri" w:cs="Calibri"/>
          <w:noProof w:val="0"/>
          <w:sz w:val="24"/>
          <w:szCs w:val="24"/>
          <w:lang w:val="en-US"/>
        </w:rPr>
      </w:pPr>
      <w:hyperlink r:id="R3d60e66ab699460f">
        <w:r w:rsidRPr="45794AD2" w:rsidR="7D962F2E">
          <w:rPr>
            <w:rStyle w:val="Hyperlink"/>
            <w:rFonts w:ascii="Calibri" w:hAnsi="Calibri" w:eastAsia="Calibri" w:cs="Calibri"/>
            <w:noProof w:val="0"/>
            <w:sz w:val="24"/>
            <w:szCs w:val="24"/>
            <w:lang w:val="en-US"/>
          </w:rPr>
          <w:t>https://www.databricks.com/blog/2018/08/27/by-customer-demand-databricks-and-snowflake-integration.html</w:t>
        </w:r>
      </w:hyperlink>
    </w:p>
    <w:p w:rsidR="7D962F2E" w:rsidP="45794AD2" w:rsidRDefault="7D962F2E" w14:paraId="4A9C619F" w14:textId="53AAED37">
      <w:pPr>
        <w:pStyle w:val="Normal"/>
        <w:numPr>
          <w:ilvl w:val="0"/>
          <w:numId w:val="89"/>
        </w:numPr>
        <w:rPr>
          <w:rFonts w:ascii="Calibri" w:hAnsi="Calibri" w:eastAsia="Calibri" w:cs="Calibri"/>
          <w:noProof w:val="0"/>
          <w:sz w:val="24"/>
          <w:szCs w:val="24"/>
          <w:lang w:val="en-US"/>
        </w:rPr>
      </w:pPr>
      <w:hyperlink r:id="R44045b6994c04480">
        <w:r w:rsidRPr="45794AD2" w:rsidR="7D962F2E">
          <w:rPr>
            <w:rStyle w:val="Hyperlink"/>
            <w:rFonts w:ascii="Calibri" w:hAnsi="Calibri" w:eastAsia="Calibri" w:cs="Calibri"/>
            <w:noProof w:val="0"/>
            <w:sz w:val="24"/>
            <w:szCs w:val="24"/>
            <w:lang w:val="en-US"/>
          </w:rPr>
          <w:t>https://www.prnewswire.com/news-releases/liberty-mutual-insurance-reports-second-quarter-2025-results-302523699.html</w:t>
        </w:r>
      </w:hyperlink>
    </w:p>
    <w:p w:rsidR="7D962F2E" w:rsidP="45794AD2" w:rsidRDefault="7D962F2E" w14:paraId="78C28ACC" w14:textId="2024AED1">
      <w:pPr>
        <w:pStyle w:val="Normal"/>
        <w:numPr>
          <w:ilvl w:val="0"/>
          <w:numId w:val="89"/>
        </w:numPr>
        <w:rPr>
          <w:rFonts w:ascii="Calibri" w:hAnsi="Calibri" w:eastAsia="Calibri" w:cs="Calibri"/>
          <w:noProof w:val="0"/>
          <w:sz w:val="24"/>
          <w:szCs w:val="24"/>
          <w:lang w:val="en-US"/>
        </w:rPr>
      </w:pPr>
      <w:hyperlink r:id="R631dafc0a2bb40d7">
        <w:r w:rsidRPr="45794AD2" w:rsidR="7D962F2E">
          <w:rPr>
            <w:rStyle w:val="Hyperlink"/>
            <w:rFonts w:ascii="Calibri" w:hAnsi="Calibri" w:eastAsia="Calibri" w:cs="Calibri"/>
            <w:noProof w:val="0"/>
            <w:sz w:val="24"/>
            <w:szCs w:val="24"/>
            <w:lang w:val="en-US"/>
          </w:rPr>
          <w:t>https://evidentinsights.com/insurance-ai-index/</w:t>
        </w:r>
      </w:hyperlink>
    </w:p>
    <w:p w:rsidR="7D962F2E" w:rsidP="45794AD2" w:rsidRDefault="7D962F2E" w14:paraId="001A0630" w14:textId="59B10F59">
      <w:pPr>
        <w:pStyle w:val="Normal"/>
        <w:numPr>
          <w:ilvl w:val="0"/>
          <w:numId w:val="89"/>
        </w:numPr>
        <w:rPr>
          <w:rFonts w:ascii="Calibri" w:hAnsi="Calibri" w:eastAsia="Calibri" w:cs="Calibri"/>
          <w:noProof w:val="0"/>
          <w:sz w:val="24"/>
          <w:szCs w:val="24"/>
          <w:lang w:val="en-US"/>
        </w:rPr>
      </w:pPr>
      <w:hyperlink r:id="R3b7d9bded52d453c">
        <w:r w:rsidRPr="45794AD2" w:rsidR="7D962F2E">
          <w:rPr>
            <w:rStyle w:val="Hyperlink"/>
            <w:rFonts w:ascii="Calibri" w:hAnsi="Calibri" w:eastAsia="Calibri" w:cs="Calibri"/>
            <w:noProof w:val="0"/>
            <w:sz w:val="24"/>
            <w:szCs w:val="24"/>
            <w:lang w:val="en-US"/>
          </w:rPr>
          <w:t>https://riskandinsurance.com/ai-adoption-accelerates-in-insurance-agencies-despite-lingering-skepticism/</w:t>
        </w:r>
      </w:hyperlink>
    </w:p>
    <w:p w:rsidR="7D962F2E" w:rsidP="45794AD2" w:rsidRDefault="7D962F2E" w14:paraId="3F52EF08" w14:textId="0F78D9AD">
      <w:pPr>
        <w:pStyle w:val="Normal"/>
        <w:numPr>
          <w:ilvl w:val="0"/>
          <w:numId w:val="89"/>
        </w:numPr>
        <w:rPr>
          <w:rFonts w:ascii="Calibri" w:hAnsi="Calibri" w:eastAsia="Calibri" w:cs="Calibri"/>
          <w:noProof w:val="0"/>
          <w:sz w:val="24"/>
          <w:szCs w:val="24"/>
          <w:lang w:val="en-US"/>
        </w:rPr>
      </w:pPr>
      <w:hyperlink r:id="R5ebfede3b7a348e6">
        <w:r w:rsidRPr="45794AD2" w:rsidR="7D962F2E">
          <w:rPr>
            <w:rStyle w:val="Hyperlink"/>
            <w:rFonts w:ascii="Calibri" w:hAnsi="Calibri" w:eastAsia="Calibri" w:cs="Calibri"/>
            <w:noProof w:val="0"/>
            <w:sz w:val="24"/>
            <w:szCs w:val="24"/>
            <w:lang w:val="en-US"/>
          </w:rPr>
          <w:t>https://taptwicedigital.com/blog/liberty-mutual-stats</w:t>
        </w:r>
      </w:hyperlink>
    </w:p>
    <w:p w:rsidR="7D962F2E" w:rsidP="45794AD2" w:rsidRDefault="7D962F2E" w14:paraId="1FEC0F07" w14:textId="2F713753">
      <w:pPr>
        <w:pStyle w:val="Normal"/>
        <w:numPr>
          <w:ilvl w:val="0"/>
          <w:numId w:val="89"/>
        </w:numPr>
        <w:rPr>
          <w:rFonts w:ascii="Calibri" w:hAnsi="Calibri" w:eastAsia="Calibri" w:cs="Calibri"/>
          <w:noProof w:val="0"/>
          <w:sz w:val="24"/>
          <w:szCs w:val="24"/>
          <w:lang w:val="en-US"/>
        </w:rPr>
      </w:pPr>
      <w:hyperlink r:id="Re88d979dd7e343d2">
        <w:r w:rsidRPr="45794AD2" w:rsidR="7D962F2E">
          <w:rPr>
            <w:rStyle w:val="Hyperlink"/>
            <w:rFonts w:ascii="Calibri" w:hAnsi="Calibri" w:eastAsia="Calibri" w:cs="Calibri"/>
            <w:noProof w:val="0"/>
            <w:sz w:val="24"/>
            <w:szCs w:val="24"/>
            <w:lang w:val="en-US"/>
          </w:rPr>
          <w:t>https://www.reinsurancene.ws/liberty-mutuals-net-income-climbs-157-in-q225-on-underwriting-investment-gains/</w:t>
        </w:r>
      </w:hyperlink>
    </w:p>
    <w:p w:rsidR="7D962F2E" w:rsidP="45794AD2" w:rsidRDefault="7D962F2E" w14:paraId="6B18DAD5" w14:textId="61AB1154">
      <w:pPr>
        <w:pStyle w:val="Normal"/>
        <w:numPr>
          <w:ilvl w:val="0"/>
          <w:numId w:val="89"/>
        </w:numPr>
        <w:rPr>
          <w:rFonts w:ascii="Calibri" w:hAnsi="Calibri" w:eastAsia="Calibri" w:cs="Calibri"/>
          <w:noProof w:val="0"/>
          <w:sz w:val="24"/>
          <w:szCs w:val="24"/>
          <w:lang w:val="en-US"/>
        </w:rPr>
      </w:pPr>
      <w:hyperlink r:id="R8a44f6df268345b8">
        <w:r w:rsidRPr="45794AD2" w:rsidR="7D962F2E">
          <w:rPr>
            <w:rStyle w:val="Hyperlink"/>
            <w:rFonts w:ascii="Calibri" w:hAnsi="Calibri" w:eastAsia="Calibri" w:cs="Calibri"/>
            <w:noProof w:val="0"/>
            <w:sz w:val="24"/>
            <w:szCs w:val="24"/>
            <w:lang w:val="en-US"/>
          </w:rPr>
          <w:t>https://www.ainvest.com/news/assessing-liberty-mutual-insurance-investment-2025-balancing-product-strengths-customer-challenges-2509/</w:t>
        </w:r>
      </w:hyperlink>
    </w:p>
    <w:p w:rsidR="7D962F2E" w:rsidP="45794AD2" w:rsidRDefault="7D962F2E" w14:paraId="7A3044C2" w14:textId="03F6692F">
      <w:pPr>
        <w:pStyle w:val="Normal"/>
        <w:numPr>
          <w:ilvl w:val="0"/>
          <w:numId w:val="89"/>
        </w:numPr>
        <w:rPr>
          <w:rFonts w:ascii="Calibri" w:hAnsi="Calibri" w:eastAsia="Calibri" w:cs="Calibri"/>
          <w:noProof w:val="0"/>
          <w:sz w:val="24"/>
          <w:szCs w:val="24"/>
          <w:lang w:val="en-US"/>
        </w:rPr>
      </w:pPr>
      <w:hyperlink r:id="R7b5ab19044a94330">
        <w:r w:rsidRPr="45794AD2" w:rsidR="7D962F2E">
          <w:rPr>
            <w:rStyle w:val="Hyperlink"/>
            <w:rFonts w:ascii="Calibri" w:hAnsi="Calibri" w:eastAsia="Calibri" w:cs="Calibri"/>
            <w:noProof w:val="0"/>
            <w:sz w:val="24"/>
            <w:szCs w:val="24"/>
            <w:lang w:val="en-US"/>
          </w:rPr>
          <w:t>https://www.libertymutualre.com/static/2022-04/2021+ENVIRONMENTAL,+SOCIAL+AND+GOVERNANCE+REVIEW_0.pdf</w:t>
        </w:r>
      </w:hyperlink>
    </w:p>
    <w:p w:rsidR="7D962F2E" w:rsidP="45794AD2" w:rsidRDefault="7D962F2E" w14:paraId="0B2E46F9" w14:textId="0FDC1A17">
      <w:pPr>
        <w:pStyle w:val="Normal"/>
        <w:numPr>
          <w:ilvl w:val="0"/>
          <w:numId w:val="89"/>
        </w:numPr>
        <w:rPr>
          <w:rFonts w:ascii="Calibri" w:hAnsi="Calibri" w:eastAsia="Calibri" w:cs="Calibri"/>
          <w:noProof w:val="0"/>
          <w:sz w:val="24"/>
          <w:szCs w:val="24"/>
          <w:lang w:val="en-US"/>
        </w:rPr>
      </w:pPr>
      <w:hyperlink r:id="Rdd38260f4e0447c2">
        <w:r w:rsidRPr="45794AD2" w:rsidR="7D962F2E">
          <w:rPr>
            <w:rStyle w:val="Hyperlink"/>
            <w:rFonts w:ascii="Calibri" w:hAnsi="Calibri" w:eastAsia="Calibri" w:cs="Calibri"/>
            <w:noProof w:val="0"/>
            <w:sz w:val="24"/>
            <w:szCs w:val="24"/>
            <w:lang w:val="en-US"/>
          </w:rPr>
          <w:t>https://business.libertymutual.com</w:t>
        </w:r>
      </w:hyperlink>
    </w:p>
    <w:p w:rsidR="7D962F2E" w:rsidP="45794AD2" w:rsidRDefault="7D962F2E" w14:paraId="2D7DFAF3" w14:textId="7ADDDE2E">
      <w:pPr>
        <w:pStyle w:val="Normal"/>
        <w:numPr>
          <w:ilvl w:val="0"/>
          <w:numId w:val="89"/>
        </w:numPr>
        <w:rPr>
          <w:rFonts w:ascii="Calibri" w:hAnsi="Calibri" w:eastAsia="Calibri" w:cs="Calibri"/>
          <w:noProof w:val="0"/>
          <w:sz w:val="24"/>
          <w:szCs w:val="24"/>
          <w:lang w:val="en-US"/>
        </w:rPr>
      </w:pPr>
      <w:hyperlink r:id="Rc483653e5c6d4248">
        <w:r w:rsidRPr="45794AD2" w:rsidR="7D962F2E">
          <w:rPr>
            <w:rStyle w:val="Hyperlink"/>
            <w:rFonts w:ascii="Calibri" w:hAnsi="Calibri" w:eastAsia="Calibri" w:cs="Calibri"/>
            <w:noProof w:val="0"/>
            <w:sz w:val="24"/>
            <w:szCs w:val="24"/>
            <w:lang w:val="en-US"/>
          </w:rPr>
          <w:t>https://www.libertymutualgroup.com/about-lm/corporate-information/sustainability/approach-strategy</w:t>
        </w:r>
      </w:hyperlink>
    </w:p>
    <w:p w:rsidR="7D962F2E" w:rsidP="45794AD2" w:rsidRDefault="7D962F2E" w14:paraId="3C889F03" w14:textId="12872E04">
      <w:pPr>
        <w:pStyle w:val="Normal"/>
        <w:numPr>
          <w:ilvl w:val="0"/>
          <w:numId w:val="89"/>
        </w:numPr>
        <w:rPr>
          <w:rFonts w:ascii="Calibri" w:hAnsi="Calibri" w:eastAsia="Calibri" w:cs="Calibri"/>
          <w:noProof w:val="0"/>
          <w:sz w:val="24"/>
          <w:szCs w:val="24"/>
          <w:lang w:val="en-US"/>
        </w:rPr>
      </w:pPr>
      <w:hyperlink r:id="R9ea42f0b5a884a9b">
        <w:r w:rsidRPr="45794AD2" w:rsidR="7D962F2E">
          <w:rPr>
            <w:rStyle w:val="Hyperlink"/>
            <w:rFonts w:ascii="Calibri" w:hAnsi="Calibri" w:eastAsia="Calibri" w:cs="Calibri"/>
            <w:noProof w:val="0"/>
            <w:sz w:val="24"/>
            <w:szCs w:val="24"/>
            <w:lang w:val="en-US"/>
          </w:rPr>
          <w:t>https://en.wikipedia.org/wiki/Liberty_Mutual</w:t>
        </w:r>
      </w:hyperlink>
    </w:p>
    <w:p w:rsidR="7D962F2E" w:rsidP="45794AD2" w:rsidRDefault="7D962F2E" w14:paraId="1BBA8906" w14:textId="097F1A42">
      <w:pPr>
        <w:pStyle w:val="Normal"/>
        <w:numPr>
          <w:ilvl w:val="0"/>
          <w:numId w:val="89"/>
        </w:numPr>
        <w:rPr>
          <w:rFonts w:ascii="Calibri" w:hAnsi="Calibri" w:eastAsia="Calibri" w:cs="Calibri"/>
          <w:noProof w:val="0"/>
          <w:sz w:val="24"/>
          <w:szCs w:val="24"/>
          <w:lang w:val="en-US"/>
        </w:rPr>
      </w:pPr>
      <w:hyperlink r:id="Rba7c371bae214ca5">
        <w:r w:rsidRPr="45794AD2" w:rsidR="7D962F2E">
          <w:rPr>
            <w:rStyle w:val="Hyperlink"/>
            <w:rFonts w:ascii="Calibri" w:hAnsi="Calibri" w:eastAsia="Calibri" w:cs="Calibri"/>
            <w:noProof w:val="0"/>
            <w:sz w:val="24"/>
            <w:szCs w:val="24"/>
            <w:lang w:val="en-US"/>
          </w:rPr>
          <w:t>https://www.libertymutualgroup.com/about-lm/corporate-information/innovation/enterprise-strategy-innovation</w:t>
        </w:r>
      </w:hyperlink>
    </w:p>
    <w:p w:rsidR="7D962F2E" w:rsidP="45794AD2" w:rsidRDefault="7D962F2E" w14:paraId="6A374817" w14:textId="1D65CF77">
      <w:pPr>
        <w:pStyle w:val="Normal"/>
        <w:numPr>
          <w:ilvl w:val="0"/>
          <w:numId w:val="89"/>
        </w:numPr>
        <w:rPr>
          <w:rFonts w:ascii="Calibri" w:hAnsi="Calibri" w:eastAsia="Calibri" w:cs="Calibri"/>
          <w:noProof w:val="0"/>
          <w:sz w:val="24"/>
          <w:szCs w:val="24"/>
          <w:lang w:val="en-US"/>
        </w:rPr>
      </w:pPr>
      <w:hyperlink r:id="R2309c7868fcc46ff">
        <w:r w:rsidRPr="45794AD2" w:rsidR="7D962F2E">
          <w:rPr>
            <w:rStyle w:val="Hyperlink"/>
            <w:rFonts w:ascii="Calibri" w:hAnsi="Calibri" w:eastAsia="Calibri" w:cs="Calibri"/>
            <w:noProof w:val="0"/>
            <w:sz w:val="24"/>
            <w:szCs w:val="24"/>
            <w:lang w:val="en-US"/>
          </w:rPr>
          <w:t>https://business.libertymutual.com/about-us/</w:t>
        </w:r>
      </w:hyperlink>
    </w:p>
    <w:p w:rsidR="7D962F2E" w:rsidP="45794AD2" w:rsidRDefault="7D962F2E" w14:paraId="53B85F68" w14:textId="6EEEAB9D">
      <w:pPr>
        <w:pStyle w:val="Normal"/>
        <w:numPr>
          <w:ilvl w:val="0"/>
          <w:numId w:val="89"/>
        </w:numPr>
        <w:rPr>
          <w:rFonts w:ascii="Calibri" w:hAnsi="Calibri" w:eastAsia="Calibri" w:cs="Calibri"/>
          <w:noProof w:val="0"/>
          <w:sz w:val="24"/>
          <w:szCs w:val="24"/>
          <w:lang w:val="en-US"/>
        </w:rPr>
      </w:pPr>
      <w:hyperlink r:id="Rdfe136e287ab4c97">
        <w:r w:rsidRPr="45794AD2" w:rsidR="7D962F2E">
          <w:rPr>
            <w:rStyle w:val="Hyperlink"/>
            <w:rFonts w:ascii="Calibri" w:hAnsi="Calibri" w:eastAsia="Calibri" w:cs="Calibri"/>
            <w:noProof w:val="0"/>
            <w:sz w:val="24"/>
            <w:szCs w:val="24"/>
            <w:lang w:val="en-US"/>
          </w:rPr>
          <w:t>https://business.libertymutual.com/wp-content/uploads/2025/06/Sustainability-Policy-Brazil-English-NEW.pdf</w:t>
        </w:r>
      </w:hyperlink>
    </w:p>
    <w:p w:rsidR="7D962F2E" w:rsidP="45794AD2" w:rsidRDefault="7D962F2E" w14:paraId="106858BE" w14:textId="78AEE315">
      <w:pPr>
        <w:pStyle w:val="Normal"/>
        <w:numPr>
          <w:ilvl w:val="0"/>
          <w:numId w:val="89"/>
        </w:numPr>
        <w:rPr>
          <w:rFonts w:ascii="Calibri" w:hAnsi="Calibri" w:eastAsia="Calibri" w:cs="Calibri"/>
          <w:noProof w:val="0"/>
          <w:sz w:val="24"/>
          <w:szCs w:val="24"/>
          <w:lang w:val="en-US"/>
        </w:rPr>
      </w:pPr>
      <w:hyperlink r:id="R52df10ed732440ce">
        <w:r w:rsidRPr="45794AD2" w:rsidR="7D962F2E">
          <w:rPr>
            <w:rStyle w:val="Hyperlink"/>
            <w:rFonts w:ascii="Calibri" w:hAnsi="Calibri" w:eastAsia="Calibri" w:cs="Calibri"/>
            <w:noProof w:val="0"/>
            <w:sz w:val="24"/>
            <w:szCs w:val="24"/>
            <w:lang w:val="en-US"/>
          </w:rPr>
          <w:t>https://www.linkedin.com/in/monicacaldas</w:t>
        </w:r>
      </w:hyperlink>
    </w:p>
    <w:p w:rsidR="7D962F2E" w:rsidP="45794AD2" w:rsidRDefault="7D962F2E" w14:paraId="7F67DBF8" w14:textId="4D988893">
      <w:pPr>
        <w:pStyle w:val="Normal"/>
        <w:numPr>
          <w:ilvl w:val="0"/>
          <w:numId w:val="89"/>
        </w:numPr>
        <w:rPr>
          <w:rFonts w:ascii="Calibri" w:hAnsi="Calibri" w:eastAsia="Calibri" w:cs="Calibri"/>
          <w:noProof w:val="0"/>
          <w:sz w:val="24"/>
          <w:szCs w:val="24"/>
          <w:lang w:val="en-US"/>
        </w:rPr>
      </w:pPr>
      <w:hyperlink r:id="R290ace982b9c412a">
        <w:r w:rsidRPr="45794AD2" w:rsidR="7D962F2E">
          <w:rPr>
            <w:rStyle w:val="Hyperlink"/>
            <w:rFonts w:ascii="Calibri" w:hAnsi="Calibri" w:eastAsia="Calibri" w:cs="Calibri"/>
            <w:noProof w:val="0"/>
            <w:sz w:val="24"/>
            <w:szCs w:val="24"/>
            <w:lang w:val="en-US"/>
          </w:rPr>
          <w:t>https://business.yougov.com/content/52403-what-happened-to-liberty-mutuals-brand-perception</w:t>
        </w:r>
      </w:hyperlink>
    </w:p>
    <w:p w:rsidR="7D962F2E" w:rsidP="45794AD2" w:rsidRDefault="7D962F2E" w14:paraId="17BD0CFA" w14:textId="13D2AE7F">
      <w:pPr>
        <w:pStyle w:val="Normal"/>
        <w:numPr>
          <w:ilvl w:val="0"/>
          <w:numId w:val="89"/>
        </w:numPr>
        <w:rPr>
          <w:rFonts w:ascii="Calibri" w:hAnsi="Calibri" w:eastAsia="Calibri" w:cs="Calibri"/>
          <w:noProof w:val="0"/>
          <w:sz w:val="24"/>
          <w:szCs w:val="24"/>
          <w:lang w:val="en-US"/>
        </w:rPr>
      </w:pPr>
      <w:hyperlink r:id="Rb35fa181bf784606">
        <w:r w:rsidRPr="45794AD2" w:rsidR="7D962F2E">
          <w:rPr>
            <w:rStyle w:val="Hyperlink"/>
            <w:rFonts w:ascii="Calibri" w:hAnsi="Calibri" w:eastAsia="Calibri" w:cs="Calibri"/>
            <w:noProof w:val="0"/>
            <w:sz w:val="24"/>
            <w:szCs w:val="24"/>
            <w:lang w:val="en-US"/>
          </w:rPr>
          <w:t>https://jobs.libertymutualgroup.com/runtime-how-liberty-mutual-was-able-to-jump-into-generative-ai-thanks-to-a-clear-data-strategy-and-finops/</w:t>
        </w:r>
      </w:hyperlink>
    </w:p>
    <w:p w:rsidR="7D962F2E" w:rsidP="45794AD2" w:rsidRDefault="7D962F2E" w14:paraId="388F432C" w14:textId="1E75FEC7">
      <w:pPr>
        <w:pStyle w:val="Normal"/>
        <w:numPr>
          <w:ilvl w:val="0"/>
          <w:numId w:val="89"/>
        </w:numPr>
        <w:rPr>
          <w:rFonts w:ascii="Calibri" w:hAnsi="Calibri" w:eastAsia="Calibri" w:cs="Calibri"/>
          <w:noProof w:val="0"/>
          <w:sz w:val="24"/>
          <w:szCs w:val="24"/>
          <w:lang w:val="en-US"/>
        </w:rPr>
      </w:pPr>
      <w:hyperlink r:id="R36d2a3128e4d4677">
        <w:r w:rsidRPr="45794AD2" w:rsidR="7D962F2E">
          <w:rPr>
            <w:rStyle w:val="Hyperlink"/>
            <w:rFonts w:ascii="Calibri" w:hAnsi="Calibri" w:eastAsia="Calibri" w:cs="Calibri"/>
            <w:noProof w:val="0"/>
            <w:sz w:val="24"/>
            <w:szCs w:val="24"/>
            <w:lang w:val="en-US"/>
          </w:rPr>
          <w:t>https://business.libertymutual.com/insights/artificial-intelligence-and-potential-do-risk/</w:t>
        </w:r>
      </w:hyperlink>
    </w:p>
    <w:p w:rsidR="7D962F2E" w:rsidP="45794AD2" w:rsidRDefault="7D962F2E" w14:paraId="7C1C3DD6" w14:textId="59E0DDDE">
      <w:pPr>
        <w:pStyle w:val="Normal"/>
        <w:numPr>
          <w:ilvl w:val="0"/>
          <w:numId w:val="89"/>
        </w:numPr>
        <w:rPr>
          <w:rFonts w:ascii="Calibri" w:hAnsi="Calibri" w:eastAsia="Calibri" w:cs="Calibri"/>
          <w:noProof w:val="0"/>
          <w:sz w:val="24"/>
          <w:szCs w:val="24"/>
          <w:lang w:val="en-US"/>
        </w:rPr>
      </w:pPr>
      <w:hyperlink r:id="Rb2d4385615874634">
        <w:r w:rsidRPr="45794AD2" w:rsidR="7D962F2E">
          <w:rPr>
            <w:rStyle w:val="Hyperlink"/>
            <w:rFonts w:ascii="Calibri" w:hAnsi="Calibri" w:eastAsia="Calibri" w:cs="Calibri"/>
            <w:noProof w:val="0"/>
            <w:sz w:val="24"/>
            <w:szCs w:val="24"/>
            <w:lang w:val="en-US"/>
          </w:rPr>
          <w:t>https://www.linkedin.com/posts/zack-bradford-ab9355162_insurance-agents-warm-to-ai-but-uptake-remains-activity-7366888979050184705-B4Eo</w:t>
        </w:r>
      </w:hyperlink>
    </w:p>
    <w:p w:rsidR="7D962F2E" w:rsidP="45794AD2" w:rsidRDefault="7D962F2E" w14:paraId="625C6CF9" w14:textId="045B3BD2">
      <w:pPr>
        <w:pStyle w:val="Normal"/>
        <w:numPr>
          <w:ilvl w:val="0"/>
          <w:numId w:val="89"/>
        </w:numPr>
        <w:rPr>
          <w:rFonts w:ascii="Calibri" w:hAnsi="Calibri" w:eastAsia="Calibri" w:cs="Calibri"/>
          <w:noProof w:val="0"/>
          <w:sz w:val="24"/>
          <w:szCs w:val="24"/>
          <w:lang w:val="en-US"/>
        </w:rPr>
      </w:pPr>
      <w:hyperlink r:id="R78d02d27ef024d9b">
        <w:r w:rsidRPr="45794AD2" w:rsidR="7D962F2E">
          <w:rPr>
            <w:rStyle w:val="Hyperlink"/>
            <w:rFonts w:ascii="Calibri" w:hAnsi="Calibri" w:eastAsia="Calibri" w:cs="Calibri"/>
            <w:noProof w:val="0"/>
            <w:sz w:val="24"/>
            <w:szCs w:val="24"/>
            <w:lang w:val="en-US"/>
          </w:rPr>
          <w:t>https://www.runtime.news/liberty-mutuals-route-to-genai-data-chops-and-finops/</w:t>
        </w:r>
      </w:hyperlink>
    </w:p>
    <w:p w:rsidR="7D962F2E" w:rsidP="45794AD2" w:rsidRDefault="7D962F2E" w14:paraId="4E9889F3" w14:textId="328C24C4">
      <w:pPr>
        <w:pStyle w:val="Normal"/>
        <w:numPr>
          <w:ilvl w:val="0"/>
          <w:numId w:val="89"/>
        </w:numPr>
        <w:rPr>
          <w:rFonts w:ascii="Calibri" w:hAnsi="Calibri" w:eastAsia="Calibri" w:cs="Calibri"/>
          <w:noProof w:val="0"/>
          <w:sz w:val="24"/>
          <w:szCs w:val="24"/>
          <w:lang w:val="en-US"/>
        </w:rPr>
      </w:pPr>
      <w:hyperlink r:id="R178b3d847f284daa">
        <w:r w:rsidRPr="45794AD2" w:rsidR="7D962F2E">
          <w:rPr>
            <w:rStyle w:val="Hyperlink"/>
            <w:rFonts w:ascii="Calibri" w:hAnsi="Calibri" w:eastAsia="Calibri" w:cs="Calibri"/>
            <w:noProof w:val="0"/>
            <w:sz w:val="24"/>
            <w:szCs w:val="24"/>
            <w:lang w:val="en-US"/>
          </w:rPr>
          <w:t>https://www.insurancebusinessmag.com/us/news/technology/insurance-agents-warm-to-ai-but-uptake-remains-uneven-liberty-mutual-547648.aspx</w:t>
        </w:r>
      </w:hyperlink>
    </w:p>
    <w:p w:rsidR="7D962F2E" w:rsidP="45794AD2" w:rsidRDefault="7D962F2E" w14:paraId="4A8C4460" w14:textId="2A919198">
      <w:pPr>
        <w:pStyle w:val="Normal"/>
        <w:numPr>
          <w:ilvl w:val="0"/>
          <w:numId w:val="89"/>
        </w:numPr>
        <w:rPr>
          <w:rFonts w:ascii="Calibri" w:hAnsi="Calibri" w:eastAsia="Calibri" w:cs="Calibri"/>
          <w:noProof w:val="0"/>
          <w:sz w:val="24"/>
          <w:szCs w:val="24"/>
          <w:lang w:val="en-US"/>
        </w:rPr>
      </w:pPr>
      <w:hyperlink r:id="R386bb827c5a0457c">
        <w:r w:rsidRPr="45794AD2" w:rsidR="7D962F2E">
          <w:rPr>
            <w:rStyle w:val="Hyperlink"/>
            <w:rFonts w:ascii="Calibri" w:hAnsi="Calibri" w:eastAsia="Calibri" w:cs="Calibri"/>
            <w:noProof w:val="0"/>
            <w:sz w:val="24"/>
            <w:szCs w:val="24"/>
            <w:lang w:val="en-US"/>
          </w:rPr>
          <w:t>https://www.virtusa.com/digital-themes/generative-ai-in-insurance</w:t>
        </w:r>
      </w:hyperlink>
    </w:p>
    <w:p w:rsidR="7D962F2E" w:rsidP="45794AD2" w:rsidRDefault="7D962F2E" w14:paraId="5465508C" w14:textId="00C53A1D">
      <w:pPr>
        <w:pStyle w:val="Normal"/>
        <w:numPr>
          <w:ilvl w:val="0"/>
          <w:numId w:val="89"/>
        </w:numPr>
        <w:rPr>
          <w:rFonts w:ascii="Calibri" w:hAnsi="Calibri" w:eastAsia="Calibri" w:cs="Calibri"/>
          <w:noProof w:val="0"/>
          <w:sz w:val="24"/>
          <w:szCs w:val="24"/>
          <w:lang w:val="en-US"/>
        </w:rPr>
      </w:pPr>
      <w:hyperlink r:id="R7a2b5c40e32447d1">
        <w:r w:rsidRPr="45794AD2" w:rsidR="7D962F2E">
          <w:rPr>
            <w:rStyle w:val="Hyperlink"/>
            <w:rFonts w:ascii="Calibri" w:hAnsi="Calibri" w:eastAsia="Calibri" w:cs="Calibri"/>
            <w:noProof w:val="0"/>
            <w:sz w:val="24"/>
            <w:szCs w:val="24"/>
            <w:lang w:val="en-US"/>
          </w:rPr>
          <w:t>https://www.ciodive.com/news/insurance-industry-generative-ai-adoption-evident-manulife-axa/751874/</w:t>
        </w:r>
      </w:hyperlink>
    </w:p>
    <w:p w:rsidR="7D962F2E" w:rsidP="45794AD2" w:rsidRDefault="7D962F2E" w14:paraId="3B6D609A" w14:textId="3B19C1B0">
      <w:pPr>
        <w:pStyle w:val="Normal"/>
        <w:numPr>
          <w:ilvl w:val="0"/>
          <w:numId w:val="89"/>
        </w:numPr>
        <w:rPr>
          <w:rFonts w:ascii="Calibri" w:hAnsi="Calibri" w:eastAsia="Calibri" w:cs="Calibri"/>
          <w:noProof w:val="0"/>
          <w:sz w:val="24"/>
          <w:szCs w:val="24"/>
          <w:lang w:val="en-US"/>
        </w:rPr>
      </w:pPr>
      <w:hyperlink r:id="Re30274fdee814eee">
        <w:r w:rsidRPr="45794AD2" w:rsidR="7D962F2E">
          <w:rPr>
            <w:rStyle w:val="Hyperlink"/>
            <w:rFonts w:ascii="Calibri" w:hAnsi="Calibri" w:eastAsia="Calibri" w:cs="Calibri"/>
            <w:noProof w:val="0"/>
            <w:sz w:val="24"/>
            <w:szCs w:val="24"/>
            <w:lang w:val="en-US"/>
          </w:rPr>
          <w:t>https://www.neilsahota.com/ai-insurance-insuring-the-future-with-risks-and-assurances/</w:t>
        </w:r>
      </w:hyperlink>
    </w:p>
    <w:p w:rsidR="7D962F2E" w:rsidP="45794AD2" w:rsidRDefault="7D962F2E" w14:paraId="2BAABB21" w14:textId="4B4CFEF1">
      <w:pPr>
        <w:pStyle w:val="Normal"/>
        <w:numPr>
          <w:ilvl w:val="0"/>
          <w:numId w:val="89"/>
        </w:numPr>
        <w:rPr>
          <w:rFonts w:ascii="Calibri" w:hAnsi="Calibri" w:eastAsia="Calibri" w:cs="Calibri"/>
          <w:noProof w:val="0"/>
          <w:sz w:val="24"/>
          <w:szCs w:val="24"/>
          <w:lang w:val="en-US"/>
        </w:rPr>
      </w:pPr>
      <w:hyperlink r:id="Re54603b4f6864da7">
        <w:r w:rsidRPr="45794AD2" w:rsidR="7D962F2E">
          <w:rPr>
            <w:rStyle w:val="Hyperlink"/>
            <w:rFonts w:ascii="Calibri" w:hAnsi="Calibri" w:eastAsia="Calibri" w:cs="Calibri"/>
            <w:noProof w:val="0"/>
            <w:sz w:val="24"/>
            <w:szCs w:val="24"/>
            <w:lang w:val="en-US"/>
          </w:rPr>
          <w:t>https://www.libertymutualgroup.com/documents/q2-2025-mda.pdf</w:t>
        </w:r>
      </w:hyperlink>
    </w:p>
    <w:p w:rsidR="7D962F2E" w:rsidP="45794AD2" w:rsidRDefault="7D962F2E" w14:paraId="32200400" w14:textId="59E3D18D">
      <w:pPr>
        <w:pStyle w:val="Normal"/>
        <w:numPr>
          <w:ilvl w:val="0"/>
          <w:numId w:val="89"/>
        </w:numPr>
        <w:rPr>
          <w:rFonts w:ascii="Calibri" w:hAnsi="Calibri" w:eastAsia="Calibri" w:cs="Calibri"/>
          <w:noProof w:val="0"/>
          <w:sz w:val="24"/>
          <w:szCs w:val="24"/>
          <w:lang w:val="en-US"/>
        </w:rPr>
      </w:pPr>
      <w:hyperlink r:id="R99a8254242a44030">
        <w:r w:rsidRPr="45794AD2" w:rsidR="7D962F2E">
          <w:rPr>
            <w:rStyle w:val="Hyperlink"/>
            <w:rFonts w:ascii="Calibri" w:hAnsi="Calibri" w:eastAsia="Calibri" w:cs="Calibri"/>
            <w:noProof w:val="0"/>
            <w:sz w:val="24"/>
            <w:szCs w:val="24"/>
            <w:lang w:val="en-US"/>
          </w:rPr>
          <w:t>https://www.agentforthefuture.com/topics/technology/benchmarking-ai-insurance/</w:t>
        </w:r>
      </w:hyperlink>
    </w:p>
    <w:p w:rsidR="7D962F2E" w:rsidP="45794AD2" w:rsidRDefault="7D962F2E" w14:paraId="44627489" w14:textId="6733EEED">
      <w:pPr>
        <w:pStyle w:val="Normal"/>
        <w:numPr>
          <w:ilvl w:val="0"/>
          <w:numId w:val="89"/>
        </w:numPr>
        <w:rPr>
          <w:rFonts w:ascii="Calibri" w:hAnsi="Calibri" w:eastAsia="Calibri" w:cs="Calibri"/>
          <w:noProof w:val="0"/>
          <w:sz w:val="24"/>
          <w:szCs w:val="24"/>
          <w:lang w:val="en-US"/>
        </w:rPr>
      </w:pPr>
      <w:hyperlink r:id="Re7b64f3038f64bde">
        <w:r w:rsidRPr="45794AD2" w:rsidR="7D962F2E">
          <w:rPr>
            <w:rStyle w:val="Hyperlink"/>
            <w:rFonts w:ascii="Calibri" w:hAnsi="Calibri" w:eastAsia="Calibri" w:cs="Calibri"/>
            <w:noProof w:val="0"/>
            <w:sz w:val="24"/>
            <w:szCs w:val="24"/>
            <w:lang w:val="en-US"/>
          </w:rPr>
          <w:t>https://www.libertymutualgroup.com/about-lm/news/articles/liberty-mutual-continues-harness-artificial-intelligence-enhance-commercial-insurance-underwriting</w:t>
        </w:r>
      </w:hyperlink>
    </w:p>
    <w:p w:rsidR="7D962F2E" w:rsidP="45794AD2" w:rsidRDefault="7D962F2E" w14:paraId="1B3CFAE1" w14:textId="1AF53FDE">
      <w:pPr>
        <w:pStyle w:val="Normal"/>
        <w:numPr>
          <w:ilvl w:val="0"/>
          <w:numId w:val="89"/>
        </w:numPr>
        <w:rPr>
          <w:rFonts w:ascii="Calibri" w:hAnsi="Calibri" w:eastAsia="Calibri" w:cs="Calibri"/>
          <w:noProof w:val="0"/>
          <w:sz w:val="24"/>
          <w:szCs w:val="24"/>
          <w:lang w:val="en-US"/>
        </w:rPr>
      </w:pPr>
      <w:hyperlink r:id="Red75a3eccedd44c4">
        <w:r w:rsidRPr="45794AD2" w:rsidR="7D962F2E">
          <w:rPr>
            <w:rStyle w:val="Hyperlink"/>
            <w:rFonts w:ascii="Calibri" w:hAnsi="Calibri" w:eastAsia="Calibri" w:cs="Calibri"/>
            <w:noProof w:val="0"/>
            <w:sz w:val="24"/>
            <w:szCs w:val="24"/>
            <w:lang w:val="en-US"/>
          </w:rPr>
          <w:t>https://evidentinsights.com/bankingbrief/evident-ai-insurance-index-special-edition-2025/</w:t>
        </w:r>
      </w:hyperlink>
    </w:p>
    <w:p w:rsidR="7D962F2E" w:rsidP="45794AD2" w:rsidRDefault="7D962F2E" w14:paraId="757FF834" w14:textId="482E1652">
      <w:pPr>
        <w:pStyle w:val="Normal"/>
        <w:numPr>
          <w:ilvl w:val="0"/>
          <w:numId w:val="89"/>
        </w:numPr>
        <w:rPr>
          <w:rFonts w:ascii="Calibri" w:hAnsi="Calibri" w:eastAsia="Calibri" w:cs="Calibri"/>
          <w:noProof w:val="0"/>
          <w:sz w:val="24"/>
          <w:szCs w:val="24"/>
          <w:lang w:val="en-US"/>
        </w:rPr>
      </w:pPr>
      <w:hyperlink r:id="Refb7fd69cb28419d">
        <w:r w:rsidRPr="45794AD2" w:rsidR="7D962F2E">
          <w:rPr>
            <w:rStyle w:val="Hyperlink"/>
            <w:rFonts w:ascii="Calibri" w:hAnsi="Calibri" w:eastAsia="Calibri" w:cs="Calibri"/>
            <w:noProof w:val="0"/>
            <w:sz w:val="24"/>
            <w:szCs w:val="24"/>
            <w:lang w:val="en-US"/>
          </w:rPr>
          <w:t>https://business.libertymutual.com/insights/addressing-emerging-risks-with-evolving-innovation/</w:t>
        </w:r>
      </w:hyperlink>
    </w:p>
    <w:p w:rsidR="7D962F2E" w:rsidP="45794AD2" w:rsidRDefault="7D962F2E" w14:paraId="47E36A2F" w14:textId="46E86DEC">
      <w:pPr>
        <w:pStyle w:val="Normal"/>
        <w:numPr>
          <w:ilvl w:val="0"/>
          <w:numId w:val="89"/>
        </w:numPr>
        <w:rPr>
          <w:rFonts w:ascii="Calibri" w:hAnsi="Calibri" w:eastAsia="Calibri" w:cs="Calibri"/>
          <w:noProof w:val="0"/>
          <w:sz w:val="24"/>
          <w:szCs w:val="24"/>
          <w:lang w:val="en-US"/>
        </w:rPr>
      </w:pPr>
      <w:hyperlink r:id="R902c5733fd3b4a58">
        <w:r w:rsidRPr="45794AD2" w:rsidR="7D962F2E">
          <w:rPr>
            <w:rStyle w:val="Hyperlink"/>
            <w:rFonts w:ascii="Calibri" w:hAnsi="Calibri" w:eastAsia="Calibri" w:cs="Calibri"/>
            <w:noProof w:val="0"/>
            <w:sz w:val="24"/>
            <w:szCs w:val="24"/>
            <w:lang w:val="en-US"/>
          </w:rPr>
          <w:t>https://excellenceawards.brandonhall.com/2025-hcm-judges-2/</w:t>
        </w:r>
      </w:hyperlink>
    </w:p>
    <w:p w:rsidR="7D962F2E" w:rsidP="45794AD2" w:rsidRDefault="7D962F2E" w14:paraId="0251B01B" w14:textId="053E9D92">
      <w:pPr>
        <w:pStyle w:val="Normal"/>
        <w:numPr>
          <w:ilvl w:val="0"/>
          <w:numId w:val="89"/>
        </w:numPr>
        <w:rPr>
          <w:rFonts w:ascii="Calibri" w:hAnsi="Calibri" w:eastAsia="Calibri" w:cs="Calibri"/>
          <w:noProof w:val="0"/>
          <w:sz w:val="24"/>
          <w:szCs w:val="24"/>
          <w:lang w:val="en-US"/>
        </w:rPr>
      </w:pPr>
      <w:hyperlink r:id="Rfb1fe0d706d24cfc">
        <w:r w:rsidRPr="45794AD2" w:rsidR="7D962F2E">
          <w:rPr>
            <w:rStyle w:val="Hyperlink"/>
            <w:rFonts w:ascii="Calibri" w:hAnsi="Calibri" w:eastAsia="Calibri" w:cs="Calibri"/>
            <w:noProof w:val="0"/>
            <w:sz w:val="24"/>
            <w:szCs w:val="24"/>
            <w:lang w:val="en-US"/>
          </w:rPr>
          <w:t>https://martini.ai/pages/research/Liberty%20Mutual%20Insurance-fbb876a4275e5f90be93ace90ee9feff</w:t>
        </w:r>
      </w:hyperlink>
    </w:p>
    <w:p w:rsidR="7D962F2E" w:rsidP="45794AD2" w:rsidRDefault="7D962F2E" w14:paraId="4C26C70D" w14:textId="5EA6ADD3">
      <w:pPr>
        <w:pStyle w:val="Normal"/>
        <w:numPr>
          <w:ilvl w:val="0"/>
          <w:numId w:val="89"/>
        </w:numPr>
        <w:rPr>
          <w:rFonts w:ascii="Calibri" w:hAnsi="Calibri" w:eastAsia="Calibri" w:cs="Calibri"/>
          <w:noProof w:val="0"/>
          <w:sz w:val="24"/>
          <w:szCs w:val="24"/>
          <w:lang w:val="en-US"/>
        </w:rPr>
      </w:pPr>
      <w:hyperlink r:id="R96cfa82cbee04578">
        <w:r w:rsidRPr="45794AD2" w:rsidR="7D962F2E">
          <w:rPr>
            <w:rStyle w:val="Hyperlink"/>
            <w:rFonts w:ascii="Calibri" w:hAnsi="Calibri" w:eastAsia="Calibri" w:cs="Calibri"/>
            <w:noProof w:val="0"/>
            <w:sz w:val="24"/>
            <w:szCs w:val="24"/>
            <w:lang w:val="en-US"/>
          </w:rPr>
          <w:t>https://business.libertymutual.com/wp-content/uploads/2022/08/61-5381_NextGen_PredictiveModeling.pdf</w:t>
        </w:r>
      </w:hyperlink>
    </w:p>
    <w:p w:rsidR="7D962F2E" w:rsidP="45794AD2" w:rsidRDefault="7D962F2E" w14:paraId="55FC43DB" w14:textId="6559C32C">
      <w:pPr>
        <w:pStyle w:val="Normal"/>
        <w:numPr>
          <w:ilvl w:val="0"/>
          <w:numId w:val="89"/>
        </w:numPr>
        <w:rPr>
          <w:rFonts w:ascii="Calibri" w:hAnsi="Calibri" w:eastAsia="Calibri" w:cs="Calibri"/>
          <w:noProof w:val="0"/>
          <w:sz w:val="24"/>
          <w:szCs w:val="24"/>
          <w:lang w:val="en-US"/>
        </w:rPr>
      </w:pPr>
      <w:hyperlink r:id="R0215a660bbdc4f0f">
        <w:r w:rsidRPr="45794AD2" w:rsidR="7D962F2E">
          <w:rPr>
            <w:rStyle w:val="Hyperlink"/>
            <w:rFonts w:ascii="Calibri" w:hAnsi="Calibri" w:eastAsia="Calibri" w:cs="Calibri"/>
            <w:noProof w:val="0"/>
            <w:sz w:val="24"/>
            <w:szCs w:val="24"/>
            <w:lang w:val="en-US"/>
          </w:rPr>
          <w:t>https://www.snowflake.com/en/why-snowflake/partners/all-partners/aws/</w:t>
        </w:r>
      </w:hyperlink>
    </w:p>
    <w:p w:rsidR="45794AD2" w:rsidP="45794AD2" w:rsidRDefault="45794AD2" w14:paraId="6DB52917" w14:textId="011EC5BF">
      <w:pPr>
        <w:pStyle w:val="Normal"/>
        <w:rPr>
          <w:rFonts w:ascii="Calibri" w:hAnsi="Calibri" w:cs="Calibri" w:asciiTheme="minorAscii" w:hAnsiTheme="minorAscii" w:cstheme="minorAscii"/>
        </w:rPr>
      </w:pPr>
    </w:p>
    <w:p w:rsidR="45794AD2" w:rsidRDefault="45794AD2" w14:paraId="446FE8A0" w14:textId="79E9CCA5">
      <w:r>
        <w:br w:type="page"/>
      </w:r>
    </w:p>
    <w:p w:rsidR="4E56EF06" w:rsidP="45794AD2" w:rsidRDefault="4E56EF06" w14:paraId="53D07A0A" w14:textId="29FC2985">
      <w:pPr>
        <w:pStyle w:val="Heading1"/>
        <w:rPr/>
      </w:pPr>
      <w:bookmarkStart w:name="_Toc1836879804" w:id="2010375529"/>
      <w:r w:rsidR="4E56EF06">
        <w:rPr/>
        <w:t>AI Silk Midco Limited</w:t>
      </w:r>
      <w:bookmarkEnd w:id="2010375529"/>
    </w:p>
    <w:p w:rsidR="298A1B70" w:rsidP="45794AD2" w:rsidRDefault="298A1B70" w14:paraId="33965FB7" w14:textId="5F36394B">
      <w:pPr>
        <w:rPr>
          <w:rFonts w:ascii="Calibri" w:hAnsi="Calibri" w:eastAsia="Calibri" w:cs="Calibri"/>
          <w:sz w:val="24"/>
          <w:szCs w:val="24"/>
        </w:rPr>
      </w:pPr>
      <w:r w:rsidRPr="45794AD2" w:rsidR="298A1B70">
        <w:rPr>
          <w:rFonts w:ascii="Calibri" w:hAnsi="Calibri" w:eastAsia="Calibri" w:cs="Calibri"/>
          <w:noProof w:val="0"/>
          <w:sz w:val="24"/>
          <w:szCs w:val="24"/>
          <w:lang w:val="en-US"/>
        </w:rPr>
        <w:t>AI Silk Midco Limited is a holding company focused on integrated payment and software services, operating out of Guernsey. It serves blue-chip merchants in retail and hospitality, with notable financial strength (turnover &gt; £54M, net assets &gt; £1.27B) and a 250+ employee base. Key strategic priorities include digital transformation, payment solutions modernization, and technology-driven business efficiency—supported by its active status and growth in recent years.</w:t>
      </w:r>
      <w:hyperlink r:id="Re5990295857e4646">
        <w:r w:rsidRPr="45794AD2" w:rsidR="298A1B70">
          <w:rPr>
            <w:rStyle w:val="Hyperlink"/>
            <w:rFonts w:ascii="Calibri" w:hAnsi="Calibri" w:eastAsia="Calibri" w:cs="Calibri"/>
            <w:noProof w:val="0"/>
            <w:sz w:val="24"/>
            <w:szCs w:val="24"/>
            <w:lang w:val="en-US"/>
          </w:rPr>
          <w:t>find-and-update.company-information.service+2</w:t>
        </w:r>
      </w:hyperlink>
    </w:p>
    <w:p w:rsidR="298A1B70" w:rsidP="45794AD2" w:rsidRDefault="298A1B70" w14:paraId="7ED4369C" w14:textId="6849F47B">
      <w:pPr>
        <w:pStyle w:val="Normal"/>
        <w:rPr>
          <w:rFonts w:ascii="Calibri" w:hAnsi="Calibri" w:eastAsia="Calibri" w:cs="Calibri"/>
          <w:b w:val="1"/>
          <w:bCs w:val="1"/>
          <w:noProof w:val="0"/>
          <w:sz w:val="24"/>
          <w:szCs w:val="24"/>
          <w:lang w:val="en-US"/>
        </w:rPr>
      </w:pPr>
      <w:r w:rsidRPr="45794AD2" w:rsidR="298A1B70">
        <w:rPr>
          <w:rFonts w:ascii="Calibri" w:hAnsi="Calibri" w:eastAsia="Calibri" w:cs="Calibri"/>
          <w:b w:val="1"/>
          <w:bCs w:val="1"/>
          <w:noProof w:val="0"/>
          <w:sz w:val="24"/>
          <w:szCs w:val="24"/>
          <w:lang w:val="en-US"/>
        </w:rPr>
        <w:t>About AI Silk Midco Limited</w:t>
      </w:r>
    </w:p>
    <w:p w:rsidR="298A1B70" w:rsidP="45794AD2" w:rsidRDefault="298A1B70" w14:paraId="2695FEAE" w14:textId="35F9811A">
      <w:pPr>
        <w:rPr>
          <w:rFonts w:ascii="Calibri" w:hAnsi="Calibri" w:eastAsia="Calibri" w:cs="Calibri"/>
          <w:sz w:val="24"/>
          <w:szCs w:val="24"/>
        </w:rPr>
      </w:pPr>
      <w:r w:rsidRPr="45794AD2" w:rsidR="298A1B70">
        <w:rPr>
          <w:rFonts w:ascii="Calibri" w:hAnsi="Calibri" w:eastAsia="Calibri" w:cs="Calibri"/>
          <w:noProof w:val="0"/>
          <w:sz w:val="24"/>
          <w:szCs w:val="24"/>
          <w:lang w:val="en-US"/>
        </w:rPr>
        <w:t>AI Silk Midco Limited functions primarily as a holding/investment platform for payments and financial software companies, with principal operations and legal registry in Guernsey. The company is positioned as a technology-driven leader in payment processing and software enablement for high-end retail and hospitality, emphasizing digital modernization and operational scale. Recent accounts and filings confirm active growth, significant asset base, and ongoing legal compliance.</w:t>
      </w:r>
      <w:hyperlink r:id="Rac781b333d1542cf">
        <w:r w:rsidRPr="45794AD2" w:rsidR="298A1B70">
          <w:rPr>
            <w:rStyle w:val="Hyperlink"/>
            <w:rFonts w:ascii="Calibri" w:hAnsi="Calibri" w:eastAsia="Calibri" w:cs="Calibri"/>
            <w:noProof w:val="0"/>
            <w:sz w:val="24"/>
            <w:szCs w:val="24"/>
            <w:lang w:val="en-US"/>
          </w:rPr>
          <w:t>open.endole+4</w:t>
        </w:r>
      </w:hyperlink>
    </w:p>
    <w:p w:rsidR="298A1B70" w:rsidP="45794AD2" w:rsidRDefault="298A1B70" w14:paraId="6F6F1E8B" w14:textId="425E15E2">
      <w:pPr>
        <w:pStyle w:val="Normal"/>
        <w:rPr>
          <w:rFonts w:ascii="Calibri" w:hAnsi="Calibri" w:eastAsia="Calibri" w:cs="Calibri"/>
          <w:b w:val="1"/>
          <w:bCs w:val="1"/>
          <w:noProof w:val="0"/>
          <w:sz w:val="24"/>
          <w:szCs w:val="24"/>
          <w:lang w:val="en-US"/>
        </w:rPr>
      </w:pPr>
      <w:r w:rsidRPr="45794AD2" w:rsidR="298A1B70">
        <w:rPr>
          <w:rFonts w:ascii="Calibri" w:hAnsi="Calibri" w:eastAsia="Calibri" w:cs="Calibri"/>
          <w:b w:val="1"/>
          <w:bCs w:val="1"/>
          <w:noProof w:val="0"/>
          <w:sz w:val="24"/>
          <w:szCs w:val="24"/>
          <w:lang w:val="en-US"/>
        </w:rPr>
        <w:t>Market Position &amp; Strategic Priorities</w:t>
      </w:r>
    </w:p>
    <w:p w:rsidR="298A1B70" w:rsidP="45794AD2" w:rsidRDefault="298A1B70" w14:paraId="5E4C0B03" w14:textId="25D73DDA">
      <w:pPr>
        <w:pStyle w:val="Normal"/>
        <w:numPr>
          <w:ilvl w:val="0"/>
          <w:numId w:val="90"/>
        </w:numPr>
        <w:rPr>
          <w:rFonts w:ascii="Calibri" w:hAnsi="Calibri" w:eastAsia="Calibri" w:cs="Calibri"/>
          <w:noProof w:val="0"/>
          <w:sz w:val="24"/>
          <w:szCs w:val="24"/>
          <w:lang w:val="en-US"/>
        </w:rPr>
      </w:pPr>
      <w:r w:rsidRPr="45794AD2" w:rsidR="298A1B70">
        <w:rPr>
          <w:rFonts w:ascii="Calibri" w:hAnsi="Calibri" w:eastAsia="Calibri" w:cs="Calibri"/>
          <w:noProof w:val="0"/>
          <w:sz w:val="24"/>
          <w:szCs w:val="24"/>
          <w:lang w:val="en-US"/>
        </w:rPr>
        <w:t>Market: Integrated payment and software provider to blue-chip retail/hospitality.</w:t>
      </w:r>
      <w:hyperlink r:id="Rb8b8fbba1c724325">
        <w:r w:rsidRPr="45794AD2" w:rsidR="298A1B70">
          <w:rPr>
            <w:rStyle w:val="Hyperlink"/>
            <w:rFonts w:ascii="Calibri" w:hAnsi="Calibri" w:eastAsia="Calibri" w:cs="Calibri"/>
            <w:noProof w:val="0"/>
            <w:sz w:val="24"/>
            <w:szCs w:val="24"/>
            <w:lang w:val="en-US"/>
          </w:rPr>
          <w:t>info.creditriskmonitor</w:t>
        </w:r>
      </w:hyperlink>
    </w:p>
    <w:p w:rsidR="298A1B70" w:rsidP="45794AD2" w:rsidRDefault="298A1B70" w14:paraId="7777D7EB" w14:textId="5EFB1A16">
      <w:pPr>
        <w:pStyle w:val="Normal"/>
        <w:numPr>
          <w:ilvl w:val="0"/>
          <w:numId w:val="90"/>
        </w:numPr>
        <w:rPr>
          <w:rFonts w:ascii="Calibri" w:hAnsi="Calibri" w:eastAsia="Calibri" w:cs="Calibri"/>
          <w:noProof w:val="0"/>
          <w:sz w:val="24"/>
          <w:szCs w:val="24"/>
          <w:lang w:val="en-US"/>
        </w:rPr>
      </w:pPr>
      <w:r w:rsidRPr="45794AD2" w:rsidR="298A1B70">
        <w:rPr>
          <w:rFonts w:ascii="Calibri" w:hAnsi="Calibri" w:eastAsia="Calibri" w:cs="Calibri"/>
          <w:noProof w:val="0"/>
          <w:sz w:val="24"/>
          <w:szCs w:val="24"/>
          <w:lang w:val="en-US"/>
        </w:rPr>
        <w:t>Strategic priorities: Technology modernization, operational efficiency, digital transformation, and payment innovation.</w:t>
      </w:r>
      <w:hyperlink r:id="R97e42e40f8b944c0">
        <w:r w:rsidRPr="45794AD2" w:rsidR="298A1B70">
          <w:rPr>
            <w:rStyle w:val="Hyperlink"/>
            <w:rFonts w:ascii="Calibri" w:hAnsi="Calibri" w:eastAsia="Calibri" w:cs="Calibri"/>
            <w:noProof w:val="0"/>
            <w:sz w:val="24"/>
            <w:szCs w:val="24"/>
            <w:lang w:val="en-US"/>
          </w:rPr>
          <w:t>info.creditriskmonitor</w:t>
        </w:r>
      </w:hyperlink>
    </w:p>
    <w:p w:rsidR="298A1B70" w:rsidP="45794AD2" w:rsidRDefault="298A1B70" w14:paraId="1C22BA67" w14:textId="49A1EE7E">
      <w:pPr>
        <w:pStyle w:val="Normal"/>
        <w:numPr>
          <w:ilvl w:val="0"/>
          <w:numId w:val="90"/>
        </w:numPr>
        <w:rPr>
          <w:rFonts w:ascii="Calibri" w:hAnsi="Calibri" w:eastAsia="Calibri" w:cs="Calibri"/>
          <w:noProof w:val="0"/>
          <w:sz w:val="24"/>
          <w:szCs w:val="24"/>
          <w:lang w:val="en-US"/>
        </w:rPr>
      </w:pPr>
      <w:r w:rsidRPr="45794AD2" w:rsidR="298A1B70">
        <w:rPr>
          <w:rFonts w:ascii="Calibri" w:hAnsi="Calibri" w:eastAsia="Calibri" w:cs="Calibri"/>
          <w:noProof w:val="0"/>
          <w:sz w:val="24"/>
          <w:szCs w:val="24"/>
          <w:lang w:val="en-US"/>
        </w:rPr>
        <w:t>Legal/financial standing: Turnover &gt;£54M, net assets &gt;£1.2B; 250+ employees; strong growth trajectory.</w:t>
      </w:r>
      <w:hyperlink r:id="R9af58c7a369b497f">
        <w:r w:rsidRPr="45794AD2" w:rsidR="298A1B70">
          <w:rPr>
            <w:rStyle w:val="Hyperlink"/>
            <w:rFonts w:ascii="Calibri" w:hAnsi="Calibri" w:eastAsia="Calibri" w:cs="Calibri"/>
            <w:noProof w:val="0"/>
            <w:sz w:val="24"/>
            <w:szCs w:val="24"/>
            <w:lang w:val="en-US"/>
          </w:rPr>
          <w:t>open.endole+1</w:t>
        </w:r>
      </w:hyperlink>
    </w:p>
    <w:p w:rsidR="298A1B70" w:rsidP="45794AD2" w:rsidRDefault="298A1B70" w14:paraId="61368D3B" w14:textId="38090609">
      <w:pPr>
        <w:rPr>
          <w:rFonts w:ascii="Calibri" w:hAnsi="Calibri" w:eastAsia="Calibri" w:cs="Calibri"/>
          <w:sz w:val="24"/>
          <w:szCs w:val="24"/>
        </w:rPr>
      </w:pPr>
      <w:r w:rsidRPr="45794AD2" w:rsidR="298A1B70">
        <w:rPr>
          <w:rFonts w:ascii="Calibri" w:hAnsi="Calibri" w:eastAsia="Calibri" w:cs="Calibri"/>
          <w:b w:val="1"/>
          <w:bCs w:val="1"/>
          <w:noProof w:val="0"/>
          <w:sz w:val="24"/>
          <w:szCs w:val="24"/>
          <w:lang w:val="en-US"/>
        </w:rPr>
        <w:t>References</w:t>
      </w:r>
      <w:r w:rsidRPr="45794AD2" w:rsidR="298A1B70">
        <w:rPr>
          <w:rFonts w:ascii="Calibri" w:hAnsi="Calibri" w:eastAsia="Calibri" w:cs="Calibri"/>
          <w:noProof w:val="0"/>
          <w:sz w:val="24"/>
          <w:szCs w:val="24"/>
          <w:lang w:val="en-US"/>
        </w:rPr>
        <w:t>: Companies House filings, CreditRiskMonitor commercial reports, Endole company profile, Bloomberg LEI directory.</w:t>
      </w:r>
      <w:hyperlink r:id="R1ca37f3f25fc4aca">
        <w:r w:rsidRPr="45794AD2" w:rsidR="298A1B70">
          <w:rPr>
            <w:rStyle w:val="Hyperlink"/>
            <w:rFonts w:ascii="Calibri" w:hAnsi="Calibri" w:eastAsia="Calibri" w:cs="Calibri"/>
            <w:noProof w:val="0"/>
            <w:sz w:val="24"/>
            <w:szCs w:val="24"/>
            <w:lang w:val="en-US"/>
          </w:rPr>
          <w:t>lei.bloomberg+4</w:t>
        </w:r>
      </w:hyperlink>
    </w:p>
    <w:p w:rsidR="298A1B70" w:rsidP="45794AD2" w:rsidRDefault="298A1B70" w14:paraId="55DB0665" w14:textId="3F5D6116">
      <w:pPr>
        <w:pStyle w:val="Normal"/>
        <w:rPr>
          <w:rFonts w:ascii="Calibri" w:hAnsi="Calibri" w:eastAsia="Calibri" w:cs="Calibri"/>
          <w:b w:val="1"/>
          <w:bCs w:val="1"/>
          <w:noProof w:val="0"/>
          <w:sz w:val="24"/>
          <w:szCs w:val="24"/>
          <w:lang w:val="en-US"/>
        </w:rPr>
      </w:pPr>
      <w:r w:rsidRPr="45794AD2" w:rsidR="298A1B70">
        <w:rPr>
          <w:rFonts w:ascii="Calibri" w:hAnsi="Calibri" w:eastAsia="Calibri" w:cs="Calibri"/>
          <w:b w:val="1"/>
          <w:bCs w:val="1"/>
          <w:noProof w:val="0"/>
          <w:sz w:val="24"/>
          <w:szCs w:val="24"/>
          <w:lang w:val="en-US"/>
        </w:rPr>
        <w:t>Key Customer Stakeholders</w:t>
      </w:r>
    </w:p>
    <w:p w:rsidR="298A1B70" w:rsidP="45794AD2" w:rsidRDefault="298A1B70" w14:paraId="411449A3" w14:textId="623BD5A9">
      <w:pPr>
        <w:pStyle w:val="Normal"/>
        <w:numPr>
          <w:ilvl w:val="0"/>
          <w:numId w:val="91"/>
        </w:numPr>
        <w:rPr>
          <w:rFonts w:ascii="Calibri" w:hAnsi="Calibri" w:eastAsia="Calibri" w:cs="Calibri"/>
          <w:noProof w:val="0"/>
          <w:sz w:val="24"/>
          <w:szCs w:val="24"/>
          <w:lang w:val="en-US"/>
        </w:rPr>
      </w:pPr>
      <w:r w:rsidRPr="45794AD2" w:rsidR="298A1B70">
        <w:rPr>
          <w:rFonts w:ascii="Calibri" w:hAnsi="Calibri" w:eastAsia="Calibri" w:cs="Calibri"/>
          <w:b w:val="1"/>
          <w:bCs w:val="1"/>
          <w:noProof w:val="0"/>
          <w:sz w:val="24"/>
          <w:szCs w:val="24"/>
          <w:lang w:val="en-US"/>
        </w:rPr>
        <w:t>David Lincoln Herron</w:t>
      </w:r>
      <w:r w:rsidRPr="45794AD2" w:rsidR="298A1B70">
        <w:rPr>
          <w:rFonts w:ascii="Calibri" w:hAnsi="Calibri" w:eastAsia="Calibri" w:cs="Calibri"/>
          <w:noProof w:val="0"/>
          <w:sz w:val="24"/>
          <w:szCs w:val="24"/>
          <w:lang w:val="en-US"/>
        </w:rPr>
        <w:t xml:space="preserve"> - Director. Frequently cited in leadership profiles and company officers’ list, also served as Chief Legal Officer in related entities.</w:t>
      </w:r>
      <w:hyperlink r:id="R23ab241434694624">
        <w:r w:rsidRPr="45794AD2" w:rsidR="298A1B70">
          <w:rPr>
            <w:rStyle w:val="Hyperlink"/>
            <w:rFonts w:ascii="Calibri" w:hAnsi="Calibri" w:eastAsia="Calibri" w:cs="Calibri"/>
            <w:noProof w:val="0"/>
            <w:sz w:val="24"/>
            <w:szCs w:val="24"/>
            <w:lang w:val="en-US"/>
          </w:rPr>
          <w:t>open.endole+1</w:t>
        </w:r>
      </w:hyperlink>
    </w:p>
    <w:p w:rsidR="298A1B70" w:rsidP="45794AD2" w:rsidRDefault="298A1B70" w14:paraId="02F26E7C" w14:textId="329290B3">
      <w:pPr>
        <w:pStyle w:val="Normal"/>
        <w:numPr>
          <w:ilvl w:val="0"/>
          <w:numId w:val="91"/>
        </w:numPr>
        <w:rPr>
          <w:rFonts w:ascii="Calibri" w:hAnsi="Calibri" w:eastAsia="Calibri" w:cs="Calibri"/>
          <w:noProof w:val="0"/>
          <w:sz w:val="24"/>
          <w:szCs w:val="24"/>
          <w:lang w:val="en-US"/>
        </w:rPr>
      </w:pPr>
      <w:r w:rsidRPr="45794AD2" w:rsidR="298A1B70">
        <w:rPr>
          <w:rFonts w:ascii="Calibri" w:hAnsi="Calibri" w:eastAsia="Calibri" w:cs="Calibri"/>
          <w:b w:val="1"/>
          <w:bCs w:val="1"/>
          <w:noProof w:val="0"/>
          <w:sz w:val="24"/>
          <w:szCs w:val="24"/>
          <w:lang w:val="en-US"/>
        </w:rPr>
        <w:t>Eric Jacques Jean Heurtaux</w:t>
      </w:r>
      <w:r w:rsidRPr="45794AD2" w:rsidR="298A1B70">
        <w:rPr>
          <w:rFonts w:ascii="Calibri" w:hAnsi="Calibri" w:eastAsia="Calibri" w:cs="Calibri"/>
          <w:noProof w:val="0"/>
          <w:sz w:val="24"/>
          <w:szCs w:val="24"/>
          <w:lang w:val="en-US"/>
        </w:rPr>
        <w:t xml:space="preserve"> - Director, recently appointed and active in board filings.</w:t>
      </w:r>
      <w:hyperlink r:id="Rce708607dac148ba">
        <w:r w:rsidRPr="45794AD2" w:rsidR="298A1B70">
          <w:rPr>
            <w:rStyle w:val="Hyperlink"/>
            <w:rFonts w:ascii="Calibri" w:hAnsi="Calibri" w:eastAsia="Calibri" w:cs="Calibri"/>
            <w:noProof w:val="0"/>
            <w:sz w:val="24"/>
            <w:szCs w:val="24"/>
            <w:lang w:val="en-US"/>
          </w:rPr>
          <w:t>find-and-update.company-information.service+1</w:t>
        </w:r>
      </w:hyperlink>
    </w:p>
    <w:p w:rsidR="298A1B70" w:rsidP="45794AD2" w:rsidRDefault="298A1B70" w14:paraId="298DAEDC" w14:textId="56F27EDD">
      <w:pPr>
        <w:pStyle w:val="Normal"/>
        <w:numPr>
          <w:ilvl w:val="0"/>
          <w:numId w:val="91"/>
        </w:numPr>
        <w:rPr>
          <w:rFonts w:ascii="Calibri" w:hAnsi="Calibri" w:eastAsia="Calibri" w:cs="Calibri"/>
          <w:noProof w:val="0"/>
          <w:sz w:val="24"/>
          <w:szCs w:val="24"/>
          <w:lang w:val="en-US"/>
        </w:rPr>
      </w:pPr>
      <w:r w:rsidRPr="45794AD2" w:rsidR="298A1B70">
        <w:rPr>
          <w:rFonts w:ascii="Calibri" w:hAnsi="Calibri" w:eastAsia="Calibri" w:cs="Calibri"/>
          <w:b w:val="1"/>
          <w:bCs w:val="1"/>
          <w:noProof w:val="0"/>
          <w:sz w:val="24"/>
          <w:szCs w:val="24"/>
          <w:lang w:val="en-US"/>
        </w:rPr>
        <w:t>Christopher John Coombe</w:t>
      </w:r>
      <w:r w:rsidRPr="45794AD2" w:rsidR="298A1B70">
        <w:rPr>
          <w:rFonts w:ascii="Calibri" w:hAnsi="Calibri" w:eastAsia="Calibri" w:cs="Calibri"/>
          <w:noProof w:val="0"/>
          <w:sz w:val="24"/>
          <w:szCs w:val="24"/>
          <w:lang w:val="en-US"/>
        </w:rPr>
        <w:t xml:space="preserve"> - Director, listed in both Companies House and officer reports.</w:t>
      </w:r>
      <w:hyperlink r:id="R7138e810504c4786">
        <w:r w:rsidRPr="45794AD2" w:rsidR="298A1B70">
          <w:rPr>
            <w:rStyle w:val="Hyperlink"/>
            <w:rFonts w:ascii="Calibri" w:hAnsi="Calibri" w:eastAsia="Calibri" w:cs="Calibri"/>
            <w:noProof w:val="0"/>
            <w:sz w:val="24"/>
            <w:szCs w:val="24"/>
            <w:lang w:val="en-US"/>
          </w:rPr>
          <w:t>pomanda+1</w:t>
        </w:r>
      </w:hyperlink>
    </w:p>
    <w:p w:rsidR="298A1B70" w:rsidP="45794AD2" w:rsidRDefault="298A1B70" w14:paraId="5620D72C" w14:textId="5D49BAD9">
      <w:pPr>
        <w:pStyle w:val="Normal"/>
        <w:numPr>
          <w:ilvl w:val="0"/>
          <w:numId w:val="91"/>
        </w:numPr>
        <w:rPr>
          <w:rFonts w:ascii="Calibri" w:hAnsi="Calibri" w:eastAsia="Calibri" w:cs="Calibri"/>
          <w:noProof w:val="0"/>
          <w:sz w:val="24"/>
          <w:szCs w:val="24"/>
          <w:lang w:val="en-US"/>
        </w:rPr>
      </w:pPr>
      <w:r w:rsidRPr="45794AD2" w:rsidR="298A1B70">
        <w:rPr>
          <w:rFonts w:ascii="Calibri" w:hAnsi="Calibri" w:eastAsia="Calibri" w:cs="Calibri"/>
          <w:noProof w:val="0"/>
          <w:sz w:val="24"/>
          <w:szCs w:val="24"/>
          <w:lang w:val="en-US"/>
        </w:rPr>
        <w:t>No publicly declared Chief Data/AI Officer or CTO. The governance appears to focus on legal/financial oversight with technical leadership handled at portfolio operating company level as is typical for midco holding structures.</w:t>
      </w:r>
      <w:hyperlink r:id="Rfde1c9cccaa44d01">
        <w:r w:rsidRPr="45794AD2" w:rsidR="298A1B70">
          <w:rPr>
            <w:rStyle w:val="Hyperlink"/>
            <w:rFonts w:ascii="Calibri" w:hAnsi="Calibri" w:eastAsia="Calibri" w:cs="Calibri"/>
            <w:noProof w:val="0"/>
            <w:sz w:val="24"/>
            <w:szCs w:val="24"/>
            <w:lang w:val="en-US"/>
          </w:rPr>
          <w:t>open.endole+1</w:t>
        </w:r>
      </w:hyperlink>
    </w:p>
    <w:p w:rsidR="298A1B70" w:rsidP="45794AD2" w:rsidRDefault="298A1B70" w14:paraId="0332C4DC" w14:textId="1825782F">
      <w:pPr>
        <w:rPr>
          <w:rFonts w:ascii="Calibri" w:hAnsi="Calibri" w:eastAsia="Calibri" w:cs="Calibri"/>
          <w:sz w:val="24"/>
          <w:szCs w:val="24"/>
        </w:rPr>
      </w:pPr>
      <w:r w:rsidRPr="45794AD2" w:rsidR="298A1B70">
        <w:rPr>
          <w:rFonts w:ascii="Calibri" w:hAnsi="Calibri" w:eastAsia="Calibri" w:cs="Calibri"/>
          <w:b w:val="1"/>
          <w:bCs w:val="1"/>
          <w:noProof w:val="0"/>
          <w:sz w:val="24"/>
          <w:szCs w:val="24"/>
          <w:lang w:val="en-US"/>
        </w:rPr>
        <w:t>Citations</w:t>
      </w:r>
      <w:r w:rsidRPr="45794AD2" w:rsidR="298A1B70">
        <w:rPr>
          <w:rFonts w:ascii="Calibri" w:hAnsi="Calibri" w:eastAsia="Calibri" w:cs="Calibri"/>
          <w:noProof w:val="0"/>
          <w:sz w:val="24"/>
          <w:szCs w:val="24"/>
          <w:lang w:val="en-US"/>
        </w:rPr>
        <w:t>: Companies House officers’ register, Endole leadership profiles, Pomanda company overview.</w:t>
      </w:r>
      <w:hyperlink r:id="R9cd805ed99054fdf">
        <w:r w:rsidRPr="45794AD2" w:rsidR="298A1B70">
          <w:rPr>
            <w:rStyle w:val="Hyperlink"/>
            <w:rFonts w:ascii="Calibri" w:hAnsi="Calibri" w:eastAsia="Calibri" w:cs="Calibri"/>
            <w:noProof w:val="0"/>
            <w:sz w:val="24"/>
            <w:szCs w:val="24"/>
            <w:lang w:val="en-US"/>
          </w:rPr>
          <w:t>pomanda+2</w:t>
        </w:r>
      </w:hyperlink>
    </w:p>
    <w:p w:rsidR="298A1B70" w:rsidP="45794AD2" w:rsidRDefault="298A1B70" w14:paraId="62346090" w14:textId="47BF366D">
      <w:pPr>
        <w:pStyle w:val="Normal"/>
        <w:rPr>
          <w:rFonts w:ascii="Calibri" w:hAnsi="Calibri" w:eastAsia="Calibri" w:cs="Calibri"/>
          <w:b w:val="1"/>
          <w:bCs w:val="1"/>
          <w:noProof w:val="0"/>
          <w:sz w:val="24"/>
          <w:szCs w:val="24"/>
          <w:lang w:val="en-US"/>
        </w:rPr>
      </w:pPr>
      <w:r w:rsidRPr="45794AD2" w:rsidR="298A1B70">
        <w:rPr>
          <w:rFonts w:ascii="Calibri" w:hAnsi="Calibri" w:eastAsia="Calibri" w:cs="Calibri"/>
          <w:b w:val="1"/>
          <w:bCs w:val="1"/>
          <w:noProof w:val="0"/>
          <w:sz w:val="24"/>
          <w:szCs w:val="24"/>
          <w:lang w:val="en-US"/>
        </w:rPr>
        <w:t>Data &amp; AI Strategy (Current vs Target, 2025–2028)</w:t>
      </w:r>
    </w:p>
    <w:p w:rsidR="298A1B70" w:rsidP="45794AD2" w:rsidRDefault="298A1B70" w14:paraId="514D0B7E" w14:textId="4464C256">
      <w:pPr>
        <w:pStyle w:val="Normal"/>
        <w:rPr>
          <w:rFonts w:ascii="Calibri" w:hAnsi="Calibri" w:eastAsia="Calibri" w:cs="Calibri"/>
          <w:b w:val="1"/>
          <w:bCs w:val="1"/>
          <w:noProof w:val="0"/>
          <w:sz w:val="24"/>
          <w:szCs w:val="24"/>
          <w:lang w:val="en-US"/>
        </w:rPr>
      </w:pPr>
      <w:r w:rsidRPr="45794AD2" w:rsidR="298A1B70">
        <w:rPr>
          <w:rFonts w:ascii="Calibri" w:hAnsi="Calibri" w:eastAsia="Calibri" w:cs="Calibri"/>
          <w:b w:val="1"/>
          <w:bCs w:val="1"/>
          <w:noProof w:val="0"/>
          <w:sz w:val="24"/>
          <w:szCs w:val="24"/>
          <w:lang w:val="en-US"/>
        </w:rPr>
        <w:t>Current State</w:t>
      </w:r>
    </w:p>
    <w:p w:rsidR="298A1B70" w:rsidP="45794AD2" w:rsidRDefault="298A1B70" w14:paraId="382C5011" w14:textId="6ED57832">
      <w:pPr>
        <w:pStyle w:val="Normal"/>
        <w:numPr>
          <w:ilvl w:val="0"/>
          <w:numId w:val="92"/>
        </w:numPr>
        <w:rPr>
          <w:rFonts w:ascii="Calibri" w:hAnsi="Calibri" w:eastAsia="Calibri" w:cs="Calibri"/>
          <w:noProof w:val="0"/>
          <w:sz w:val="24"/>
          <w:szCs w:val="24"/>
          <w:lang w:val="en-US"/>
        </w:rPr>
      </w:pPr>
      <w:r w:rsidRPr="45794AD2" w:rsidR="298A1B70">
        <w:rPr>
          <w:rFonts w:ascii="Calibri" w:hAnsi="Calibri" w:eastAsia="Calibri" w:cs="Calibri"/>
          <w:b w:val="1"/>
          <w:bCs w:val="1"/>
          <w:noProof w:val="0"/>
          <w:sz w:val="24"/>
          <w:szCs w:val="24"/>
          <w:lang w:val="en-US"/>
        </w:rPr>
        <w:t>Data Capabilities</w:t>
      </w:r>
      <w:r w:rsidRPr="45794AD2" w:rsidR="298A1B70">
        <w:rPr>
          <w:rFonts w:ascii="Calibri" w:hAnsi="Calibri" w:eastAsia="Calibri" w:cs="Calibri"/>
          <w:noProof w:val="0"/>
          <w:sz w:val="24"/>
          <w:szCs w:val="24"/>
          <w:lang w:val="en-US"/>
        </w:rPr>
        <w:t>: Financial reporting, compliance process automation, and basic analytics for portfolio businesses. No direct evidence of advanced data platform, but modern payment technologies often integrate real-time data and analytics.</w:t>
      </w:r>
      <w:hyperlink r:id="R5e5a183e1e534c15">
        <w:r w:rsidRPr="45794AD2" w:rsidR="298A1B70">
          <w:rPr>
            <w:rStyle w:val="Hyperlink"/>
            <w:rFonts w:ascii="Calibri" w:hAnsi="Calibri" w:eastAsia="Calibri" w:cs="Calibri"/>
            <w:noProof w:val="0"/>
            <w:sz w:val="24"/>
            <w:szCs w:val="24"/>
            <w:lang w:val="en-US"/>
          </w:rPr>
          <w:t>info.creditriskmonitor</w:t>
        </w:r>
      </w:hyperlink>
    </w:p>
    <w:p w:rsidR="298A1B70" w:rsidP="45794AD2" w:rsidRDefault="298A1B70" w14:paraId="40471196" w14:textId="007B9533">
      <w:pPr>
        <w:pStyle w:val="Normal"/>
        <w:numPr>
          <w:ilvl w:val="0"/>
          <w:numId w:val="92"/>
        </w:numPr>
        <w:rPr>
          <w:rFonts w:ascii="Calibri" w:hAnsi="Calibri" w:eastAsia="Calibri" w:cs="Calibri"/>
          <w:noProof w:val="0"/>
          <w:sz w:val="24"/>
          <w:szCs w:val="24"/>
          <w:lang w:val="en-US"/>
        </w:rPr>
      </w:pPr>
      <w:r w:rsidRPr="45794AD2" w:rsidR="298A1B70">
        <w:rPr>
          <w:rFonts w:ascii="Calibri" w:hAnsi="Calibri" w:eastAsia="Calibri" w:cs="Calibri"/>
          <w:b w:val="1"/>
          <w:bCs w:val="1"/>
          <w:noProof w:val="0"/>
          <w:sz w:val="24"/>
          <w:szCs w:val="24"/>
          <w:lang w:val="en-US"/>
        </w:rPr>
        <w:t>AI Adoption</w:t>
      </w:r>
      <w:r w:rsidRPr="45794AD2" w:rsidR="298A1B70">
        <w:rPr>
          <w:rFonts w:ascii="Calibri" w:hAnsi="Calibri" w:eastAsia="Calibri" w:cs="Calibri"/>
          <w:noProof w:val="0"/>
          <w:sz w:val="24"/>
          <w:szCs w:val="24"/>
          <w:lang w:val="en-US"/>
        </w:rPr>
        <w:t>: Initial automation and digital transformation in payments/software; limited GenAI pilots in merchant onboarding or fraud detection are typical for sector comparables, but not directly confirmed for AI Silk Midco Limited.</w:t>
      </w:r>
      <w:hyperlink r:id="R96ee7eef7cce43b4">
        <w:r w:rsidRPr="45794AD2" w:rsidR="298A1B70">
          <w:rPr>
            <w:rStyle w:val="Hyperlink"/>
            <w:rFonts w:ascii="Calibri" w:hAnsi="Calibri" w:eastAsia="Calibri" w:cs="Calibri"/>
            <w:noProof w:val="0"/>
            <w:sz w:val="24"/>
            <w:szCs w:val="24"/>
            <w:lang w:val="en-US"/>
          </w:rPr>
          <w:t>info.creditriskmonitor</w:t>
        </w:r>
      </w:hyperlink>
    </w:p>
    <w:p w:rsidR="298A1B70" w:rsidP="45794AD2" w:rsidRDefault="298A1B70" w14:paraId="5FD9B931" w14:textId="771DE3CF">
      <w:pPr>
        <w:pStyle w:val="Normal"/>
        <w:numPr>
          <w:ilvl w:val="0"/>
          <w:numId w:val="92"/>
        </w:numPr>
        <w:rPr>
          <w:rFonts w:ascii="Calibri" w:hAnsi="Calibri" w:eastAsia="Calibri" w:cs="Calibri"/>
          <w:noProof w:val="0"/>
          <w:sz w:val="24"/>
          <w:szCs w:val="24"/>
          <w:lang w:val="en-US"/>
        </w:rPr>
      </w:pPr>
      <w:r w:rsidRPr="45794AD2" w:rsidR="298A1B70">
        <w:rPr>
          <w:rFonts w:ascii="Calibri" w:hAnsi="Calibri" w:eastAsia="Calibri" w:cs="Calibri"/>
          <w:b w:val="1"/>
          <w:bCs w:val="1"/>
          <w:noProof w:val="0"/>
          <w:sz w:val="24"/>
          <w:szCs w:val="24"/>
          <w:lang w:val="en-US"/>
        </w:rPr>
        <w:t>Governance</w:t>
      </w:r>
      <w:r w:rsidRPr="45794AD2" w:rsidR="298A1B70">
        <w:rPr>
          <w:rFonts w:ascii="Calibri" w:hAnsi="Calibri" w:eastAsia="Calibri" w:cs="Calibri"/>
          <w:noProof w:val="0"/>
          <w:sz w:val="24"/>
          <w:szCs w:val="24"/>
          <w:lang w:val="en-US"/>
        </w:rPr>
        <w:t>: Corporate governance and compliance, with evolving interest in fintech/AI-backed transformation for efficiency.</w:t>
      </w:r>
      <w:hyperlink r:id="R51a3e5aab3504bac">
        <w:r w:rsidRPr="45794AD2" w:rsidR="298A1B70">
          <w:rPr>
            <w:rStyle w:val="Hyperlink"/>
            <w:rFonts w:ascii="Calibri" w:hAnsi="Calibri" w:eastAsia="Calibri" w:cs="Calibri"/>
            <w:noProof w:val="0"/>
            <w:sz w:val="24"/>
            <w:szCs w:val="24"/>
            <w:lang w:val="en-US"/>
          </w:rPr>
          <w:t>info.creditriskmonitor</w:t>
        </w:r>
      </w:hyperlink>
    </w:p>
    <w:p w:rsidR="298A1B70" w:rsidP="45794AD2" w:rsidRDefault="298A1B70" w14:paraId="1CF454D7" w14:textId="64520A8B">
      <w:pPr>
        <w:pStyle w:val="Normal"/>
        <w:rPr>
          <w:rFonts w:ascii="Calibri" w:hAnsi="Calibri" w:eastAsia="Calibri" w:cs="Calibri"/>
          <w:b w:val="1"/>
          <w:bCs w:val="1"/>
          <w:noProof w:val="0"/>
          <w:sz w:val="24"/>
          <w:szCs w:val="24"/>
          <w:lang w:val="en-US"/>
        </w:rPr>
      </w:pPr>
      <w:r w:rsidRPr="45794AD2" w:rsidR="298A1B70">
        <w:rPr>
          <w:rFonts w:ascii="Calibri" w:hAnsi="Calibri" w:eastAsia="Calibri" w:cs="Calibri"/>
          <w:b w:val="1"/>
          <w:bCs w:val="1"/>
          <w:noProof w:val="0"/>
          <w:sz w:val="24"/>
          <w:szCs w:val="24"/>
          <w:lang w:val="en-US"/>
        </w:rPr>
        <w:t>Target State (2025–2028)</w:t>
      </w:r>
    </w:p>
    <w:p w:rsidR="298A1B70" w:rsidP="45794AD2" w:rsidRDefault="298A1B70" w14:paraId="00861069" w14:textId="020C2485">
      <w:pPr>
        <w:pStyle w:val="Normal"/>
        <w:numPr>
          <w:ilvl w:val="0"/>
          <w:numId w:val="93"/>
        </w:numPr>
        <w:rPr>
          <w:rFonts w:ascii="Calibri" w:hAnsi="Calibri" w:eastAsia="Calibri" w:cs="Calibri"/>
          <w:noProof w:val="0"/>
          <w:sz w:val="24"/>
          <w:szCs w:val="24"/>
          <w:lang w:val="en-US"/>
        </w:rPr>
      </w:pPr>
      <w:r w:rsidRPr="45794AD2" w:rsidR="298A1B70">
        <w:rPr>
          <w:rFonts w:ascii="Calibri" w:hAnsi="Calibri" w:eastAsia="Calibri" w:cs="Calibri"/>
          <w:b w:val="1"/>
          <w:bCs w:val="1"/>
          <w:noProof w:val="0"/>
          <w:sz w:val="24"/>
          <w:szCs w:val="24"/>
          <w:lang w:val="en-US"/>
        </w:rPr>
        <w:t>Strategic Direction</w:t>
      </w:r>
      <w:r w:rsidRPr="45794AD2" w:rsidR="298A1B70">
        <w:rPr>
          <w:rFonts w:ascii="Calibri" w:hAnsi="Calibri" w:eastAsia="Calibri" w:cs="Calibri"/>
          <w:noProof w:val="0"/>
          <w:sz w:val="24"/>
          <w:szCs w:val="24"/>
          <w:lang w:val="en-US"/>
        </w:rPr>
        <w:t>: Full-scale deployment of AI/GenAI capabilities across payments, merchant integrations, fraud detection, customer experience, and predictive analytics.</w:t>
      </w:r>
    </w:p>
    <w:p w:rsidR="298A1B70" w:rsidP="45794AD2" w:rsidRDefault="298A1B70" w14:paraId="3000A07D" w14:textId="22A9C151">
      <w:pPr>
        <w:pStyle w:val="Normal"/>
        <w:numPr>
          <w:ilvl w:val="0"/>
          <w:numId w:val="93"/>
        </w:numPr>
        <w:rPr>
          <w:rFonts w:ascii="Calibri" w:hAnsi="Calibri" w:eastAsia="Calibri" w:cs="Calibri"/>
          <w:noProof w:val="0"/>
          <w:sz w:val="24"/>
          <w:szCs w:val="24"/>
          <w:lang w:val="en-US"/>
        </w:rPr>
      </w:pPr>
      <w:r w:rsidRPr="45794AD2" w:rsidR="298A1B70">
        <w:rPr>
          <w:rFonts w:ascii="Calibri" w:hAnsi="Calibri" w:eastAsia="Calibri" w:cs="Calibri"/>
          <w:b w:val="1"/>
          <w:bCs w:val="1"/>
          <w:noProof w:val="0"/>
          <w:sz w:val="24"/>
          <w:szCs w:val="24"/>
          <w:lang w:val="en-US"/>
        </w:rPr>
        <w:t>Priorities</w:t>
      </w:r>
      <w:r w:rsidRPr="45794AD2" w:rsidR="298A1B70">
        <w:rPr>
          <w:rFonts w:ascii="Calibri" w:hAnsi="Calibri" w:eastAsia="Calibri" w:cs="Calibri"/>
          <w:noProof w:val="0"/>
          <w:sz w:val="24"/>
          <w:szCs w:val="24"/>
          <w:lang w:val="en-US"/>
        </w:rPr>
        <w:t>: Data modernization (cloud migration, integration platforms), AI-enabled service innovation, robust data governance (privacy and compliance), and rapid digital product launches.</w:t>
      </w:r>
    </w:p>
    <w:p w:rsidR="298A1B70" w:rsidP="45794AD2" w:rsidRDefault="298A1B70" w14:paraId="100BC59E" w14:textId="447F731A">
      <w:pPr>
        <w:pStyle w:val="Normal"/>
        <w:numPr>
          <w:ilvl w:val="0"/>
          <w:numId w:val="93"/>
        </w:numPr>
        <w:rPr>
          <w:rFonts w:ascii="Calibri" w:hAnsi="Calibri" w:eastAsia="Calibri" w:cs="Calibri"/>
          <w:noProof w:val="0"/>
          <w:sz w:val="24"/>
          <w:szCs w:val="24"/>
          <w:lang w:val="en-US"/>
        </w:rPr>
      </w:pPr>
      <w:r w:rsidRPr="45794AD2" w:rsidR="298A1B70">
        <w:rPr>
          <w:rFonts w:ascii="Calibri" w:hAnsi="Calibri" w:eastAsia="Calibri" w:cs="Calibri"/>
          <w:b w:val="1"/>
          <w:bCs w:val="1"/>
          <w:noProof w:val="0"/>
          <w:sz w:val="24"/>
          <w:szCs w:val="24"/>
          <w:lang w:val="en-US"/>
        </w:rPr>
        <w:t>Intended Outcome</w:t>
      </w:r>
      <w:r w:rsidRPr="45794AD2" w:rsidR="298A1B70">
        <w:rPr>
          <w:rFonts w:ascii="Calibri" w:hAnsi="Calibri" w:eastAsia="Calibri" w:cs="Calibri"/>
          <w:noProof w:val="0"/>
          <w:sz w:val="24"/>
          <w:szCs w:val="24"/>
          <w:lang w:val="en-US"/>
        </w:rPr>
        <w:t>: Seamless omnichannel CX, lower operational costs, new AI-based product offerings, elevated data-driven insights for merchant clients.</w:t>
      </w:r>
    </w:p>
    <w:p w:rsidR="298A1B70" w:rsidP="45794AD2" w:rsidRDefault="298A1B70" w14:paraId="1458F461" w14:textId="05AB7461">
      <w:pPr>
        <w:rPr>
          <w:rFonts w:ascii="Calibri" w:hAnsi="Calibri" w:eastAsia="Calibri" w:cs="Calibri"/>
          <w:sz w:val="24"/>
          <w:szCs w:val="24"/>
        </w:rPr>
      </w:pPr>
      <w:r w:rsidRPr="45794AD2" w:rsidR="298A1B70">
        <w:rPr>
          <w:rFonts w:ascii="Calibri" w:hAnsi="Calibri" w:eastAsia="Calibri" w:cs="Calibri"/>
          <w:b w:val="1"/>
          <w:bCs w:val="1"/>
          <w:noProof w:val="0"/>
          <w:sz w:val="24"/>
          <w:szCs w:val="24"/>
          <w:lang w:val="en-US"/>
        </w:rPr>
        <w:t>Citations</w:t>
      </w:r>
      <w:r w:rsidRPr="45794AD2" w:rsidR="298A1B70">
        <w:rPr>
          <w:rFonts w:ascii="Calibri" w:hAnsi="Calibri" w:eastAsia="Calibri" w:cs="Calibri"/>
          <w:noProof w:val="0"/>
          <w:sz w:val="24"/>
          <w:szCs w:val="24"/>
          <w:lang w:val="en-US"/>
        </w:rPr>
        <w:t>: Commercial industry reports, Silk Data AI consulting examples, annual filings, sector trends.</w:t>
      </w:r>
      <w:hyperlink r:id="R69b8e58fd69d49bb">
        <w:r w:rsidRPr="45794AD2" w:rsidR="298A1B70">
          <w:rPr>
            <w:rStyle w:val="Hyperlink"/>
            <w:rFonts w:ascii="Calibri" w:hAnsi="Calibri" w:eastAsia="Calibri" w:cs="Calibri"/>
            <w:noProof w:val="0"/>
            <w:sz w:val="24"/>
            <w:szCs w:val="24"/>
            <w:lang w:val="en-US"/>
          </w:rPr>
          <w:t>silkdata+1</w:t>
        </w:r>
      </w:hyperlink>
    </w:p>
    <w:p w:rsidR="298A1B70" w:rsidP="45794AD2" w:rsidRDefault="298A1B70" w14:paraId="712BA798" w14:textId="6ACCB36F">
      <w:pPr>
        <w:pStyle w:val="Normal"/>
        <w:rPr>
          <w:rFonts w:ascii="Calibri" w:hAnsi="Calibri" w:eastAsia="Calibri" w:cs="Calibri"/>
          <w:b w:val="1"/>
          <w:bCs w:val="1"/>
          <w:noProof w:val="0"/>
          <w:sz w:val="24"/>
          <w:szCs w:val="24"/>
          <w:lang w:val="en-US"/>
        </w:rPr>
      </w:pPr>
      <w:r w:rsidRPr="45794AD2" w:rsidR="298A1B70">
        <w:rPr>
          <w:rFonts w:ascii="Calibri" w:hAnsi="Calibri" w:eastAsia="Calibri" w:cs="Calibri"/>
          <w:b w:val="1"/>
          <w:bCs w:val="1"/>
          <w:noProof w:val="0"/>
          <w:sz w:val="24"/>
          <w:szCs w:val="24"/>
          <w:lang w:val="en-US"/>
        </w:rPr>
        <w:t>Data/AI Maturity/Capabilities Assessment</w:t>
      </w:r>
    </w:p>
    <w:tbl>
      <w:tblPr>
        <w:tblStyle w:val="TableNormal"/>
        <w:bidiVisual w:val="0"/>
        <w:tblW w:w="0" w:type="auto"/>
        <w:tblLayout w:type="fixed"/>
        <w:tblLook w:val="06A0" w:firstRow="1" w:lastRow="0" w:firstColumn="1" w:lastColumn="0" w:noHBand="1" w:noVBand="1"/>
      </w:tblPr>
      <w:tblGrid>
        <w:gridCol w:w="861"/>
        <w:gridCol w:w="2310"/>
        <w:gridCol w:w="4353"/>
        <w:gridCol w:w="1836"/>
      </w:tblGrid>
      <w:tr w:rsidR="45794AD2" w:rsidTr="45794AD2" w14:paraId="07BA173C">
        <w:trPr>
          <w:trHeight w:val="300"/>
        </w:trPr>
        <w:tc>
          <w:tcPr>
            <w:tcW w:w="861" w:type="dxa"/>
            <w:tcMar/>
            <w:vAlign w:val="center"/>
          </w:tcPr>
          <w:p w:rsidR="45794AD2" w:rsidP="45794AD2" w:rsidRDefault="45794AD2" w14:paraId="6AE8D9C8" w14:textId="11555EB7">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Dimension</w:t>
            </w:r>
          </w:p>
        </w:tc>
        <w:tc>
          <w:tcPr>
            <w:tcW w:w="2310" w:type="dxa"/>
            <w:tcMar/>
            <w:vAlign w:val="center"/>
          </w:tcPr>
          <w:p w:rsidR="45794AD2" w:rsidP="45794AD2" w:rsidRDefault="45794AD2" w14:paraId="14A7A00E" w14:textId="4CBDB859">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Current State</w:t>
            </w:r>
          </w:p>
        </w:tc>
        <w:tc>
          <w:tcPr>
            <w:tcW w:w="4353" w:type="dxa"/>
            <w:tcMar/>
            <w:vAlign w:val="center"/>
          </w:tcPr>
          <w:p w:rsidR="45794AD2" w:rsidP="45794AD2" w:rsidRDefault="45794AD2" w14:paraId="1EB24F19" w14:textId="3075A641">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Target State (2025–2028)</w:t>
            </w:r>
          </w:p>
        </w:tc>
        <w:tc>
          <w:tcPr>
            <w:tcW w:w="1836" w:type="dxa"/>
            <w:tcMar/>
            <w:vAlign w:val="center"/>
          </w:tcPr>
          <w:p w:rsidR="45794AD2" w:rsidP="45794AD2" w:rsidRDefault="45794AD2" w14:paraId="50A1469B" w14:textId="17F6F3A4">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Gaps &amp; Transformation</w:t>
            </w:r>
          </w:p>
        </w:tc>
      </w:tr>
      <w:tr w:rsidR="45794AD2" w:rsidTr="45794AD2" w14:paraId="27141095">
        <w:trPr>
          <w:trHeight w:val="300"/>
        </w:trPr>
        <w:tc>
          <w:tcPr>
            <w:tcW w:w="861" w:type="dxa"/>
            <w:tcMar/>
            <w:vAlign w:val="center"/>
          </w:tcPr>
          <w:p w:rsidR="45794AD2" w:rsidP="45794AD2" w:rsidRDefault="45794AD2" w14:paraId="3902E2E0" w14:textId="2C06FDA9">
            <w:pPr>
              <w:rPr>
                <w:rFonts w:ascii="Calibri" w:hAnsi="Calibri" w:eastAsia="Calibri" w:cs="Calibri"/>
                <w:sz w:val="24"/>
                <w:szCs w:val="24"/>
              </w:rPr>
            </w:pPr>
            <w:r w:rsidRPr="45794AD2" w:rsidR="45794AD2">
              <w:rPr>
                <w:rFonts w:ascii="Calibri" w:hAnsi="Calibri" w:eastAsia="Calibri" w:cs="Calibri"/>
                <w:sz w:val="24"/>
                <w:szCs w:val="24"/>
              </w:rPr>
              <w:t>Data Platform</w:t>
            </w:r>
          </w:p>
        </w:tc>
        <w:tc>
          <w:tcPr>
            <w:tcW w:w="2310" w:type="dxa"/>
            <w:tcMar/>
            <w:vAlign w:val="center"/>
          </w:tcPr>
          <w:p w:rsidR="45794AD2" w:rsidP="45794AD2" w:rsidRDefault="45794AD2" w14:paraId="0DCC0ED4" w14:textId="5DA472E0">
            <w:pPr>
              <w:rPr>
                <w:rFonts w:ascii="Calibri" w:hAnsi="Calibri" w:eastAsia="Calibri" w:cs="Calibri"/>
                <w:sz w:val="24"/>
                <w:szCs w:val="24"/>
              </w:rPr>
            </w:pPr>
            <w:r w:rsidRPr="45794AD2" w:rsidR="45794AD2">
              <w:rPr>
                <w:rFonts w:ascii="Calibri" w:hAnsi="Calibri" w:eastAsia="Calibri" w:cs="Calibri"/>
                <w:sz w:val="24"/>
                <w:szCs w:val="24"/>
              </w:rPr>
              <w:t>Basic legacy/financial data</w:t>
            </w:r>
          </w:p>
        </w:tc>
        <w:tc>
          <w:tcPr>
            <w:tcW w:w="4353" w:type="dxa"/>
            <w:tcMar/>
            <w:vAlign w:val="center"/>
          </w:tcPr>
          <w:p w:rsidR="45794AD2" w:rsidP="45794AD2" w:rsidRDefault="45794AD2" w14:paraId="31E2E315" w14:textId="4551C4AB">
            <w:pPr>
              <w:rPr>
                <w:rFonts w:ascii="Calibri" w:hAnsi="Calibri" w:eastAsia="Calibri" w:cs="Calibri"/>
                <w:sz w:val="24"/>
                <w:szCs w:val="24"/>
              </w:rPr>
            </w:pPr>
            <w:r w:rsidRPr="45794AD2" w:rsidR="45794AD2">
              <w:rPr>
                <w:rFonts w:ascii="Calibri" w:hAnsi="Calibri" w:eastAsia="Calibri" w:cs="Calibri"/>
                <w:sz w:val="24"/>
                <w:szCs w:val="24"/>
              </w:rPr>
              <w:t>Multi-cloud, scalable real-time analytics, robust data governance</w:t>
            </w:r>
          </w:p>
        </w:tc>
        <w:tc>
          <w:tcPr>
            <w:tcW w:w="1836" w:type="dxa"/>
            <w:tcMar/>
            <w:vAlign w:val="center"/>
          </w:tcPr>
          <w:p w:rsidR="45794AD2" w:rsidP="45794AD2" w:rsidRDefault="45794AD2" w14:paraId="17B2B5C3" w14:textId="3AF817FC">
            <w:pPr>
              <w:rPr>
                <w:rFonts w:ascii="Calibri" w:hAnsi="Calibri" w:eastAsia="Calibri" w:cs="Calibri"/>
                <w:sz w:val="24"/>
                <w:szCs w:val="24"/>
              </w:rPr>
            </w:pPr>
            <w:r w:rsidRPr="45794AD2" w:rsidR="45794AD2">
              <w:rPr>
                <w:rFonts w:ascii="Calibri" w:hAnsi="Calibri" w:eastAsia="Calibri" w:cs="Calibri"/>
                <w:sz w:val="24"/>
                <w:szCs w:val="24"/>
              </w:rPr>
              <w:t>Data modernization, governance</w:t>
            </w:r>
          </w:p>
        </w:tc>
      </w:tr>
      <w:tr w:rsidR="45794AD2" w:rsidTr="45794AD2" w14:paraId="488A00D0">
        <w:trPr>
          <w:trHeight w:val="300"/>
        </w:trPr>
        <w:tc>
          <w:tcPr>
            <w:tcW w:w="861" w:type="dxa"/>
            <w:tcMar/>
            <w:vAlign w:val="center"/>
          </w:tcPr>
          <w:p w:rsidR="45794AD2" w:rsidP="45794AD2" w:rsidRDefault="45794AD2" w14:paraId="510BB118" w14:textId="68B6B706">
            <w:pPr>
              <w:rPr>
                <w:rFonts w:ascii="Calibri" w:hAnsi="Calibri" w:eastAsia="Calibri" w:cs="Calibri"/>
                <w:sz w:val="24"/>
                <w:szCs w:val="24"/>
              </w:rPr>
            </w:pPr>
            <w:r w:rsidRPr="45794AD2" w:rsidR="45794AD2">
              <w:rPr>
                <w:rFonts w:ascii="Calibri" w:hAnsi="Calibri" w:eastAsia="Calibri" w:cs="Calibri"/>
                <w:sz w:val="24"/>
                <w:szCs w:val="24"/>
              </w:rPr>
              <w:t>AI Deployment</w:t>
            </w:r>
          </w:p>
        </w:tc>
        <w:tc>
          <w:tcPr>
            <w:tcW w:w="2310" w:type="dxa"/>
            <w:tcMar/>
            <w:vAlign w:val="center"/>
          </w:tcPr>
          <w:p w:rsidR="45794AD2" w:rsidP="45794AD2" w:rsidRDefault="45794AD2" w14:paraId="4DA9F223" w14:textId="12248FB6">
            <w:pPr>
              <w:rPr>
                <w:rFonts w:ascii="Calibri" w:hAnsi="Calibri" w:eastAsia="Calibri" w:cs="Calibri"/>
                <w:sz w:val="24"/>
                <w:szCs w:val="24"/>
              </w:rPr>
            </w:pPr>
            <w:r w:rsidRPr="45794AD2" w:rsidR="45794AD2">
              <w:rPr>
                <w:rFonts w:ascii="Calibri" w:hAnsi="Calibri" w:eastAsia="Calibri" w:cs="Calibri"/>
                <w:sz w:val="24"/>
                <w:szCs w:val="24"/>
              </w:rPr>
              <w:t>Pilots in payments/automation</w:t>
            </w:r>
          </w:p>
        </w:tc>
        <w:tc>
          <w:tcPr>
            <w:tcW w:w="4353" w:type="dxa"/>
            <w:tcMar/>
            <w:vAlign w:val="center"/>
          </w:tcPr>
          <w:p w:rsidR="45794AD2" w:rsidP="45794AD2" w:rsidRDefault="45794AD2" w14:paraId="1CEAE9D9" w14:textId="77AF690F">
            <w:pPr>
              <w:rPr>
                <w:rFonts w:ascii="Calibri" w:hAnsi="Calibri" w:eastAsia="Calibri" w:cs="Calibri"/>
                <w:sz w:val="24"/>
                <w:szCs w:val="24"/>
              </w:rPr>
            </w:pPr>
            <w:r w:rsidRPr="45794AD2" w:rsidR="45794AD2">
              <w:rPr>
                <w:rFonts w:ascii="Calibri" w:hAnsi="Calibri" w:eastAsia="Calibri" w:cs="Calibri"/>
                <w:sz w:val="24"/>
                <w:szCs w:val="24"/>
              </w:rPr>
              <w:t>Enterprise-wide AI/GenAI (CX, fraud, predictive analytics, automation)</w:t>
            </w:r>
          </w:p>
        </w:tc>
        <w:tc>
          <w:tcPr>
            <w:tcW w:w="1836" w:type="dxa"/>
            <w:tcMar/>
            <w:vAlign w:val="center"/>
          </w:tcPr>
          <w:p w:rsidR="45794AD2" w:rsidP="45794AD2" w:rsidRDefault="45794AD2" w14:paraId="67ECDC55" w14:textId="55EB7D4D">
            <w:pPr>
              <w:rPr>
                <w:rFonts w:ascii="Calibri" w:hAnsi="Calibri" w:eastAsia="Calibri" w:cs="Calibri"/>
                <w:sz w:val="24"/>
                <w:szCs w:val="24"/>
              </w:rPr>
            </w:pPr>
            <w:r w:rsidRPr="45794AD2" w:rsidR="45794AD2">
              <w:rPr>
                <w:rFonts w:ascii="Calibri" w:hAnsi="Calibri" w:eastAsia="Calibri" w:cs="Calibri"/>
                <w:sz w:val="24"/>
                <w:szCs w:val="24"/>
              </w:rPr>
              <w:t>AI strategy, platform investment</w:t>
            </w:r>
          </w:p>
        </w:tc>
      </w:tr>
      <w:tr w:rsidR="45794AD2" w:rsidTr="45794AD2" w14:paraId="346BF4B8">
        <w:trPr>
          <w:trHeight w:val="300"/>
        </w:trPr>
        <w:tc>
          <w:tcPr>
            <w:tcW w:w="861" w:type="dxa"/>
            <w:tcMar/>
            <w:vAlign w:val="center"/>
          </w:tcPr>
          <w:p w:rsidR="45794AD2" w:rsidP="45794AD2" w:rsidRDefault="45794AD2" w14:paraId="45A0D8E9" w14:textId="306CD540">
            <w:pPr>
              <w:rPr>
                <w:rFonts w:ascii="Calibri" w:hAnsi="Calibri" w:eastAsia="Calibri" w:cs="Calibri"/>
                <w:sz w:val="24"/>
                <w:szCs w:val="24"/>
              </w:rPr>
            </w:pPr>
            <w:r w:rsidRPr="45794AD2" w:rsidR="45794AD2">
              <w:rPr>
                <w:rFonts w:ascii="Calibri" w:hAnsi="Calibri" w:eastAsia="Calibri" w:cs="Calibri"/>
                <w:sz w:val="24"/>
                <w:szCs w:val="24"/>
              </w:rPr>
              <w:t>Governance</w:t>
            </w:r>
          </w:p>
        </w:tc>
        <w:tc>
          <w:tcPr>
            <w:tcW w:w="2310" w:type="dxa"/>
            <w:tcMar/>
            <w:vAlign w:val="center"/>
          </w:tcPr>
          <w:p w:rsidR="45794AD2" w:rsidP="45794AD2" w:rsidRDefault="45794AD2" w14:paraId="1171AF2F" w14:textId="722130A2">
            <w:pPr>
              <w:rPr>
                <w:rFonts w:ascii="Calibri" w:hAnsi="Calibri" w:eastAsia="Calibri" w:cs="Calibri"/>
                <w:sz w:val="24"/>
                <w:szCs w:val="24"/>
              </w:rPr>
            </w:pPr>
            <w:r w:rsidRPr="45794AD2" w:rsidR="45794AD2">
              <w:rPr>
                <w:rFonts w:ascii="Calibri" w:hAnsi="Calibri" w:eastAsia="Calibri" w:cs="Calibri"/>
                <w:sz w:val="24"/>
                <w:szCs w:val="24"/>
              </w:rPr>
              <w:t>Regulatory compliance, financial controls</w:t>
            </w:r>
          </w:p>
        </w:tc>
        <w:tc>
          <w:tcPr>
            <w:tcW w:w="4353" w:type="dxa"/>
            <w:tcMar/>
            <w:vAlign w:val="center"/>
          </w:tcPr>
          <w:p w:rsidR="45794AD2" w:rsidP="45794AD2" w:rsidRDefault="45794AD2" w14:paraId="3727B4F9" w14:textId="584816B2">
            <w:pPr>
              <w:rPr>
                <w:rFonts w:ascii="Calibri" w:hAnsi="Calibri" w:eastAsia="Calibri" w:cs="Calibri"/>
                <w:sz w:val="24"/>
                <w:szCs w:val="24"/>
              </w:rPr>
            </w:pPr>
            <w:r w:rsidRPr="45794AD2" w:rsidR="45794AD2">
              <w:rPr>
                <w:rFonts w:ascii="Calibri" w:hAnsi="Calibri" w:eastAsia="Calibri" w:cs="Calibri"/>
                <w:sz w:val="24"/>
                <w:szCs w:val="24"/>
              </w:rPr>
              <w:t>Holistic data privacy/ethical AI framework, continuous compliance monitoring</w:t>
            </w:r>
          </w:p>
        </w:tc>
        <w:tc>
          <w:tcPr>
            <w:tcW w:w="1836" w:type="dxa"/>
            <w:tcMar/>
            <w:vAlign w:val="center"/>
          </w:tcPr>
          <w:p w:rsidR="45794AD2" w:rsidP="45794AD2" w:rsidRDefault="45794AD2" w14:paraId="15715DE1" w14:textId="246550B7">
            <w:pPr>
              <w:rPr>
                <w:rFonts w:ascii="Calibri" w:hAnsi="Calibri" w:eastAsia="Calibri" w:cs="Calibri"/>
                <w:sz w:val="24"/>
                <w:szCs w:val="24"/>
              </w:rPr>
            </w:pPr>
            <w:r w:rsidRPr="45794AD2" w:rsidR="45794AD2">
              <w:rPr>
                <w:rFonts w:ascii="Calibri" w:hAnsi="Calibri" w:eastAsia="Calibri" w:cs="Calibri"/>
                <w:sz w:val="24"/>
                <w:szCs w:val="24"/>
              </w:rPr>
              <w:t>Frameworks, leadership, controls</w:t>
            </w:r>
          </w:p>
        </w:tc>
      </w:tr>
      <w:tr w:rsidR="45794AD2" w:rsidTr="45794AD2" w14:paraId="769FF615">
        <w:trPr>
          <w:trHeight w:val="300"/>
        </w:trPr>
        <w:tc>
          <w:tcPr>
            <w:tcW w:w="861" w:type="dxa"/>
            <w:tcMar/>
            <w:vAlign w:val="center"/>
          </w:tcPr>
          <w:p w:rsidR="45794AD2" w:rsidP="45794AD2" w:rsidRDefault="45794AD2" w14:paraId="1FFF8389" w14:textId="792B348E">
            <w:pPr>
              <w:rPr>
                <w:rFonts w:ascii="Calibri" w:hAnsi="Calibri" w:eastAsia="Calibri" w:cs="Calibri"/>
                <w:sz w:val="24"/>
                <w:szCs w:val="24"/>
              </w:rPr>
            </w:pPr>
            <w:r w:rsidRPr="45794AD2" w:rsidR="45794AD2">
              <w:rPr>
                <w:rFonts w:ascii="Calibri" w:hAnsi="Calibri" w:eastAsia="Calibri" w:cs="Calibri"/>
                <w:sz w:val="24"/>
                <w:szCs w:val="24"/>
              </w:rPr>
              <w:t>Operations</w:t>
            </w:r>
          </w:p>
        </w:tc>
        <w:tc>
          <w:tcPr>
            <w:tcW w:w="2310" w:type="dxa"/>
            <w:tcMar/>
            <w:vAlign w:val="center"/>
          </w:tcPr>
          <w:p w:rsidR="45794AD2" w:rsidP="45794AD2" w:rsidRDefault="45794AD2" w14:paraId="0BF01506" w14:textId="7E7DF41C">
            <w:pPr>
              <w:rPr>
                <w:rFonts w:ascii="Calibri" w:hAnsi="Calibri" w:eastAsia="Calibri" w:cs="Calibri"/>
                <w:sz w:val="24"/>
                <w:szCs w:val="24"/>
              </w:rPr>
            </w:pPr>
            <w:r w:rsidRPr="45794AD2" w:rsidR="45794AD2">
              <w:rPr>
                <w:rFonts w:ascii="Calibri" w:hAnsi="Calibri" w:eastAsia="Calibri" w:cs="Calibri"/>
                <w:sz w:val="24"/>
                <w:szCs w:val="24"/>
              </w:rPr>
              <w:t>Siloed merchant/payment ops</w:t>
            </w:r>
          </w:p>
        </w:tc>
        <w:tc>
          <w:tcPr>
            <w:tcW w:w="4353" w:type="dxa"/>
            <w:tcMar/>
            <w:vAlign w:val="center"/>
          </w:tcPr>
          <w:p w:rsidR="45794AD2" w:rsidP="45794AD2" w:rsidRDefault="45794AD2" w14:paraId="3800E791" w14:textId="744EF8FB">
            <w:pPr>
              <w:rPr>
                <w:rFonts w:ascii="Calibri" w:hAnsi="Calibri" w:eastAsia="Calibri" w:cs="Calibri"/>
                <w:sz w:val="24"/>
                <w:szCs w:val="24"/>
              </w:rPr>
            </w:pPr>
            <w:r w:rsidRPr="45794AD2" w:rsidR="45794AD2">
              <w:rPr>
                <w:rFonts w:ascii="Calibri" w:hAnsi="Calibri" w:eastAsia="Calibri" w:cs="Calibri"/>
                <w:sz w:val="24"/>
                <w:szCs w:val="24"/>
              </w:rPr>
              <w:t>Integrated, automated, AI-driven ops across value chain</w:t>
            </w:r>
          </w:p>
        </w:tc>
        <w:tc>
          <w:tcPr>
            <w:tcW w:w="1836" w:type="dxa"/>
            <w:tcMar/>
            <w:vAlign w:val="center"/>
          </w:tcPr>
          <w:p w:rsidR="45794AD2" w:rsidP="45794AD2" w:rsidRDefault="45794AD2" w14:paraId="6D0AE86E" w14:textId="6F7613F0">
            <w:pPr>
              <w:rPr>
                <w:rFonts w:ascii="Calibri" w:hAnsi="Calibri" w:eastAsia="Calibri" w:cs="Calibri"/>
                <w:sz w:val="24"/>
                <w:szCs w:val="24"/>
              </w:rPr>
            </w:pPr>
            <w:r w:rsidRPr="45794AD2" w:rsidR="45794AD2">
              <w:rPr>
                <w:rFonts w:ascii="Calibri" w:hAnsi="Calibri" w:eastAsia="Calibri" w:cs="Calibri"/>
                <w:sz w:val="24"/>
                <w:szCs w:val="24"/>
              </w:rPr>
              <w:t>Process automation, upskilling</w:t>
            </w:r>
          </w:p>
        </w:tc>
      </w:tr>
    </w:tbl>
    <w:p w:rsidR="298A1B70" w:rsidP="45794AD2" w:rsidRDefault="298A1B70" w14:paraId="2996F8FA" w14:textId="562AD89F">
      <w:pPr>
        <w:rPr>
          <w:rFonts w:ascii="Calibri" w:hAnsi="Calibri" w:eastAsia="Calibri" w:cs="Calibri"/>
          <w:sz w:val="24"/>
          <w:szCs w:val="24"/>
        </w:rPr>
      </w:pPr>
      <w:r w:rsidRPr="45794AD2" w:rsidR="298A1B70">
        <w:rPr>
          <w:rFonts w:ascii="Calibri" w:hAnsi="Calibri" w:eastAsia="Calibri" w:cs="Calibri"/>
          <w:b w:val="1"/>
          <w:bCs w:val="1"/>
          <w:noProof w:val="0"/>
          <w:sz w:val="24"/>
          <w:szCs w:val="24"/>
          <w:lang w:val="en-US"/>
        </w:rPr>
        <w:t>Citations</w:t>
      </w:r>
      <w:r w:rsidRPr="45794AD2" w:rsidR="298A1B70">
        <w:rPr>
          <w:rFonts w:ascii="Calibri" w:hAnsi="Calibri" w:eastAsia="Calibri" w:cs="Calibri"/>
          <w:noProof w:val="0"/>
          <w:sz w:val="24"/>
          <w:szCs w:val="24"/>
          <w:lang w:val="en-US"/>
        </w:rPr>
        <w:t>: Silk Data AI consulting, sector consulting norm, commercial filings.</w:t>
      </w:r>
      <w:hyperlink r:id="R21c9b3ee91ea40b0">
        <w:r w:rsidRPr="45794AD2" w:rsidR="298A1B70">
          <w:rPr>
            <w:rStyle w:val="Hyperlink"/>
            <w:rFonts w:ascii="Calibri" w:hAnsi="Calibri" w:eastAsia="Calibri" w:cs="Calibri"/>
            <w:noProof w:val="0"/>
            <w:sz w:val="24"/>
            <w:szCs w:val="24"/>
            <w:lang w:val="en-US"/>
          </w:rPr>
          <w:t>silkdata+1</w:t>
        </w:r>
      </w:hyperlink>
    </w:p>
    <w:p w:rsidR="298A1B70" w:rsidP="45794AD2" w:rsidRDefault="298A1B70" w14:paraId="5AAB397A" w14:textId="2846E700">
      <w:pPr>
        <w:pStyle w:val="Normal"/>
        <w:rPr>
          <w:rFonts w:ascii="Calibri" w:hAnsi="Calibri" w:eastAsia="Calibri" w:cs="Calibri"/>
          <w:b w:val="1"/>
          <w:bCs w:val="1"/>
          <w:noProof w:val="0"/>
          <w:sz w:val="24"/>
          <w:szCs w:val="24"/>
          <w:lang w:val="en-US"/>
        </w:rPr>
      </w:pPr>
      <w:r w:rsidRPr="45794AD2" w:rsidR="298A1B70">
        <w:rPr>
          <w:rFonts w:ascii="Calibri" w:hAnsi="Calibri" w:eastAsia="Calibri" w:cs="Calibri"/>
          <w:b w:val="1"/>
          <w:bCs w:val="1"/>
          <w:noProof w:val="0"/>
          <w:sz w:val="24"/>
          <w:szCs w:val="24"/>
          <w:lang w:val="en-US"/>
        </w:rPr>
        <w:t>Partner Ecosystem</w:t>
      </w:r>
    </w:p>
    <w:p w:rsidR="298A1B70" w:rsidP="45794AD2" w:rsidRDefault="298A1B70" w14:paraId="19ADC583" w14:textId="72F5BBE9">
      <w:pPr>
        <w:pStyle w:val="Normal"/>
        <w:rPr>
          <w:rFonts w:ascii="Calibri" w:hAnsi="Calibri" w:eastAsia="Calibri" w:cs="Calibri"/>
          <w:b w:val="1"/>
          <w:bCs w:val="1"/>
          <w:noProof w:val="0"/>
          <w:sz w:val="24"/>
          <w:szCs w:val="24"/>
          <w:lang w:val="en-US"/>
        </w:rPr>
      </w:pPr>
      <w:r w:rsidRPr="45794AD2" w:rsidR="298A1B70">
        <w:rPr>
          <w:rFonts w:ascii="Calibri" w:hAnsi="Calibri" w:eastAsia="Calibri" w:cs="Calibri"/>
          <w:b w:val="1"/>
          <w:bCs w:val="1"/>
          <w:noProof w:val="0"/>
          <w:sz w:val="24"/>
          <w:szCs w:val="24"/>
          <w:lang w:val="en-US"/>
        </w:rPr>
        <w:t>Current Partners</w:t>
      </w:r>
    </w:p>
    <w:p w:rsidR="298A1B70" w:rsidP="45794AD2" w:rsidRDefault="298A1B70" w14:paraId="041A3795" w14:textId="06C56E82">
      <w:pPr>
        <w:pStyle w:val="Normal"/>
        <w:numPr>
          <w:ilvl w:val="0"/>
          <w:numId w:val="94"/>
        </w:numPr>
        <w:rPr>
          <w:rFonts w:ascii="Calibri" w:hAnsi="Calibri" w:eastAsia="Calibri" w:cs="Calibri"/>
          <w:noProof w:val="0"/>
          <w:sz w:val="24"/>
          <w:szCs w:val="24"/>
          <w:lang w:val="en-US"/>
        </w:rPr>
      </w:pPr>
      <w:r w:rsidRPr="45794AD2" w:rsidR="298A1B70">
        <w:rPr>
          <w:rFonts w:ascii="Calibri" w:hAnsi="Calibri" w:eastAsia="Calibri" w:cs="Calibri"/>
          <w:noProof w:val="0"/>
          <w:sz w:val="24"/>
          <w:szCs w:val="24"/>
          <w:lang w:val="en-US"/>
        </w:rPr>
        <w:t>No explicit partners named, but standard for sector: likely AWS, Azure, Google Cloud for payments infrastructure, evidenced by technology stack in similar high-growth fintech.</w:t>
      </w:r>
      <w:hyperlink r:id="R82fdbd5934f6449b">
        <w:r w:rsidRPr="45794AD2" w:rsidR="298A1B70">
          <w:rPr>
            <w:rStyle w:val="Hyperlink"/>
            <w:rFonts w:ascii="Calibri" w:hAnsi="Calibri" w:eastAsia="Calibri" w:cs="Calibri"/>
            <w:noProof w:val="0"/>
            <w:sz w:val="24"/>
            <w:szCs w:val="24"/>
            <w:lang w:val="en-US"/>
          </w:rPr>
          <w:t>info.creditriskmonitor</w:t>
        </w:r>
      </w:hyperlink>
    </w:p>
    <w:p w:rsidR="298A1B70" w:rsidP="45794AD2" w:rsidRDefault="298A1B70" w14:paraId="5556770D" w14:textId="0DAE9A6C">
      <w:pPr>
        <w:pStyle w:val="Normal"/>
        <w:rPr>
          <w:rFonts w:ascii="Calibri" w:hAnsi="Calibri" w:eastAsia="Calibri" w:cs="Calibri"/>
          <w:b w:val="1"/>
          <w:bCs w:val="1"/>
          <w:noProof w:val="0"/>
          <w:sz w:val="24"/>
          <w:szCs w:val="24"/>
          <w:lang w:val="en-US"/>
        </w:rPr>
      </w:pPr>
      <w:r w:rsidRPr="45794AD2" w:rsidR="298A1B70">
        <w:rPr>
          <w:rFonts w:ascii="Calibri" w:hAnsi="Calibri" w:eastAsia="Calibri" w:cs="Calibri"/>
          <w:b w:val="1"/>
          <w:bCs w:val="1"/>
          <w:noProof w:val="0"/>
          <w:sz w:val="24"/>
          <w:szCs w:val="24"/>
          <w:lang w:val="en-US"/>
        </w:rPr>
        <w:t>Proposed/Future Partners</w:t>
      </w:r>
    </w:p>
    <w:p w:rsidR="298A1B70" w:rsidP="45794AD2" w:rsidRDefault="298A1B70" w14:paraId="7CA2CA67" w14:textId="2F460576">
      <w:pPr>
        <w:pStyle w:val="Normal"/>
        <w:numPr>
          <w:ilvl w:val="0"/>
          <w:numId w:val="95"/>
        </w:numPr>
        <w:rPr>
          <w:rFonts w:ascii="Calibri" w:hAnsi="Calibri" w:eastAsia="Calibri" w:cs="Calibri"/>
          <w:noProof w:val="0"/>
          <w:sz w:val="24"/>
          <w:szCs w:val="24"/>
          <w:lang w:val="en-US"/>
        </w:rPr>
      </w:pPr>
      <w:r w:rsidRPr="45794AD2" w:rsidR="298A1B70">
        <w:rPr>
          <w:rFonts w:ascii="Calibri" w:hAnsi="Calibri" w:eastAsia="Calibri" w:cs="Calibri"/>
          <w:b w:val="1"/>
          <w:bCs w:val="1"/>
          <w:noProof w:val="0"/>
          <w:sz w:val="24"/>
          <w:szCs w:val="24"/>
          <w:lang w:val="en-US"/>
        </w:rPr>
        <w:t>TCS, Kore.ai, VianAI, Databricks, Snowflake, WisdomNext</w:t>
      </w:r>
      <w:r w:rsidRPr="45794AD2" w:rsidR="298A1B70">
        <w:rPr>
          <w:rFonts w:ascii="Calibri" w:hAnsi="Calibri" w:eastAsia="Calibri" w:cs="Calibri"/>
          <w:noProof w:val="0"/>
          <w:sz w:val="24"/>
          <w:szCs w:val="24"/>
          <w:lang w:val="en-US"/>
        </w:rPr>
        <w:t>—recommended to accelerate cloud data migration, AI/GenAI integrations, and enterprise transformation, supporting modernization and innovation.</w:t>
      </w:r>
    </w:p>
    <w:p w:rsidR="298A1B70" w:rsidP="45794AD2" w:rsidRDefault="298A1B70" w14:paraId="60579B75" w14:textId="185B24B5">
      <w:pPr>
        <w:rPr>
          <w:rFonts w:ascii="Calibri" w:hAnsi="Calibri" w:eastAsia="Calibri" w:cs="Calibri"/>
          <w:sz w:val="24"/>
          <w:szCs w:val="24"/>
        </w:rPr>
      </w:pPr>
      <w:r w:rsidRPr="45794AD2" w:rsidR="298A1B70">
        <w:rPr>
          <w:rFonts w:ascii="Calibri" w:hAnsi="Calibri" w:eastAsia="Calibri" w:cs="Calibri"/>
          <w:b w:val="1"/>
          <w:bCs w:val="1"/>
          <w:noProof w:val="0"/>
          <w:sz w:val="24"/>
          <w:szCs w:val="24"/>
          <w:lang w:val="en-US"/>
        </w:rPr>
        <w:t>Citations</w:t>
      </w:r>
      <w:r w:rsidRPr="45794AD2" w:rsidR="298A1B70">
        <w:rPr>
          <w:rFonts w:ascii="Calibri" w:hAnsi="Calibri" w:eastAsia="Calibri" w:cs="Calibri"/>
          <w:noProof w:val="0"/>
          <w:sz w:val="24"/>
          <w:szCs w:val="24"/>
          <w:lang w:val="en-US"/>
        </w:rPr>
        <w:t>: Industry best practices, consulting sector, Silk Data expert recommendations.</w:t>
      </w:r>
      <w:hyperlink r:id="R68c206f5e4554337">
        <w:r w:rsidRPr="45794AD2" w:rsidR="298A1B70">
          <w:rPr>
            <w:rStyle w:val="Hyperlink"/>
            <w:rFonts w:ascii="Calibri" w:hAnsi="Calibri" w:eastAsia="Calibri" w:cs="Calibri"/>
            <w:noProof w:val="0"/>
            <w:sz w:val="24"/>
            <w:szCs w:val="24"/>
            <w:lang w:val="en-US"/>
          </w:rPr>
          <w:t>silkdata</w:t>
        </w:r>
      </w:hyperlink>
    </w:p>
    <w:p w:rsidR="298A1B70" w:rsidP="45794AD2" w:rsidRDefault="298A1B70" w14:paraId="417CD71D" w14:textId="6CC2C0BB">
      <w:pPr>
        <w:pStyle w:val="Normal"/>
        <w:rPr>
          <w:rFonts w:ascii="Calibri" w:hAnsi="Calibri" w:eastAsia="Calibri" w:cs="Calibri"/>
          <w:b w:val="1"/>
          <w:bCs w:val="1"/>
          <w:noProof w:val="0"/>
          <w:sz w:val="24"/>
          <w:szCs w:val="24"/>
          <w:lang w:val="en-US"/>
        </w:rPr>
      </w:pPr>
      <w:r w:rsidRPr="45794AD2" w:rsidR="298A1B70">
        <w:rPr>
          <w:rFonts w:ascii="Calibri" w:hAnsi="Calibri" w:eastAsia="Calibri" w:cs="Calibri"/>
          <w:b w:val="1"/>
          <w:bCs w:val="1"/>
          <w:noProof w:val="0"/>
          <w:sz w:val="24"/>
          <w:szCs w:val="24"/>
          <w:lang w:val="en-US"/>
        </w:rPr>
        <w:t>Reasons for Data &amp; AI Adoption</w:t>
      </w:r>
    </w:p>
    <w:p w:rsidR="298A1B70" w:rsidP="45794AD2" w:rsidRDefault="298A1B70" w14:paraId="660865E4" w14:textId="5F29D7FB">
      <w:pPr>
        <w:pStyle w:val="Normal"/>
        <w:numPr>
          <w:ilvl w:val="0"/>
          <w:numId w:val="96"/>
        </w:numPr>
        <w:rPr>
          <w:rFonts w:ascii="Calibri" w:hAnsi="Calibri" w:eastAsia="Calibri" w:cs="Calibri"/>
          <w:noProof w:val="0"/>
          <w:sz w:val="24"/>
          <w:szCs w:val="24"/>
          <w:lang w:val="en-US"/>
        </w:rPr>
      </w:pPr>
      <w:r w:rsidRPr="45794AD2" w:rsidR="298A1B70">
        <w:rPr>
          <w:rFonts w:ascii="Calibri" w:hAnsi="Calibri" w:eastAsia="Calibri" w:cs="Calibri"/>
          <w:b w:val="1"/>
          <w:bCs w:val="1"/>
          <w:noProof w:val="0"/>
          <w:sz w:val="24"/>
          <w:szCs w:val="24"/>
          <w:lang w:val="en-US"/>
        </w:rPr>
        <w:t>Operational Costs</w:t>
      </w:r>
      <w:r w:rsidRPr="45794AD2" w:rsidR="298A1B70">
        <w:rPr>
          <w:rFonts w:ascii="Calibri" w:hAnsi="Calibri" w:eastAsia="Calibri" w:cs="Calibri"/>
          <w:noProof w:val="0"/>
          <w:sz w:val="24"/>
          <w:szCs w:val="24"/>
          <w:lang w:val="en-US"/>
        </w:rPr>
        <w:t>: AI automates payments, reduces manual reconciliation, boosts analyst productivity.</w:t>
      </w:r>
      <w:hyperlink r:id="Rddb1bfda88e341aa">
        <w:r w:rsidRPr="45794AD2" w:rsidR="298A1B70">
          <w:rPr>
            <w:rStyle w:val="Hyperlink"/>
            <w:rFonts w:ascii="Calibri" w:hAnsi="Calibri" w:eastAsia="Calibri" w:cs="Calibri"/>
            <w:noProof w:val="0"/>
            <w:sz w:val="24"/>
            <w:szCs w:val="24"/>
            <w:lang w:val="en-US"/>
          </w:rPr>
          <w:t>silkdata</w:t>
        </w:r>
      </w:hyperlink>
    </w:p>
    <w:p w:rsidR="298A1B70" w:rsidP="45794AD2" w:rsidRDefault="298A1B70" w14:paraId="138EE84C" w14:textId="19B16999">
      <w:pPr>
        <w:pStyle w:val="Normal"/>
        <w:numPr>
          <w:ilvl w:val="0"/>
          <w:numId w:val="96"/>
        </w:numPr>
        <w:rPr>
          <w:rFonts w:ascii="Calibri" w:hAnsi="Calibri" w:eastAsia="Calibri" w:cs="Calibri"/>
          <w:noProof w:val="0"/>
          <w:sz w:val="24"/>
          <w:szCs w:val="24"/>
          <w:lang w:val="en-US"/>
        </w:rPr>
      </w:pPr>
      <w:r w:rsidRPr="45794AD2" w:rsidR="298A1B70">
        <w:rPr>
          <w:rFonts w:ascii="Calibri" w:hAnsi="Calibri" w:eastAsia="Calibri" w:cs="Calibri"/>
          <w:b w:val="1"/>
          <w:bCs w:val="1"/>
          <w:noProof w:val="0"/>
          <w:sz w:val="24"/>
          <w:szCs w:val="24"/>
          <w:lang w:val="en-US"/>
        </w:rPr>
        <w:t>Client Experience</w:t>
      </w:r>
      <w:r w:rsidRPr="45794AD2" w:rsidR="298A1B70">
        <w:rPr>
          <w:rFonts w:ascii="Calibri" w:hAnsi="Calibri" w:eastAsia="Calibri" w:cs="Calibri"/>
          <w:noProof w:val="0"/>
          <w:sz w:val="24"/>
          <w:szCs w:val="24"/>
          <w:lang w:val="en-US"/>
        </w:rPr>
        <w:t>: AI/GenAI enables personalized merchant onboarding, instant payment verification, advanced CX.</w:t>
      </w:r>
      <w:hyperlink r:id="R0568cd6c57be4db5">
        <w:r w:rsidRPr="45794AD2" w:rsidR="298A1B70">
          <w:rPr>
            <w:rStyle w:val="Hyperlink"/>
            <w:rFonts w:ascii="Calibri" w:hAnsi="Calibri" w:eastAsia="Calibri" w:cs="Calibri"/>
            <w:noProof w:val="0"/>
            <w:sz w:val="24"/>
            <w:szCs w:val="24"/>
            <w:lang w:val="en-US"/>
          </w:rPr>
          <w:t>silkdata</w:t>
        </w:r>
      </w:hyperlink>
    </w:p>
    <w:p w:rsidR="298A1B70" w:rsidP="45794AD2" w:rsidRDefault="298A1B70" w14:paraId="0A86EF25" w14:textId="3ADE73B0">
      <w:pPr>
        <w:pStyle w:val="Normal"/>
        <w:numPr>
          <w:ilvl w:val="0"/>
          <w:numId w:val="96"/>
        </w:numPr>
        <w:rPr>
          <w:rFonts w:ascii="Calibri" w:hAnsi="Calibri" w:eastAsia="Calibri" w:cs="Calibri"/>
          <w:noProof w:val="0"/>
          <w:sz w:val="24"/>
          <w:szCs w:val="24"/>
          <w:lang w:val="en-US"/>
        </w:rPr>
      </w:pPr>
      <w:r w:rsidRPr="45794AD2" w:rsidR="298A1B70">
        <w:rPr>
          <w:rFonts w:ascii="Calibri" w:hAnsi="Calibri" w:eastAsia="Calibri" w:cs="Calibri"/>
          <w:b w:val="1"/>
          <w:bCs w:val="1"/>
          <w:noProof w:val="0"/>
          <w:sz w:val="24"/>
          <w:szCs w:val="24"/>
          <w:lang w:val="en-US"/>
        </w:rPr>
        <w:t>Regulatory Compliance</w:t>
      </w:r>
      <w:r w:rsidRPr="45794AD2" w:rsidR="298A1B70">
        <w:rPr>
          <w:rFonts w:ascii="Calibri" w:hAnsi="Calibri" w:eastAsia="Calibri" w:cs="Calibri"/>
          <w:noProof w:val="0"/>
          <w:sz w:val="24"/>
          <w:szCs w:val="24"/>
          <w:lang w:val="en-US"/>
        </w:rPr>
        <w:t>: Data platforms streamline reporting, AI assists with fraud/risk compliance.</w:t>
      </w:r>
      <w:hyperlink r:id="Rbdc9ea147f2840db">
        <w:r w:rsidRPr="45794AD2" w:rsidR="298A1B70">
          <w:rPr>
            <w:rStyle w:val="Hyperlink"/>
            <w:rFonts w:ascii="Calibri" w:hAnsi="Calibri" w:eastAsia="Calibri" w:cs="Calibri"/>
            <w:noProof w:val="0"/>
            <w:sz w:val="24"/>
            <w:szCs w:val="24"/>
            <w:lang w:val="en-US"/>
          </w:rPr>
          <w:t>info.creditriskmonitor</w:t>
        </w:r>
      </w:hyperlink>
    </w:p>
    <w:p w:rsidR="298A1B70" w:rsidP="45794AD2" w:rsidRDefault="298A1B70" w14:paraId="3A73D3B7" w14:textId="715C4947">
      <w:pPr>
        <w:pStyle w:val="Normal"/>
        <w:numPr>
          <w:ilvl w:val="0"/>
          <w:numId w:val="96"/>
        </w:numPr>
        <w:rPr>
          <w:rFonts w:ascii="Calibri" w:hAnsi="Calibri" w:eastAsia="Calibri" w:cs="Calibri"/>
          <w:noProof w:val="0"/>
          <w:sz w:val="24"/>
          <w:szCs w:val="24"/>
          <w:lang w:val="en-US"/>
        </w:rPr>
      </w:pPr>
      <w:r w:rsidRPr="45794AD2" w:rsidR="298A1B70">
        <w:rPr>
          <w:rFonts w:ascii="Calibri" w:hAnsi="Calibri" w:eastAsia="Calibri" w:cs="Calibri"/>
          <w:b w:val="1"/>
          <w:bCs w:val="1"/>
          <w:noProof w:val="0"/>
          <w:sz w:val="24"/>
          <w:szCs w:val="24"/>
          <w:lang w:val="en-US"/>
        </w:rPr>
        <w:t>Innovation &amp; Differentiation</w:t>
      </w:r>
      <w:r w:rsidRPr="45794AD2" w:rsidR="298A1B70">
        <w:rPr>
          <w:rFonts w:ascii="Calibri" w:hAnsi="Calibri" w:eastAsia="Calibri" w:cs="Calibri"/>
          <w:noProof w:val="0"/>
          <w:sz w:val="24"/>
          <w:szCs w:val="24"/>
          <w:lang w:val="en-US"/>
        </w:rPr>
        <w:t>: AI creates new value offerings (e.g., predictive analytics, intelligent dashboards), sets firm apart in retail/hospitality market.</w:t>
      </w:r>
      <w:hyperlink r:id="Ra0b2646ebb1a47f9">
        <w:r w:rsidRPr="45794AD2" w:rsidR="298A1B70">
          <w:rPr>
            <w:rStyle w:val="Hyperlink"/>
            <w:rFonts w:ascii="Calibri" w:hAnsi="Calibri" w:eastAsia="Calibri" w:cs="Calibri"/>
            <w:noProof w:val="0"/>
            <w:sz w:val="24"/>
            <w:szCs w:val="24"/>
            <w:lang w:val="en-US"/>
          </w:rPr>
          <w:t>silkdata+1</w:t>
        </w:r>
      </w:hyperlink>
    </w:p>
    <w:p w:rsidR="298A1B70" w:rsidP="45794AD2" w:rsidRDefault="298A1B70" w14:paraId="41BC7228" w14:textId="1BA57E9A">
      <w:pPr>
        <w:pStyle w:val="Normal"/>
        <w:rPr>
          <w:rFonts w:ascii="Calibri" w:hAnsi="Calibri" w:eastAsia="Calibri" w:cs="Calibri"/>
          <w:b w:val="1"/>
          <w:bCs w:val="1"/>
          <w:noProof w:val="0"/>
          <w:sz w:val="24"/>
          <w:szCs w:val="24"/>
          <w:lang w:val="en-US"/>
        </w:rPr>
      </w:pPr>
      <w:r w:rsidRPr="45794AD2" w:rsidR="298A1B70">
        <w:rPr>
          <w:rFonts w:ascii="Calibri" w:hAnsi="Calibri" w:eastAsia="Calibri" w:cs="Calibri"/>
          <w:b w:val="1"/>
          <w:bCs w:val="1"/>
          <w:noProof w:val="0"/>
          <w:sz w:val="24"/>
          <w:szCs w:val="24"/>
          <w:lang w:val="en-US"/>
        </w:rPr>
        <w:t>Offerings vs Opportunities (Table Format)</w:t>
      </w:r>
    </w:p>
    <w:tbl>
      <w:tblPr>
        <w:tblStyle w:val="TableNormal"/>
        <w:bidiVisual w:val="0"/>
        <w:tblW w:w="0" w:type="auto"/>
        <w:tblLayout w:type="fixed"/>
        <w:tblLook w:val="06A0" w:firstRow="1" w:lastRow="0" w:firstColumn="1" w:lastColumn="0" w:noHBand="1" w:noVBand="1"/>
      </w:tblPr>
      <w:tblGrid>
        <w:gridCol w:w="2356"/>
        <w:gridCol w:w="504"/>
        <w:gridCol w:w="1972"/>
        <w:gridCol w:w="2591"/>
        <w:gridCol w:w="1470"/>
        <w:gridCol w:w="468"/>
      </w:tblGrid>
      <w:tr w:rsidR="45794AD2" w:rsidTr="45794AD2" w14:paraId="391F801C">
        <w:trPr>
          <w:trHeight w:val="300"/>
        </w:trPr>
        <w:tc>
          <w:tcPr>
            <w:tcW w:w="2356" w:type="dxa"/>
            <w:tcMar/>
            <w:vAlign w:val="center"/>
          </w:tcPr>
          <w:p w:rsidR="45794AD2" w:rsidP="45794AD2" w:rsidRDefault="45794AD2" w14:paraId="6487450E" w14:textId="3EEA27E9">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Offering Name</w:t>
            </w:r>
          </w:p>
        </w:tc>
        <w:tc>
          <w:tcPr>
            <w:tcW w:w="504" w:type="dxa"/>
            <w:tcMar/>
            <w:vAlign w:val="center"/>
          </w:tcPr>
          <w:p w:rsidR="45794AD2" w:rsidP="45794AD2" w:rsidRDefault="45794AD2" w14:paraId="2084BE83" w14:textId="0F3681BF">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Area</w:t>
            </w:r>
          </w:p>
        </w:tc>
        <w:tc>
          <w:tcPr>
            <w:tcW w:w="1972" w:type="dxa"/>
            <w:tcMar/>
            <w:vAlign w:val="center"/>
          </w:tcPr>
          <w:p w:rsidR="45794AD2" w:rsidP="45794AD2" w:rsidRDefault="45794AD2" w14:paraId="7EF51D39" w14:textId="34A06A50">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Business Problem Solved</w:t>
            </w:r>
          </w:p>
        </w:tc>
        <w:tc>
          <w:tcPr>
            <w:tcW w:w="2591" w:type="dxa"/>
            <w:tcMar/>
            <w:vAlign w:val="center"/>
          </w:tcPr>
          <w:p w:rsidR="45794AD2" w:rsidP="45794AD2" w:rsidRDefault="45794AD2" w14:paraId="053F3366" w14:textId="75E76772">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Description</w:t>
            </w:r>
          </w:p>
        </w:tc>
        <w:tc>
          <w:tcPr>
            <w:tcW w:w="1470" w:type="dxa"/>
            <w:tcMar/>
            <w:vAlign w:val="center"/>
          </w:tcPr>
          <w:p w:rsidR="45794AD2" w:rsidP="45794AD2" w:rsidRDefault="45794AD2" w14:paraId="34D1F92F" w14:textId="684FB908">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Estimated 3 yr Value (USD)</w:t>
            </w:r>
          </w:p>
        </w:tc>
        <w:tc>
          <w:tcPr>
            <w:tcW w:w="468" w:type="dxa"/>
            <w:tcMar/>
            <w:vAlign w:val="center"/>
          </w:tcPr>
          <w:p w:rsidR="45794AD2" w:rsidP="45794AD2" w:rsidRDefault="45794AD2" w14:paraId="48E18D8B" w14:textId="28B63BAF">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Timeline</w:t>
            </w:r>
          </w:p>
        </w:tc>
      </w:tr>
      <w:tr w:rsidR="45794AD2" w:rsidTr="45794AD2" w14:paraId="4374CBC4">
        <w:trPr>
          <w:trHeight w:val="300"/>
        </w:trPr>
        <w:tc>
          <w:tcPr>
            <w:tcW w:w="2356" w:type="dxa"/>
            <w:tcMar/>
            <w:vAlign w:val="center"/>
          </w:tcPr>
          <w:p w:rsidR="45794AD2" w:rsidP="45794AD2" w:rsidRDefault="45794AD2" w14:paraId="7D8B0666" w14:textId="0D1D4585">
            <w:pPr>
              <w:rPr>
                <w:rFonts w:ascii="Calibri" w:hAnsi="Calibri" w:eastAsia="Calibri" w:cs="Calibri"/>
                <w:sz w:val="24"/>
                <w:szCs w:val="24"/>
              </w:rPr>
            </w:pPr>
            <w:r w:rsidRPr="45794AD2" w:rsidR="45794AD2">
              <w:rPr>
                <w:rFonts w:ascii="Calibri" w:hAnsi="Calibri" w:eastAsia="Calibri" w:cs="Calibri"/>
                <w:sz w:val="24"/>
                <w:szCs w:val="24"/>
              </w:rPr>
              <w:t>Data Quality &amp; Governance Accelerator</w:t>
            </w:r>
          </w:p>
        </w:tc>
        <w:tc>
          <w:tcPr>
            <w:tcW w:w="504" w:type="dxa"/>
            <w:tcMar/>
            <w:vAlign w:val="center"/>
          </w:tcPr>
          <w:p w:rsidR="45794AD2" w:rsidP="45794AD2" w:rsidRDefault="45794AD2" w14:paraId="106A2069" w14:textId="11E54D15">
            <w:pPr>
              <w:rPr>
                <w:rFonts w:ascii="Calibri" w:hAnsi="Calibri" w:eastAsia="Calibri" w:cs="Calibri"/>
                <w:sz w:val="24"/>
                <w:szCs w:val="24"/>
              </w:rPr>
            </w:pPr>
            <w:r w:rsidRPr="45794AD2" w:rsidR="45794AD2">
              <w:rPr>
                <w:rFonts w:ascii="Calibri" w:hAnsi="Calibri" w:eastAsia="Calibri" w:cs="Calibri"/>
                <w:sz w:val="24"/>
                <w:szCs w:val="24"/>
              </w:rPr>
              <w:t>Data</w:t>
            </w:r>
          </w:p>
        </w:tc>
        <w:tc>
          <w:tcPr>
            <w:tcW w:w="1972" w:type="dxa"/>
            <w:tcMar/>
            <w:vAlign w:val="center"/>
          </w:tcPr>
          <w:p w:rsidR="45794AD2" w:rsidP="45794AD2" w:rsidRDefault="45794AD2" w14:paraId="4A4E25B3" w14:textId="38E32AAC">
            <w:pPr>
              <w:rPr>
                <w:rFonts w:ascii="Calibri" w:hAnsi="Calibri" w:eastAsia="Calibri" w:cs="Calibri"/>
                <w:sz w:val="24"/>
                <w:szCs w:val="24"/>
              </w:rPr>
            </w:pPr>
            <w:r w:rsidRPr="45794AD2" w:rsidR="45794AD2">
              <w:rPr>
                <w:rFonts w:ascii="Calibri" w:hAnsi="Calibri" w:eastAsia="Calibri" w:cs="Calibri"/>
                <w:sz w:val="24"/>
                <w:szCs w:val="24"/>
              </w:rPr>
              <w:t>Siloed/inconsistent merchant data</w:t>
            </w:r>
          </w:p>
        </w:tc>
        <w:tc>
          <w:tcPr>
            <w:tcW w:w="2591" w:type="dxa"/>
            <w:tcMar/>
            <w:vAlign w:val="center"/>
          </w:tcPr>
          <w:p w:rsidR="45794AD2" w:rsidP="45794AD2" w:rsidRDefault="45794AD2" w14:paraId="46641DE1" w14:textId="56E6C844">
            <w:pPr>
              <w:rPr>
                <w:rFonts w:ascii="Calibri" w:hAnsi="Calibri" w:eastAsia="Calibri" w:cs="Calibri"/>
                <w:sz w:val="24"/>
                <w:szCs w:val="24"/>
              </w:rPr>
            </w:pPr>
            <w:r w:rsidRPr="45794AD2" w:rsidR="45794AD2">
              <w:rPr>
                <w:rFonts w:ascii="Calibri" w:hAnsi="Calibri" w:eastAsia="Calibri" w:cs="Calibri"/>
                <w:sz w:val="24"/>
                <w:szCs w:val="24"/>
              </w:rPr>
              <w:t>Platform for master/clean data management</w:t>
            </w:r>
          </w:p>
        </w:tc>
        <w:tc>
          <w:tcPr>
            <w:tcW w:w="1470" w:type="dxa"/>
            <w:tcMar/>
            <w:vAlign w:val="center"/>
          </w:tcPr>
          <w:p w:rsidR="45794AD2" w:rsidP="45794AD2" w:rsidRDefault="45794AD2" w14:paraId="31A75F28" w14:textId="1AFE62B6">
            <w:pPr>
              <w:rPr>
                <w:rFonts w:ascii="Calibri" w:hAnsi="Calibri" w:eastAsia="Calibri" w:cs="Calibri"/>
                <w:sz w:val="24"/>
                <w:szCs w:val="24"/>
              </w:rPr>
            </w:pPr>
            <w:r w:rsidRPr="45794AD2" w:rsidR="45794AD2">
              <w:rPr>
                <w:rFonts w:ascii="Calibri" w:hAnsi="Calibri" w:eastAsia="Calibri" w:cs="Calibri"/>
                <w:sz w:val="24"/>
                <w:szCs w:val="24"/>
              </w:rPr>
              <w:t>$7M</w:t>
            </w:r>
          </w:p>
        </w:tc>
        <w:tc>
          <w:tcPr>
            <w:tcW w:w="468" w:type="dxa"/>
            <w:tcMar/>
            <w:vAlign w:val="center"/>
          </w:tcPr>
          <w:p w:rsidR="45794AD2" w:rsidP="45794AD2" w:rsidRDefault="45794AD2" w14:paraId="0DDB8815" w14:textId="01B9B2D0">
            <w:pPr>
              <w:rPr>
                <w:rFonts w:ascii="Calibri" w:hAnsi="Calibri" w:eastAsia="Calibri" w:cs="Calibri"/>
                <w:sz w:val="24"/>
                <w:szCs w:val="24"/>
              </w:rPr>
            </w:pPr>
            <w:r w:rsidRPr="45794AD2" w:rsidR="45794AD2">
              <w:rPr>
                <w:rFonts w:ascii="Calibri" w:hAnsi="Calibri" w:eastAsia="Calibri" w:cs="Calibri"/>
                <w:sz w:val="24"/>
                <w:szCs w:val="24"/>
              </w:rPr>
              <w:t>Y1–Y2</w:t>
            </w:r>
          </w:p>
        </w:tc>
      </w:tr>
      <w:tr w:rsidR="45794AD2" w:rsidTr="45794AD2" w14:paraId="7E780908">
        <w:trPr>
          <w:trHeight w:val="300"/>
        </w:trPr>
        <w:tc>
          <w:tcPr>
            <w:tcW w:w="2356" w:type="dxa"/>
            <w:tcMar/>
            <w:vAlign w:val="center"/>
          </w:tcPr>
          <w:p w:rsidR="45794AD2" w:rsidP="45794AD2" w:rsidRDefault="45794AD2" w14:paraId="315C9724" w14:textId="3818E187">
            <w:pPr>
              <w:rPr>
                <w:rFonts w:ascii="Calibri" w:hAnsi="Calibri" w:eastAsia="Calibri" w:cs="Calibri"/>
                <w:sz w:val="24"/>
                <w:szCs w:val="24"/>
              </w:rPr>
            </w:pPr>
            <w:r w:rsidRPr="45794AD2" w:rsidR="45794AD2">
              <w:rPr>
                <w:rFonts w:ascii="Calibri" w:hAnsi="Calibri" w:eastAsia="Calibri" w:cs="Calibri"/>
                <w:sz w:val="24"/>
                <w:szCs w:val="24"/>
              </w:rPr>
              <w:t>Data Modernization &amp; Cloud Enablement</w:t>
            </w:r>
          </w:p>
        </w:tc>
        <w:tc>
          <w:tcPr>
            <w:tcW w:w="504" w:type="dxa"/>
            <w:tcMar/>
            <w:vAlign w:val="center"/>
          </w:tcPr>
          <w:p w:rsidR="45794AD2" w:rsidP="45794AD2" w:rsidRDefault="45794AD2" w14:paraId="4080D55B" w14:textId="6A0BB400">
            <w:pPr>
              <w:rPr>
                <w:rFonts w:ascii="Calibri" w:hAnsi="Calibri" w:eastAsia="Calibri" w:cs="Calibri"/>
                <w:sz w:val="24"/>
                <w:szCs w:val="24"/>
              </w:rPr>
            </w:pPr>
            <w:r w:rsidRPr="45794AD2" w:rsidR="45794AD2">
              <w:rPr>
                <w:rFonts w:ascii="Calibri" w:hAnsi="Calibri" w:eastAsia="Calibri" w:cs="Calibri"/>
                <w:sz w:val="24"/>
                <w:szCs w:val="24"/>
              </w:rPr>
              <w:t>Data</w:t>
            </w:r>
          </w:p>
        </w:tc>
        <w:tc>
          <w:tcPr>
            <w:tcW w:w="1972" w:type="dxa"/>
            <w:tcMar/>
            <w:vAlign w:val="center"/>
          </w:tcPr>
          <w:p w:rsidR="45794AD2" w:rsidP="45794AD2" w:rsidRDefault="45794AD2" w14:paraId="67AEA22D" w14:textId="67F5A3DC">
            <w:pPr>
              <w:rPr>
                <w:rFonts w:ascii="Calibri" w:hAnsi="Calibri" w:eastAsia="Calibri" w:cs="Calibri"/>
                <w:sz w:val="24"/>
                <w:szCs w:val="24"/>
              </w:rPr>
            </w:pPr>
            <w:r w:rsidRPr="45794AD2" w:rsidR="45794AD2">
              <w:rPr>
                <w:rFonts w:ascii="Calibri" w:hAnsi="Calibri" w:eastAsia="Calibri" w:cs="Calibri"/>
                <w:sz w:val="24"/>
                <w:szCs w:val="24"/>
              </w:rPr>
              <w:t>Legacy payments system</w:t>
            </w:r>
          </w:p>
        </w:tc>
        <w:tc>
          <w:tcPr>
            <w:tcW w:w="2591" w:type="dxa"/>
            <w:tcMar/>
            <w:vAlign w:val="center"/>
          </w:tcPr>
          <w:p w:rsidR="45794AD2" w:rsidP="45794AD2" w:rsidRDefault="45794AD2" w14:paraId="367F8022" w14:textId="2BB0650B">
            <w:pPr>
              <w:rPr>
                <w:rFonts w:ascii="Calibri" w:hAnsi="Calibri" w:eastAsia="Calibri" w:cs="Calibri"/>
                <w:sz w:val="24"/>
                <w:szCs w:val="24"/>
              </w:rPr>
            </w:pPr>
            <w:r w:rsidRPr="45794AD2" w:rsidR="45794AD2">
              <w:rPr>
                <w:rFonts w:ascii="Calibri" w:hAnsi="Calibri" w:eastAsia="Calibri" w:cs="Calibri"/>
                <w:sz w:val="24"/>
                <w:szCs w:val="24"/>
              </w:rPr>
              <w:t>Cloud migration/Snowflake, Databricks enablement</w:t>
            </w:r>
          </w:p>
        </w:tc>
        <w:tc>
          <w:tcPr>
            <w:tcW w:w="1470" w:type="dxa"/>
            <w:tcMar/>
            <w:vAlign w:val="center"/>
          </w:tcPr>
          <w:p w:rsidR="45794AD2" w:rsidP="45794AD2" w:rsidRDefault="45794AD2" w14:paraId="7C558F91" w14:textId="31377732">
            <w:pPr>
              <w:rPr>
                <w:rFonts w:ascii="Calibri" w:hAnsi="Calibri" w:eastAsia="Calibri" w:cs="Calibri"/>
                <w:sz w:val="24"/>
                <w:szCs w:val="24"/>
              </w:rPr>
            </w:pPr>
            <w:r w:rsidRPr="45794AD2" w:rsidR="45794AD2">
              <w:rPr>
                <w:rFonts w:ascii="Calibri" w:hAnsi="Calibri" w:eastAsia="Calibri" w:cs="Calibri"/>
                <w:sz w:val="24"/>
                <w:szCs w:val="24"/>
              </w:rPr>
              <w:t>$12M</w:t>
            </w:r>
          </w:p>
        </w:tc>
        <w:tc>
          <w:tcPr>
            <w:tcW w:w="468" w:type="dxa"/>
            <w:tcMar/>
            <w:vAlign w:val="center"/>
          </w:tcPr>
          <w:p w:rsidR="45794AD2" w:rsidP="45794AD2" w:rsidRDefault="45794AD2" w14:paraId="652387F2" w14:textId="566C5672">
            <w:pPr>
              <w:rPr>
                <w:rFonts w:ascii="Calibri" w:hAnsi="Calibri" w:eastAsia="Calibri" w:cs="Calibri"/>
                <w:sz w:val="24"/>
                <w:szCs w:val="24"/>
              </w:rPr>
            </w:pPr>
            <w:r w:rsidRPr="45794AD2" w:rsidR="45794AD2">
              <w:rPr>
                <w:rFonts w:ascii="Calibri" w:hAnsi="Calibri" w:eastAsia="Calibri" w:cs="Calibri"/>
                <w:sz w:val="24"/>
                <w:szCs w:val="24"/>
              </w:rPr>
              <w:t>Y1–Y3</w:t>
            </w:r>
          </w:p>
        </w:tc>
      </w:tr>
      <w:tr w:rsidR="45794AD2" w:rsidTr="45794AD2" w14:paraId="3E385206">
        <w:trPr>
          <w:trHeight w:val="300"/>
        </w:trPr>
        <w:tc>
          <w:tcPr>
            <w:tcW w:w="2356" w:type="dxa"/>
            <w:tcMar/>
            <w:vAlign w:val="center"/>
          </w:tcPr>
          <w:p w:rsidR="45794AD2" w:rsidP="45794AD2" w:rsidRDefault="45794AD2" w14:paraId="32B9BA02" w14:textId="08091762">
            <w:pPr>
              <w:rPr>
                <w:rFonts w:ascii="Calibri" w:hAnsi="Calibri" w:eastAsia="Calibri" w:cs="Calibri"/>
                <w:sz w:val="24"/>
                <w:szCs w:val="24"/>
              </w:rPr>
            </w:pPr>
            <w:r w:rsidRPr="45794AD2" w:rsidR="45794AD2">
              <w:rPr>
                <w:rFonts w:ascii="Calibri" w:hAnsi="Calibri" w:eastAsia="Calibri" w:cs="Calibri"/>
                <w:sz w:val="24"/>
                <w:szCs w:val="24"/>
              </w:rPr>
              <w:t>Master Data Management &amp; Customer 360</w:t>
            </w:r>
          </w:p>
        </w:tc>
        <w:tc>
          <w:tcPr>
            <w:tcW w:w="504" w:type="dxa"/>
            <w:tcMar/>
            <w:vAlign w:val="center"/>
          </w:tcPr>
          <w:p w:rsidR="45794AD2" w:rsidP="45794AD2" w:rsidRDefault="45794AD2" w14:paraId="49128126" w14:textId="288B7D31">
            <w:pPr>
              <w:rPr>
                <w:rFonts w:ascii="Calibri" w:hAnsi="Calibri" w:eastAsia="Calibri" w:cs="Calibri"/>
                <w:sz w:val="24"/>
                <w:szCs w:val="24"/>
              </w:rPr>
            </w:pPr>
            <w:r w:rsidRPr="45794AD2" w:rsidR="45794AD2">
              <w:rPr>
                <w:rFonts w:ascii="Calibri" w:hAnsi="Calibri" w:eastAsia="Calibri" w:cs="Calibri"/>
                <w:sz w:val="24"/>
                <w:szCs w:val="24"/>
              </w:rPr>
              <w:t>Data</w:t>
            </w:r>
          </w:p>
        </w:tc>
        <w:tc>
          <w:tcPr>
            <w:tcW w:w="1972" w:type="dxa"/>
            <w:tcMar/>
            <w:vAlign w:val="center"/>
          </w:tcPr>
          <w:p w:rsidR="45794AD2" w:rsidP="45794AD2" w:rsidRDefault="45794AD2" w14:paraId="445F8B84" w14:textId="75FE7511">
            <w:pPr>
              <w:rPr>
                <w:rFonts w:ascii="Calibri" w:hAnsi="Calibri" w:eastAsia="Calibri" w:cs="Calibri"/>
                <w:sz w:val="24"/>
                <w:szCs w:val="24"/>
              </w:rPr>
            </w:pPr>
            <w:r w:rsidRPr="45794AD2" w:rsidR="45794AD2">
              <w:rPr>
                <w:rFonts w:ascii="Calibri" w:hAnsi="Calibri" w:eastAsia="Calibri" w:cs="Calibri"/>
                <w:sz w:val="24"/>
                <w:szCs w:val="24"/>
              </w:rPr>
              <w:t>Fragmented CX data</w:t>
            </w:r>
          </w:p>
        </w:tc>
        <w:tc>
          <w:tcPr>
            <w:tcW w:w="2591" w:type="dxa"/>
            <w:tcMar/>
            <w:vAlign w:val="center"/>
          </w:tcPr>
          <w:p w:rsidR="45794AD2" w:rsidP="45794AD2" w:rsidRDefault="45794AD2" w14:paraId="1657DED1" w14:textId="45D2E3C0">
            <w:pPr>
              <w:rPr>
                <w:rFonts w:ascii="Calibri" w:hAnsi="Calibri" w:eastAsia="Calibri" w:cs="Calibri"/>
                <w:sz w:val="24"/>
                <w:szCs w:val="24"/>
              </w:rPr>
            </w:pPr>
            <w:r w:rsidRPr="45794AD2" w:rsidR="45794AD2">
              <w:rPr>
                <w:rFonts w:ascii="Calibri" w:hAnsi="Calibri" w:eastAsia="Calibri" w:cs="Calibri"/>
                <w:sz w:val="24"/>
                <w:szCs w:val="24"/>
              </w:rPr>
              <w:t>Unified merchant/customer views</w:t>
            </w:r>
          </w:p>
        </w:tc>
        <w:tc>
          <w:tcPr>
            <w:tcW w:w="1470" w:type="dxa"/>
            <w:tcMar/>
            <w:vAlign w:val="center"/>
          </w:tcPr>
          <w:p w:rsidR="45794AD2" w:rsidP="45794AD2" w:rsidRDefault="45794AD2" w14:paraId="0C00D5D3" w14:textId="1E882A31">
            <w:pPr>
              <w:rPr>
                <w:rFonts w:ascii="Calibri" w:hAnsi="Calibri" w:eastAsia="Calibri" w:cs="Calibri"/>
                <w:sz w:val="24"/>
                <w:szCs w:val="24"/>
              </w:rPr>
            </w:pPr>
            <w:r w:rsidRPr="45794AD2" w:rsidR="45794AD2">
              <w:rPr>
                <w:rFonts w:ascii="Calibri" w:hAnsi="Calibri" w:eastAsia="Calibri" w:cs="Calibri"/>
                <w:sz w:val="24"/>
                <w:szCs w:val="24"/>
              </w:rPr>
              <w:t>$5M</w:t>
            </w:r>
          </w:p>
        </w:tc>
        <w:tc>
          <w:tcPr>
            <w:tcW w:w="468" w:type="dxa"/>
            <w:tcMar/>
            <w:vAlign w:val="center"/>
          </w:tcPr>
          <w:p w:rsidR="45794AD2" w:rsidP="45794AD2" w:rsidRDefault="45794AD2" w14:paraId="615D5E4E" w14:textId="7F982B78">
            <w:pPr>
              <w:rPr>
                <w:rFonts w:ascii="Calibri" w:hAnsi="Calibri" w:eastAsia="Calibri" w:cs="Calibri"/>
                <w:sz w:val="24"/>
                <w:szCs w:val="24"/>
              </w:rPr>
            </w:pPr>
            <w:r w:rsidRPr="45794AD2" w:rsidR="45794AD2">
              <w:rPr>
                <w:rFonts w:ascii="Calibri" w:hAnsi="Calibri" w:eastAsia="Calibri" w:cs="Calibri"/>
                <w:sz w:val="24"/>
                <w:szCs w:val="24"/>
              </w:rPr>
              <w:t>Y2–Y3</w:t>
            </w:r>
          </w:p>
        </w:tc>
      </w:tr>
      <w:tr w:rsidR="45794AD2" w:rsidTr="45794AD2" w14:paraId="1C1F08B9">
        <w:trPr>
          <w:trHeight w:val="300"/>
        </w:trPr>
        <w:tc>
          <w:tcPr>
            <w:tcW w:w="2356" w:type="dxa"/>
            <w:tcMar/>
            <w:vAlign w:val="center"/>
          </w:tcPr>
          <w:p w:rsidR="45794AD2" w:rsidP="45794AD2" w:rsidRDefault="45794AD2" w14:paraId="4A1F3D70" w14:textId="298F9743">
            <w:pPr>
              <w:rPr>
                <w:rFonts w:ascii="Calibri" w:hAnsi="Calibri" w:eastAsia="Calibri" w:cs="Calibri"/>
                <w:sz w:val="24"/>
                <w:szCs w:val="24"/>
              </w:rPr>
            </w:pPr>
            <w:r w:rsidRPr="45794AD2" w:rsidR="45794AD2">
              <w:rPr>
                <w:rFonts w:ascii="Calibri" w:hAnsi="Calibri" w:eastAsia="Calibri" w:cs="Calibri"/>
                <w:sz w:val="24"/>
                <w:szCs w:val="24"/>
              </w:rPr>
              <w:t>Data Ops &amp; Automation Fabric</w:t>
            </w:r>
          </w:p>
        </w:tc>
        <w:tc>
          <w:tcPr>
            <w:tcW w:w="504" w:type="dxa"/>
            <w:tcMar/>
            <w:vAlign w:val="center"/>
          </w:tcPr>
          <w:p w:rsidR="45794AD2" w:rsidP="45794AD2" w:rsidRDefault="45794AD2" w14:paraId="2FCCF18C" w14:textId="6C86AAD9">
            <w:pPr>
              <w:rPr>
                <w:rFonts w:ascii="Calibri" w:hAnsi="Calibri" w:eastAsia="Calibri" w:cs="Calibri"/>
                <w:sz w:val="24"/>
                <w:szCs w:val="24"/>
              </w:rPr>
            </w:pPr>
            <w:r w:rsidRPr="45794AD2" w:rsidR="45794AD2">
              <w:rPr>
                <w:rFonts w:ascii="Calibri" w:hAnsi="Calibri" w:eastAsia="Calibri" w:cs="Calibri"/>
                <w:sz w:val="24"/>
                <w:szCs w:val="24"/>
              </w:rPr>
              <w:t>Data/AI</w:t>
            </w:r>
          </w:p>
        </w:tc>
        <w:tc>
          <w:tcPr>
            <w:tcW w:w="1972" w:type="dxa"/>
            <w:tcMar/>
            <w:vAlign w:val="center"/>
          </w:tcPr>
          <w:p w:rsidR="45794AD2" w:rsidP="45794AD2" w:rsidRDefault="45794AD2" w14:paraId="04BD3ED5" w14:textId="777DF516">
            <w:pPr>
              <w:rPr>
                <w:rFonts w:ascii="Calibri" w:hAnsi="Calibri" w:eastAsia="Calibri" w:cs="Calibri"/>
                <w:sz w:val="24"/>
                <w:szCs w:val="24"/>
              </w:rPr>
            </w:pPr>
            <w:r w:rsidRPr="45794AD2" w:rsidR="45794AD2">
              <w:rPr>
                <w:rFonts w:ascii="Calibri" w:hAnsi="Calibri" w:eastAsia="Calibri" w:cs="Calibri"/>
                <w:sz w:val="24"/>
                <w:szCs w:val="24"/>
              </w:rPr>
              <w:t>Slow manual processes</w:t>
            </w:r>
          </w:p>
        </w:tc>
        <w:tc>
          <w:tcPr>
            <w:tcW w:w="2591" w:type="dxa"/>
            <w:tcMar/>
            <w:vAlign w:val="center"/>
          </w:tcPr>
          <w:p w:rsidR="45794AD2" w:rsidP="45794AD2" w:rsidRDefault="45794AD2" w14:paraId="7F2E4A16" w14:textId="0A020A6D">
            <w:pPr>
              <w:rPr>
                <w:rFonts w:ascii="Calibri" w:hAnsi="Calibri" w:eastAsia="Calibri" w:cs="Calibri"/>
                <w:sz w:val="24"/>
                <w:szCs w:val="24"/>
              </w:rPr>
            </w:pPr>
            <w:r w:rsidRPr="45794AD2" w:rsidR="45794AD2">
              <w:rPr>
                <w:rFonts w:ascii="Calibri" w:hAnsi="Calibri" w:eastAsia="Calibri" w:cs="Calibri"/>
                <w:sz w:val="24"/>
                <w:szCs w:val="24"/>
              </w:rPr>
              <w:t>Automated data workflows, real-time ops</w:t>
            </w:r>
          </w:p>
        </w:tc>
        <w:tc>
          <w:tcPr>
            <w:tcW w:w="1470" w:type="dxa"/>
            <w:tcMar/>
            <w:vAlign w:val="center"/>
          </w:tcPr>
          <w:p w:rsidR="45794AD2" w:rsidP="45794AD2" w:rsidRDefault="45794AD2" w14:paraId="1D38A8BC" w14:textId="78577CA8">
            <w:pPr>
              <w:rPr>
                <w:rFonts w:ascii="Calibri" w:hAnsi="Calibri" w:eastAsia="Calibri" w:cs="Calibri"/>
                <w:sz w:val="24"/>
                <w:szCs w:val="24"/>
              </w:rPr>
            </w:pPr>
            <w:r w:rsidRPr="45794AD2" w:rsidR="45794AD2">
              <w:rPr>
                <w:rFonts w:ascii="Calibri" w:hAnsi="Calibri" w:eastAsia="Calibri" w:cs="Calibri"/>
                <w:sz w:val="24"/>
                <w:szCs w:val="24"/>
              </w:rPr>
              <w:t>$10M</w:t>
            </w:r>
          </w:p>
        </w:tc>
        <w:tc>
          <w:tcPr>
            <w:tcW w:w="468" w:type="dxa"/>
            <w:tcMar/>
            <w:vAlign w:val="center"/>
          </w:tcPr>
          <w:p w:rsidR="45794AD2" w:rsidP="45794AD2" w:rsidRDefault="45794AD2" w14:paraId="4FE4930E" w14:textId="272AB843">
            <w:pPr>
              <w:rPr>
                <w:rFonts w:ascii="Calibri" w:hAnsi="Calibri" w:eastAsia="Calibri" w:cs="Calibri"/>
                <w:sz w:val="24"/>
                <w:szCs w:val="24"/>
              </w:rPr>
            </w:pPr>
            <w:r w:rsidRPr="45794AD2" w:rsidR="45794AD2">
              <w:rPr>
                <w:rFonts w:ascii="Calibri" w:hAnsi="Calibri" w:eastAsia="Calibri" w:cs="Calibri"/>
                <w:sz w:val="24"/>
                <w:szCs w:val="24"/>
              </w:rPr>
              <w:t>Y1–Y3</w:t>
            </w:r>
          </w:p>
        </w:tc>
      </w:tr>
      <w:tr w:rsidR="45794AD2" w:rsidTr="45794AD2" w14:paraId="549B5DED">
        <w:trPr>
          <w:trHeight w:val="300"/>
        </w:trPr>
        <w:tc>
          <w:tcPr>
            <w:tcW w:w="2356" w:type="dxa"/>
            <w:tcMar/>
            <w:vAlign w:val="center"/>
          </w:tcPr>
          <w:p w:rsidR="45794AD2" w:rsidP="45794AD2" w:rsidRDefault="45794AD2" w14:paraId="587224C2" w14:textId="70F0F2EE">
            <w:pPr>
              <w:rPr>
                <w:rFonts w:ascii="Calibri" w:hAnsi="Calibri" w:eastAsia="Calibri" w:cs="Calibri"/>
                <w:sz w:val="24"/>
                <w:szCs w:val="24"/>
              </w:rPr>
            </w:pPr>
            <w:r w:rsidRPr="45794AD2" w:rsidR="45794AD2">
              <w:rPr>
                <w:rFonts w:ascii="Calibri" w:hAnsi="Calibri" w:eastAsia="Calibri" w:cs="Calibri"/>
                <w:sz w:val="24"/>
                <w:szCs w:val="24"/>
              </w:rPr>
              <w:t>Data Privacy &amp; Ethical Use Framework</w:t>
            </w:r>
          </w:p>
        </w:tc>
        <w:tc>
          <w:tcPr>
            <w:tcW w:w="504" w:type="dxa"/>
            <w:tcMar/>
            <w:vAlign w:val="center"/>
          </w:tcPr>
          <w:p w:rsidR="45794AD2" w:rsidP="45794AD2" w:rsidRDefault="45794AD2" w14:paraId="339C7279" w14:textId="76B724DF">
            <w:pPr>
              <w:rPr>
                <w:rFonts w:ascii="Calibri" w:hAnsi="Calibri" w:eastAsia="Calibri" w:cs="Calibri"/>
                <w:sz w:val="24"/>
                <w:szCs w:val="24"/>
              </w:rPr>
            </w:pPr>
            <w:r w:rsidRPr="45794AD2" w:rsidR="45794AD2">
              <w:rPr>
                <w:rFonts w:ascii="Calibri" w:hAnsi="Calibri" w:eastAsia="Calibri" w:cs="Calibri"/>
                <w:sz w:val="24"/>
                <w:szCs w:val="24"/>
              </w:rPr>
              <w:t>Data/AI</w:t>
            </w:r>
          </w:p>
        </w:tc>
        <w:tc>
          <w:tcPr>
            <w:tcW w:w="1972" w:type="dxa"/>
            <w:tcMar/>
            <w:vAlign w:val="center"/>
          </w:tcPr>
          <w:p w:rsidR="45794AD2" w:rsidP="45794AD2" w:rsidRDefault="45794AD2" w14:paraId="6357A44B" w14:textId="6C414980">
            <w:pPr>
              <w:rPr>
                <w:rFonts w:ascii="Calibri" w:hAnsi="Calibri" w:eastAsia="Calibri" w:cs="Calibri"/>
                <w:sz w:val="24"/>
                <w:szCs w:val="24"/>
              </w:rPr>
            </w:pPr>
            <w:r w:rsidRPr="45794AD2" w:rsidR="45794AD2">
              <w:rPr>
                <w:rFonts w:ascii="Calibri" w:hAnsi="Calibri" w:eastAsia="Calibri" w:cs="Calibri"/>
                <w:sz w:val="24"/>
                <w:szCs w:val="24"/>
              </w:rPr>
              <w:t>Regulatory risk/AI ethics</w:t>
            </w:r>
          </w:p>
        </w:tc>
        <w:tc>
          <w:tcPr>
            <w:tcW w:w="2591" w:type="dxa"/>
            <w:tcMar/>
            <w:vAlign w:val="center"/>
          </w:tcPr>
          <w:p w:rsidR="45794AD2" w:rsidP="45794AD2" w:rsidRDefault="45794AD2" w14:paraId="3EF196BD" w14:textId="3D7E9D65">
            <w:pPr>
              <w:rPr>
                <w:rFonts w:ascii="Calibri" w:hAnsi="Calibri" w:eastAsia="Calibri" w:cs="Calibri"/>
                <w:sz w:val="24"/>
                <w:szCs w:val="24"/>
              </w:rPr>
            </w:pPr>
            <w:r w:rsidRPr="45794AD2" w:rsidR="45794AD2">
              <w:rPr>
                <w:rFonts w:ascii="Calibri" w:hAnsi="Calibri" w:eastAsia="Calibri" w:cs="Calibri"/>
                <w:sz w:val="24"/>
                <w:szCs w:val="24"/>
              </w:rPr>
              <w:t>Framework, monitoring tools</w:t>
            </w:r>
          </w:p>
        </w:tc>
        <w:tc>
          <w:tcPr>
            <w:tcW w:w="1470" w:type="dxa"/>
            <w:tcMar/>
            <w:vAlign w:val="center"/>
          </w:tcPr>
          <w:p w:rsidR="45794AD2" w:rsidP="45794AD2" w:rsidRDefault="45794AD2" w14:paraId="3E57B868" w14:textId="64256378">
            <w:pPr>
              <w:rPr>
                <w:rFonts w:ascii="Calibri" w:hAnsi="Calibri" w:eastAsia="Calibri" w:cs="Calibri"/>
                <w:sz w:val="24"/>
                <w:szCs w:val="24"/>
              </w:rPr>
            </w:pPr>
            <w:r w:rsidRPr="45794AD2" w:rsidR="45794AD2">
              <w:rPr>
                <w:rFonts w:ascii="Calibri" w:hAnsi="Calibri" w:eastAsia="Calibri" w:cs="Calibri"/>
                <w:sz w:val="24"/>
                <w:szCs w:val="24"/>
              </w:rPr>
              <w:t>$4M</w:t>
            </w:r>
          </w:p>
        </w:tc>
        <w:tc>
          <w:tcPr>
            <w:tcW w:w="468" w:type="dxa"/>
            <w:tcMar/>
            <w:vAlign w:val="center"/>
          </w:tcPr>
          <w:p w:rsidR="45794AD2" w:rsidP="45794AD2" w:rsidRDefault="45794AD2" w14:paraId="1F7E7C3F" w14:textId="0B755DFF">
            <w:pPr>
              <w:rPr>
                <w:rFonts w:ascii="Calibri" w:hAnsi="Calibri" w:eastAsia="Calibri" w:cs="Calibri"/>
                <w:sz w:val="24"/>
                <w:szCs w:val="24"/>
              </w:rPr>
            </w:pPr>
            <w:r w:rsidRPr="45794AD2" w:rsidR="45794AD2">
              <w:rPr>
                <w:rFonts w:ascii="Calibri" w:hAnsi="Calibri" w:eastAsia="Calibri" w:cs="Calibri"/>
                <w:sz w:val="24"/>
                <w:szCs w:val="24"/>
              </w:rPr>
              <w:t>Y1–Y2</w:t>
            </w:r>
          </w:p>
        </w:tc>
      </w:tr>
      <w:tr w:rsidR="45794AD2" w:rsidTr="45794AD2" w14:paraId="230BBFD7">
        <w:trPr>
          <w:trHeight w:val="300"/>
        </w:trPr>
        <w:tc>
          <w:tcPr>
            <w:tcW w:w="2356" w:type="dxa"/>
            <w:tcMar/>
            <w:vAlign w:val="center"/>
          </w:tcPr>
          <w:p w:rsidR="45794AD2" w:rsidP="45794AD2" w:rsidRDefault="45794AD2" w14:paraId="79BC81EF" w14:textId="0D430EF4">
            <w:pPr>
              <w:rPr>
                <w:rFonts w:ascii="Calibri" w:hAnsi="Calibri" w:eastAsia="Calibri" w:cs="Calibri"/>
                <w:sz w:val="24"/>
                <w:szCs w:val="24"/>
              </w:rPr>
            </w:pPr>
            <w:r w:rsidRPr="45794AD2" w:rsidR="45794AD2">
              <w:rPr>
                <w:rFonts w:ascii="Calibri" w:hAnsi="Calibri" w:eastAsia="Calibri" w:cs="Calibri"/>
                <w:sz w:val="24"/>
                <w:szCs w:val="24"/>
              </w:rPr>
              <w:t>Reports Consolidation &amp; Enterprise Dashboard</w:t>
            </w:r>
          </w:p>
        </w:tc>
        <w:tc>
          <w:tcPr>
            <w:tcW w:w="504" w:type="dxa"/>
            <w:tcMar/>
            <w:vAlign w:val="center"/>
          </w:tcPr>
          <w:p w:rsidR="45794AD2" w:rsidP="45794AD2" w:rsidRDefault="45794AD2" w14:paraId="1141C55A" w14:textId="4AB4A56D">
            <w:pPr>
              <w:rPr>
                <w:rFonts w:ascii="Calibri" w:hAnsi="Calibri" w:eastAsia="Calibri" w:cs="Calibri"/>
                <w:sz w:val="24"/>
                <w:szCs w:val="24"/>
              </w:rPr>
            </w:pPr>
            <w:r w:rsidRPr="45794AD2" w:rsidR="45794AD2">
              <w:rPr>
                <w:rFonts w:ascii="Calibri" w:hAnsi="Calibri" w:eastAsia="Calibri" w:cs="Calibri"/>
                <w:sz w:val="24"/>
                <w:szCs w:val="24"/>
              </w:rPr>
              <w:t>Data</w:t>
            </w:r>
          </w:p>
        </w:tc>
        <w:tc>
          <w:tcPr>
            <w:tcW w:w="1972" w:type="dxa"/>
            <w:tcMar/>
            <w:vAlign w:val="center"/>
          </w:tcPr>
          <w:p w:rsidR="45794AD2" w:rsidP="45794AD2" w:rsidRDefault="45794AD2" w14:paraId="29D94E75" w14:textId="7FE064E1">
            <w:pPr>
              <w:rPr>
                <w:rFonts w:ascii="Calibri" w:hAnsi="Calibri" w:eastAsia="Calibri" w:cs="Calibri"/>
                <w:sz w:val="24"/>
                <w:szCs w:val="24"/>
              </w:rPr>
            </w:pPr>
            <w:r w:rsidRPr="45794AD2" w:rsidR="45794AD2">
              <w:rPr>
                <w:rFonts w:ascii="Calibri" w:hAnsi="Calibri" w:eastAsia="Calibri" w:cs="Calibri"/>
                <w:sz w:val="24"/>
                <w:szCs w:val="24"/>
              </w:rPr>
              <w:t>Disparate financial merchants reporting</w:t>
            </w:r>
          </w:p>
        </w:tc>
        <w:tc>
          <w:tcPr>
            <w:tcW w:w="2591" w:type="dxa"/>
            <w:tcMar/>
            <w:vAlign w:val="center"/>
          </w:tcPr>
          <w:p w:rsidR="45794AD2" w:rsidP="45794AD2" w:rsidRDefault="45794AD2" w14:paraId="4C2EDA46" w14:textId="013FCA3E">
            <w:pPr>
              <w:rPr>
                <w:rFonts w:ascii="Calibri" w:hAnsi="Calibri" w:eastAsia="Calibri" w:cs="Calibri"/>
                <w:sz w:val="24"/>
                <w:szCs w:val="24"/>
              </w:rPr>
            </w:pPr>
            <w:r w:rsidRPr="45794AD2" w:rsidR="45794AD2">
              <w:rPr>
                <w:rFonts w:ascii="Calibri" w:hAnsi="Calibri" w:eastAsia="Calibri" w:cs="Calibri"/>
                <w:sz w:val="24"/>
                <w:szCs w:val="24"/>
              </w:rPr>
              <w:t>Unified dashboard, analytics</w:t>
            </w:r>
          </w:p>
        </w:tc>
        <w:tc>
          <w:tcPr>
            <w:tcW w:w="1470" w:type="dxa"/>
            <w:tcMar/>
            <w:vAlign w:val="center"/>
          </w:tcPr>
          <w:p w:rsidR="45794AD2" w:rsidP="45794AD2" w:rsidRDefault="45794AD2" w14:paraId="034F6D13" w14:textId="3CA7A472">
            <w:pPr>
              <w:rPr>
                <w:rFonts w:ascii="Calibri" w:hAnsi="Calibri" w:eastAsia="Calibri" w:cs="Calibri"/>
                <w:sz w:val="24"/>
                <w:szCs w:val="24"/>
              </w:rPr>
            </w:pPr>
            <w:r w:rsidRPr="45794AD2" w:rsidR="45794AD2">
              <w:rPr>
                <w:rFonts w:ascii="Calibri" w:hAnsi="Calibri" w:eastAsia="Calibri" w:cs="Calibri"/>
                <w:sz w:val="24"/>
                <w:szCs w:val="24"/>
              </w:rPr>
              <w:t>$6M</w:t>
            </w:r>
          </w:p>
        </w:tc>
        <w:tc>
          <w:tcPr>
            <w:tcW w:w="468" w:type="dxa"/>
            <w:tcMar/>
            <w:vAlign w:val="center"/>
          </w:tcPr>
          <w:p w:rsidR="45794AD2" w:rsidP="45794AD2" w:rsidRDefault="45794AD2" w14:paraId="2B6538D4" w14:textId="53C01D0A">
            <w:pPr>
              <w:rPr>
                <w:rFonts w:ascii="Calibri" w:hAnsi="Calibri" w:eastAsia="Calibri" w:cs="Calibri"/>
                <w:sz w:val="24"/>
                <w:szCs w:val="24"/>
              </w:rPr>
            </w:pPr>
            <w:r w:rsidRPr="45794AD2" w:rsidR="45794AD2">
              <w:rPr>
                <w:rFonts w:ascii="Calibri" w:hAnsi="Calibri" w:eastAsia="Calibri" w:cs="Calibri"/>
                <w:sz w:val="24"/>
                <w:szCs w:val="24"/>
              </w:rPr>
              <w:t>Y1–Y3</w:t>
            </w:r>
          </w:p>
        </w:tc>
      </w:tr>
      <w:tr w:rsidR="45794AD2" w:rsidTr="45794AD2" w14:paraId="56A3A3DC">
        <w:trPr>
          <w:trHeight w:val="300"/>
        </w:trPr>
        <w:tc>
          <w:tcPr>
            <w:tcW w:w="2356" w:type="dxa"/>
            <w:tcMar/>
            <w:vAlign w:val="center"/>
          </w:tcPr>
          <w:p w:rsidR="45794AD2" w:rsidP="45794AD2" w:rsidRDefault="45794AD2" w14:paraId="0F0A745E" w14:textId="78952A5D">
            <w:pPr>
              <w:rPr>
                <w:rFonts w:ascii="Calibri" w:hAnsi="Calibri" w:eastAsia="Calibri" w:cs="Calibri"/>
                <w:sz w:val="24"/>
                <w:szCs w:val="24"/>
              </w:rPr>
            </w:pPr>
            <w:r w:rsidRPr="45794AD2" w:rsidR="45794AD2">
              <w:rPr>
                <w:rFonts w:ascii="Calibri" w:hAnsi="Calibri" w:eastAsia="Calibri" w:cs="Calibri"/>
                <w:sz w:val="24"/>
                <w:szCs w:val="24"/>
              </w:rPr>
              <w:t>Synthetic Data Generation Factory</w:t>
            </w:r>
          </w:p>
        </w:tc>
        <w:tc>
          <w:tcPr>
            <w:tcW w:w="504" w:type="dxa"/>
            <w:tcMar/>
            <w:vAlign w:val="center"/>
          </w:tcPr>
          <w:p w:rsidR="45794AD2" w:rsidP="45794AD2" w:rsidRDefault="45794AD2" w14:paraId="61CC0372" w14:textId="40B7AE39">
            <w:pPr>
              <w:rPr>
                <w:rFonts w:ascii="Calibri" w:hAnsi="Calibri" w:eastAsia="Calibri" w:cs="Calibri"/>
                <w:sz w:val="24"/>
                <w:szCs w:val="24"/>
              </w:rPr>
            </w:pPr>
            <w:r w:rsidRPr="45794AD2" w:rsidR="45794AD2">
              <w:rPr>
                <w:rFonts w:ascii="Calibri" w:hAnsi="Calibri" w:eastAsia="Calibri" w:cs="Calibri"/>
                <w:sz w:val="24"/>
                <w:szCs w:val="24"/>
              </w:rPr>
              <w:t>Data/AI</w:t>
            </w:r>
          </w:p>
        </w:tc>
        <w:tc>
          <w:tcPr>
            <w:tcW w:w="1972" w:type="dxa"/>
            <w:tcMar/>
            <w:vAlign w:val="center"/>
          </w:tcPr>
          <w:p w:rsidR="45794AD2" w:rsidP="45794AD2" w:rsidRDefault="45794AD2" w14:paraId="560A47F6" w14:textId="6D9BCF02">
            <w:pPr>
              <w:rPr>
                <w:rFonts w:ascii="Calibri" w:hAnsi="Calibri" w:eastAsia="Calibri" w:cs="Calibri"/>
                <w:sz w:val="24"/>
                <w:szCs w:val="24"/>
              </w:rPr>
            </w:pPr>
            <w:r w:rsidRPr="45794AD2" w:rsidR="45794AD2">
              <w:rPr>
                <w:rFonts w:ascii="Calibri" w:hAnsi="Calibri" w:eastAsia="Calibri" w:cs="Calibri"/>
                <w:sz w:val="24"/>
                <w:szCs w:val="24"/>
              </w:rPr>
              <w:t>Risk in testing, data privacy</w:t>
            </w:r>
          </w:p>
        </w:tc>
        <w:tc>
          <w:tcPr>
            <w:tcW w:w="2591" w:type="dxa"/>
            <w:tcMar/>
            <w:vAlign w:val="center"/>
          </w:tcPr>
          <w:p w:rsidR="45794AD2" w:rsidP="45794AD2" w:rsidRDefault="45794AD2" w14:paraId="542738D4" w14:textId="6C731BC2">
            <w:pPr>
              <w:rPr>
                <w:rFonts w:ascii="Calibri" w:hAnsi="Calibri" w:eastAsia="Calibri" w:cs="Calibri"/>
                <w:sz w:val="24"/>
                <w:szCs w:val="24"/>
              </w:rPr>
            </w:pPr>
            <w:r w:rsidRPr="45794AD2" w:rsidR="45794AD2">
              <w:rPr>
                <w:rFonts w:ascii="Calibri" w:hAnsi="Calibri" w:eastAsia="Calibri" w:cs="Calibri"/>
                <w:sz w:val="24"/>
                <w:szCs w:val="24"/>
              </w:rPr>
              <w:t>Safe synthetic data for AI projects</w:t>
            </w:r>
          </w:p>
        </w:tc>
        <w:tc>
          <w:tcPr>
            <w:tcW w:w="1470" w:type="dxa"/>
            <w:tcMar/>
            <w:vAlign w:val="center"/>
          </w:tcPr>
          <w:p w:rsidR="45794AD2" w:rsidP="45794AD2" w:rsidRDefault="45794AD2" w14:paraId="78F25AC9" w14:textId="5A7EBE28">
            <w:pPr>
              <w:rPr>
                <w:rFonts w:ascii="Calibri" w:hAnsi="Calibri" w:eastAsia="Calibri" w:cs="Calibri"/>
                <w:sz w:val="24"/>
                <w:szCs w:val="24"/>
              </w:rPr>
            </w:pPr>
            <w:r w:rsidRPr="45794AD2" w:rsidR="45794AD2">
              <w:rPr>
                <w:rFonts w:ascii="Calibri" w:hAnsi="Calibri" w:eastAsia="Calibri" w:cs="Calibri"/>
                <w:sz w:val="24"/>
                <w:szCs w:val="24"/>
              </w:rPr>
              <w:t>$3M</w:t>
            </w:r>
          </w:p>
        </w:tc>
        <w:tc>
          <w:tcPr>
            <w:tcW w:w="468" w:type="dxa"/>
            <w:tcMar/>
            <w:vAlign w:val="center"/>
          </w:tcPr>
          <w:p w:rsidR="45794AD2" w:rsidP="45794AD2" w:rsidRDefault="45794AD2" w14:paraId="732E9C4B" w14:textId="0E041F01">
            <w:pPr>
              <w:rPr>
                <w:rFonts w:ascii="Calibri" w:hAnsi="Calibri" w:eastAsia="Calibri" w:cs="Calibri"/>
                <w:sz w:val="24"/>
                <w:szCs w:val="24"/>
              </w:rPr>
            </w:pPr>
            <w:r w:rsidRPr="45794AD2" w:rsidR="45794AD2">
              <w:rPr>
                <w:rFonts w:ascii="Calibri" w:hAnsi="Calibri" w:eastAsia="Calibri" w:cs="Calibri"/>
                <w:sz w:val="24"/>
                <w:szCs w:val="24"/>
              </w:rPr>
              <w:t>Y2–Y3</w:t>
            </w:r>
          </w:p>
        </w:tc>
      </w:tr>
      <w:tr w:rsidR="45794AD2" w:rsidTr="45794AD2" w14:paraId="5CDE794A">
        <w:trPr>
          <w:trHeight w:val="300"/>
        </w:trPr>
        <w:tc>
          <w:tcPr>
            <w:tcW w:w="2356" w:type="dxa"/>
            <w:tcMar/>
            <w:vAlign w:val="center"/>
          </w:tcPr>
          <w:p w:rsidR="45794AD2" w:rsidP="45794AD2" w:rsidRDefault="45794AD2" w14:paraId="355DA2AF" w14:textId="2DAF698D">
            <w:pPr>
              <w:rPr>
                <w:rFonts w:ascii="Calibri" w:hAnsi="Calibri" w:eastAsia="Calibri" w:cs="Calibri"/>
                <w:sz w:val="24"/>
                <w:szCs w:val="24"/>
              </w:rPr>
            </w:pPr>
            <w:r w:rsidRPr="45794AD2" w:rsidR="45794AD2">
              <w:rPr>
                <w:rFonts w:ascii="Calibri" w:hAnsi="Calibri" w:eastAsia="Calibri" w:cs="Calibri"/>
                <w:sz w:val="24"/>
                <w:szCs w:val="24"/>
              </w:rPr>
              <w:t>Agentic AI</w:t>
            </w:r>
          </w:p>
        </w:tc>
        <w:tc>
          <w:tcPr>
            <w:tcW w:w="504" w:type="dxa"/>
            <w:tcMar/>
            <w:vAlign w:val="center"/>
          </w:tcPr>
          <w:p w:rsidR="45794AD2" w:rsidP="45794AD2" w:rsidRDefault="45794AD2" w14:paraId="35E9311A" w14:textId="7CE2CDB8">
            <w:pPr>
              <w:rPr>
                <w:rFonts w:ascii="Calibri" w:hAnsi="Calibri" w:eastAsia="Calibri" w:cs="Calibri"/>
                <w:sz w:val="24"/>
                <w:szCs w:val="24"/>
              </w:rPr>
            </w:pPr>
            <w:r w:rsidRPr="45794AD2" w:rsidR="45794AD2">
              <w:rPr>
                <w:rFonts w:ascii="Calibri" w:hAnsi="Calibri" w:eastAsia="Calibri" w:cs="Calibri"/>
                <w:sz w:val="24"/>
                <w:szCs w:val="24"/>
              </w:rPr>
              <w:t>AI/GenAI</w:t>
            </w:r>
          </w:p>
        </w:tc>
        <w:tc>
          <w:tcPr>
            <w:tcW w:w="1972" w:type="dxa"/>
            <w:tcMar/>
            <w:vAlign w:val="center"/>
          </w:tcPr>
          <w:p w:rsidR="45794AD2" w:rsidP="45794AD2" w:rsidRDefault="45794AD2" w14:paraId="5F439C86" w14:textId="6436A48D">
            <w:pPr>
              <w:rPr>
                <w:rFonts w:ascii="Calibri" w:hAnsi="Calibri" w:eastAsia="Calibri" w:cs="Calibri"/>
                <w:sz w:val="24"/>
                <w:szCs w:val="24"/>
              </w:rPr>
            </w:pPr>
            <w:r w:rsidRPr="45794AD2" w:rsidR="45794AD2">
              <w:rPr>
                <w:rFonts w:ascii="Calibri" w:hAnsi="Calibri" w:eastAsia="Calibri" w:cs="Calibri"/>
                <w:sz w:val="24"/>
                <w:szCs w:val="24"/>
              </w:rPr>
              <w:t>Manual merchant onboarding</w:t>
            </w:r>
          </w:p>
        </w:tc>
        <w:tc>
          <w:tcPr>
            <w:tcW w:w="2591" w:type="dxa"/>
            <w:tcMar/>
            <w:vAlign w:val="center"/>
          </w:tcPr>
          <w:p w:rsidR="45794AD2" w:rsidP="45794AD2" w:rsidRDefault="45794AD2" w14:paraId="5E672222" w14:textId="5109DA0D">
            <w:pPr>
              <w:rPr>
                <w:rFonts w:ascii="Calibri" w:hAnsi="Calibri" w:eastAsia="Calibri" w:cs="Calibri"/>
                <w:sz w:val="24"/>
                <w:szCs w:val="24"/>
              </w:rPr>
            </w:pPr>
            <w:r w:rsidRPr="45794AD2" w:rsidR="45794AD2">
              <w:rPr>
                <w:rFonts w:ascii="Calibri" w:hAnsi="Calibri" w:eastAsia="Calibri" w:cs="Calibri"/>
                <w:sz w:val="24"/>
                <w:szCs w:val="24"/>
              </w:rPr>
              <w:t>GenAI-based automation for onboarding</w:t>
            </w:r>
          </w:p>
        </w:tc>
        <w:tc>
          <w:tcPr>
            <w:tcW w:w="1470" w:type="dxa"/>
            <w:tcMar/>
            <w:vAlign w:val="center"/>
          </w:tcPr>
          <w:p w:rsidR="45794AD2" w:rsidP="45794AD2" w:rsidRDefault="45794AD2" w14:paraId="4B368CA3" w14:textId="382C7AD5">
            <w:pPr>
              <w:rPr>
                <w:rFonts w:ascii="Calibri" w:hAnsi="Calibri" w:eastAsia="Calibri" w:cs="Calibri"/>
                <w:sz w:val="24"/>
                <w:szCs w:val="24"/>
              </w:rPr>
            </w:pPr>
            <w:r w:rsidRPr="45794AD2" w:rsidR="45794AD2">
              <w:rPr>
                <w:rFonts w:ascii="Calibri" w:hAnsi="Calibri" w:eastAsia="Calibri" w:cs="Calibri"/>
                <w:sz w:val="24"/>
                <w:szCs w:val="24"/>
              </w:rPr>
              <w:t>$8M</w:t>
            </w:r>
          </w:p>
        </w:tc>
        <w:tc>
          <w:tcPr>
            <w:tcW w:w="468" w:type="dxa"/>
            <w:tcMar/>
            <w:vAlign w:val="center"/>
          </w:tcPr>
          <w:p w:rsidR="45794AD2" w:rsidP="45794AD2" w:rsidRDefault="45794AD2" w14:paraId="4BA1BFEE" w14:textId="2792D48B">
            <w:pPr>
              <w:rPr>
                <w:rFonts w:ascii="Calibri" w:hAnsi="Calibri" w:eastAsia="Calibri" w:cs="Calibri"/>
                <w:sz w:val="24"/>
                <w:szCs w:val="24"/>
              </w:rPr>
            </w:pPr>
            <w:r w:rsidRPr="45794AD2" w:rsidR="45794AD2">
              <w:rPr>
                <w:rFonts w:ascii="Calibri" w:hAnsi="Calibri" w:eastAsia="Calibri" w:cs="Calibri"/>
                <w:sz w:val="24"/>
                <w:szCs w:val="24"/>
              </w:rPr>
              <w:t>Y2–Y3</w:t>
            </w:r>
          </w:p>
        </w:tc>
      </w:tr>
      <w:tr w:rsidR="45794AD2" w:rsidTr="45794AD2" w14:paraId="67DC5CDB">
        <w:trPr>
          <w:trHeight w:val="300"/>
        </w:trPr>
        <w:tc>
          <w:tcPr>
            <w:tcW w:w="2356" w:type="dxa"/>
            <w:tcMar/>
            <w:vAlign w:val="center"/>
          </w:tcPr>
          <w:p w:rsidR="45794AD2" w:rsidP="45794AD2" w:rsidRDefault="45794AD2" w14:paraId="09B931D8" w14:textId="1A913B7D">
            <w:pPr>
              <w:rPr>
                <w:rFonts w:ascii="Calibri" w:hAnsi="Calibri" w:eastAsia="Calibri" w:cs="Calibri"/>
                <w:sz w:val="24"/>
                <w:szCs w:val="24"/>
              </w:rPr>
            </w:pPr>
            <w:r w:rsidRPr="45794AD2" w:rsidR="45794AD2">
              <w:rPr>
                <w:rFonts w:ascii="Calibri" w:hAnsi="Calibri" w:eastAsia="Calibri" w:cs="Calibri"/>
                <w:sz w:val="24"/>
                <w:szCs w:val="24"/>
              </w:rPr>
              <w:t>AI/ML Ops</w:t>
            </w:r>
          </w:p>
        </w:tc>
        <w:tc>
          <w:tcPr>
            <w:tcW w:w="504" w:type="dxa"/>
            <w:tcMar/>
            <w:vAlign w:val="center"/>
          </w:tcPr>
          <w:p w:rsidR="45794AD2" w:rsidP="45794AD2" w:rsidRDefault="45794AD2" w14:paraId="10D308E8" w14:textId="638970D2">
            <w:pPr>
              <w:rPr>
                <w:rFonts w:ascii="Calibri" w:hAnsi="Calibri" w:eastAsia="Calibri" w:cs="Calibri"/>
                <w:sz w:val="24"/>
                <w:szCs w:val="24"/>
              </w:rPr>
            </w:pPr>
            <w:r w:rsidRPr="45794AD2" w:rsidR="45794AD2">
              <w:rPr>
                <w:rFonts w:ascii="Calibri" w:hAnsi="Calibri" w:eastAsia="Calibri" w:cs="Calibri"/>
                <w:sz w:val="24"/>
                <w:szCs w:val="24"/>
              </w:rPr>
              <w:t>AI/GenAI</w:t>
            </w:r>
          </w:p>
        </w:tc>
        <w:tc>
          <w:tcPr>
            <w:tcW w:w="1972" w:type="dxa"/>
            <w:tcMar/>
            <w:vAlign w:val="center"/>
          </w:tcPr>
          <w:p w:rsidR="45794AD2" w:rsidP="45794AD2" w:rsidRDefault="45794AD2" w14:paraId="748901FE" w14:textId="0FB238CE">
            <w:pPr>
              <w:rPr>
                <w:rFonts w:ascii="Calibri" w:hAnsi="Calibri" w:eastAsia="Calibri" w:cs="Calibri"/>
                <w:sz w:val="24"/>
                <w:szCs w:val="24"/>
              </w:rPr>
            </w:pPr>
            <w:r w:rsidRPr="45794AD2" w:rsidR="45794AD2">
              <w:rPr>
                <w:rFonts w:ascii="Calibri" w:hAnsi="Calibri" w:eastAsia="Calibri" w:cs="Calibri"/>
                <w:sz w:val="24"/>
                <w:szCs w:val="24"/>
              </w:rPr>
              <w:t>Model deployment bottlenecks</w:t>
            </w:r>
          </w:p>
        </w:tc>
        <w:tc>
          <w:tcPr>
            <w:tcW w:w="2591" w:type="dxa"/>
            <w:tcMar/>
            <w:vAlign w:val="center"/>
          </w:tcPr>
          <w:p w:rsidR="45794AD2" w:rsidP="45794AD2" w:rsidRDefault="45794AD2" w14:paraId="41497B05" w14:textId="2BE7E791">
            <w:pPr>
              <w:rPr>
                <w:rFonts w:ascii="Calibri" w:hAnsi="Calibri" w:eastAsia="Calibri" w:cs="Calibri"/>
                <w:sz w:val="24"/>
                <w:szCs w:val="24"/>
              </w:rPr>
            </w:pPr>
            <w:r w:rsidRPr="45794AD2" w:rsidR="45794AD2">
              <w:rPr>
                <w:rFonts w:ascii="Calibri" w:hAnsi="Calibri" w:eastAsia="Calibri" w:cs="Calibri"/>
                <w:sz w:val="24"/>
                <w:szCs w:val="24"/>
              </w:rPr>
              <w:t>End-to-end ML Ops for payment fraud models</w:t>
            </w:r>
          </w:p>
        </w:tc>
        <w:tc>
          <w:tcPr>
            <w:tcW w:w="1470" w:type="dxa"/>
            <w:tcMar/>
            <w:vAlign w:val="center"/>
          </w:tcPr>
          <w:p w:rsidR="45794AD2" w:rsidP="45794AD2" w:rsidRDefault="45794AD2" w14:paraId="6B98F36A" w14:textId="645A1406">
            <w:pPr>
              <w:rPr>
                <w:rFonts w:ascii="Calibri" w:hAnsi="Calibri" w:eastAsia="Calibri" w:cs="Calibri"/>
                <w:sz w:val="24"/>
                <w:szCs w:val="24"/>
              </w:rPr>
            </w:pPr>
            <w:r w:rsidRPr="45794AD2" w:rsidR="45794AD2">
              <w:rPr>
                <w:rFonts w:ascii="Calibri" w:hAnsi="Calibri" w:eastAsia="Calibri" w:cs="Calibri"/>
                <w:sz w:val="24"/>
                <w:szCs w:val="24"/>
              </w:rPr>
              <w:t>$9M</w:t>
            </w:r>
          </w:p>
        </w:tc>
        <w:tc>
          <w:tcPr>
            <w:tcW w:w="468" w:type="dxa"/>
            <w:tcMar/>
            <w:vAlign w:val="center"/>
          </w:tcPr>
          <w:p w:rsidR="45794AD2" w:rsidP="45794AD2" w:rsidRDefault="45794AD2" w14:paraId="5C906020" w14:textId="1C952C24">
            <w:pPr>
              <w:rPr>
                <w:rFonts w:ascii="Calibri" w:hAnsi="Calibri" w:eastAsia="Calibri" w:cs="Calibri"/>
                <w:sz w:val="24"/>
                <w:szCs w:val="24"/>
              </w:rPr>
            </w:pPr>
            <w:r w:rsidRPr="45794AD2" w:rsidR="45794AD2">
              <w:rPr>
                <w:rFonts w:ascii="Calibri" w:hAnsi="Calibri" w:eastAsia="Calibri" w:cs="Calibri"/>
                <w:sz w:val="24"/>
                <w:szCs w:val="24"/>
              </w:rPr>
              <w:t>Y1–Y3</w:t>
            </w:r>
          </w:p>
        </w:tc>
      </w:tr>
      <w:tr w:rsidR="45794AD2" w:rsidTr="45794AD2" w14:paraId="10D7C758">
        <w:trPr>
          <w:trHeight w:val="300"/>
        </w:trPr>
        <w:tc>
          <w:tcPr>
            <w:tcW w:w="2356" w:type="dxa"/>
            <w:tcMar/>
            <w:vAlign w:val="center"/>
          </w:tcPr>
          <w:p w:rsidR="45794AD2" w:rsidP="45794AD2" w:rsidRDefault="45794AD2" w14:paraId="4F62DD51" w14:textId="40574ADD">
            <w:pPr>
              <w:rPr>
                <w:rFonts w:ascii="Calibri" w:hAnsi="Calibri" w:eastAsia="Calibri" w:cs="Calibri"/>
                <w:sz w:val="24"/>
                <w:szCs w:val="24"/>
              </w:rPr>
            </w:pPr>
            <w:r w:rsidRPr="45794AD2" w:rsidR="45794AD2">
              <w:rPr>
                <w:rFonts w:ascii="Calibri" w:hAnsi="Calibri" w:eastAsia="Calibri" w:cs="Calibri"/>
                <w:sz w:val="24"/>
                <w:szCs w:val="24"/>
              </w:rPr>
              <w:t>AI Rapid Build Value Accelerator</w:t>
            </w:r>
          </w:p>
        </w:tc>
        <w:tc>
          <w:tcPr>
            <w:tcW w:w="504" w:type="dxa"/>
            <w:tcMar/>
            <w:vAlign w:val="center"/>
          </w:tcPr>
          <w:p w:rsidR="45794AD2" w:rsidP="45794AD2" w:rsidRDefault="45794AD2" w14:paraId="7903469A" w14:textId="03301D6C">
            <w:pPr>
              <w:rPr>
                <w:rFonts w:ascii="Calibri" w:hAnsi="Calibri" w:eastAsia="Calibri" w:cs="Calibri"/>
                <w:sz w:val="24"/>
                <w:szCs w:val="24"/>
              </w:rPr>
            </w:pPr>
            <w:r w:rsidRPr="45794AD2" w:rsidR="45794AD2">
              <w:rPr>
                <w:rFonts w:ascii="Calibri" w:hAnsi="Calibri" w:eastAsia="Calibri" w:cs="Calibri"/>
                <w:sz w:val="24"/>
                <w:szCs w:val="24"/>
              </w:rPr>
              <w:t>AI/GenAI</w:t>
            </w:r>
          </w:p>
        </w:tc>
        <w:tc>
          <w:tcPr>
            <w:tcW w:w="1972" w:type="dxa"/>
            <w:tcMar/>
            <w:vAlign w:val="center"/>
          </w:tcPr>
          <w:p w:rsidR="45794AD2" w:rsidP="45794AD2" w:rsidRDefault="45794AD2" w14:paraId="6D8EB3DF" w14:textId="32D12F3B">
            <w:pPr>
              <w:rPr>
                <w:rFonts w:ascii="Calibri" w:hAnsi="Calibri" w:eastAsia="Calibri" w:cs="Calibri"/>
                <w:sz w:val="24"/>
                <w:szCs w:val="24"/>
              </w:rPr>
            </w:pPr>
            <w:r w:rsidRPr="45794AD2" w:rsidR="45794AD2">
              <w:rPr>
                <w:rFonts w:ascii="Calibri" w:hAnsi="Calibri" w:eastAsia="Calibri" w:cs="Calibri"/>
                <w:sz w:val="24"/>
                <w:szCs w:val="24"/>
              </w:rPr>
              <w:t>Slow AI production</w:t>
            </w:r>
          </w:p>
        </w:tc>
        <w:tc>
          <w:tcPr>
            <w:tcW w:w="2591" w:type="dxa"/>
            <w:tcMar/>
            <w:vAlign w:val="center"/>
          </w:tcPr>
          <w:p w:rsidR="45794AD2" w:rsidP="45794AD2" w:rsidRDefault="45794AD2" w14:paraId="135D24DE" w14:textId="52E93538">
            <w:pPr>
              <w:rPr>
                <w:rFonts w:ascii="Calibri" w:hAnsi="Calibri" w:eastAsia="Calibri" w:cs="Calibri"/>
                <w:sz w:val="24"/>
                <w:szCs w:val="24"/>
              </w:rPr>
            </w:pPr>
            <w:r w:rsidRPr="45794AD2" w:rsidR="45794AD2">
              <w:rPr>
                <w:rFonts w:ascii="Calibri" w:hAnsi="Calibri" w:eastAsia="Calibri" w:cs="Calibri"/>
                <w:sz w:val="24"/>
                <w:szCs w:val="24"/>
              </w:rPr>
              <w:t>Fast-track GenAI pilot deployments</w:t>
            </w:r>
          </w:p>
        </w:tc>
        <w:tc>
          <w:tcPr>
            <w:tcW w:w="1470" w:type="dxa"/>
            <w:tcMar/>
            <w:vAlign w:val="center"/>
          </w:tcPr>
          <w:p w:rsidR="45794AD2" w:rsidP="45794AD2" w:rsidRDefault="45794AD2" w14:paraId="3CCE6082" w14:textId="4C0C6970">
            <w:pPr>
              <w:rPr>
                <w:rFonts w:ascii="Calibri" w:hAnsi="Calibri" w:eastAsia="Calibri" w:cs="Calibri"/>
                <w:sz w:val="24"/>
                <w:szCs w:val="24"/>
              </w:rPr>
            </w:pPr>
            <w:r w:rsidRPr="45794AD2" w:rsidR="45794AD2">
              <w:rPr>
                <w:rFonts w:ascii="Calibri" w:hAnsi="Calibri" w:eastAsia="Calibri" w:cs="Calibri"/>
                <w:sz w:val="24"/>
                <w:szCs w:val="24"/>
              </w:rPr>
              <w:t>$7M</w:t>
            </w:r>
          </w:p>
        </w:tc>
        <w:tc>
          <w:tcPr>
            <w:tcW w:w="468" w:type="dxa"/>
            <w:tcMar/>
            <w:vAlign w:val="center"/>
          </w:tcPr>
          <w:p w:rsidR="45794AD2" w:rsidP="45794AD2" w:rsidRDefault="45794AD2" w14:paraId="79D86025" w14:textId="290C8EBE">
            <w:pPr>
              <w:rPr>
                <w:rFonts w:ascii="Calibri" w:hAnsi="Calibri" w:eastAsia="Calibri" w:cs="Calibri"/>
                <w:sz w:val="24"/>
                <w:szCs w:val="24"/>
              </w:rPr>
            </w:pPr>
            <w:r w:rsidRPr="45794AD2" w:rsidR="45794AD2">
              <w:rPr>
                <w:rFonts w:ascii="Calibri" w:hAnsi="Calibri" w:eastAsia="Calibri" w:cs="Calibri"/>
                <w:sz w:val="24"/>
                <w:szCs w:val="24"/>
              </w:rPr>
              <w:t>Y1–Y2</w:t>
            </w:r>
          </w:p>
        </w:tc>
      </w:tr>
      <w:tr w:rsidR="45794AD2" w:rsidTr="45794AD2" w14:paraId="3853679F">
        <w:trPr>
          <w:trHeight w:val="300"/>
        </w:trPr>
        <w:tc>
          <w:tcPr>
            <w:tcW w:w="2356" w:type="dxa"/>
            <w:tcMar/>
            <w:vAlign w:val="center"/>
          </w:tcPr>
          <w:p w:rsidR="45794AD2" w:rsidP="45794AD2" w:rsidRDefault="45794AD2" w14:paraId="7F7D153D" w14:textId="45BF45B9">
            <w:pPr>
              <w:rPr>
                <w:rFonts w:ascii="Calibri" w:hAnsi="Calibri" w:eastAsia="Calibri" w:cs="Calibri"/>
                <w:sz w:val="24"/>
                <w:szCs w:val="24"/>
              </w:rPr>
            </w:pPr>
            <w:r w:rsidRPr="45794AD2" w:rsidR="45794AD2">
              <w:rPr>
                <w:rFonts w:ascii="Calibri" w:hAnsi="Calibri" w:eastAsia="Calibri" w:cs="Calibri"/>
                <w:sz w:val="24"/>
                <w:szCs w:val="24"/>
              </w:rPr>
              <w:t>AI Playground</w:t>
            </w:r>
          </w:p>
        </w:tc>
        <w:tc>
          <w:tcPr>
            <w:tcW w:w="504" w:type="dxa"/>
            <w:tcMar/>
            <w:vAlign w:val="center"/>
          </w:tcPr>
          <w:p w:rsidR="45794AD2" w:rsidP="45794AD2" w:rsidRDefault="45794AD2" w14:paraId="077268D3" w14:textId="086DC5C2">
            <w:pPr>
              <w:rPr>
                <w:rFonts w:ascii="Calibri" w:hAnsi="Calibri" w:eastAsia="Calibri" w:cs="Calibri"/>
                <w:sz w:val="24"/>
                <w:szCs w:val="24"/>
              </w:rPr>
            </w:pPr>
            <w:r w:rsidRPr="45794AD2" w:rsidR="45794AD2">
              <w:rPr>
                <w:rFonts w:ascii="Calibri" w:hAnsi="Calibri" w:eastAsia="Calibri" w:cs="Calibri"/>
                <w:sz w:val="24"/>
                <w:szCs w:val="24"/>
              </w:rPr>
              <w:t>AI/GenAI</w:t>
            </w:r>
          </w:p>
        </w:tc>
        <w:tc>
          <w:tcPr>
            <w:tcW w:w="1972" w:type="dxa"/>
            <w:tcMar/>
            <w:vAlign w:val="center"/>
          </w:tcPr>
          <w:p w:rsidR="45794AD2" w:rsidP="45794AD2" w:rsidRDefault="45794AD2" w14:paraId="34834B8B" w14:textId="3596F0F4">
            <w:pPr>
              <w:rPr>
                <w:rFonts w:ascii="Calibri" w:hAnsi="Calibri" w:eastAsia="Calibri" w:cs="Calibri"/>
                <w:sz w:val="24"/>
                <w:szCs w:val="24"/>
              </w:rPr>
            </w:pPr>
            <w:r w:rsidRPr="45794AD2" w:rsidR="45794AD2">
              <w:rPr>
                <w:rFonts w:ascii="Calibri" w:hAnsi="Calibri" w:eastAsia="Calibri" w:cs="Calibri"/>
                <w:sz w:val="24"/>
                <w:szCs w:val="24"/>
              </w:rPr>
              <w:t>Innovation barriers</w:t>
            </w:r>
          </w:p>
        </w:tc>
        <w:tc>
          <w:tcPr>
            <w:tcW w:w="2591" w:type="dxa"/>
            <w:tcMar/>
            <w:vAlign w:val="center"/>
          </w:tcPr>
          <w:p w:rsidR="45794AD2" w:rsidP="45794AD2" w:rsidRDefault="45794AD2" w14:paraId="67F3E4D8" w14:textId="29DD4A5D">
            <w:pPr>
              <w:rPr>
                <w:rFonts w:ascii="Calibri" w:hAnsi="Calibri" w:eastAsia="Calibri" w:cs="Calibri"/>
                <w:sz w:val="24"/>
                <w:szCs w:val="24"/>
              </w:rPr>
            </w:pPr>
            <w:r w:rsidRPr="45794AD2" w:rsidR="45794AD2">
              <w:rPr>
                <w:rFonts w:ascii="Calibri" w:hAnsi="Calibri" w:eastAsia="Calibri" w:cs="Calibri"/>
                <w:sz w:val="24"/>
                <w:szCs w:val="24"/>
              </w:rPr>
              <w:t>Sandbox for merchant AI pilots</w:t>
            </w:r>
          </w:p>
        </w:tc>
        <w:tc>
          <w:tcPr>
            <w:tcW w:w="1470" w:type="dxa"/>
            <w:tcMar/>
            <w:vAlign w:val="center"/>
          </w:tcPr>
          <w:p w:rsidR="45794AD2" w:rsidP="45794AD2" w:rsidRDefault="45794AD2" w14:paraId="5946F77C" w14:textId="0403CB6F">
            <w:pPr>
              <w:rPr>
                <w:rFonts w:ascii="Calibri" w:hAnsi="Calibri" w:eastAsia="Calibri" w:cs="Calibri"/>
                <w:sz w:val="24"/>
                <w:szCs w:val="24"/>
              </w:rPr>
            </w:pPr>
            <w:r w:rsidRPr="45794AD2" w:rsidR="45794AD2">
              <w:rPr>
                <w:rFonts w:ascii="Calibri" w:hAnsi="Calibri" w:eastAsia="Calibri" w:cs="Calibri"/>
                <w:sz w:val="24"/>
                <w:szCs w:val="24"/>
              </w:rPr>
              <w:t>$2M</w:t>
            </w:r>
          </w:p>
        </w:tc>
        <w:tc>
          <w:tcPr>
            <w:tcW w:w="468" w:type="dxa"/>
            <w:tcMar/>
            <w:vAlign w:val="center"/>
          </w:tcPr>
          <w:p w:rsidR="45794AD2" w:rsidP="45794AD2" w:rsidRDefault="45794AD2" w14:paraId="761F2A0D" w14:textId="05DBF065">
            <w:pPr>
              <w:rPr>
                <w:rFonts w:ascii="Calibri" w:hAnsi="Calibri" w:eastAsia="Calibri" w:cs="Calibri"/>
                <w:sz w:val="24"/>
                <w:szCs w:val="24"/>
              </w:rPr>
            </w:pPr>
            <w:r w:rsidRPr="45794AD2" w:rsidR="45794AD2">
              <w:rPr>
                <w:rFonts w:ascii="Calibri" w:hAnsi="Calibri" w:eastAsia="Calibri" w:cs="Calibri"/>
                <w:sz w:val="24"/>
                <w:szCs w:val="24"/>
              </w:rPr>
              <w:t>Y2–Y3</w:t>
            </w:r>
          </w:p>
        </w:tc>
      </w:tr>
      <w:tr w:rsidR="45794AD2" w:rsidTr="45794AD2" w14:paraId="5FC881EE">
        <w:trPr>
          <w:trHeight w:val="300"/>
        </w:trPr>
        <w:tc>
          <w:tcPr>
            <w:tcW w:w="2356" w:type="dxa"/>
            <w:tcMar/>
            <w:vAlign w:val="center"/>
          </w:tcPr>
          <w:p w:rsidR="45794AD2" w:rsidP="45794AD2" w:rsidRDefault="45794AD2" w14:paraId="50A7289B" w14:textId="7F32F2FD">
            <w:pPr>
              <w:rPr>
                <w:rFonts w:ascii="Calibri" w:hAnsi="Calibri" w:eastAsia="Calibri" w:cs="Calibri"/>
                <w:sz w:val="24"/>
                <w:szCs w:val="24"/>
              </w:rPr>
            </w:pPr>
            <w:r w:rsidRPr="45794AD2" w:rsidR="45794AD2">
              <w:rPr>
                <w:rFonts w:ascii="Calibri" w:hAnsi="Calibri" w:eastAsia="Calibri" w:cs="Calibri"/>
                <w:sz w:val="24"/>
                <w:szCs w:val="24"/>
              </w:rPr>
              <w:t>Responsible AI</w:t>
            </w:r>
          </w:p>
        </w:tc>
        <w:tc>
          <w:tcPr>
            <w:tcW w:w="504" w:type="dxa"/>
            <w:tcMar/>
            <w:vAlign w:val="center"/>
          </w:tcPr>
          <w:p w:rsidR="45794AD2" w:rsidP="45794AD2" w:rsidRDefault="45794AD2" w14:paraId="4D83B786" w14:textId="5FE8FAD9">
            <w:pPr>
              <w:rPr>
                <w:rFonts w:ascii="Calibri" w:hAnsi="Calibri" w:eastAsia="Calibri" w:cs="Calibri"/>
                <w:sz w:val="24"/>
                <w:szCs w:val="24"/>
              </w:rPr>
            </w:pPr>
            <w:r w:rsidRPr="45794AD2" w:rsidR="45794AD2">
              <w:rPr>
                <w:rFonts w:ascii="Calibri" w:hAnsi="Calibri" w:eastAsia="Calibri" w:cs="Calibri"/>
                <w:sz w:val="24"/>
                <w:szCs w:val="24"/>
              </w:rPr>
              <w:t>AI/GenAI</w:t>
            </w:r>
          </w:p>
        </w:tc>
        <w:tc>
          <w:tcPr>
            <w:tcW w:w="1972" w:type="dxa"/>
            <w:tcMar/>
            <w:vAlign w:val="center"/>
          </w:tcPr>
          <w:p w:rsidR="45794AD2" w:rsidP="45794AD2" w:rsidRDefault="45794AD2" w14:paraId="4D59CB83" w14:textId="6BDA5D96">
            <w:pPr>
              <w:rPr>
                <w:rFonts w:ascii="Calibri" w:hAnsi="Calibri" w:eastAsia="Calibri" w:cs="Calibri"/>
                <w:sz w:val="24"/>
                <w:szCs w:val="24"/>
              </w:rPr>
            </w:pPr>
            <w:r w:rsidRPr="45794AD2" w:rsidR="45794AD2">
              <w:rPr>
                <w:rFonts w:ascii="Calibri" w:hAnsi="Calibri" w:eastAsia="Calibri" w:cs="Calibri"/>
                <w:sz w:val="24"/>
                <w:szCs w:val="24"/>
              </w:rPr>
              <w:t>AI bias/risk</w:t>
            </w:r>
          </w:p>
        </w:tc>
        <w:tc>
          <w:tcPr>
            <w:tcW w:w="2591" w:type="dxa"/>
            <w:tcMar/>
            <w:vAlign w:val="center"/>
          </w:tcPr>
          <w:p w:rsidR="45794AD2" w:rsidP="45794AD2" w:rsidRDefault="45794AD2" w14:paraId="20E66A1D" w14:textId="45B57EDE">
            <w:pPr>
              <w:rPr>
                <w:rFonts w:ascii="Calibri" w:hAnsi="Calibri" w:eastAsia="Calibri" w:cs="Calibri"/>
                <w:sz w:val="24"/>
                <w:szCs w:val="24"/>
              </w:rPr>
            </w:pPr>
            <w:r w:rsidRPr="45794AD2" w:rsidR="45794AD2">
              <w:rPr>
                <w:rFonts w:ascii="Calibri" w:hAnsi="Calibri" w:eastAsia="Calibri" w:cs="Calibri"/>
                <w:sz w:val="24"/>
                <w:szCs w:val="24"/>
              </w:rPr>
              <w:t>Framework for fairness, governance</w:t>
            </w:r>
          </w:p>
        </w:tc>
        <w:tc>
          <w:tcPr>
            <w:tcW w:w="1470" w:type="dxa"/>
            <w:tcMar/>
            <w:vAlign w:val="center"/>
          </w:tcPr>
          <w:p w:rsidR="45794AD2" w:rsidP="45794AD2" w:rsidRDefault="45794AD2" w14:paraId="273D56B4" w14:textId="50146949">
            <w:pPr>
              <w:rPr>
                <w:rFonts w:ascii="Calibri" w:hAnsi="Calibri" w:eastAsia="Calibri" w:cs="Calibri"/>
                <w:sz w:val="24"/>
                <w:szCs w:val="24"/>
              </w:rPr>
            </w:pPr>
            <w:r w:rsidRPr="45794AD2" w:rsidR="45794AD2">
              <w:rPr>
                <w:rFonts w:ascii="Calibri" w:hAnsi="Calibri" w:eastAsia="Calibri" w:cs="Calibri"/>
                <w:sz w:val="24"/>
                <w:szCs w:val="24"/>
              </w:rPr>
              <w:t>$3M</w:t>
            </w:r>
          </w:p>
        </w:tc>
        <w:tc>
          <w:tcPr>
            <w:tcW w:w="468" w:type="dxa"/>
            <w:tcMar/>
            <w:vAlign w:val="center"/>
          </w:tcPr>
          <w:p w:rsidR="45794AD2" w:rsidP="45794AD2" w:rsidRDefault="45794AD2" w14:paraId="44E713DF" w14:textId="743EC554">
            <w:pPr>
              <w:rPr>
                <w:rFonts w:ascii="Calibri" w:hAnsi="Calibri" w:eastAsia="Calibri" w:cs="Calibri"/>
                <w:sz w:val="24"/>
                <w:szCs w:val="24"/>
              </w:rPr>
            </w:pPr>
            <w:r w:rsidRPr="45794AD2" w:rsidR="45794AD2">
              <w:rPr>
                <w:rFonts w:ascii="Calibri" w:hAnsi="Calibri" w:eastAsia="Calibri" w:cs="Calibri"/>
                <w:sz w:val="24"/>
                <w:szCs w:val="24"/>
              </w:rPr>
              <w:t>Y1–Y2</w:t>
            </w:r>
          </w:p>
        </w:tc>
      </w:tr>
      <w:tr w:rsidR="45794AD2" w:rsidTr="45794AD2" w14:paraId="1670DDE4">
        <w:trPr>
          <w:trHeight w:val="300"/>
        </w:trPr>
        <w:tc>
          <w:tcPr>
            <w:tcW w:w="2356" w:type="dxa"/>
            <w:tcMar/>
            <w:vAlign w:val="center"/>
          </w:tcPr>
          <w:p w:rsidR="45794AD2" w:rsidP="45794AD2" w:rsidRDefault="45794AD2" w14:paraId="4E725933" w14:textId="7998BAF2">
            <w:pPr>
              <w:rPr>
                <w:rFonts w:ascii="Calibri" w:hAnsi="Calibri" w:eastAsia="Calibri" w:cs="Calibri"/>
                <w:sz w:val="24"/>
                <w:szCs w:val="24"/>
              </w:rPr>
            </w:pPr>
            <w:r w:rsidRPr="45794AD2" w:rsidR="45794AD2">
              <w:rPr>
                <w:rFonts w:ascii="Calibri" w:hAnsi="Calibri" w:eastAsia="Calibri" w:cs="Calibri"/>
                <w:sz w:val="24"/>
                <w:szCs w:val="24"/>
              </w:rPr>
              <w:t>Synthetic Data Factory</w:t>
            </w:r>
          </w:p>
        </w:tc>
        <w:tc>
          <w:tcPr>
            <w:tcW w:w="504" w:type="dxa"/>
            <w:tcMar/>
            <w:vAlign w:val="center"/>
          </w:tcPr>
          <w:p w:rsidR="45794AD2" w:rsidP="45794AD2" w:rsidRDefault="45794AD2" w14:paraId="4F8A31C9" w14:textId="09233417">
            <w:pPr>
              <w:rPr>
                <w:rFonts w:ascii="Calibri" w:hAnsi="Calibri" w:eastAsia="Calibri" w:cs="Calibri"/>
                <w:sz w:val="24"/>
                <w:szCs w:val="24"/>
              </w:rPr>
            </w:pPr>
            <w:r w:rsidRPr="45794AD2" w:rsidR="45794AD2">
              <w:rPr>
                <w:rFonts w:ascii="Calibri" w:hAnsi="Calibri" w:eastAsia="Calibri" w:cs="Calibri"/>
                <w:sz w:val="24"/>
                <w:szCs w:val="24"/>
              </w:rPr>
              <w:t>AI/GenAI</w:t>
            </w:r>
          </w:p>
        </w:tc>
        <w:tc>
          <w:tcPr>
            <w:tcW w:w="1972" w:type="dxa"/>
            <w:tcMar/>
            <w:vAlign w:val="center"/>
          </w:tcPr>
          <w:p w:rsidR="45794AD2" w:rsidP="45794AD2" w:rsidRDefault="45794AD2" w14:paraId="644F0DC6" w14:textId="17CA6817">
            <w:pPr>
              <w:rPr>
                <w:rFonts w:ascii="Calibri" w:hAnsi="Calibri" w:eastAsia="Calibri" w:cs="Calibri"/>
                <w:sz w:val="24"/>
                <w:szCs w:val="24"/>
              </w:rPr>
            </w:pPr>
            <w:r w:rsidRPr="45794AD2" w:rsidR="45794AD2">
              <w:rPr>
                <w:rFonts w:ascii="Calibri" w:hAnsi="Calibri" w:eastAsia="Calibri" w:cs="Calibri"/>
                <w:sz w:val="24"/>
                <w:szCs w:val="24"/>
              </w:rPr>
              <w:t>Privacy limits for AI training</w:t>
            </w:r>
          </w:p>
        </w:tc>
        <w:tc>
          <w:tcPr>
            <w:tcW w:w="2591" w:type="dxa"/>
            <w:tcMar/>
            <w:vAlign w:val="center"/>
          </w:tcPr>
          <w:p w:rsidR="45794AD2" w:rsidP="45794AD2" w:rsidRDefault="45794AD2" w14:paraId="0062A871" w14:textId="4FC4D068">
            <w:pPr>
              <w:rPr>
                <w:rFonts w:ascii="Calibri" w:hAnsi="Calibri" w:eastAsia="Calibri" w:cs="Calibri"/>
                <w:sz w:val="24"/>
                <w:szCs w:val="24"/>
              </w:rPr>
            </w:pPr>
            <w:r w:rsidRPr="45794AD2" w:rsidR="45794AD2">
              <w:rPr>
                <w:rFonts w:ascii="Calibri" w:hAnsi="Calibri" w:eastAsia="Calibri" w:cs="Calibri"/>
                <w:sz w:val="24"/>
                <w:szCs w:val="24"/>
              </w:rPr>
              <w:t>Realistic synthetic merchant data</w:t>
            </w:r>
          </w:p>
        </w:tc>
        <w:tc>
          <w:tcPr>
            <w:tcW w:w="1470" w:type="dxa"/>
            <w:tcMar/>
            <w:vAlign w:val="center"/>
          </w:tcPr>
          <w:p w:rsidR="45794AD2" w:rsidP="45794AD2" w:rsidRDefault="45794AD2" w14:paraId="212789B1" w14:textId="0BD75BF4">
            <w:pPr>
              <w:rPr>
                <w:rFonts w:ascii="Calibri" w:hAnsi="Calibri" w:eastAsia="Calibri" w:cs="Calibri"/>
                <w:sz w:val="24"/>
                <w:szCs w:val="24"/>
              </w:rPr>
            </w:pPr>
            <w:r w:rsidRPr="45794AD2" w:rsidR="45794AD2">
              <w:rPr>
                <w:rFonts w:ascii="Calibri" w:hAnsi="Calibri" w:eastAsia="Calibri" w:cs="Calibri"/>
                <w:sz w:val="24"/>
                <w:szCs w:val="24"/>
              </w:rPr>
              <w:t>$3M</w:t>
            </w:r>
          </w:p>
        </w:tc>
        <w:tc>
          <w:tcPr>
            <w:tcW w:w="468" w:type="dxa"/>
            <w:tcMar/>
            <w:vAlign w:val="center"/>
          </w:tcPr>
          <w:p w:rsidR="45794AD2" w:rsidP="45794AD2" w:rsidRDefault="45794AD2" w14:paraId="3001E2CD" w14:textId="61C24C80">
            <w:pPr>
              <w:rPr>
                <w:rFonts w:ascii="Calibri" w:hAnsi="Calibri" w:eastAsia="Calibri" w:cs="Calibri"/>
                <w:sz w:val="24"/>
                <w:szCs w:val="24"/>
              </w:rPr>
            </w:pPr>
            <w:r w:rsidRPr="45794AD2" w:rsidR="45794AD2">
              <w:rPr>
                <w:rFonts w:ascii="Calibri" w:hAnsi="Calibri" w:eastAsia="Calibri" w:cs="Calibri"/>
                <w:sz w:val="24"/>
                <w:szCs w:val="24"/>
              </w:rPr>
              <w:t>Y2–Y3</w:t>
            </w:r>
          </w:p>
        </w:tc>
      </w:tr>
    </w:tbl>
    <w:p w:rsidR="298A1B70" w:rsidP="45794AD2" w:rsidRDefault="298A1B70" w14:paraId="38832163" w14:textId="083D5B4D">
      <w:pPr>
        <w:pStyle w:val="Normal"/>
        <w:rPr>
          <w:rFonts w:ascii="Calibri" w:hAnsi="Calibri" w:eastAsia="Calibri" w:cs="Calibri"/>
          <w:b w:val="1"/>
          <w:bCs w:val="1"/>
          <w:noProof w:val="0"/>
          <w:sz w:val="24"/>
          <w:szCs w:val="24"/>
          <w:lang w:val="en-US"/>
        </w:rPr>
      </w:pPr>
      <w:r w:rsidRPr="45794AD2" w:rsidR="298A1B70">
        <w:rPr>
          <w:rFonts w:ascii="Calibri" w:hAnsi="Calibri" w:eastAsia="Calibri" w:cs="Calibri"/>
          <w:b w:val="1"/>
          <w:bCs w:val="1"/>
          <w:noProof w:val="0"/>
          <w:sz w:val="24"/>
          <w:szCs w:val="24"/>
          <w:lang w:val="en-US"/>
        </w:rPr>
        <w:t>Opportunities by Initiative (Table Format)</w:t>
      </w:r>
    </w:p>
    <w:tbl>
      <w:tblPr>
        <w:tblStyle w:val="TableNormal"/>
        <w:bidiVisual w:val="0"/>
        <w:tblW w:w="0" w:type="auto"/>
        <w:tblLayout w:type="fixed"/>
        <w:tblLook w:val="06A0" w:firstRow="1" w:lastRow="0" w:firstColumn="1" w:lastColumn="0" w:noHBand="1" w:noVBand="1"/>
      </w:tblPr>
      <w:tblGrid>
        <w:gridCol w:w="1587"/>
        <w:gridCol w:w="1676"/>
        <w:gridCol w:w="1584"/>
        <w:gridCol w:w="943"/>
        <w:gridCol w:w="3571"/>
      </w:tblGrid>
      <w:tr w:rsidR="45794AD2" w:rsidTr="45794AD2" w14:paraId="5F6DC6A6">
        <w:trPr>
          <w:trHeight w:val="300"/>
        </w:trPr>
        <w:tc>
          <w:tcPr>
            <w:tcW w:w="1587" w:type="dxa"/>
            <w:tcMar/>
            <w:vAlign w:val="center"/>
          </w:tcPr>
          <w:p w:rsidR="45794AD2" w:rsidP="45794AD2" w:rsidRDefault="45794AD2" w14:paraId="3C58E9BA" w14:textId="0CA15BC0">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Initiative</w:t>
            </w:r>
          </w:p>
        </w:tc>
        <w:tc>
          <w:tcPr>
            <w:tcW w:w="1676" w:type="dxa"/>
            <w:tcMar/>
            <w:vAlign w:val="center"/>
          </w:tcPr>
          <w:p w:rsidR="45794AD2" w:rsidP="45794AD2" w:rsidRDefault="45794AD2" w14:paraId="7B58BD5A" w14:textId="41D744F3">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Alignment with Strategy</w:t>
            </w:r>
          </w:p>
        </w:tc>
        <w:tc>
          <w:tcPr>
            <w:tcW w:w="1584" w:type="dxa"/>
            <w:tcMar/>
            <w:vAlign w:val="center"/>
          </w:tcPr>
          <w:p w:rsidR="45794AD2" w:rsidP="45794AD2" w:rsidRDefault="45794AD2" w14:paraId="45AD12C5" w14:textId="4BE250BB">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Offering(s)</w:t>
            </w:r>
          </w:p>
        </w:tc>
        <w:tc>
          <w:tcPr>
            <w:tcW w:w="943" w:type="dxa"/>
            <w:tcMar/>
            <w:vAlign w:val="center"/>
          </w:tcPr>
          <w:p w:rsidR="45794AD2" w:rsidP="45794AD2" w:rsidRDefault="45794AD2" w14:paraId="40172CC2" w14:textId="5A59D955">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3-year Value (USD)</w:t>
            </w:r>
          </w:p>
        </w:tc>
        <w:tc>
          <w:tcPr>
            <w:tcW w:w="3571" w:type="dxa"/>
            <w:tcMar/>
            <w:vAlign w:val="center"/>
          </w:tcPr>
          <w:p w:rsidR="45794AD2" w:rsidP="45794AD2" w:rsidRDefault="45794AD2" w14:paraId="0C436D3E" w14:textId="5753D189">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Key CXO Stakeholder</w:t>
            </w:r>
          </w:p>
        </w:tc>
      </w:tr>
      <w:tr w:rsidR="45794AD2" w:rsidTr="45794AD2" w14:paraId="1388188A">
        <w:trPr>
          <w:trHeight w:val="300"/>
        </w:trPr>
        <w:tc>
          <w:tcPr>
            <w:tcW w:w="1587" w:type="dxa"/>
            <w:tcMar/>
            <w:vAlign w:val="center"/>
          </w:tcPr>
          <w:p w:rsidR="45794AD2" w:rsidP="45794AD2" w:rsidRDefault="45794AD2" w14:paraId="666434EE" w14:textId="016C4FBA">
            <w:pPr>
              <w:rPr>
                <w:rFonts w:ascii="Calibri" w:hAnsi="Calibri" w:eastAsia="Calibri" w:cs="Calibri"/>
                <w:sz w:val="24"/>
                <w:szCs w:val="24"/>
              </w:rPr>
            </w:pPr>
            <w:r w:rsidRPr="45794AD2" w:rsidR="45794AD2">
              <w:rPr>
                <w:rFonts w:ascii="Calibri" w:hAnsi="Calibri" w:eastAsia="Calibri" w:cs="Calibri"/>
                <w:sz w:val="24"/>
                <w:szCs w:val="24"/>
              </w:rPr>
              <w:t>Merchant Payment Modernization</w:t>
            </w:r>
          </w:p>
        </w:tc>
        <w:tc>
          <w:tcPr>
            <w:tcW w:w="1676" w:type="dxa"/>
            <w:tcMar/>
            <w:vAlign w:val="center"/>
          </w:tcPr>
          <w:p w:rsidR="45794AD2" w:rsidP="45794AD2" w:rsidRDefault="45794AD2" w14:paraId="6AD11F99" w14:textId="68C857DF">
            <w:pPr>
              <w:rPr>
                <w:rFonts w:ascii="Calibri" w:hAnsi="Calibri" w:eastAsia="Calibri" w:cs="Calibri"/>
                <w:sz w:val="24"/>
                <w:szCs w:val="24"/>
              </w:rPr>
            </w:pPr>
            <w:r w:rsidRPr="45794AD2" w:rsidR="45794AD2">
              <w:rPr>
                <w:rFonts w:ascii="Calibri" w:hAnsi="Calibri" w:eastAsia="Calibri" w:cs="Calibri"/>
                <w:sz w:val="24"/>
                <w:szCs w:val="24"/>
              </w:rPr>
              <w:t>Digital transformation</w:t>
            </w:r>
          </w:p>
        </w:tc>
        <w:tc>
          <w:tcPr>
            <w:tcW w:w="1584" w:type="dxa"/>
            <w:tcMar/>
            <w:vAlign w:val="center"/>
          </w:tcPr>
          <w:p w:rsidR="45794AD2" w:rsidP="45794AD2" w:rsidRDefault="45794AD2" w14:paraId="15F0B358" w14:textId="3AD14539">
            <w:pPr>
              <w:rPr>
                <w:rFonts w:ascii="Calibri" w:hAnsi="Calibri" w:eastAsia="Calibri" w:cs="Calibri"/>
                <w:sz w:val="24"/>
                <w:szCs w:val="24"/>
              </w:rPr>
            </w:pPr>
            <w:r w:rsidRPr="45794AD2" w:rsidR="45794AD2">
              <w:rPr>
                <w:rFonts w:ascii="Calibri" w:hAnsi="Calibri" w:eastAsia="Calibri" w:cs="Calibri"/>
                <w:sz w:val="24"/>
                <w:szCs w:val="24"/>
              </w:rPr>
              <w:t>Data Modernization, AI Ops</w:t>
            </w:r>
          </w:p>
        </w:tc>
        <w:tc>
          <w:tcPr>
            <w:tcW w:w="943" w:type="dxa"/>
            <w:tcMar/>
            <w:vAlign w:val="center"/>
          </w:tcPr>
          <w:p w:rsidR="45794AD2" w:rsidP="45794AD2" w:rsidRDefault="45794AD2" w14:paraId="66D2C6CC" w14:textId="6EEAEF4B">
            <w:pPr>
              <w:rPr>
                <w:rFonts w:ascii="Calibri" w:hAnsi="Calibri" w:eastAsia="Calibri" w:cs="Calibri"/>
                <w:sz w:val="24"/>
                <w:szCs w:val="24"/>
              </w:rPr>
            </w:pPr>
            <w:r w:rsidRPr="45794AD2" w:rsidR="45794AD2">
              <w:rPr>
                <w:rFonts w:ascii="Calibri" w:hAnsi="Calibri" w:eastAsia="Calibri" w:cs="Calibri"/>
                <w:sz w:val="24"/>
                <w:szCs w:val="24"/>
              </w:rPr>
              <w:t>$12M</w:t>
            </w:r>
          </w:p>
        </w:tc>
        <w:tc>
          <w:tcPr>
            <w:tcW w:w="3571" w:type="dxa"/>
            <w:tcMar/>
            <w:vAlign w:val="center"/>
          </w:tcPr>
          <w:p w:rsidR="45794AD2" w:rsidP="45794AD2" w:rsidRDefault="45794AD2" w14:paraId="7EEAEF2D" w14:textId="7333044B">
            <w:pPr>
              <w:rPr>
                <w:rFonts w:ascii="Calibri" w:hAnsi="Calibri" w:eastAsia="Calibri" w:cs="Calibri"/>
                <w:sz w:val="24"/>
                <w:szCs w:val="24"/>
              </w:rPr>
            </w:pPr>
            <w:r w:rsidRPr="45794AD2" w:rsidR="45794AD2">
              <w:rPr>
                <w:rFonts w:ascii="Calibri" w:hAnsi="Calibri" w:eastAsia="Calibri" w:cs="Calibri"/>
                <w:sz w:val="24"/>
                <w:szCs w:val="24"/>
              </w:rPr>
              <w:t>David Lincoln Herron (Director)</w:t>
            </w:r>
            <w:hyperlink r:id="R3f1bf4bbee1f4d90">
              <w:r w:rsidRPr="45794AD2" w:rsidR="45794AD2">
                <w:rPr>
                  <w:rStyle w:val="Hyperlink"/>
                  <w:rFonts w:ascii="Calibri" w:hAnsi="Calibri" w:eastAsia="Calibri" w:cs="Calibri"/>
                  <w:sz w:val="24"/>
                  <w:szCs w:val="24"/>
                </w:rPr>
                <w:t>find-and-update.company-information.service</w:t>
              </w:r>
            </w:hyperlink>
          </w:p>
        </w:tc>
      </w:tr>
      <w:tr w:rsidR="45794AD2" w:rsidTr="45794AD2" w14:paraId="4B5B270F">
        <w:trPr>
          <w:trHeight w:val="300"/>
        </w:trPr>
        <w:tc>
          <w:tcPr>
            <w:tcW w:w="1587" w:type="dxa"/>
            <w:tcMar/>
            <w:vAlign w:val="center"/>
          </w:tcPr>
          <w:p w:rsidR="45794AD2" w:rsidP="45794AD2" w:rsidRDefault="45794AD2" w14:paraId="7E0BA2A5" w14:textId="1F06A754">
            <w:pPr>
              <w:rPr>
                <w:rFonts w:ascii="Calibri" w:hAnsi="Calibri" w:eastAsia="Calibri" w:cs="Calibri"/>
                <w:sz w:val="24"/>
                <w:szCs w:val="24"/>
              </w:rPr>
            </w:pPr>
            <w:r w:rsidRPr="45794AD2" w:rsidR="45794AD2">
              <w:rPr>
                <w:rFonts w:ascii="Calibri" w:hAnsi="Calibri" w:eastAsia="Calibri" w:cs="Calibri"/>
                <w:sz w:val="24"/>
                <w:szCs w:val="24"/>
              </w:rPr>
              <w:t>CX Enhancement</w:t>
            </w:r>
          </w:p>
        </w:tc>
        <w:tc>
          <w:tcPr>
            <w:tcW w:w="1676" w:type="dxa"/>
            <w:tcMar/>
            <w:vAlign w:val="center"/>
          </w:tcPr>
          <w:p w:rsidR="45794AD2" w:rsidP="45794AD2" w:rsidRDefault="45794AD2" w14:paraId="2042C05F" w14:textId="30CE6DCE">
            <w:pPr>
              <w:rPr>
                <w:rFonts w:ascii="Calibri" w:hAnsi="Calibri" w:eastAsia="Calibri" w:cs="Calibri"/>
                <w:sz w:val="24"/>
                <w:szCs w:val="24"/>
              </w:rPr>
            </w:pPr>
            <w:r w:rsidRPr="45794AD2" w:rsidR="45794AD2">
              <w:rPr>
                <w:rFonts w:ascii="Calibri" w:hAnsi="Calibri" w:eastAsia="Calibri" w:cs="Calibri"/>
                <w:sz w:val="24"/>
                <w:szCs w:val="24"/>
              </w:rPr>
              <w:t>Differentiation, client experience</w:t>
            </w:r>
          </w:p>
        </w:tc>
        <w:tc>
          <w:tcPr>
            <w:tcW w:w="1584" w:type="dxa"/>
            <w:tcMar/>
            <w:vAlign w:val="center"/>
          </w:tcPr>
          <w:p w:rsidR="45794AD2" w:rsidP="45794AD2" w:rsidRDefault="45794AD2" w14:paraId="023A7E39" w14:textId="2C87DB8D">
            <w:pPr>
              <w:rPr>
                <w:rFonts w:ascii="Calibri" w:hAnsi="Calibri" w:eastAsia="Calibri" w:cs="Calibri"/>
                <w:sz w:val="24"/>
                <w:szCs w:val="24"/>
              </w:rPr>
            </w:pPr>
            <w:r w:rsidRPr="45794AD2" w:rsidR="45794AD2">
              <w:rPr>
                <w:rFonts w:ascii="Calibri" w:hAnsi="Calibri" w:eastAsia="Calibri" w:cs="Calibri"/>
                <w:sz w:val="24"/>
                <w:szCs w:val="24"/>
              </w:rPr>
              <w:t>Agentic AI, Customer 360</w:t>
            </w:r>
          </w:p>
        </w:tc>
        <w:tc>
          <w:tcPr>
            <w:tcW w:w="943" w:type="dxa"/>
            <w:tcMar/>
            <w:vAlign w:val="center"/>
          </w:tcPr>
          <w:p w:rsidR="45794AD2" w:rsidP="45794AD2" w:rsidRDefault="45794AD2" w14:paraId="5DBE5C73" w14:textId="24B01FD1">
            <w:pPr>
              <w:rPr>
                <w:rFonts w:ascii="Calibri" w:hAnsi="Calibri" w:eastAsia="Calibri" w:cs="Calibri"/>
                <w:sz w:val="24"/>
                <w:szCs w:val="24"/>
              </w:rPr>
            </w:pPr>
            <w:r w:rsidRPr="45794AD2" w:rsidR="45794AD2">
              <w:rPr>
                <w:rFonts w:ascii="Calibri" w:hAnsi="Calibri" w:eastAsia="Calibri" w:cs="Calibri"/>
                <w:sz w:val="24"/>
                <w:szCs w:val="24"/>
              </w:rPr>
              <w:t>$8M</w:t>
            </w:r>
          </w:p>
        </w:tc>
        <w:tc>
          <w:tcPr>
            <w:tcW w:w="3571" w:type="dxa"/>
            <w:tcMar/>
            <w:vAlign w:val="center"/>
          </w:tcPr>
          <w:p w:rsidR="45794AD2" w:rsidP="45794AD2" w:rsidRDefault="45794AD2" w14:paraId="190A92C1" w14:textId="193387A4">
            <w:pPr>
              <w:rPr>
                <w:rFonts w:ascii="Calibri" w:hAnsi="Calibri" w:eastAsia="Calibri" w:cs="Calibri"/>
                <w:sz w:val="24"/>
                <w:szCs w:val="24"/>
              </w:rPr>
            </w:pPr>
            <w:r w:rsidRPr="45794AD2" w:rsidR="45794AD2">
              <w:rPr>
                <w:rFonts w:ascii="Calibri" w:hAnsi="Calibri" w:eastAsia="Calibri" w:cs="Calibri"/>
                <w:sz w:val="24"/>
                <w:szCs w:val="24"/>
              </w:rPr>
              <w:t>Eric Heurtaux (Director)</w:t>
            </w:r>
            <w:hyperlink r:id="Rf1f0f6d0eaa542eb">
              <w:r w:rsidRPr="45794AD2" w:rsidR="45794AD2">
                <w:rPr>
                  <w:rStyle w:val="Hyperlink"/>
                  <w:rFonts w:ascii="Calibri" w:hAnsi="Calibri" w:eastAsia="Calibri" w:cs="Calibri"/>
                  <w:sz w:val="24"/>
                  <w:szCs w:val="24"/>
                </w:rPr>
                <w:t>find-and-update.company-information.service</w:t>
              </w:r>
            </w:hyperlink>
          </w:p>
        </w:tc>
      </w:tr>
      <w:tr w:rsidR="45794AD2" w:rsidTr="45794AD2" w14:paraId="21DF99F2">
        <w:trPr>
          <w:trHeight w:val="300"/>
        </w:trPr>
        <w:tc>
          <w:tcPr>
            <w:tcW w:w="1587" w:type="dxa"/>
            <w:tcMar/>
            <w:vAlign w:val="center"/>
          </w:tcPr>
          <w:p w:rsidR="45794AD2" w:rsidP="45794AD2" w:rsidRDefault="45794AD2" w14:paraId="773F8D09" w14:textId="399BD10A">
            <w:pPr>
              <w:rPr>
                <w:rFonts w:ascii="Calibri" w:hAnsi="Calibri" w:eastAsia="Calibri" w:cs="Calibri"/>
                <w:sz w:val="24"/>
                <w:szCs w:val="24"/>
              </w:rPr>
            </w:pPr>
            <w:r w:rsidRPr="45794AD2" w:rsidR="45794AD2">
              <w:rPr>
                <w:rFonts w:ascii="Calibri" w:hAnsi="Calibri" w:eastAsia="Calibri" w:cs="Calibri"/>
                <w:sz w:val="24"/>
                <w:szCs w:val="24"/>
              </w:rPr>
              <w:t>Compliance Automation</w:t>
            </w:r>
          </w:p>
        </w:tc>
        <w:tc>
          <w:tcPr>
            <w:tcW w:w="1676" w:type="dxa"/>
            <w:tcMar/>
            <w:vAlign w:val="center"/>
          </w:tcPr>
          <w:p w:rsidR="45794AD2" w:rsidP="45794AD2" w:rsidRDefault="45794AD2" w14:paraId="22AEE1FA" w14:textId="17D7C496">
            <w:pPr>
              <w:rPr>
                <w:rFonts w:ascii="Calibri" w:hAnsi="Calibri" w:eastAsia="Calibri" w:cs="Calibri"/>
                <w:sz w:val="24"/>
                <w:szCs w:val="24"/>
              </w:rPr>
            </w:pPr>
            <w:r w:rsidRPr="45794AD2" w:rsidR="45794AD2">
              <w:rPr>
                <w:rFonts w:ascii="Calibri" w:hAnsi="Calibri" w:eastAsia="Calibri" w:cs="Calibri"/>
                <w:sz w:val="24"/>
                <w:szCs w:val="24"/>
              </w:rPr>
              <w:t>Regulatory compliance, cost control</w:t>
            </w:r>
          </w:p>
        </w:tc>
        <w:tc>
          <w:tcPr>
            <w:tcW w:w="1584" w:type="dxa"/>
            <w:tcMar/>
            <w:vAlign w:val="center"/>
          </w:tcPr>
          <w:p w:rsidR="45794AD2" w:rsidP="45794AD2" w:rsidRDefault="45794AD2" w14:paraId="337B5809" w14:textId="329F5BA5">
            <w:pPr>
              <w:rPr>
                <w:rFonts w:ascii="Calibri" w:hAnsi="Calibri" w:eastAsia="Calibri" w:cs="Calibri"/>
                <w:sz w:val="24"/>
                <w:szCs w:val="24"/>
              </w:rPr>
            </w:pPr>
            <w:r w:rsidRPr="45794AD2" w:rsidR="45794AD2">
              <w:rPr>
                <w:rFonts w:ascii="Calibri" w:hAnsi="Calibri" w:eastAsia="Calibri" w:cs="Calibri"/>
                <w:sz w:val="24"/>
                <w:szCs w:val="24"/>
              </w:rPr>
              <w:t>Data Privacy Framework, Reports</w:t>
            </w:r>
          </w:p>
        </w:tc>
        <w:tc>
          <w:tcPr>
            <w:tcW w:w="943" w:type="dxa"/>
            <w:tcMar/>
            <w:vAlign w:val="center"/>
          </w:tcPr>
          <w:p w:rsidR="45794AD2" w:rsidP="45794AD2" w:rsidRDefault="45794AD2" w14:paraId="551793B8" w14:textId="3B823702">
            <w:pPr>
              <w:rPr>
                <w:rFonts w:ascii="Calibri" w:hAnsi="Calibri" w:eastAsia="Calibri" w:cs="Calibri"/>
                <w:sz w:val="24"/>
                <w:szCs w:val="24"/>
              </w:rPr>
            </w:pPr>
            <w:r w:rsidRPr="45794AD2" w:rsidR="45794AD2">
              <w:rPr>
                <w:rFonts w:ascii="Calibri" w:hAnsi="Calibri" w:eastAsia="Calibri" w:cs="Calibri"/>
                <w:sz w:val="24"/>
                <w:szCs w:val="24"/>
              </w:rPr>
              <w:t>$6M</w:t>
            </w:r>
          </w:p>
        </w:tc>
        <w:tc>
          <w:tcPr>
            <w:tcW w:w="3571" w:type="dxa"/>
            <w:tcMar/>
            <w:vAlign w:val="center"/>
          </w:tcPr>
          <w:p w:rsidR="45794AD2" w:rsidP="45794AD2" w:rsidRDefault="45794AD2" w14:paraId="1922BB8A" w14:textId="4FD095F4">
            <w:pPr>
              <w:rPr>
                <w:rFonts w:ascii="Calibri" w:hAnsi="Calibri" w:eastAsia="Calibri" w:cs="Calibri"/>
                <w:sz w:val="24"/>
                <w:szCs w:val="24"/>
              </w:rPr>
            </w:pPr>
            <w:r w:rsidRPr="45794AD2" w:rsidR="45794AD2">
              <w:rPr>
                <w:rFonts w:ascii="Calibri" w:hAnsi="Calibri" w:eastAsia="Calibri" w:cs="Calibri"/>
                <w:sz w:val="24"/>
                <w:szCs w:val="24"/>
              </w:rPr>
              <w:t>Christopher Coombe (Director)</w:t>
            </w:r>
            <w:hyperlink r:id="R3b53edb5312041a8">
              <w:r w:rsidRPr="45794AD2" w:rsidR="45794AD2">
                <w:rPr>
                  <w:rStyle w:val="Hyperlink"/>
                  <w:rFonts w:ascii="Calibri" w:hAnsi="Calibri" w:eastAsia="Calibri" w:cs="Calibri"/>
                  <w:sz w:val="24"/>
                  <w:szCs w:val="24"/>
                </w:rPr>
                <w:t>find-and-update.company-information.service</w:t>
              </w:r>
            </w:hyperlink>
          </w:p>
        </w:tc>
      </w:tr>
      <w:tr w:rsidR="45794AD2" w:rsidTr="45794AD2" w14:paraId="69852006">
        <w:trPr>
          <w:trHeight w:val="300"/>
        </w:trPr>
        <w:tc>
          <w:tcPr>
            <w:tcW w:w="1587" w:type="dxa"/>
            <w:tcMar/>
            <w:vAlign w:val="center"/>
          </w:tcPr>
          <w:p w:rsidR="45794AD2" w:rsidP="45794AD2" w:rsidRDefault="45794AD2" w14:paraId="1550458A" w14:textId="275FEAF3">
            <w:pPr>
              <w:rPr>
                <w:rFonts w:ascii="Calibri" w:hAnsi="Calibri" w:eastAsia="Calibri" w:cs="Calibri"/>
                <w:sz w:val="24"/>
                <w:szCs w:val="24"/>
              </w:rPr>
            </w:pPr>
            <w:r w:rsidRPr="45794AD2" w:rsidR="45794AD2">
              <w:rPr>
                <w:rFonts w:ascii="Calibri" w:hAnsi="Calibri" w:eastAsia="Calibri" w:cs="Calibri"/>
                <w:sz w:val="24"/>
                <w:szCs w:val="24"/>
              </w:rPr>
              <w:t>Innovation Sandboxing</w:t>
            </w:r>
          </w:p>
        </w:tc>
        <w:tc>
          <w:tcPr>
            <w:tcW w:w="1676" w:type="dxa"/>
            <w:tcMar/>
            <w:vAlign w:val="center"/>
          </w:tcPr>
          <w:p w:rsidR="45794AD2" w:rsidP="45794AD2" w:rsidRDefault="45794AD2" w14:paraId="6F89A633" w14:textId="6986AFFC">
            <w:pPr>
              <w:rPr>
                <w:rFonts w:ascii="Calibri" w:hAnsi="Calibri" w:eastAsia="Calibri" w:cs="Calibri"/>
                <w:sz w:val="24"/>
                <w:szCs w:val="24"/>
              </w:rPr>
            </w:pPr>
            <w:r w:rsidRPr="45794AD2" w:rsidR="45794AD2">
              <w:rPr>
                <w:rFonts w:ascii="Calibri" w:hAnsi="Calibri" w:eastAsia="Calibri" w:cs="Calibri"/>
                <w:sz w:val="24"/>
                <w:szCs w:val="24"/>
              </w:rPr>
              <w:t>Innovation, new product offerings</w:t>
            </w:r>
          </w:p>
        </w:tc>
        <w:tc>
          <w:tcPr>
            <w:tcW w:w="1584" w:type="dxa"/>
            <w:tcMar/>
            <w:vAlign w:val="center"/>
          </w:tcPr>
          <w:p w:rsidR="45794AD2" w:rsidP="45794AD2" w:rsidRDefault="45794AD2" w14:paraId="0512275F" w14:textId="5BA47DF5">
            <w:pPr>
              <w:rPr>
                <w:rFonts w:ascii="Calibri" w:hAnsi="Calibri" w:eastAsia="Calibri" w:cs="Calibri"/>
                <w:sz w:val="24"/>
                <w:szCs w:val="24"/>
              </w:rPr>
            </w:pPr>
            <w:r w:rsidRPr="45794AD2" w:rsidR="45794AD2">
              <w:rPr>
                <w:rFonts w:ascii="Calibri" w:hAnsi="Calibri" w:eastAsia="Calibri" w:cs="Calibri"/>
                <w:sz w:val="24"/>
                <w:szCs w:val="24"/>
              </w:rPr>
              <w:t>AI Playground, Synthetic Data</w:t>
            </w:r>
          </w:p>
        </w:tc>
        <w:tc>
          <w:tcPr>
            <w:tcW w:w="943" w:type="dxa"/>
            <w:tcMar/>
            <w:vAlign w:val="center"/>
          </w:tcPr>
          <w:p w:rsidR="45794AD2" w:rsidP="45794AD2" w:rsidRDefault="45794AD2" w14:paraId="5DD3E1E2" w14:textId="6FC3F705">
            <w:pPr>
              <w:rPr>
                <w:rFonts w:ascii="Calibri" w:hAnsi="Calibri" w:eastAsia="Calibri" w:cs="Calibri"/>
                <w:sz w:val="24"/>
                <w:szCs w:val="24"/>
              </w:rPr>
            </w:pPr>
            <w:r w:rsidRPr="45794AD2" w:rsidR="45794AD2">
              <w:rPr>
                <w:rFonts w:ascii="Calibri" w:hAnsi="Calibri" w:eastAsia="Calibri" w:cs="Calibri"/>
                <w:sz w:val="24"/>
                <w:szCs w:val="24"/>
              </w:rPr>
              <w:t>$5M</w:t>
            </w:r>
          </w:p>
        </w:tc>
        <w:tc>
          <w:tcPr>
            <w:tcW w:w="3571" w:type="dxa"/>
            <w:tcMar/>
            <w:vAlign w:val="center"/>
          </w:tcPr>
          <w:p w:rsidR="45794AD2" w:rsidP="45794AD2" w:rsidRDefault="45794AD2" w14:paraId="3D612AFE" w14:textId="5F8FC0A9">
            <w:pPr>
              <w:rPr>
                <w:rFonts w:ascii="Calibri" w:hAnsi="Calibri" w:eastAsia="Calibri" w:cs="Calibri"/>
                <w:sz w:val="24"/>
                <w:szCs w:val="24"/>
              </w:rPr>
            </w:pPr>
            <w:r w:rsidRPr="45794AD2" w:rsidR="45794AD2">
              <w:rPr>
                <w:rFonts w:ascii="Calibri" w:hAnsi="Calibri" w:eastAsia="Calibri" w:cs="Calibri"/>
                <w:sz w:val="24"/>
                <w:szCs w:val="24"/>
              </w:rPr>
              <w:t>Portfolio operating CTO</w:t>
            </w:r>
          </w:p>
        </w:tc>
      </w:tr>
    </w:tbl>
    <w:p w:rsidR="298A1B70" w:rsidP="45794AD2" w:rsidRDefault="298A1B70" w14:paraId="08782560" w14:textId="293B811B">
      <w:pPr>
        <w:pStyle w:val="Normal"/>
        <w:rPr>
          <w:rFonts w:ascii="Calibri" w:hAnsi="Calibri" w:eastAsia="Calibri" w:cs="Calibri"/>
          <w:b w:val="1"/>
          <w:bCs w:val="1"/>
          <w:noProof w:val="0"/>
          <w:sz w:val="24"/>
          <w:szCs w:val="24"/>
          <w:lang w:val="en-US"/>
        </w:rPr>
      </w:pPr>
      <w:r w:rsidRPr="45794AD2" w:rsidR="298A1B70">
        <w:rPr>
          <w:rFonts w:ascii="Calibri" w:hAnsi="Calibri" w:eastAsia="Calibri" w:cs="Calibri"/>
          <w:b w:val="1"/>
          <w:bCs w:val="1"/>
          <w:noProof w:val="0"/>
          <w:sz w:val="24"/>
          <w:szCs w:val="24"/>
          <w:lang w:val="en-US"/>
        </w:rPr>
        <w:t>Reference Section</w:t>
      </w:r>
    </w:p>
    <w:p w:rsidR="298A1B70" w:rsidP="45794AD2" w:rsidRDefault="298A1B70" w14:paraId="24F045C9" w14:textId="01C41A3B">
      <w:pPr>
        <w:pStyle w:val="Normal"/>
        <w:numPr>
          <w:ilvl w:val="0"/>
          <w:numId w:val="97"/>
        </w:numPr>
        <w:rPr>
          <w:rFonts w:ascii="Calibri" w:hAnsi="Calibri" w:eastAsia="Calibri" w:cs="Calibri"/>
          <w:noProof w:val="0"/>
          <w:sz w:val="24"/>
          <w:szCs w:val="24"/>
          <w:lang w:val="en-US"/>
        </w:rPr>
      </w:pPr>
      <w:r w:rsidRPr="45794AD2" w:rsidR="298A1B70">
        <w:rPr>
          <w:rFonts w:ascii="Calibri" w:hAnsi="Calibri" w:eastAsia="Calibri" w:cs="Calibri"/>
          <w:noProof w:val="0"/>
          <w:sz w:val="24"/>
          <w:szCs w:val="24"/>
          <w:lang w:val="en-US"/>
        </w:rPr>
        <w:t>Companies House (FC038863, OE006507): filings, officer listings, accounts</w:t>
      </w:r>
      <w:hyperlink r:id="R65fd2bceeb884046">
        <w:r w:rsidRPr="45794AD2" w:rsidR="298A1B70">
          <w:rPr>
            <w:rStyle w:val="Hyperlink"/>
            <w:rFonts w:ascii="Calibri" w:hAnsi="Calibri" w:eastAsia="Calibri" w:cs="Calibri"/>
            <w:noProof w:val="0"/>
            <w:sz w:val="24"/>
            <w:szCs w:val="24"/>
            <w:lang w:val="en-US"/>
          </w:rPr>
          <w:t>find-and-update.company-information.service+5</w:t>
        </w:r>
      </w:hyperlink>
    </w:p>
    <w:p w:rsidR="298A1B70" w:rsidP="45794AD2" w:rsidRDefault="298A1B70" w14:paraId="33251C70" w14:textId="18E356D4">
      <w:pPr>
        <w:pStyle w:val="Normal"/>
        <w:numPr>
          <w:ilvl w:val="0"/>
          <w:numId w:val="97"/>
        </w:numPr>
        <w:rPr>
          <w:rFonts w:ascii="Calibri" w:hAnsi="Calibri" w:eastAsia="Calibri" w:cs="Calibri"/>
          <w:noProof w:val="0"/>
          <w:sz w:val="24"/>
          <w:szCs w:val="24"/>
          <w:lang w:val="en-US"/>
        </w:rPr>
      </w:pPr>
      <w:r w:rsidRPr="45794AD2" w:rsidR="298A1B70">
        <w:rPr>
          <w:rFonts w:ascii="Calibri" w:hAnsi="Calibri" w:eastAsia="Calibri" w:cs="Calibri"/>
          <w:noProof w:val="0"/>
          <w:sz w:val="24"/>
          <w:szCs w:val="24"/>
          <w:lang w:val="en-US"/>
        </w:rPr>
        <w:t>CreditRiskMonitor commercial reports</w:t>
      </w:r>
      <w:hyperlink r:id="Reb62aa2ae73d41a1">
        <w:r w:rsidRPr="45794AD2" w:rsidR="298A1B70">
          <w:rPr>
            <w:rStyle w:val="Hyperlink"/>
            <w:rFonts w:ascii="Calibri" w:hAnsi="Calibri" w:eastAsia="Calibri" w:cs="Calibri"/>
            <w:noProof w:val="0"/>
            <w:sz w:val="24"/>
            <w:szCs w:val="24"/>
            <w:lang w:val="en-US"/>
          </w:rPr>
          <w:t>info.creditriskmonitor</w:t>
        </w:r>
      </w:hyperlink>
    </w:p>
    <w:p w:rsidR="298A1B70" w:rsidP="45794AD2" w:rsidRDefault="298A1B70" w14:paraId="44E3BB7F" w14:textId="3A4584A0">
      <w:pPr>
        <w:pStyle w:val="Normal"/>
        <w:numPr>
          <w:ilvl w:val="0"/>
          <w:numId w:val="97"/>
        </w:numPr>
        <w:rPr>
          <w:rFonts w:ascii="Calibri" w:hAnsi="Calibri" w:eastAsia="Calibri" w:cs="Calibri"/>
          <w:noProof w:val="0"/>
          <w:sz w:val="24"/>
          <w:szCs w:val="24"/>
          <w:lang w:val="en-US"/>
        </w:rPr>
      </w:pPr>
      <w:r w:rsidRPr="45794AD2" w:rsidR="298A1B70">
        <w:rPr>
          <w:rFonts w:ascii="Calibri" w:hAnsi="Calibri" w:eastAsia="Calibri" w:cs="Calibri"/>
          <w:noProof w:val="0"/>
          <w:sz w:val="24"/>
          <w:szCs w:val="24"/>
          <w:lang w:val="en-US"/>
        </w:rPr>
        <w:t>Endole company profile</w:t>
      </w:r>
      <w:hyperlink r:id="R944166b89d7a43ce">
        <w:r w:rsidRPr="45794AD2" w:rsidR="298A1B70">
          <w:rPr>
            <w:rStyle w:val="Hyperlink"/>
            <w:rFonts w:ascii="Calibri" w:hAnsi="Calibri" w:eastAsia="Calibri" w:cs="Calibri"/>
            <w:noProof w:val="0"/>
            <w:sz w:val="24"/>
            <w:szCs w:val="24"/>
            <w:lang w:val="en-US"/>
          </w:rPr>
          <w:t>open.endole</w:t>
        </w:r>
      </w:hyperlink>
    </w:p>
    <w:p w:rsidR="298A1B70" w:rsidP="45794AD2" w:rsidRDefault="298A1B70" w14:paraId="4D7FBCEB" w14:textId="67AB4766">
      <w:pPr>
        <w:pStyle w:val="Normal"/>
        <w:numPr>
          <w:ilvl w:val="0"/>
          <w:numId w:val="97"/>
        </w:numPr>
        <w:rPr>
          <w:rFonts w:ascii="Calibri" w:hAnsi="Calibri" w:eastAsia="Calibri" w:cs="Calibri"/>
          <w:noProof w:val="0"/>
          <w:sz w:val="24"/>
          <w:szCs w:val="24"/>
          <w:lang w:val="en-US"/>
        </w:rPr>
      </w:pPr>
      <w:r w:rsidRPr="45794AD2" w:rsidR="298A1B70">
        <w:rPr>
          <w:rFonts w:ascii="Calibri" w:hAnsi="Calibri" w:eastAsia="Calibri" w:cs="Calibri"/>
          <w:noProof w:val="0"/>
          <w:sz w:val="24"/>
          <w:szCs w:val="24"/>
          <w:lang w:val="en-US"/>
        </w:rPr>
        <w:t>Bloomberg LEI directory</w:t>
      </w:r>
      <w:hyperlink r:id="R05e2856206064336">
        <w:r w:rsidRPr="45794AD2" w:rsidR="298A1B70">
          <w:rPr>
            <w:rStyle w:val="Hyperlink"/>
            <w:rFonts w:ascii="Calibri" w:hAnsi="Calibri" w:eastAsia="Calibri" w:cs="Calibri"/>
            <w:noProof w:val="0"/>
            <w:sz w:val="24"/>
            <w:szCs w:val="24"/>
            <w:lang w:val="en-US"/>
          </w:rPr>
          <w:t>lei-lookup+1</w:t>
        </w:r>
      </w:hyperlink>
    </w:p>
    <w:p w:rsidR="298A1B70" w:rsidP="45794AD2" w:rsidRDefault="298A1B70" w14:paraId="53B6836D" w14:textId="16D14998">
      <w:pPr>
        <w:pStyle w:val="Normal"/>
        <w:numPr>
          <w:ilvl w:val="0"/>
          <w:numId w:val="97"/>
        </w:numPr>
        <w:rPr>
          <w:rFonts w:ascii="Calibri" w:hAnsi="Calibri" w:eastAsia="Calibri" w:cs="Calibri"/>
          <w:noProof w:val="0"/>
          <w:sz w:val="24"/>
          <w:szCs w:val="24"/>
          <w:lang w:val="en-US"/>
        </w:rPr>
      </w:pPr>
      <w:r w:rsidRPr="45794AD2" w:rsidR="298A1B70">
        <w:rPr>
          <w:rFonts w:ascii="Calibri" w:hAnsi="Calibri" w:eastAsia="Calibri" w:cs="Calibri"/>
          <w:noProof w:val="0"/>
          <w:sz w:val="24"/>
          <w:szCs w:val="24"/>
          <w:lang w:val="en-US"/>
        </w:rPr>
        <w:t>Silk Data AI consulting (sector norms, capabilities)</w:t>
      </w:r>
      <w:hyperlink r:id="Rdc3cc2c93e0041ab">
        <w:r w:rsidRPr="45794AD2" w:rsidR="298A1B70">
          <w:rPr>
            <w:rStyle w:val="Hyperlink"/>
            <w:rFonts w:ascii="Calibri" w:hAnsi="Calibri" w:eastAsia="Calibri" w:cs="Calibri"/>
            <w:noProof w:val="0"/>
            <w:sz w:val="24"/>
            <w:szCs w:val="24"/>
            <w:lang w:val="en-US"/>
          </w:rPr>
          <w:t>silkdata</w:t>
        </w:r>
      </w:hyperlink>
    </w:p>
    <w:p w:rsidR="298A1B70" w:rsidP="45794AD2" w:rsidRDefault="298A1B70" w14:paraId="0DE71E44" w14:textId="01F9D688">
      <w:pPr>
        <w:pStyle w:val="Normal"/>
        <w:numPr>
          <w:ilvl w:val="0"/>
          <w:numId w:val="97"/>
        </w:numPr>
        <w:rPr>
          <w:rFonts w:ascii="Calibri" w:hAnsi="Calibri" w:eastAsia="Calibri" w:cs="Calibri"/>
          <w:noProof w:val="0"/>
          <w:sz w:val="24"/>
          <w:szCs w:val="24"/>
          <w:lang w:val="en-US"/>
        </w:rPr>
      </w:pPr>
      <w:r w:rsidRPr="45794AD2" w:rsidR="298A1B70">
        <w:rPr>
          <w:rFonts w:ascii="Calibri" w:hAnsi="Calibri" w:eastAsia="Calibri" w:cs="Calibri"/>
          <w:noProof w:val="0"/>
          <w:sz w:val="24"/>
          <w:szCs w:val="24"/>
          <w:lang w:val="en-US"/>
        </w:rPr>
        <w:t>Pomanda leadership register</w:t>
      </w:r>
      <w:hyperlink r:id="Ra8df20b6f3604cfc">
        <w:r w:rsidRPr="45794AD2" w:rsidR="298A1B70">
          <w:rPr>
            <w:rStyle w:val="Hyperlink"/>
            <w:rFonts w:ascii="Calibri" w:hAnsi="Calibri" w:eastAsia="Calibri" w:cs="Calibri"/>
            <w:noProof w:val="0"/>
            <w:sz w:val="24"/>
            <w:szCs w:val="24"/>
            <w:lang w:val="en-US"/>
          </w:rPr>
          <w:t>pomanda</w:t>
        </w:r>
      </w:hyperlink>
    </w:p>
    <w:p w:rsidR="298A1B70" w:rsidP="45794AD2" w:rsidRDefault="298A1B70" w14:paraId="6D1A72EB" w14:textId="46235FD9">
      <w:pPr>
        <w:pStyle w:val="Normal"/>
        <w:numPr>
          <w:ilvl w:val="0"/>
          <w:numId w:val="97"/>
        </w:numPr>
        <w:rPr>
          <w:rFonts w:ascii="Calibri" w:hAnsi="Calibri" w:eastAsia="Calibri" w:cs="Calibri"/>
          <w:noProof w:val="0"/>
          <w:sz w:val="24"/>
          <w:szCs w:val="24"/>
          <w:lang w:val="en-US"/>
        </w:rPr>
      </w:pPr>
      <w:r w:rsidRPr="45794AD2" w:rsidR="298A1B70">
        <w:rPr>
          <w:rFonts w:ascii="Calibri" w:hAnsi="Calibri" w:eastAsia="Calibri" w:cs="Calibri"/>
          <w:noProof w:val="0"/>
          <w:sz w:val="24"/>
          <w:szCs w:val="24"/>
          <w:lang w:val="en-US"/>
        </w:rPr>
        <w:t>Industry/sector coverage for payment/fintech modernization</w:t>
      </w:r>
      <w:hyperlink r:id="R8644f0c1817748ed">
        <w:r w:rsidRPr="45794AD2" w:rsidR="298A1B70">
          <w:rPr>
            <w:rStyle w:val="Hyperlink"/>
            <w:rFonts w:ascii="Calibri" w:hAnsi="Calibri" w:eastAsia="Calibri" w:cs="Calibri"/>
            <w:noProof w:val="0"/>
            <w:sz w:val="24"/>
            <w:szCs w:val="24"/>
            <w:lang w:val="en-US"/>
          </w:rPr>
          <w:t>info.creditriskmonitor</w:t>
        </w:r>
      </w:hyperlink>
    </w:p>
    <w:p w:rsidR="298A1B70" w:rsidP="45794AD2" w:rsidRDefault="298A1B70" w14:paraId="40E519A6" w14:textId="4E23DD64">
      <w:pPr>
        <w:rPr>
          <w:rFonts w:ascii="Calibri" w:hAnsi="Calibri" w:eastAsia="Calibri" w:cs="Calibri"/>
          <w:sz w:val="24"/>
          <w:szCs w:val="24"/>
        </w:rPr>
      </w:pPr>
      <w:r w:rsidRPr="45794AD2" w:rsidR="298A1B70">
        <w:rPr>
          <w:rFonts w:ascii="Calibri" w:hAnsi="Calibri" w:eastAsia="Calibri" w:cs="Calibri"/>
          <w:noProof w:val="0"/>
          <w:sz w:val="24"/>
          <w:szCs w:val="24"/>
          <w:lang w:val="en-US"/>
        </w:rPr>
        <w:t xml:space="preserve">This roadmap positions </w:t>
      </w:r>
      <w:r w:rsidRPr="45794AD2" w:rsidR="298A1B70">
        <w:rPr>
          <w:rFonts w:ascii="Calibri" w:hAnsi="Calibri" w:eastAsia="Calibri" w:cs="Calibri"/>
          <w:b w:val="1"/>
          <w:bCs w:val="1"/>
          <w:noProof w:val="0"/>
          <w:sz w:val="24"/>
          <w:szCs w:val="24"/>
          <w:lang w:val="en-US"/>
        </w:rPr>
        <w:t>AI Silk Midco Limited</w:t>
      </w:r>
      <w:r w:rsidRPr="45794AD2" w:rsidR="298A1B70">
        <w:rPr>
          <w:rFonts w:ascii="Calibri" w:hAnsi="Calibri" w:eastAsia="Calibri" w:cs="Calibri"/>
          <w:noProof w:val="0"/>
          <w:sz w:val="24"/>
          <w:szCs w:val="24"/>
          <w:lang w:val="en-US"/>
        </w:rPr>
        <w:t xml:space="preserve"> for competitive transformation in payments, merchant enablement, and data-driven product development through 2028, unlocking estimated new business value of $40M+ across critical digital initiatives.</w:t>
      </w:r>
      <w:hyperlink r:id="Rb86e7811c2d54aa6">
        <w:r w:rsidRPr="45794AD2" w:rsidR="298A1B70">
          <w:rPr>
            <w:rStyle w:val="Hyperlink"/>
            <w:rFonts w:ascii="Calibri" w:hAnsi="Calibri" w:eastAsia="Calibri" w:cs="Calibri"/>
            <w:noProof w:val="0"/>
            <w:sz w:val="24"/>
            <w:szCs w:val="24"/>
            <w:lang w:val="en-US"/>
          </w:rPr>
          <w:t>find-and-update.company-information.service+3</w:t>
        </w:r>
      </w:hyperlink>
    </w:p>
    <w:p w:rsidR="298A1B70" w:rsidP="45794AD2" w:rsidRDefault="298A1B70" w14:paraId="79E4F798" w14:textId="7BC5B4D6">
      <w:pPr>
        <w:pStyle w:val="Normal"/>
        <w:numPr>
          <w:ilvl w:val="0"/>
          <w:numId w:val="98"/>
        </w:numPr>
        <w:rPr>
          <w:rFonts w:ascii="Calibri" w:hAnsi="Calibri" w:eastAsia="Calibri" w:cs="Calibri"/>
          <w:noProof w:val="0"/>
          <w:sz w:val="24"/>
          <w:szCs w:val="24"/>
          <w:lang w:val="en-US"/>
        </w:rPr>
      </w:pPr>
      <w:hyperlink r:id="R9a40169957304cd1">
        <w:r w:rsidRPr="45794AD2" w:rsidR="298A1B70">
          <w:rPr>
            <w:rStyle w:val="Hyperlink"/>
            <w:rFonts w:ascii="Calibri" w:hAnsi="Calibri" w:eastAsia="Calibri" w:cs="Calibri"/>
            <w:noProof w:val="0"/>
            <w:sz w:val="24"/>
            <w:szCs w:val="24"/>
            <w:lang w:val="en-US"/>
          </w:rPr>
          <w:t>https://find-and-update.company-information.service.gov.uk/company/FC038863</w:t>
        </w:r>
      </w:hyperlink>
    </w:p>
    <w:p w:rsidR="298A1B70" w:rsidP="45794AD2" w:rsidRDefault="298A1B70" w14:paraId="26828223" w14:textId="5DBFDDD6">
      <w:pPr>
        <w:pStyle w:val="Normal"/>
        <w:numPr>
          <w:ilvl w:val="0"/>
          <w:numId w:val="98"/>
        </w:numPr>
        <w:rPr>
          <w:rFonts w:ascii="Calibri" w:hAnsi="Calibri" w:eastAsia="Calibri" w:cs="Calibri"/>
          <w:noProof w:val="0"/>
          <w:sz w:val="24"/>
          <w:szCs w:val="24"/>
          <w:lang w:val="en-US"/>
        </w:rPr>
      </w:pPr>
      <w:hyperlink r:id="R2b07687e942b4ac3">
        <w:r w:rsidRPr="45794AD2" w:rsidR="298A1B70">
          <w:rPr>
            <w:rStyle w:val="Hyperlink"/>
            <w:rFonts w:ascii="Calibri" w:hAnsi="Calibri" w:eastAsia="Calibri" w:cs="Calibri"/>
            <w:noProof w:val="0"/>
            <w:sz w:val="24"/>
            <w:szCs w:val="24"/>
            <w:lang w:val="en-US"/>
          </w:rPr>
          <w:t>https://open.endole.co.uk/insight/company/FC038863-ai-silk-midco-limited</w:t>
        </w:r>
      </w:hyperlink>
    </w:p>
    <w:p w:rsidR="298A1B70" w:rsidP="45794AD2" w:rsidRDefault="298A1B70" w14:paraId="742A3557" w14:textId="0F330133">
      <w:pPr>
        <w:pStyle w:val="Normal"/>
        <w:numPr>
          <w:ilvl w:val="0"/>
          <w:numId w:val="98"/>
        </w:numPr>
        <w:rPr>
          <w:rFonts w:ascii="Calibri" w:hAnsi="Calibri" w:eastAsia="Calibri" w:cs="Calibri"/>
          <w:noProof w:val="0"/>
          <w:sz w:val="24"/>
          <w:szCs w:val="24"/>
          <w:lang w:val="en-US"/>
        </w:rPr>
      </w:pPr>
      <w:hyperlink r:id="Re7ed3d5eb3694f72">
        <w:r w:rsidRPr="45794AD2" w:rsidR="298A1B70">
          <w:rPr>
            <w:rStyle w:val="Hyperlink"/>
            <w:rFonts w:ascii="Calibri" w:hAnsi="Calibri" w:eastAsia="Calibri" w:cs="Calibri"/>
            <w:noProof w:val="0"/>
            <w:sz w:val="24"/>
            <w:szCs w:val="24"/>
            <w:lang w:val="en-US"/>
          </w:rPr>
          <w:t>https://info.creditriskmonitor.com/Report/ReportPreview.aspx?BusinessId=55114264</w:t>
        </w:r>
      </w:hyperlink>
    </w:p>
    <w:p w:rsidR="298A1B70" w:rsidP="45794AD2" w:rsidRDefault="298A1B70" w14:paraId="09F0382B" w14:textId="42565EC1">
      <w:pPr>
        <w:pStyle w:val="Normal"/>
        <w:numPr>
          <w:ilvl w:val="0"/>
          <w:numId w:val="98"/>
        </w:numPr>
        <w:rPr>
          <w:rFonts w:ascii="Calibri" w:hAnsi="Calibri" w:eastAsia="Calibri" w:cs="Calibri"/>
          <w:noProof w:val="0"/>
          <w:sz w:val="24"/>
          <w:szCs w:val="24"/>
          <w:lang w:val="en-US"/>
        </w:rPr>
      </w:pPr>
      <w:hyperlink r:id="Rb2ec7f67ff39402e">
        <w:r w:rsidRPr="45794AD2" w:rsidR="298A1B70">
          <w:rPr>
            <w:rStyle w:val="Hyperlink"/>
            <w:rFonts w:ascii="Calibri" w:hAnsi="Calibri" w:eastAsia="Calibri" w:cs="Calibri"/>
            <w:noProof w:val="0"/>
            <w:sz w:val="24"/>
            <w:szCs w:val="24"/>
            <w:lang w:val="en-US"/>
          </w:rPr>
          <w:t>https://find-and-update.company-information.service.gov.uk/company/FC038863/filing-history</w:t>
        </w:r>
      </w:hyperlink>
    </w:p>
    <w:p w:rsidR="298A1B70" w:rsidP="45794AD2" w:rsidRDefault="298A1B70" w14:paraId="3B54852A" w14:textId="7492F59A">
      <w:pPr>
        <w:pStyle w:val="Normal"/>
        <w:numPr>
          <w:ilvl w:val="0"/>
          <w:numId w:val="98"/>
        </w:numPr>
        <w:rPr>
          <w:rFonts w:ascii="Calibri" w:hAnsi="Calibri" w:eastAsia="Calibri" w:cs="Calibri"/>
          <w:noProof w:val="0"/>
          <w:sz w:val="24"/>
          <w:szCs w:val="24"/>
          <w:lang w:val="en-US"/>
        </w:rPr>
      </w:pPr>
      <w:hyperlink r:id="R13beac094cea41cf">
        <w:r w:rsidRPr="45794AD2" w:rsidR="298A1B70">
          <w:rPr>
            <w:rStyle w:val="Hyperlink"/>
            <w:rFonts w:ascii="Calibri" w:hAnsi="Calibri" w:eastAsia="Calibri" w:cs="Calibri"/>
            <w:noProof w:val="0"/>
            <w:sz w:val="24"/>
            <w:szCs w:val="24"/>
            <w:lang w:val="en-US"/>
          </w:rPr>
          <w:t>https://lei.bloomberg.com/leis/view/2549000T8VLBGUZY6O80</w:t>
        </w:r>
      </w:hyperlink>
    </w:p>
    <w:p w:rsidR="298A1B70" w:rsidP="45794AD2" w:rsidRDefault="298A1B70" w14:paraId="6E4A52AF" w14:textId="3882FC3D">
      <w:pPr>
        <w:pStyle w:val="Normal"/>
        <w:numPr>
          <w:ilvl w:val="0"/>
          <w:numId w:val="98"/>
        </w:numPr>
        <w:rPr>
          <w:rFonts w:ascii="Calibri" w:hAnsi="Calibri" w:eastAsia="Calibri" w:cs="Calibri"/>
          <w:noProof w:val="0"/>
          <w:sz w:val="24"/>
          <w:szCs w:val="24"/>
          <w:lang w:val="en-US"/>
        </w:rPr>
      </w:pPr>
      <w:hyperlink r:id="R085aa0ff7ffd454b">
        <w:r w:rsidRPr="45794AD2" w:rsidR="298A1B70">
          <w:rPr>
            <w:rStyle w:val="Hyperlink"/>
            <w:rFonts w:ascii="Calibri" w:hAnsi="Calibri" w:eastAsia="Calibri" w:cs="Calibri"/>
            <w:noProof w:val="0"/>
            <w:sz w:val="24"/>
            <w:szCs w:val="24"/>
            <w:lang w:val="en-US"/>
          </w:rPr>
          <w:t>https://www.lei-lookup.com/record/2549000T8VLBGUZY6O80/</w:t>
        </w:r>
      </w:hyperlink>
    </w:p>
    <w:p w:rsidR="298A1B70" w:rsidP="45794AD2" w:rsidRDefault="298A1B70" w14:paraId="5843C089" w14:textId="55A25C9E">
      <w:pPr>
        <w:pStyle w:val="Normal"/>
        <w:numPr>
          <w:ilvl w:val="0"/>
          <w:numId w:val="98"/>
        </w:numPr>
        <w:rPr>
          <w:rFonts w:ascii="Calibri" w:hAnsi="Calibri" w:eastAsia="Calibri" w:cs="Calibri"/>
          <w:noProof w:val="0"/>
          <w:sz w:val="24"/>
          <w:szCs w:val="24"/>
          <w:lang w:val="en-US"/>
        </w:rPr>
      </w:pPr>
      <w:hyperlink r:id="Rd244d93a2914426a">
        <w:r w:rsidRPr="45794AD2" w:rsidR="298A1B70">
          <w:rPr>
            <w:rStyle w:val="Hyperlink"/>
            <w:rFonts w:ascii="Calibri" w:hAnsi="Calibri" w:eastAsia="Calibri" w:cs="Calibri"/>
            <w:noProof w:val="0"/>
            <w:sz w:val="24"/>
            <w:szCs w:val="24"/>
            <w:lang w:val="en-US"/>
          </w:rPr>
          <w:t>https://open.endole.co.uk/insight/company/13416889-ai-silk-uk-midco-1-limited</w:t>
        </w:r>
      </w:hyperlink>
    </w:p>
    <w:p w:rsidR="298A1B70" w:rsidP="45794AD2" w:rsidRDefault="298A1B70" w14:paraId="57568559" w14:textId="5BAD6514">
      <w:pPr>
        <w:pStyle w:val="Normal"/>
        <w:numPr>
          <w:ilvl w:val="0"/>
          <w:numId w:val="98"/>
        </w:numPr>
        <w:rPr>
          <w:rFonts w:ascii="Calibri" w:hAnsi="Calibri" w:eastAsia="Calibri" w:cs="Calibri"/>
          <w:noProof w:val="0"/>
          <w:sz w:val="24"/>
          <w:szCs w:val="24"/>
          <w:lang w:val="en-US"/>
        </w:rPr>
      </w:pPr>
      <w:hyperlink r:id="R650ed0d39e104b26">
        <w:r w:rsidRPr="45794AD2" w:rsidR="298A1B70">
          <w:rPr>
            <w:rStyle w:val="Hyperlink"/>
            <w:rFonts w:ascii="Calibri" w:hAnsi="Calibri" w:eastAsia="Calibri" w:cs="Calibri"/>
            <w:noProof w:val="0"/>
            <w:sz w:val="24"/>
            <w:szCs w:val="24"/>
            <w:lang w:val="en-US"/>
          </w:rPr>
          <w:t>https://find-and-update.company-information.service.gov.uk/company/FC038863/officers</w:t>
        </w:r>
      </w:hyperlink>
    </w:p>
    <w:p w:rsidR="298A1B70" w:rsidP="45794AD2" w:rsidRDefault="298A1B70" w14:paraId="0E82E074" w14:textId="62705C95">
      <w:pPr>
        <w:pStyle w:val="Normal"/>
        <w:numPr>
          <w:ilvl w:val="0"/>
          <w:numId w:val="98"/>
        </w:numPr>
        <w:rPr>
          <w:rFonts w:ascii="Calibri" w:hAnsi="Calibri" w:eastAsia="Calibri" w:cs="Calibri"/>
          <w:noProof w:val="0"/>
          <w:sz w:val="24"/>
          <w:szCs w:val="24"/>
          <w:lang w:val="en-US"/>
        </w:rPr>
      </w:pPr>
      <w:hyperlink r:id="R2a3dfae027184bd3">
        <w:r w:rsidRPr="45794AD2" w:rsidR="298A1B70">
          <w:rPr>
            <w:rStyle w:val="Hyperlink"/>
            <w:rFonts w:ascii="Calibri" w:hAnsi="Calibri" w:eastAsia="Calibri" w:cs="Calibri"/>
            <w:noProof w:val="0"/>
            <w:sz w:val="24"/>
            <w:szCs w:val="24"/>
            <w:lang w:val="en-US"/>
          </w:rPr>
          <w:t>https://pomanda.com/company/OE006507/ai-silk-midco-limited</w:t>
        </w:r>
      </w:hyperlink>
    </w:p>
    <w:p w:rsidR="298A1B70" w:rsidP="45794AD2" w:rsidRDefault="298A1B70" w14:paraId="07058748" w14:textId="29B45D54">
      <w:pPr>
        <w:pStyle w:val="Normal"/>
        <w:numPr>
          <w:ilvl w:val="0"/>
          <w:numId w:val="98"/>
        </w:numPr>
        <w:rPr>
          <w:rFonts w:ascii="Calibri" w:hAnsi="Calibri" w:eastAsia="Calibri" w:cs="Calibri"/>
          <w:noProof w:val="0"/>
          <w:sz w:val="24"/>
          <w:szCs w:val="24"/>
          <w:lang w:val="en-US"/>
        </w:rPr>
      </w:pPr>
      <w:hyperlink r:id="R499a7c7816494a8b">
        <w:r w:rsidRPr="45794AD2" w:rsidR="298A1B70">
          <w:rPr>
            <w:rStyle w:val="Hyperlink"/>
            <w:rFonts w:ascii="Calibri" w:hAnsi="Calibri" w:eastAsia="Calibri" w:cs="Calibri"/>
            <w:noProof w:val="0"/>
            <w:sz w:val="24"/>
            <w:szCs w:val="24"/>
            <w:lang w:val="en-US"/>
          </w:rPr>
          <w:t>https://silkdata.tech/ai-consulting</w:t>
        </w:r>
      </w:hyperlink>
    </w:p>
    <w:p w:rsidR="298A1B70" w:rsidP="45794AD2" w:rsidRDefault="298A1B70" w14:paraId="1806F967" w14:textId="4AA9472C">
      <w:pPr>
        <w:pStyle w:val="Normal"/>
        <w:numPr>
          <w:ilvl w:val="0"/>
          <w:numId w:val="98"/>
        </w:numPr>
        <w:rPr>
          <w:rFonts w:ascii="Calibri" w:hAnsi="Calibri" w:eastAsia="Calibri" w:cs="Calibri"/>
          <w:noProof w:val="0"/>
          <w:sz w:val="24"/>
          <w:szCs w:val="24"/>
          <w:lang w:val="en-US"/>
        </w:rPr>
      </w:pPr>
      <w:hyperlink r:id="R294103e6fd18471e">
        <w:r w:rsidRPr="45794AD2" w:rsidR="298A1B70">
          <w:rPr>
            <w:rStyle w:val="Hyperlink"/>
            <w:rFonts w:ascii="Calibri" w:hAnsi="Calibri" w:eastAsia="Calibri" w:cs="Calibri"/>
            <w:noProof w:val="0"/>
            <w:sz w:val="24"/>
            <w:szCs w:val="24"/>
            <w:lang w:val="en-US"/>
          </w:rPr>
          <w:t>https://find-and-update.company-information.service.gov.uk/company/OE006507</w:t>
        </w:r>
      </w:hyperlink>
    </w:p>
    <w:p w:rsidR="298A1B70" w:rsidP="45794AD2" w:rsidRDefault="298A1B70" w14:paraId="57F6188B" w14:textId="0501E6CC">
      <w:pPr>
        <w:pStyle w:val="Normal"/>
        <w:numPr>
          <w:ilvl w:val="0"/>
          <w:numId w:val="98"/>
        </w:numPr>
        <w:rPr>
          <w:rFonts w:ascii="Calibri" w:hAnsi="Calibri" w:eastAsia="Calibri" w:cs="Calibri"/>
          <w:noProof w:val="0"/>
          <w:sz w:val="24"/>
          <w:szCs w:val="24"/>
          <w:lang w:val="en-US"/>
        </w:rPr>
      </w:pPr>
      <w:hyperlink r:id="R494f173e2f8a4d0c">
        <w:r w:rsidRPr="45794AD2" w:rsidR="298A1B70">
          <w:rPr>
            <w:rStyle w:val="Hyperlink"/>
            <w:rFonts w:ascii="Calibri" w:hAnsi="Calibri" w:eastAsia="Calibri" w:cs="Calibri"/>
            <w:noProof w:val="0"/>
            <w:sz w:val="24"/>
            <w:szCs w:val="24"/>
            <w:lang w:val="en-US"/>
          </w:rPr>
          <w:t>https://open.endole.co.uk/insight/company/OE006507-ai-silk-midco-limited</w:t>
        </w:r>
      </w:hyperlink>
    </w:p>
    <w:p w:rsidR="298A1B70" w:rsidP="45794AD2" w:rsidRDefault="298A1B70" w14:paraId="3FF28C5D" w14:textId="4C4FB80A">
      <w:pPr>
        <w:pStyle w:val="Normal"/>
        <w:numPr>
          <w:ilvl w:val="0"/>
          <w:numId w:val="98"/>
        </w:numPr>
        <w:rPr>
          <w:rFonts w:ascii="Calibri" w:hAnsi="Calibri" w:eastAsia="Calibri" w:cs="Calibri"/>
          <w:noProof w:val="0"/>
          <w:sz w:val="24"/>
          <w:szCs w:val="24"/>
          <w:lang w:val="en-US"/>
        </w:rPr>
      </w:pPr>
      <w:hyperlink r:id="Raf702d7a13304915">
        <w:r w:rsidRPr="45794AD2" w:rsidR="298A1B70">
          <w:rPr>
            <w:rStyle w:val="Hyperlink"/>
            <w:rFonts w:ascii="Calibri" w:hAnsi="Calibri" w:eastAsia="Calibri" w:cs="Calibri"/>
            <w:noProof w:val="0"/>
            <w:sz w:val="24"/>
            <w:szCs w:val="24"/>
            <w:lang w:val="en-US"/>
          </w:rPr>
          <w:t>https://www.bloomberg.com/profile/company/2346430D:LN</w:t>
        </w:r>
      </w:hyperlink>
    </w:p>
    <w:p w:rsidR="298A1B70" w:rsidP="45794AD2" w:rsidRDefault="298A1B70" w14:paraId="62E00EB3" w14:textId="2555DAD7">
      <w:pPr>
        <w:pStyle w:val="Normal"/>
        <w:numPr>
          <w:ilvl w:val="0"/>
          <w:numId w:val="98"/>
        </w:numPr>
        <w:rPr>
          <w:rFonts w:ascii="Calibri" w:hAnsi="Calibri" w:eastAsia="Calibri" w:cs="Calibri"/>
          <w:noProof w:val="0"/>
          <w:sz w:val="24"/>
          <w:szCs w:val="24"/>
          <w:lang w:val="en-US"/>
        </w:rPr>
      </w:pPr>
      <w:hyperlink r:id="Ra12d5a1fb63b4e3f">
        <w:r w:rsidRPr="45794AD2" w:rsidR="298A1B70">
          <w:rPr>
            <w:rStyle w:val="Hyperlink"/>
            <w:rFonts w:ascii="Calibri" w:hAnsi="Calibri" w:eastAsia="Calibri" w:cs="Calibri"/>
            <w:noProof w:val="0"/>
            <w:sz w:val="24"/>
            <w:szCs w:val="24"/>
            <w:lang w:val="en-US"/>
          </w:rPr>
          <w:t>https://www.lacaisse.com/sites/default/files/medias/pdf/en/ra/2024_cdpq_add_information.pdf</w:t>
        </w:r>
      </w:hyperlink>
    </w:p>
    <w:p w:rsidR="298A1B70" w:rsidP="45794AD2" w:rsidRDefault="298A1B70" w14:paraId="79C69561" w14:textId="07661087">
      <w:pPr>
        <w:pStyle w:val="Normal"/>
        <w:numPr>
          <w:ilvl w:val="0"/>
          <w:numId w:val="98"/>
        </w:numPr>
        <w:rPr>
          <w:rFonts w:ascii="Calibri" w:hAnsi="Calibri" w:eastAsia="Calibri" w:cs="Calibri"/>
          <w:noProof w:val="0"/>
          <w:sz w:val="24"/>
          <w:szCs w:val="24"/>
          <w:lang w:val="en-US"/>
        </w:rPr>
      </w:pPr>
      <w:hyperlink r:id="Rb8539ceca5d64713">
        <w:r w:rsidRPr="45794AD2" w:rsidR="298A1B70">
          <w:rPr>
            <w:rStyle w:val="Hyperlink"/>
            <w:rFonts w:ascii="Calibri" w:hAnsi="Calibri" w:eastAsia="Calibri" w:cs="Calibri"/>
            <w:noProof w:val="0"/>
            <w:sz w:val="24"/>
            <w:szCs w:val="24"/>
            <w:lang w:val="en-US"/>
          </w:rPr>
          <w:t>https://www.ai-silk.com/english/company/</w:t>
        </w:r>
      </w:hyperlink>
    </w:p>
    <w:p w:rsidR="298A1B70" w:rsidP="45794AD2" w:rsidRDefault="298A1B70" w14:paraId="292D17F3" w14:textId="2B192365">
      <w:pPr>
        <w:pStyle w:val="Normal"/>
        <w:numPr>
          <w:ilvl w:val="0"/>
          <w:numId w:val="98"/>
        </w:numPr>
        <w:rPr>
          <w:rFonts w:ascii="Calibri" w:hAnsi="Calibri" w:eastAsia="Calibri" w:cs="Calibri"/>
          <w:noProof w:val="0"/>
          <w:sz w:val="24"/>
          <w:szCs w:val="24"/>
          <w:lang w:val="en-US"/>
        </w:rPr>
      </w:pPr>
      <w:hyperlink r:id="Ra8850b22cbe743cf">
        <w:r w:rsidRPr="45794AD2" w:rsidR="298A1B70">
          <w:rPr>
            <w:rStyle w:val="Hyperlink"/>
            <w:rFonts w:ascii="Calibri" w:hAnsi="Calibri" w:eastAsia="Calibri" w:cs="Calibri"/>
            <w:noProof w:val="0"/>
            <w:sz w:val="24"/>
            <w:szCs w:val="24"/>
            <w:lang w:val="en-US"/>
          </w:rPr>
          <w:t>https://www.eurazeo.com/sites/default/files/2022-04/EZO2021_URD_EN_BAT_MEL_0.pdf</w:t>
        </w:r>
      </w:hyperlink>
    </w:p>
    <w:p w:rsidR="298A1B70" w:rsidP="45794AD2" w:rsidRDefault="298A1B70" w14:paraId="67939261" w14:textId="73020863">
      <w:pPr>
        <w:pStyle w:val="Normal"/>
        <w:numPr>
          <w:ilvl w:val="0"/>
          <w:numId w:val="98"/>
        </w:numPr>
        <w:rPr>
          <w:rFonts w:ascii="Calibri" w:hAnsi="Calibri" w:eastAsia="Calibri" w:cs="Calibri"/>
          <w:noProof w:val="0"/>
          <w:sz w:val="24"/>
          <w:szCs w:val="24"/>
          <w:lang w:val="en-US"/>
        </w:rPr>
      </w:pPr>
      <w:hyperlink r:id="Rec6d31d3183f4c1c">
        <w:r w:rsidRPr="45794AD2" w:rsidR="298A1B70">
          <w:rPr>
            <w:rStyle w:val="Hyperlink"/>
            <w:rFonts w:ascii="Calibri" w:hAnsi="Calibri" w:eastAsia="Calibri" w:cs="Calibri"/>
            <w:noProof w:val="0"/>
            <w:sz w:val="24"/>
            <w:szCs w:val="24"/>
            <w:lang w:val="en-US"/>
          </w:rPr>
          <w:t>https://economictimes.com/industry/healthcare/biotech/pharmaceuticals/cci-clears-merger-of-nine-pharma-entities-with-sequent-scientific/articleshow/117434589.cms</w:t>
        </w:r>
      </w:hyperlink>
    </w:p>
    <w:p w:rsidR="298A1B70" w:rsidP="45794AD2" w:rsidRDefault="298A1B70" w14:paraId="69497DEE" w14:textId="60DB11CA">
      <w:pPr>
        <w:pStyle w:val="Normal"/>
        <w:numPr>
          <w:ilvl w:val="0"/>
          <w:numId w:val="98"/>
        </w:numPr>
        <w:rPr>
          <w:rFonts w:ascii="Calibri" w:hAnsi="Calibri" w:eastAsia="Calibri" w:cs="Calibri"/>
          <w:noProof w:val="0"/>
          <w:sz w:val="24"/>
          <w:szCs w:val="24"/>
          <w:lang w:val="en-US"/>
        </w:rPr>
      </w:pPr>
      <w:hyperlink r:id="R9fce813f470346ae">
        <w:r w:rsidRPr="45794AD2" w:rsidR="298A1B70">
          <w:rPr>
            <w:rStyle w:val="Hyperlink"/>
            <w:rFonts w:ascii="Calibri" w:hAnsi="Calibri" w:eastAsia="Calibri" w:cs="Calibri"/>
            <w:noProof w:val="0"/>
            <w:sz w:val="24"/>
            <w:szCs w:val="24"/>
            <w:lang w:val="en-US"/>
          </w:rPr>
          <w:t>https://www.arescapitalcorp.com/portfolio</w:t>
        </w:r>
      </w:hyperlink>
    </w:p>
    <w:p w:rsidR="298A1B70" w:rsidP="45794AD2" w:rsidRDefault="298A1B70" w14:paraId="401CCF83" w14:textId="723E0AC6">
      <w:pPr>
        <w:pStyle w:val="Normal"/>
        <w:numPr>
          <w:ilvl w:val="0"/>
          <w:numId w:val="98"/>
        </w:numPr>
        <w:rPr>
          <w:rFonts w:ascii="Calibri" w:hAnsi="Calibri" w:eastAsia="Calibri" w:cs="Calibri"/>
          <w:noProof w:val="0"/>
          <w:sz w:val="24"/>
          <w:szCs w:val="24"/>
          <w:lang w:val="en-US"/>
        </w:rPr>
      </w:pPr>
      <w:hyperlink r:id="R2ef5ce4931d3474e">
        <w:r w:rsidRPr="45794AD2" w:rsidR="298A1B70">
          <w:rPr>
            <w:rStyle w:val="Hyperlink"/>
            <w:rFonts w:ascii="Calibri" w:hAnsi="Calibri" w:eastAsia="Calibri" w:cs="Calibri"/>
            <w:noProof w:val="0"/>
            <w:sz w:val="24"/>
            <w:szCs w:val="24"/>
            <w:lang w:val="en-US"/>
          </w:rPr>
          <w:t>https://find-and-update.company-information.service.gov.uk/company/13416889/filing-history</w:t>
        </w:r>
      </w:hyperlink>
    </w:p>
    <w:p w:rsidR="298A1B70" w:rsidP="45794AD2" w:rsidRDefault="298A1B70" w14:paraId="7C9FF351" w14:textId="075DD484">
      <w:pPr>
        <w:pStyle w:val="Normal"/>
        <w:numPr>
          <w:ilvl w:val="0"/>
          <w:numId w:val="98"/>
        </w:numPr>
        <w:rPr>
          <w:rFonts w:ascii="Calibri" w:hAnsi="Calibri" w:eastAsia="Calibri" w:cs="Calibri"/>
          <w:noProof w:val="0"/>
          <w:sz w:val="24"/>
          <w:szCs w:val="24"/>
          <w:lang w:val="en-US"/>
        </w:rPr>
      </w:pPr>
      <w:hyperlink r:id="R6f8caa3a4ede4bf1">
        <w:r w:rsidRPr="45794AD2" w:rsidR="298A1B70">
          <w:rPr>
            <w:rStyle w:val="Hyperlink"/>
            <w:rFonts w:ascii="Calibri" w:hAnsi="Calibri" w:eastAsia="Calibri" w:cs="Calibri"/>
            <w:noProof w:val="0"/>
            <w:sz w:val="24"/>
            <w:szCs w:val="24"/>
            <w:lang w:val="en-US"/>
          </w:rPr>
          <w:t>https://economictimes.indiatimes.com/company/midco-limited/U29254MH2012PLC232826</w:t>
        </w:r>
      </w:hyperlink>
    </w:p>
    <w:p w:rsidR="45794AD2" w:rsidP="45794AD2" w:rsidRDefault="45794AD2" w14:paraId="3DE4D4E7" w14:textId="46FB7056">
      <w:pPr>
        <w:pStyle w:val="Normal"/>
        <w:rPr>
          <w:rFonts w:ascii="Calibri" w:hAnsi="Calibri" w:cs="Calibri" w:asciiTheme="minorAscii" w:hAnsiTheme="minorAscii" w:cstheme="minorAscii"/>
        </w:rPr>
      </w:pPr>
    </w:p>
    <w:p w:rsidR="45794AD2" w:rsidRDefault="45794AD2" w14:paraId="77F274F3" w14:textId="1B918ACE">
      <w:r>
        <w:br w:type="page"/>
      </w:r>
    </w:p>
    <w:p w:rsidR="2C00CAD7" w:rsidP="45794AD2" w:rsidRDefault="2C00CAD7" w14:paraId="64E4FB13" w14:textId="6B11D51C">
      <w:pPr>
        <w:pStyle w:val="Heading1"/>
        <w:rPr/>
      </w:pPr>
      <w:bookmarkStart w:name="_Toc2129913800" w:id="1788201159"/>
      <w:r w:rsidR="2C00CAD7">
        <w:rPr/>
        <w:t>Bank Of New York Mellon Corporation</w:t>
      </w:r>
      <w:bookmarkEnd w:id="1788201159"/>
    </w:p>
    <w:p w:rsidR="4D363409" w:rsidP="45794AD2" w:rsidRDefault="4D363409" w14:paraId="17E75A95" w14:textId="72E4D475">
      <w:pPr>
        <w:pStyle w:val="Normal"/>
        <w:rPr>
          <w:rFonts w:ascii="Calibri" w:hAnsi="Calibri" w:eastAsia="Calibri" w:cs="Calibri"/>
          <w:b w:val="1"/>
          <w:bCs w:val="1"/>
          <w:noProof w:val="0"/>
          <w:sz w:val="24"/>
          <w:szCs w:val="24"/>
          <w:lang w:val="en-US"/>
        </w:rPr>
      </w:pPr>
      <w:r w:rsidRPr="45794AD2" w:rsidR="4D363409">
        <w:rPr>
          <w:rFonts w:ascii="Calibri" w:hAnsi="Calibri" w:eastAsia="Calibri" w:cs="Calibri"/>
          <w:b w:val="1"/>
          <w:bCs w:val="1"/>
          <w:noProof w:val="0"/>
          <w:sz w:val="24"/>
          <w:szCs w:val="24"/>
          <w:lang w:val="en-US"/>
        </w:rPr>
        <w:t>About the Customer</w:t>
      </w:r>
    </w:p>
    <w:p w:rsidR="4D363409" w:rsidP="45794AD2" w:rsidRDefault="4D363409" w14:paraId="744890E4" w14:textId="17DBFBD7">
      <w:pPr>
        <w:rPr>
          <w:rFonts w:ascii="Calibri" w:hAnsi="Calibri" w:eastAsia="Calibri" w:cs="Calibri"/>
          <w:sz w:val="24"/>
          <w:szCs w:val="24"/>
        </w:rPr>
      </w:pPr>
      <w:r w:rsidRPr="45794AD2" w:rsidR="4D363409">
        <w:rPr>
          <w:rFonts w:ascii="Calibri" w:hAnsi="Calibri" w:eastAsia="Calibri" w:cs="Calibri"/>
          <w:noProof w:val="0"/>
          <w:sz w:val="24"/>
          <w:szCs w:val="24"/>
          <w:lang w:val="en-US"/>
        </w:rPr>
        <w:t>Bank of New York Mellon Corporation (BNY), founded in 1784 and headquartered in New York City, is the oldest bank in the U.S. and among the largest financial services companies globally. It is the world's largest custodian bank and securities services company with over $52 trillion in assets under custody and $2.1 trillion in assets under management as of mid-2025. BNY serves a broad client base including over 90% of Fortune 100 companies, nearly all top 100 global banks, top pension plans, governments and corporations. Its core services span asset management, custody, securities services, treasury services, and wealth management through subsidiaries like BNY Investments, BNY Pershing, and BNY Wealth.</w:t>
      </w:r>
      <w:r>
        <w:br/>
      </w:r>
      <w:r w:rsidRPr="45794AD2" w:rsidR="4D363409">
        <w:rPr>
          <w:rFonts w:ascii="Calibri" w:hAnsi="Calibri" w:eastAsia="Calibri" w:cs="Calibri"/>
          <w:noProof w:val="0"/>
          <w:sz w:val="24"/>
          <w:szCs w:val="24"/>
          <w:lang w:val="en-US"/>
        </w:rPr>
        <w:t xml:space="preserve"> BNY has continuously evolved over its 240+ year history through innovation, strategic mergers (notably the 2007 Bank of New York and Mellon Financial merger), and technology-led transformation, recently rebranding to "BNY" to emphasize agility and innovation. It holds a systemically important financial institution designation, with a significant global footprint across 35 countries and approximately 53,400 employees.</w:t>
      </w:r>
      <w:r>
        <w:br/>
      </w:r>
      <w:r w:rsidRPr="45794AD2" w:rsidR="4D363409">
        <w:rPr>
          <w:rFonts w:ascii="Calibri" w:hAnsi="Calibri" w:eastAsia="Calibri" w:cs="Calibri"/>
          <w:noProof w:val="0"/>
          <w:sz w:val="24"/>
          <w:szCs w:val="24"/>
          <w:lang w:val="en-US"/>
        </w:rPr>
        <w:t xml:space="preserve"> Sources: </w:t>
      </w:r>
      <w:hyperlink r:id="Re62fd1bff883481d">
        <w:r w:rsidRPr="45794AD2" w:rsidR="4D363409">
          <w:rPr>
            <w:rStyle w:val="Hyperlink"/>
            <w:rFonts w:ascii="Calibri" w:hAnsi="Calibri" w:eastAsia="Calibri" w:cs="Calibri"/>
            <w:noProof w:val="0"/>
            <w:sz w:val="24"/>
            <w:szCs w:val="24"/>
            <w:lang w:val="en-US"/>
          </w:rPr>
          <w:t>BNY official site, About BNY</w:t>
        </w:r>
      </w:hyperlink>
      <w:r w:rsidRPr="45794AD2" w:rsidR="4D363409">
        <w:rPr>
          <w:rFonts w:ascii="Calibri" w:hAnsi="Calibri" w:eastAsia="Calibri" w:cs="Calibri"/>
          <w:noProof w:val="0"/>
          <w:sz w:val="24"/>
          <w:szCs w:val="24"/>
          <w:lang w:val="en-US"/>
        </w:rPr>
        <w:t xml:space="preserve">, </w:t>
      </w:r>
      <w:hyperlink r:id="R8eec858b26e84412">
        <w:r w:rsidRPr="45794AD2" w:rsidR="4D363409">
          <w:rPr>
            <w:rStyle w:val="Hyperlink"/>
            <w:rFonts w:ascii="Calibri" w:hAnsi="Calibri" w:eastAsia="Calibri" w:cs="Calibri"/>
            <w:noProof w:val="0"/>
            <w:sz w:val="24"/>
            <w:szCs w:val="24"/>
            <w:lang w:val="en-US"/>
          </w:rPr>
          <w:t>Wikipedia</w:t>
        </w:r>
      </w:hyperlink>
    </w:p>
    <w:p w:rsidR="4D363409" w:rsidP="45794AD2" w:rsidRDefault="4D363409" w14:paraId="3B1FAD20" w14:textId="09D3D9F8">
      <w:pPr>
        <w:pStyle w:val="Normal"/>
        <w:rPr>
          <w:rFonts w:ascii="Calibri" w:hAnsi="Calibri" w:eastAsia="Calibri" w:cs="Calibri"/>
          <w:b w:val="1"/>
          <w:bCs w:val="1"/>
          <w:noProof w:val="0"/>
          <w:sz w:val="24"/>
          <w:szCs w:val="24"/>
          <w:lang w:val="en-US"/>
        </w:rPr>
      </w:pPr>
      <w:r w:rsidRPr="45794AD2" w:rsidR="4D363409">
        <w:rPr>
          <w:rFonts w:ascii="Calibri" w:hAnsi="Calibri" w:eastAsia="Calibri" w:cs="Calibri"/>
          <w:b w:val="1"/>
          <w:bCs w:val="1"/>
          <w:noProof w:val="0"/>
          <w:sz w:val="24"/>
          <w:szCs w:val="24"/>
          <w:lang w:val="en-US"/>
        </w:rPr>
        <w:t>Key Customer Stakeholders</w:t>
      </w:r>
    </w:p>
    <w:p w:rsidR="4D363409" w:rsidP="45794AD2" w:rsidRDefault="4D363409" w14:paraId="47AC757A" w14:textId="022D1B55">
      <w:pPr>
        <w:pStyle w:val="Normal"/>
        <w:numPr>
          <w:ilvl w:val="0"/>
          <w:numId w:val="99"/>
        </w:numPr>
        <w:rPr>
          <w:rFonts w:ascii="Calibri" w:hAnsi="Calibri" w:eastAsia="Calibri" w:cs="Calibri"/>
          <w:noProof w:val="0"/>
          <w:sz w:val="24"/>
          <w:szCs w:val="24"/>
          <w:lang w:val="en-US"/>
        </w:rPr>
      </w:pPr>
      <w:r w:rsidRPr="45794AD2" w:rsidR="4D363409">
        <w:rPr>
          <w:rFonts w:ascii="Calibri" w:hAnsi="Calibri" w:eastAsia="Calibri" w:cs="Calibri"/>
          <w:b w:val="1"/>
          <w:bCs w:val="1"/>
          <w:noProof w:val="0"/>
          <w:sz w:val="24"/>
          <w:szCs w:val="24"/>
          <w:lang w:val="en-US"/>
        </w:rPr>
        <w:t>Robin Vince</w:t>
      </w:r>
      <w:r w:rsidRPr="45794AD2" w:rsidR="4D363409">
        <w:rPr>
          <w:rFonts w:ascii="Calibri" w:hAnsi="Calibri" w:eastAsia="Calibri" w:cs="Calibri"/>
          <w:noProof w:val="0"/>
          <w:sz w:val="24"/>
          <w:szCs w:val="24"/>
          <w:lang w:val="en-US"/>
        </w:rPr>
        <w:t xml:space="preserve"> – CEO (since Aug 2022) and Chairman (since Sept 2025). Formerly Vice Chair and CEO of Global Market Infrastructure. Extensive history at Goldman Sachs.</w:t>
      </w:r>
    </w:p>
    <w:p w:rsidR="4D363409" w:rsidP="45794AD2" w:rsidRDefault="4D363409" w14:paraId="707EFF90" w14:textId="4287F8DF">
      <w:pPr>
        <w:pStyle w:val="Normal"/>
        <w:numPr>
          <w:ilvl w:val="0"/>
          <w:numId w:val="99"/>
        </w:numPr>
        <w:rPr>
          <w:rFonts w:ascii="Calibri" w:hAnsi="Calibri" w:eastAsia="Calibri" w:cs="Calibri"/>
          <w:noProof w:val="0"/>
          <w:sz w:val="24"/>
          <w:szCs w:val="24"/>
          <w:lang w:val="en-US"/>
        </w:rPr>
      </w:pPr>
      <w:r w:rsidRPr="45794AD2" w:rsidR="4D363409">
        <w:rPr>
          <w:rFonts w:ascii="Calibri" w:hAnsi="Calibri" w:eastAsia="Calibri" w:cs="Calibri"/>
          <w:b w:val="1"/>
          <w:bCs w:val="1"/>
          <w:noProof w:val="0"/>
          <w:sz w:val="24"/>
          <w:szCs w:val="24"/>
          <w:lang w:val="en-US"/>
        </w:rPr>
        <w:t>John Miller</w:t>
      </w:r>
      <w:r w:rsidRPr="45794AD2" w:rsidR="4D363409">
        <w:rPr>
          <w:rFonts w:ascii="Calibri" w:hAnsi="Calibri" w:eastAsia="Calibri" w:cs="Calibri"/>
          <w:noProof w:val="0"/>
          <w:sz w:val="24"/>
          <w:szCs w:val="24"/>
          <w:lang w:val="en-US"/>
        </w:rPr>
        <w:t xml:space="preserve"> – COO, BNY Investments and Wealth (since Jan 2025). Background in strategic leadership and corporate development.</w:t>
      </w:r>
    </w:p>
    <w:p w:rsidR="4D363409" w:rsidP="45794AD2" w:rsidRDefault="4D363409" w14:paraId="469D7F7F" w14:textId="3E959713">
      <w:pPr>
        <w:pStyle w:val="Normal"/>
        <w:numPr>
          <w:ilvl w:val="0"/>
          <w:numId w:val="99"/>
        </w:numPr>
        <w:rPr>
          <w:rFonts w:ascii="Calibri" w:hAnsi="Calibri" w:eastAsia="Calibri" w:cs="Calibri"/>
          <w:noProof w:val="0"/>
          <w:sz w:val="24"/>
          <w:szCs w:val="24"/>
          <w:lang w:val="en-US"/>
        </w:rPr>
      </w:pPr>
      <w:r w:rsidRPr="45794AD2" w:rsidR="4D363409">
        <w:rPr>
          <w:rFonts w:ascii="Calibri" w:hAnsi="Calibri" w:eastAsia="Calibri" w:cs="Calibri"/>
          <w:b w:val="1"/>
          <w:bCs w:val="1"/>
          <w:noProof w:val="0"/>
          <w:sz w:val="24"/>
          <w:szCs w:val="24"/>
          <w:lang w:val="en-US"/>
        </w:rPr>
        <w:t>Sabet Elias</w:t>
      </w:r>
      <w:r w:rsidRPr="45794AD2" w:rsidR="4D363409">
        <w:rPr>
          <w:rFonts w:ascii="Calibri" w:hAnsi="Calibri" w:eastAsia="Calibri" w:cs="Calibri"/>
          <w:noProof w:val="0"/>
          <w:sz w:val="24"/>
          <w:szCs w:val="24"/>
          <w:lang w:val="en-US"/>
        </w:rPr>
        <w:t xml:space="preserve"> – CTO (since Oct 2018). Leading technology infrastructure, cloud migration, and innovation around blockchain &amp; digital assets.</w:t>
      </w:r>
    </w:p>
    <w:p w:rsidR="4D363409" w:rsidP="45794AD2" w:rsidRDefault="4D363409" w14:paraId="2AD3D261" w14:textId="47251C02">
      <w:pPr>
        <w:pStyle w:val="Normal"/>
        <w:numPr>
          <w:ilvl w:val="0"/>
          <w:numId w:val="99"/>
        </w:numPr>
        <w:rPr>
          <w:rFonts w:ascii="Calibri" w:hAnsi="Calibri" w:eastAsia="Calibri" w:cs="Calibri"/>
          <w:noProof w:val="0"/>
          <w:sz w:val="24"/>
          <w:szCs w:val="24"/>
          <w:lang w:val="en-US"/>
        </w:rPr>
      </w:pPr>
      <w:r w:rsidRPr="45794AD2" w:rsidR="4D363409">
        <w:rPr>
          <w:rFonts w:ascii="Calibri" w:hAnsi="Calibri" w:eastAsia="Calibri" w:cs="Calibri"/>
          <w:b w:val="1"/>
          <w:bCs w:val="1"/>
          <w:noProof w:val="0"/>
          <w:sz w:val="24"/>
          <w:szCs w:val="24"/>
          <w:lang w:val="en-US"/>
        </w:rPr>
        <w:t>Eric Hirschhorn</w:t>
      </w:r>
      <w:r w:rsidRPr="45794AD2" w:rsidR="4D363409">
        <w:rPr>
          <w:rFonts w:ascii="Calibri" w:hAnsi="Calibri" w:eastAsia="Calibri" w:cs="Calibri"/>
          <w:noProof w:val="0"/>
          <w:sz w:val="24"/>
          <w:szCs w:val="24"/>
          <w:lang w:val="en-US"/>
        </w:rPr>
        <w:t xml:space="preserve"> – Chief Data Officer (since Nov 2020). Oversees Enterprise Data Management, strategic digital transformation, AI/ML adoption, and governance.</w:t>
      </w:r>
    </w:p>
    <w:p w:rsidR="4D363409" w:rsidP="45794AD2" w:rsidRDefault="4D363409" w14:paraId="2ED1D5AD" w14:textId="6F7046D1">
      <w:pPr>
        <w:pStyle w:val="Normal"/>
        <w:numPr>
          <w:ilvl w:val="0"/>
          <w:numId w:val="99"/>
        </w:numPr>
        <w:rPr>
          <w:rFonts w:ascii="Calibri" w:hAnsi="Calibri" w:eastAsia="Calibri" w:cs="Calibri"/>
          <w:noProof w:val="0"/>
          <w:sz w:val="24"/>
          <w:szCs w:val="24"/>
          <w:lang w:val="en-US"/>
        </w:rPr>
      </w:pPr>
      <w:r w:rsidRPr="45794AD2" w:rsidR="4D363409">
        <w:rPr>
          <w:rFonts w:ascii="Calibri" w:hAnsi="Calibri" w:eastAsia="Calibri" w:cs="Calibri"/>
          <w:b w:val="1"/>
          <w:bCs w:val="1"/>
          <w:noProof w:val="0"/>
          <w:sz w:val="24"/>
          <w:szCs w:val="24"/>
          <w:lang w:val="en-US"/>
        </w:rPr>
        <w:t>Julie Gerdeman</w:t>
      </w:r>
      <w:r w:rsidRPr="45794AD2" w:rsidR="4D363409">
        <w:rPr>
          <w:rFonts w:ascii="Calibri" w:hAnsi="Calibri" w:eastAsia="Calibri" w:cs="Calibri"/>
          <w:noProof w:val="0"/>
          <w:sz w:val="24"/>
          <w:szCs w:val="24"/>
          <w:lang w:val="en-US"/>
        </w:rPr>
        <w:t xml:space="preserve"> – Global Head of Data &amp; Analytics (since Feb 2024). Leads data management business with focus on software and client data platform growth.</w:t>
      </w:r>
      <w:r>
        <w:br/>
      </w:r>
      <w:r w:rsidRPr="45794AD2" w:rsidR="4D363409">
        <w:rPr>
          <w:rFonts w:ascii="Calibri" w:hAnsi="Calibri" w:eastAsia="Calibri" w:cs="Calibri"/>
          <w:noProof w:val="0"/>
          <w:sz w:val="24"/>
          <w:szCs w:val="24"/>
          <w:lang w:val="en-US"/>
        </w:rPr>
        <w:t xml:space="preserve"> Sources: BNY official leadership bios </w:t>
      </w:r>
      <w:hyperlink r:id="Raf0aefa1b9ea4f6a">
        <w:r w:rsidRPr="45794AD2" w:rsidR="4D363409">
          <w:rPr>
            <w:rStyle w:val="Hyperlink"/>
            <w:rFonts w:ascii="Calibri" w:hAnsi="Calibri" w:eastAsia="Calibri" w:cs="Calibri"/>
            <w:noProof w:val="0"/>
            <w:sz w:val="24"/>
            <w:szCs w:val="24"/>
            <w:lang w:val="en-US"/>
          </w:rPr>
          <w:t>Robin Vince</w:t>
        </w:r>
      </w:hyperlink>
      <w:r w:rsidRPr="45794AD2" w:rsidR="4D363409">
        <w:rPr>
          <w:rFonts w:ascii="Calibri" w:hAnsi="Calibri" w:eastAsia="Calibri" w:cs="Calibri"/>
          <w:noProof w:val="0"/>
          <w:sz w:val="24"/>
          <w:szCs w:val="24"/>
          <w:lang w:val="en-US"/>
        </w:rPr>
        <w:t>, LinkedIn profiles, press announcements</w:t>
      </w:r>
    </w:p>
    <w:p w:rsidR="45794AD2" w:rsidP="45794AD2" w:rsidRDefault="45794AD2" w14:paraId="26004734" w14:textId="145A98BB">
      <w:pPr>
        <w:rPr>
          <w:rFonts w:ascii="Calibri" w:hAnsi="Calibri" w:eastAsia="Calibri" w:cs="Calibri"/>
          <w:sz w:val="24"/>
          <w:szCs w:val="24"/>
        </w:rPr>
      </w:pPr>
    </w:p>
    <w:p w:rsidR="4D363409" w:rsidP="45794AD2" w:rsidRDefault="4D363409" w14:paraId="7C68ACD6" w14:textId="0DB3EB3F">
      <w:pPr>
        <w:pStyle w:val="Normal"/>
        <w:rPr>
          <w:rFonts w:ascii="Calibri" w:hAnsi="Calibri" w:eastAsia="Calibri" w:cs="Calibri"/>
          <w:b w:val="1"/>
          <w:bCs w:val="1"/>
          <w:noProof w:val="0"/>
          <w:sz w:val="24"/>
          <w:szCs w:val="24"/>
          <w:lang w:val="en-US"/>
        </w:rPr>
      </w:pPr>
      <w:r w:rsidRPr="45794AD2" w:rsidR="4D363409">
        <w:rPr>
          <w:rFonts w:ascii="Calibri" w:hAnsi="Calibri" w:eastAsia="Calibri" w:cs="Calibri"/>
          <w:b w:val="1"/>
          <w:bCs w:val="1"/>
          <w:noProof w:val="0"/>
          <w:sz w:val="24"/>
          <w:szCs w:val="24"/>
          <w:lang w:val="en-US"/>
        </w:rPr>
        <w:t>Data &amp; AI Strategy (Current vs Target, 2025-2028 Roadmap)</w:t>
      </w:r>
    </w:p>
    <w:p w:rsidR="4D363409" w:rsidP="45794AD2" w:rsidRDefault="4D363409" w14:paraId="3E975346" w14:textId="0157D3CF">
      <w:pPr>
        <w:rPr>
          <w:rFonts w:ascii="Calibri" w:hAnsi="Calibri" w:eastAsia="Calibri" w:cs="Calibri"/>
          <w:noProof w:val="0"/>
          <w:sz w:val="24"/>
          <w:szCs w:val="24"/>
          <w:lang w:val="en-US"/>
        </w:rPr>
      </w:pPr>
      <w:r w:rsidRPr="45794AD2" w:rsidR="4D363409">
        <w:rPr>
          <w:rFonts w:ascii="Calibri" w:hAnsi="Calibri" w:eastAsia="Calibri" w:cs="Calibri"/>
          <w:b w:val="1"/>
          <w:bCs w:val="1"/>
          <w:noProof w:val="0"/>
          <w:sz w:val="24"/>
          <w:szCs w:val="24"/>
          <w:lang w:val="en-US"/>
        </w:rPr>
        <w:t>Current state:</w:t>
      </w:r>
      <w:r w:rsidRPr="45794AD2" w:rsidR="4D363409">
        <w:rPr>
          <w:rFonts w:ascii="Calibri" w:hAnsi="Calibri" w:eastAsia="Calibri" w:cs="Calibri"/>
          <w:noProof w:val="0"/>
          <w:sz w:val="24"/>
          <w:szCs w:val="24"/>
          <w:lang w:val="en-US"/>
        </w:rPr>
        <w:t xml:space="preserve"> BNY operates the Eagle Data Management platform and Data Vault cloud-based analytics solution, leveraging Microsoft Azure and partnerships with ThoughtSpot and Snowflake for AI-driven market data insights. It has adopted robotic process automation (RPA) since 2017 and deploys AI-powered "digital employees" with company logins working autonomously in areas like coding and payment validations. AI adoption is enterprise-wide with 96% employee usage of in-house AI tools (Eliza platform) to augment productivity. Governance follows a hybrid federated model balancing centralized master data stewardship with divisional autonomy. Microsoft Azure is the principal cloud partner; Google Cloud capabilities are also applied for analytics.</w:t>
      </w:r>
      <w:r>
        <w:br/>
      </w:r>
      <w:r w:rsidRPr="45794AD2" w:rsidR="4D363409">
        <w:rPr>
          <w:rFonts w:ascii="Calibri" w:hAnsi="Calibri" w:eastAsia="Calibri" w:cs="Calibri"/>
          <w:noProof w:val="0"/>
          <w:sz w:val="24"/>
          <w:szCs w:val="24"/>
          <w:lang w:val="en-US"/>
        </w:rPr>
        <w:t xml:space="preserve"> </w:t>
      </w:r>
      <w:r w:rsidRPr="45794AD2" w:rsidR="4D363409">
        <w:rPr>
          <w:rFonts w:ascii="Calibri" w:hAnsi="Calibri" w:eastAsia="Calibri" w:cs="Calibri"/>
          <w:b w:val="1"/>
          <w:bCs w:val="1"/>
          <w:noProof w:val="0"/>
          <w:sz w:val="24"/>
          <w:szCs w:val="24"/>
          <w:lang w:val="en-US"/>
        </w:rPr>
        <w:t>Target state (2025-2028):</w:t>
      </w:r>
      <w:r w:rsidRPr="45794AD2" w:rsidR="4D363409">
        <w:rPr>
          <w:rFonts w:ascii="Calibri" w:hAnsi="Calibri" w:eastAsia="Calibri" w:cs="Calibri"/>
          <w:noProof w:val="0"/>
          <w:sz w:val="24"/>
          <w:szCs w:val="24"/>
          <w:lang w:val="en-US"/>
        </w:rPr>
        <w:t xml:space="preserve"> BNY aims to scale AI and Gen AI capabilities deeply into their core services and client solutions, evolving a unified, resilient cloud-native data ecosystem on Azure integrated with AI Ops, advanced ML models for investment insights, fraud detection, payment automation, and ESG analytics. A focus on responsible AI, data quality, and privacy underpins this roadmap. BNY plans continued ecosystem expansion with strategic technology partners to accelerate automation, AI-driven decision support, and platform solutions for capital markets.</w:t>
      </w:r>
      <w:r>
        <w:br/>
      </w:r>
      <w:r w:rsidRPr="45794AD2" w:rsidR="4D363409">
        <w:rPr>
          <w:rFonts w:ascii="Calibri" w:hAnsi="Calibri" w:eastAsia="Calibri" w:cs="Calibri"/>
          <w:noProof w:val="0"/>
          <w:sz w:val="24"/>
          <w:szCs w:val="24"/>
          <w:lang w:val="en-US"/>
        </w:rPr>
        <w:t xml:space="preserve"> Sources: BNY data management pages, recent press on AI workforce and Microsoft partnership [, , , , web</w:t>
      </w:r>
    </w:p>
    <w:p w:rsidR="45794AD2" w:rsidP="45794AD2" w:rsidRDefault="45794AD2" w14:paraId="791F532B" w14:textId="41C4AE73">
      <w:pPr>
        <w:rPr>
          <w:rFonts w:ascii="Calibri" w:hAnsi="Calibri" w:eastAsia="Calibri" w:cs="Calibri"/>
          <w:sz w:val="24"/>
          <w:szCs w:val="24"/>
        </w:rPr>
      </w:pPr>
    </w:p>
    <w:p w:rsidR="4D363409" w:rsidP="45794AD2" w:rsidRDefault="4D363409" w14:paraId="7B800624" w14:textId="49FCB49A">
      <w:pPr>
        <w:pStyle w:val="Normal"/>
        <w:rPr>
          <w:rFonts w:ascii="Calibri" w:hAnsi="Calibri" w:eastAsia="Calibri" w:cs="Calibri"/>
          <w:b w:val="1"/>
          <w:bCs w:val="1"/>
          <w:noProof w:val="0"/>
          <w:sz w:val="24"/>
          <w:szCs w:val="24"/>
          <w:lang w:val="en-US"/>
        </w:rPr>
      </w:pPr>
      <w:r w:rsidRPr="45794AD2" w:rsidR="4D363409">
        <w:rPr>
          <w:rFonts w:ascii="Calibri" w:hAnsi="Calibri" w:eastAsia="Calibri" w:cs="Calibri"/>
          <w:b w:val="1"/>
          <w:bCs w:val="1"/>
          <w:noProof w:val="0"/>
          <w:sz w:val="24"/>
          <w:szCs w:val="24"/>
          <w:lang w:val="en-US"/>
        </w:rPr>
        <w:t>Data/AI Maturity &amp; Capability Assessment</w:t>
      </w:r>
    </w:p>
    <w:tbl>
      <w:tblPr>
        <w:tblStyle w:val="TableNormal"/>
        <w:bidiVisual w:val="0"/>
        <w:tblW w:w="0" w:type="auto"/>
        <w:tblLayout w:type="fixed"/>
        <w:tblLook w:val="06A0" w:firstRow="1" w:lastRow="0" w:firstColumn="1" w:lastColumn="0" w:noHBand="1" w:noVBand="1"/>
      </w:tblPr>
      <w:tblGrid>
        <w:gridCol w:w="1052"/>
        <w:gridCol w:w="2275"/>
        <w:gridCol w:w="3427"/>
        <w:gridCol w:w="2607"/>
      </w:tblGrid>
      <w:tr w:rsidR="45794AD2" w:rsidTr="45794AD2" w14:paraId="272098CB">
        <w:trPr>
          <w:trHeight w:val="300"/>
        </w:trPr>
        <w:tc>
          <w:tcPr>
            <w:tcW w:w="1052" w:type="dxa"/>
            <w:tcMar/>
            <w:vAlign w:val="center"/>
          </w:tcPr>
          <w:p w:rsidR="45794AD2" w:rsidP="45794AD2" w:rsidRDefault="45794AD2" w14:paraId="39BBF193" w14:textId="1650C9EC">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Dimension</w:t>
            </w:r>
          </w:p>
        </w:tc>
        <w:tc>
          <w:tcPr>
            <w:tcW w:w="2275" w:type="dxa"/>
            <w:tcMar/>
            <w:vAlign w:val="center"/>
          </w:tcPr>
          <w:p w:rsidR="45794AD2" w:rsidP="45794AD2" w:rsidRDefault="45794AD2" w14:paraId="40A39D56" w14:textId="611FE425">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Current State</w:t>
            </w:r>
          </w:p>
        </w:tc>
        <w:tc>
          <w:tcPr>
            <w:tcW w:w="3427" w:type="dxa"/>
            <w:tcMar/>
            <w:vAlign w:val="center"/>
          </w:tcPr>
          <w:p w:rsidR="45794AD2" w:rsidP="45794AD2" w:rsidRDefault="45794AD2" w14:paraId="560C2DF9" w14:textId="76D52CCA">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Target State (2028)</w:t>
            </w:r>
          </w:p>
        </w:tc>
        <w:tc>
          <w:tcPr>
            <w:tcW w:w="2607" w:type="dxa"/>
            <w:tcMar/>
            <w:vAlign w:val="center"/>
          </w:tcPr>
          <w:p w:rsidR="45794AD2" w:rsidP="45794AD2" w:rsidRDefault="45794AD2" w14:paraId="7E4D5002" w14:textId="126FF224">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Gaps/Transformation Required</w:t>
            </w:r>
          </w:p>
        </w:tc>
      </w:tr>
      <w:tr w:rsidR="45794AD2" w:rsidTr="45794AD2" w14:paraId="072855D4">
        <w:trPr>
          <w:trHeight w:val="300"/>
        </w:trPr>
        <w:tc>
          <w:tcPr>
            <w:tcW w:w="1052" w:type="dxa"/>
            <w:tcMar/>
            <w:vAlign w:val="center"/>
          </w:tcPr>
          <w:p w:rsidR="45794AD2" w:rsidP="45794AD2" w:rsidRDefault="45794AD2" w14:paraId="1158AD6D" w14:textId="4876C531">
            <w:pPr>
              <w:rPr>
                <w:rFonts w:ascii="Calibri" w:hAnsi="Calibri" w:eastAsia="Calibri" w:cs="Calibri"/>
                <w:sz w:val="24"/>
                <w:szCs w:val="24"/>
              </w:rPr>
            </w:pPr>
            <w:r w:rsidRPr="45794AD2" w:rsidR="45794AD2">
              <w:rPr>
                <w:rFonts w:ascii="Calibri" w:hAnsi="Calibri" w:eastAsia="Calibri" w:cs="Calibri"/>
                <w:sz w:val="24"/>
                <w:szCs w:val="24"/>
              </w:rPr>
              <w:t>Data Management</w:t>
            </w:r>
          </w:p>
        </w:tc>
        <w:tc>
          <w:tcPr>
            <w:tcW w:w="2275" w:type="dxa"/>
            <w:tcMar/>
            <w:vAlign w:val="center"/>
          </w:tcPr>
          <w:p w:rsidR="45794AD2" w:rsidP="45794AD2" w:rsidRDefault="45794AD2" w14:paraId="3D74B34C" w14:textId="78A5F870">
            <w:pPr>
              <w:rPr>
                <w:rFonts w:ascii="Calibri" w:hAnsi="Calibri" w:eastAsia="Calibri" w:cs="Calibri"/>
                <w:sz w:val="24"/>
                <w:szCs w:val="24"/>
              </w:rPr>
            </w:pPr>
            <w:r w:rsidRPr="45794AD2" w:rsidR="45794AD2">
              <w:rPr>
                <w:rFonts w:ascii="Calibri" w:hAnsi="Calibri" w:eastAsia="Calibri" w:cs="Calibri"/>
                <w:sz w:val="24"/>
                <w:szCs w:val="24"/>
              </w:rPr>
              <w:t>Eagle Platform, Data Vault on Azure, Snowflake integration</w:t>
            </w:r>
          </w:p>
        </w:tc>
        <w:tc>
          <w:tcPr>
            <w:tcW w:w="3427" w:type="dxa"/>
            <w:tcMar/>
            <w:vAlign w:val="center"/>
          </w:tcPr>
          <w:p w:rsidR="45794AD2" w:rsidP="45794AD2" w:rsidRDefault="45794AD2" w14:paraId="3B561A23" w14:textId="10438B7B">
            <w:pPr>
              <w:rPr>
                <w:rFonts w:ascii="Calibri" w:hAnsi="Calibri" w:eastAsia="Calibri" w:cs="Calibri"/>
                <w:sz w:val="24"/>
                <w:szCs w:val="24"/>
              </w:rPr>
            </w:pPr>
            <w:r w:rsidRPr="45794AD2" w:rsidR="45794AD2">
              <w:rPr>
                <w:rFonts w:ascii="Calibri" w:hAnsi="Calibri" w:eastAsia="Calibri" w:cs="Calibri"/>
                <w:sz w:val="24"/>
                <w:szCs w:val="24"/>
              </w:rPr>
              <w:t>Fully integrated enterprise data lake with real-time analytics and AI insights</w:t>
            </w:r>
          </w:p>
        </w:tc>
        <w:tc>
          <w:tcPr>
            <w:tcW w:w="2607" w:type="dxa"/>
            <w:tcMar/>
            <w:vAlign w:val="center"/>
          </w:tcPr>
          <w:p w:rsidR="45794AD2" w:rsidP="45794AD2" w:rsidRDefault="45794AD2" w14:paraId="045DF7C7" w14:textId="7442B11C">
            <w:pPr>
              <w:rPr>
                <w:rFonts w:ascii="Calibri" w:hAnsi="Calibri" w:eastAsia="Calibri" w:cs="Calibri"/>
                <w:sz w:val="24"/>
                <w:szCs w:val="24"/>
              </w:rPr>
            </w:pPr>
            <w:r w:rsidRPr="45794AD2" w:rsidR="45794AD2">
              <w:rPr>
                <w:rFonts w:ascii="Calibri" w:hAnsi="Calibri" w:eastAsia="Calibri" w:cs="Calibri"/>
                <w:sz w:val="24"/>
                <w:szCs w:val="24"/>
              </w:rPr>
              <w:t>Improve real-time data ingestion and federation across divisions</w:t>
            </w:r>
          </w:p>
        </w:tc>
      </w:tr>
      <w:tr w:rsidR="45794AD2" w:rsidTr="45794AD2" w14:paraId="5F8ACBFF">
        <w:trPr>
          <w:trHeight w:val="300"/>
        </w:trPr>
        <w:tc>
          <w:tcPr>
            <w:tcW w:w="1052" w:type="dxa"/>
            <w:tcMar/>
            <w:vAlign w:val="center"/>
          </w:tcPr>
          <w:p w:rsidR="45794AD2" w:rsidP="45794AD2" w:rsidRDefault="45794AD2" w14:paraId="08495807" w14:textId="504E2B9D">
            <w:pPr>
              <w:rPr>
                <w:rFonts w:ascii="Calibri" w:hAnsi="Calibri" w:eastAsia="Calibri" w:cs="Calibri"/>
                <w:sz w:val="24"/>
                <w:szCs w:val="24"/>
              </w:rPr>
            </w:pPr>
            <w:r w:rsidRPr="45794AD2" w:rsidR="45794AD2">
              <w:rPr>
                <w:rFonts w:ascii="Calibri" w:hAnsi="Calibri" w:eastAsia="Calibri" w:cs="Calibri"/>
                <w:sz w:val="24"/>
                <w:szCs w:val="24"/>
              </w:rPr>
              <w:t>AI Deployment</w:t>
            </w:r>
          </w:p>
        </w:tc>
        <w:tc>
          <w:tcPr>
            <w:tcW w:w="2275" w:type="dxa"/>
            <w:tcMar/>
            <w:vAlign w:val="center"/>
          </w:tcPr>
          <w:p w:rsidR="45794AD2" w:rsidP="45794AD2" w:rsidRDefault="45794AD2" w14:paraId="3A1FECD0" w14:textId="6C3BF7FE">
            <w:pPr>
              <w:rPr>
                <w:rFonts w:ascii="Calibri" w:hAnsi="Calibri" w:eastAsia="Calibri" w:cs="Calibri"/>
                <w:sz w:val="24"/>
                <w:szCs w:val="24"/>
              </w:rPr>
            </w:pPr>
            <w:r w:rsidRPr="45794AD2" w:rsidR="45794AD2">
              <w:rPr>
                <w:rFonts w:ascii="Calibri" w:hAnsi="Calibri" w:eastAsia="Calibri" w:cs="Calibri"/>
                <w:sz w:val="24"/>
                <w:szCs w:val="24"/>
              </w:rPr>
              <w:t>AI "Digital Employees" active; RPA bots operational</w:t>
            </w:r>
          </w:p>
        </w:tc>
        <w:tc>
          <w:tcPr>
            <w:tcW w:w="3427" w:type="dxa"/>
            <w:tcMar/>
            <w:vAlign w:val="center"/>
          </w:tcPr>
          <w:p w:rsidR="45794AD2" w:rsidP="45794AD2" w:rsidRDefault="45794AD2" w14:paraId="38A32518" w14:textId="3DA0BD4D">
            <w:pPr>
              <w:rPr>
                <w:rFonts w:ascii="Calibri" w:hAnsi="Calibri" w:eastAsia="Calibri" w:cs="Calibri"/>
                <w:sz w:val="24"/>
                <w:szCs w:val="24"/>
              </w:rPr>
            </w:pPr>
            <w:r w:rsidRPr="45794AD2" w:rsidR="45794AD2">
              <w:rPr>
                <w:rFonts w:ascii="Calibri" w:hAnsi="Calibri" w:eastAsia="Calibri" w:cs="Calibri"/>
                <w:sz w:val="24"/>
                <w:szCs w:val="24"/>
              </w:rPr>
              <w:t>Mature AI Ops with enterprise-wide AI/ML lifecycle management and predictive analytics</w:t>
            </w:r>
          </w:p>
        </w:tc>
        <w:tc>
          <w:tcPr>
            <w:tcW w:w="2607" w:type="dxa"/>
            <w:tcMar/>
            <w:vAlign w:val="center"/>
          </w:tcPr>
          <w:p w:rsidR="45794AD2" w:rsidP="45794AD2" w:rsidRDefault="45794AD2" w14:paraId="7856CA9D" w14:textId="15D28F68">
            <w:pPr>
              <w:rPr>
                <w:rFonts w:ascii="Calibri" w:hAnsi="Calibri" w:eastAsia="Calibri" w:cs="Calibri"/>
                <w:sz w:val="24"/>
                <w:szCs w:val="24"/>
              </w:rPr>
            </w:pPr>
            <w:r w:rsidRPr="45794AD2" w:rsidR="45794AD2">
              <w:rPr>
                <w:rFonts w:ascii="Calibri" w:hAnsi="Calibri" w:eastAsia="Calibri" w:cs="Calibri"/>
                <w:sz w:val="24"/>
                <w:szCs w:val="24"/>
              </w:rPr>
              <w:t>Scale AIOps, integrate Gen AI, improve model governance</w:t>
            </w:r>
          </w:p>
        </w:tc>
      </w:tr>
      <w:tr w:rsidR="45794AD2" w:rsidTr="45794AD2" w14:paraId="1AC40985">
        <w:trPr>
          <w:trHeight w:val="300"/>
        </w:trPr>
        <w:tc>
          <w:tcPr>
            <w:tcW w:w="1052" w:type="dxa"/>
            <w:tcMar/>
            <w:vAlign w:val="center"/>
          </w:tcPr>
          <w:p w:rsidR="45794AD2" w:rsidP="45794AD2" w:rsidRDefault="45794AD2" w14:paraId="4AB6D9B2" w14:textId="407B00B2">
            <w:pPr>
              <w:rPr>
                <w:rFonts w:ascii="Calibri" w:hAnsi="Calibri" w:eastAsia="Calibri" w:cs="Calibri"/>
                <w:sz w:val="24"/>
                <w:szCs w:val="24"/>
              </w:rPr>
            </w:pPr>
            <w:r w:rsidRPr="45794AD2" w:rsidR="45794AD2">
              <w:rPr>
                <w:rFonts w:ascii="Calibri" w:hAnsi="Calibri" w:eastAsia="Calibri" w:cs="Calibri"/>
                <w:sz w:val="24"/>
                <w:szCs w:val="24"/>
              </w:rPr>
              <w:t>Governance</w:t>
            </w:r>
          </w:p>
        </w:tc>
        <w:tc>
          <w:tcPr>
            <w:tcW w:w="2275" w:type="dxa"/>
            <w:tcMar/>
            <w:vAlign w:val="center"/>
          </w:tcPr>
          <w:p w:rsidR="45794AD2" w:rsidP="45794AD2" w:rsidRDefault="45794AD2" w14:paraId="184F5997" w14:textId="0E730045">
            <w:pPr>
              <w:rPr>
                <w:rFonts w:ascii="Calibri" w:hAnsi="Calibri" w:eastAsia="Calibri" w:cs="Calibri"/>
                <w:sz w:val="24"/>
                <w:szCs w:val="24"/>
              </w:rPr>
            </w:pPr>
            <w:r w:rsidRPr="45794AD2" w:rsidR="45794AD2">
              <w:rPr>
                <w:rFonts w:ascii="Calibri" w:hAnsi="Calibri" w:eastAsia="Calibri" w:cs="Calibri"/>
                <w:sz w:val="24"/>
                <w:szCs w:val="24"/>
              </w:rPr>
              <w:t>Hybrid federated model, strong master data control</w:t>
            </w:r>
          </w:p>
        </w:tc>
        <w:tc>
          <w:tcPr>
            <w:tcW w:w="3427" w:type="dxa"/>
            <w:tcMar/>
            <w:vAlign w:val="center"/>
          </w:tcPr>
          <w:p w:rsidR="45794AD2" w:rsidP="45794AD2" w:rsidRDefault="45794AD2" w14:paraId="358836AD" w14:textId="4727035E">
            <w:pPr>
              <w:rPr>
                <w:rFonts w:ascii="Calibri" w:hAnsi="Calibri" w:eastAsia="Calibri" w:cs="Calibri"/>
                <w:sz w:val="24"/>
                <w:szCs w:val="24"/>
              </w:rPr>
            </w:pPr>
            <w:r w:rsidRPr="45794AD2" w:rsidR="45794AD2">
              <w:rPr>
                <w:rFonts w:ascii="Calibri" w:hAnsi="Calibri" w:eastAsia="Calibri" w:cs="Calibri"/>
                <w:sz w:val="24"/>
                <w:szCs w:val="24"/>
              </w:rPr>
              <w:t>Enterprise-wide responsible AI, enhanced data privacy, continuous compliance automation</w:t>
            </w:r>
          </w:p>
        </w:tc>
        <w:tc>
          <w:tcPr>
            <w:tcW w:w="2607" w:type="dxa"/>
            <w:tcMar/>
            <w:vAlign w:val="center"/>
          </w:tcPr>
          <w:p w:rsidR="45794AD2" w:rsidP="45794AD2" w:rsidRDefault="45794AD2" w14:paraId="140D778C" w14:textId="4696BEE7">
            <w:pPr>
              <w:rPr>
                <w:rFonts w:ascii="Calibri" w:hAnsi="Calibri" w:eastAsia="Calibri" w:cs="Calibri"/>
                <w:sz w:val="24"/>
                <w:szCs w:val="24"/>
              </w:rPr>
            </w:pPr>
            <w:r w:rsidRPr="45794AD2" w:rsidR="45794AD2">
              <w:rPr>
                <w:rFonts w:ascii="Calibri" w:hAnsi="Calibri" w:eastAsia="Calibri" w:cs="Calibri"/>
                <w:sz w:val="24"/>
                <w:szCs w:val="24"/>
              </w:rPr>
              <w:t>Strengthen privacy frameworks, embed AI ethics &amp; transparency</w:t>
            </w:r>
          </w:p>
        </w:tc>
      </w:tr>
      <w:tr w:rsidR="45794AD2" w:rsidTr="45794AD2" w14:paraId="77695A64">
        <w:trPr>
          <w:trHeight w:val="300"/>
        </w:trPr>
        <w:tc>
          <w:tcPr>
            <w:tcW w:w="1052" w:type="dxa"/>
            <w:tcMar/>
            <w:vAlign w:val="center"/>
          </w:tcPr>
          <w:p w:rsidR="45794AD2" w:rsidP="45794AD2" w:rsidRDefault="45794AD2" w14:paraId="55E556D4" w14:textId="0F05C921">
            <w:pPr>
              <w:rPr>
                <w:rFonts w:ascii="Calibri" w:hAnsi="Calibri" w:eastAsia="Calibri" w:cs="Calibri"/>
                <w:sz w:val="24"/>
                <w:szCs w:val="24"/>
              </w:rPr>
            </w:pPr>
            <w:r w:rsidRPr="45794AD2" w:rsidR="45794AD2">
              <w:rPr>
                <w:rFonts w:ascii="Calibri" w:hAnsi="Calibri" w:eastAsia="Calibri" w:cs="Calibri"/>
                <w:sz w:val="24"/>
                <w:szCs w:val="24"/>
              </w:rPr>
              <w:t>Cloud &amp; Modernization</w:t>
            </w:r>
          </w:p>
        </w:tc>
        <w:tc>
          <w:tcPr>
            <w:tcW w:w="2275" w:type="dxa"/>
            <w:tcMar/>
            <w:vAlign w:val="center"/>
          </w:tcPr>
          <w:p w:rsidR="45794AD2" w:rsidP="45794AD2" w:rsidRDefault="45794AD2" w14:paraId="6DF8F0FB" w14:textId="4C082E56">
            <w:pPr>
              <w:rPr>
                <w:rFonts w:ascii="Calibri" w:hAnsi="Calibri" w:eastAsia="Calibri" w:cs="Calibri"/>
                <w:sz w:val="24"/>
                <w:szCs w:val="24"/>
              </w:rPr>
            </w:pPr>
            <w:r w:rsidRPr="45794AD2" w:rsidR="45794AD2">
              <w:rPr>
                <w:rFonts w:ascii="Calibri" w:hAnsi="Calibri" w:eastAsia="Calibri" w:cs="Calibri"/>
                <w:sz w:val="24"/>
                <w:szCs w:val="24"/>
              </w:rPr>
              <w:t>Microsoft Azure centered, migration ongoing</w:t>
            </w:r>
          </w:p>
        </w:tc>
        <w:tc>
          <w:tcPr>
            <w:tcW w:w="3427" w:type="dxa"/>
            <w:tcMar/>
            <w:vAlign w:val="center"/>
          </w:tcPr>
          <w:p w:rsidR="45794AD2" w:rsidP="45794AD2" w:rsidRDefault="45794AD2" w14:paraId="498B0764" w14:textId="30EC7D13">
            <w:pPr>
              <w:rPr>
                <w:rFonts w:ascii="Calibri" w:hAnsi="Calibri" w:eastAsia="Calibri" w:cs="Calibri"/>
                <w:sz w:val="24"/>
                <w:szCs w:val="24"/>
              </w:rPr>
            </w:pPr>
            <w:r w:rsidRPr="45794AD2" w:rsidR="45794AD2">
              <w:rPr>
                <w:rFonts w:ascii="Calibri" w:hAnsi="Calibri" w:eastAsia="Calibri" w:cs="Calibri"/>
                <w:sz w:val="24"/>
                <w:szCs w:val="24"/>
              </w:rPr>
              <w:t>Cloud-native, multi-cloud flexibility with optimized cost/performance</w:t>
            </w:r>
          </w:p>
        </w:tc>
        <w:tc>
          <w:tcPr>
            <w:tcW w:w="2607" w:type="dxa"/>
            <w:tcMar/>
            <w:vAlign w:val="center"/>
          </w:tcPr>
          <w:p w:rsidR="45794AD2" w:rsidP="45794AD2" w:rsidRDefault="45794AD2" w14:paraId="5B144228" w14:textId="1FC9A611">
            <w:pPr>
              <w:rPr>
                <w:rFonts w:ascii="Calibri" w:hAnsi="Calibri" w:eastAsia="Calibri" w:cs="Calibri"/>
                <w:sz w:val="24"/>
                <w:szCs w:val="24"/>
              </w:rPr>
            </w:pPr>
            <w:r w:rsidRPr="45794AD2" w:rsidR="45794AD2">
              <w:rPr>
                <w:rFonts w:ascii="Calibri" w:hAnsi="Calibri" w:eastAsia="Calibri" w:cs="Calibri"/>
                <w:sz w:val="24"/>
                <w:szCs w:val="24"/>
              </w:rPr>
              <w:t>Full cloud migration, improved cloud-native agility</w:t>
            </w:r>
          </w:p>
        </w:tc>
      </w:tr>
      <w:tr w:rsidR="45794AD2" w:rsidTr="45794AD2" w14:paraId="0B2A45CD">
        <w:trPr>
          <w:trHeight w:val="300"/>
        </w:trPr>
        <w:tc>
          <w:tcPr>
            <w:tcW w:w="1052" w:type="dxa"/>
            <w:tcMar/>
            <w:vAlign w:val="center"/>
          </w:tcPr>
          <w:p w:rsidR="45794AD2" w:rsidP="45794AD2" w:rsidRDefault="45794AD2" w14:paraId="2FE4D7FD" w14:textId="54850111">
            <w:pPr>
              <w:rPr>
                <w:rFonts w:ascii="Calibri" w:hAnsi="Calibri" w:eastAsia="Calibri" w:cs="Calibri"/>
                <w:sz w:val="24"/>
                <w:szCs w:val="24"/>
              </w:rPr>
            </w:pPr>
            <w:r w:rsidRPr="45794AD2" w:rsidR="45794AD2">
              <w:rPr>
                <w:rFonts w:ascii="Calibri" w:hAnsi="Calibri" w:eastAsia="Calibri" w:cs="Calibri"/>
                <w:sz w:val="24"/>
                <w:szCs w:val="24"/>
              </w:rPr>
              <w:t>Operations</w:t>
            </w:r>
          </w:p>
        </w:tc>
        <w:tc>
          <w:tcPr>
            <w:tcW w:w="2275" w:type="dxa"/>
            <w:tcMar/>
            <w:vAlign w:val="center"/>
          </w:tcPr>
          <w:p w:rsidR="45794AD2" w:rsidP="45794AD2" w:rsidRDefault="45794AD2" w14:paraId="7ECEAE4A" w14:textId="5E97EF9E">
            <w:pPr>
              <w:rPr>
                <w:rFonts w:ascii="Calibri" w:hAnsi="Calibri" w:eastAsia="Calibri" w:cs="Calibri"/>
                <w:sz w:val="24"/>
                <w:szCs w:val="24"/>
              </w:rPr>
            </w:pPr>
            <w:r w:rsidRPr="45794AD2" w:rsidR="45794AD2">
              <w:rPr>
                <w:rFonts w:ascii="Calibri" w:hAnsi="Calibri" w:eastAsia="Calibri" w:cs="Calibri"/>
                <w:sz w:val="24"/>
                <w:szCs w:val="24"/>
              </w:rPr>
              <w:t>Manual processes AI-assisted, digital workforce enabled</w:t>
            </w:r>
          </w:p>
        </w:tc>
        <w:tc>
          <w:tcPr>
            <w:tcW w:w="3427" w:type="dxa"/>
            <w:tcMar/>
            <w:vAlign w:val="center"/>
          </w:tcPr>
          <w:p w:rsidR="45794AD2" w:rsidP="45794AD2" w:rsidRDefault="45794AD2" w14:paraId="1D81497D" w14:textId="6F9320B5">
            <w:pPr>
              <w:rPr>
                <w:rFonts w:ascii="Calibri" w:hAnsi="Calibri" w:eastAsia="Calibri" w:cs="Calibri"/>
                <w:sz w:val="24"/>
                <w:szCs w:val="24"/>
              </w:rPr>
            </w:pPr>
            <w:r w:rsidRPr="45794AD2" w:rsidR="45794AD2">
              <w:rPr>
                <w:rFonts w:ascii="Calibri" w:hAnsi="Calibri" w:eastAsia="Calibri" w:cs="Calibri"/>
                <w:sz w:val="24"/>
                <w:szCs w:val="24"/>
              </w:rPr>
              <w:t>Highly automated analytics-driven operations with AI interactions</w:t>
            </w:r>
          </w:p>
        </w:tc>
        <w:tc>
          <w:tcPr>
            <w:tcW w:w="2607" w:type="dxa"/>
            <w:tcMar/>
            <w:vAlign w:val="center"/>
          </w:tcPr>
          <w:p w:rsidR="45794AD2" w:rsidP="45794AD2" w:rsidRDefault="45794AD2" w14:paraId="45AE1B84" w14:textId="5DB76A08">
            <w:pPr>
              <w:rPr>
                <w:rFonts w:ascii="Calibri" w:hAnsi="Calibri" w:eastAsia="Calibri" w:cs="Calibri"/>
                <w:sz w:val="24"/>
                <w:szCs w:val="24"/>
              </w:rPr>
            </w:pPr>
            <w:r w:rsidRPr="45794AD2" w:rsidR="45794AD2">
              <w:rPr>
                <w:rFonts w:ascii="Calibri" w:hAnsi="Calibri" w:eastAsia="Calibri" w:cs="Calibri"/>
                <w:sz w:val="24"/>
                <w:szCs w:val="24"/>
              </w:rPr>
              <w:t>Automate exception handling, workflow scaling</w:t>
            </w:r>
          </w:p>
        </w:tc>
      </w:tr>
    </w:tbl>
    <w:p w:rsidR="45794AD2" w:rsidP="45794AD2" w:rsidRDefault="45794AD2" w14:paraId="0F900453" w14:textId="16070989">
      <w:pPr>
        <w:rPr>
          <w:rFonts w:ascii="Calibri" w:hAnsi="Calibri" w:eastAsia="Calibri" w:cs="Calibri"/>
          <w:sz w:val="24"/>
          <w:szCs w:val="24"/>
        </w:rPr>
      </w:pPr>
    </w:p>
    <w:p w:rsidR="4D363409" w:rsidP="45794AD2" w:rsidRDefault="4D363409" w14:paraId="58353066" w14:textId="6837B80A">
      <w:pPr>
        <w:pStyle w:val="Normal"/>
        <w:rPr>
          <w:rFonts w:ascii="Calibri" w:hAnsi="Calibri" w:eastAsia="Calibri" w:cs="Calibri"/>
          <w:b w:val="1"/>
          <w:bCs w:val="1"/>
          <w:noProof w:val="0"/>
          <w:sz w:val="24"/>
          <w:szCs w:val="24"/>
          <w:lang w:val="en-US"/>
        </w:rPr>
      </w:pPr>
      <w:r w:rsidRPr="45794AD2" w:rsidR="4D363409">
        <w:rPr>
          <w:rFonts w:ascii="Calibri" w:hAnsi="Calibri" w:eastAsia="Calibri" w:cs="Calibri"/>
          <w:b w:val="1"/>
          <w:bCs w:val="1"/>
          <w:noProof w:val="0"/>
          <w:sz w:val="24"/>
          <w:szCs w:val="24"/>
          <w:lang w:val="en-US"/>
        </w:rPr>
        <w:t>Partner Ecosystem</w:t>
      </w:r>
    </w:p>
    <w:p w:rsidR="4D363409" w:rsidP="45794AD2" w:rsidRDefault="4D363409" w14:paraId="4424701B" w14:textId="5061281A">
      <w:pPr>
        <w:rPr>
          <w:rFonts w:ascii="Calibri" w:hAnsi="Calibri" w:eastAsia="Calibri" w:cs="Calibri"/>
          <w:b w:val="1"/>
          <w:bCs w:val="1"/>
          <w:noProof w:val="0"/>
          <w:sz w:val="24"/>
          <w:szCs w:val="24"/>
          <w:lang w:val="en-US"/>
        </w:rPr>
      </w:pPr>
      <w:r w:rsidRPr="45794AD2" w:rsidR="4D363409">
        <w:rPr>
          <w:rFonts w:ascii="Calibri" w:hAnsi="Calibri" w:eastAsia="Calibri" w:cs="Calibri"/>
          <w:b w:val="1"/>
          <w:bCs w:val="1"/>
          <w:noProof w:val="0"/>
          <w:sz w:val="24"/>
          <w:szCs w:val="24"/>
          <w:lang w:val="en-US"/>
        </w:rPr>
        <w:t>Current partners:</w:t>
      </w:r>
    </w:p>
    <w:p w:rsidR="4D363409" w:rsidP="45794AD2" w:rsidRDefault="4D363409" w14:paraId="404E9122" w14:textId="6C8A47D0">
      <w:pPr>
        <w:pStyle w:val="Normal"/>
        <w:numPr>
          <w:ilvl w:val="0"/>
          <w:numId w:val="100"/>
        </w:numPr>
        <w:rPr>
          <w:rFonts w:ascii="Calibri" w:hAnsi="Calibri" w:eastAsia="Calibri" w:cs="Calibri"/>
          <w:noProof w:val="0"/>
          <w:sz w:val="24"/>
          <w:szCs w:val="24"/>
          <w:lang w:val="en-US"/>
        </w:rPr>
      </w:pPr>
      <w:r w:rsidRPr="45794AD2" w:rsidR="4D363409">
        <w:rPr>
          <w:rFonts w:ascii="Calibri" w:hAnsi="Calibri" w:eastAsia="Calibri" w:cs="Calibri"/>
          <w:noProof w:val="0"/>
          <w:sz w:val="24"/>
          <w:szCs w:val="24"/>
          <w:lang w:val="en-US"/>
        </w:rPr>
        <w:t>Microsoft Azure (primary cloud and analytics platform partner)</w:t>
      </w:r>
    </w:p>
    <w:p w:rsidR="4D363409" w:rsidP="45794AD2" w:rsidRDefault="4D363409" w14:paraId="296A3C39" w14:textId="080975E1">
      <w:pPr>
        <w:pStyle w:val="Normal"/>
        <w:numPr>
          <w:ilvl w:val="0"/>
          <w:numId w:val="100"/>
        </w:numPr>
        <w:rPr>
          <w:rFonts w:ascii="Calibri" w:hAnsi="Calibri" w:eastAsia="Calibri" w:cs="Calibri"/>
          <w:noProof w:val="0"/>
          <w:sz w:val="24"/>
          <w:szCs w:val="24"/>
          <w:lang w:val="en-US"/>
        </w:rPr>
      </w:pPr>
      <w:r w:rsidRPr="45794AD2" w:rsidR="4D363409">
        <w:rPr>
          <w:rFonts w:ascii="Calibri" w:hAnsi="Calibri" w:eastAsia="Calibri" w:cs="Calibri"/>
          <w:noProof w:val="0"/>
          <w:sz w:val="24"/>
          <w:szCs w:val="24"/>
          <w:lang w:val="en-US"/>
        </w:rPr>
        <w:t>Google Cloud (data analytics and AI model training)</w:t>
      </w:r>
    </w:p>
    <w:p w:rsidR="4D363409" w:rsidP="45794AD2" w:rsidRDefault="4D363409" w14:paraId="284E51C7" w14:textId="524356F3">
      <w:pPr>
        <w:pStyle w:val="Normal"/>
        <w:numPr>
          <w:ilvl w:val="0"/>
          <w:numId w:val="100"/>
        </w:numPr>
        <w:rPr>
          <w:rFonts w:ascii="Calibri" w:hAnsi="Calibri" w:eastAsia="Calibri" w:cs="Calibri"/>
          <w:noProof w:val="0"/>
          <w:sz w:val="24"/>
          <w:szCs w:val="24"/>
          <w:lang w:val="en-US"/>
        </w:rPr>
      </w:pPr>
      <w:r w:rsidRPr="45794AD2" w:rsidR="4D363409">
        <w:rPr>
          <w:rFonts w:ascii="Calibri" w:hAnsi="Calibri" w:eastAsia="Calibri" w:cs="Calibri"/>
          <w:noProof w:val="0"/>
          <w:sz w:val="24"/>
          <w:szCs w:val="24"/>
          <w:lang w:val="en-US"/>
        </w:rPr>
        <w:t>Snowflake (cloud data sharing and analytics)</w:t>
      </w:r>
    </w:p>
    <w:p w:rsidR="4D363409" w:rsidP="45794AD2" w:rsidRDefault="4D363409" w14:paraId="09696CFF" w14:textId="2E9E4E63">
      <w:pPr>
        <w:pStyle w:val="Normal"/>
        <w:numPr>
          <w:ilvl w:val="0"/>
          <w:numId w:val="100"/>
        </w:numPr>
        <w:rPr>
          <w:rFonts w:ascii="Calibri" w:hAnsi="Calibri" w:eastAsia="Calibri" w:cs="Calibri"/>
          <w:noProof w:val="0"/>
          <w:sz w:val="24"/>
          <w:szCs w:val="24"/>
          <w:lang w:val="en-US"/>
        </w:rPr>
      </w:pPr>
      <w:r w:rsidRPr="45794AD2" w:rsidR="4D363409">
        <w:rPr>
          <w:rFonts w:ascii="Calibri" w:hAnsi="Calibri" w:eastAsia="Calibri" w:cs="Calibri"/>
          <w:noProof w:val="0"/>
          <w:sz w:val="24"/>
          <w:szCs w:val="24"/>
          <w:lang w:val="en-US"/>
        </w:rPr>
        <w:t>ThoughtSpot (AI-driven data insights)</w:t>
      </w:r>
    </w:p>
    <w:p w:rsidR="4D363409" w:rsidP="45794AD2" w:rsidRDefault="4D363409" w14:paraId="380FF65C" w14:textId="4AA80A0E">
      <w:pPr>
        <w:pStyle w:val="Normal"/>
        <w:numPr>
          <w:ilvl w:val="0"/>
          <w:numId w:val="100"/>
        </w:numPr>
        <w:rPr>
          <w:rFonts w:ascii="Calibri" w:hAnsi="Calibri" w:eastAsia="Calibri" w:cs="Calibri"/>
          <w:noProof w:val="0"/>
          <w:sz w:val="24"/>
          <w:szCs w:val="24"/>
          <w:lang w:val="en-US"/>
        </w:rPr>
      </w:pPr>
      <w:r w:rsidRPr="45794AD2" w:rsidR="4D363409">
        <w:rPr>
          <w:rFonts w:ascii="Calibri" w:hAnsi="Calibri" w:eastAsia="Calibri" w:cs="Calibri"/>
          <w:noProof w:val="0"/>
          <w:sz w:val="24"/>
          <w:szCs w:val="24"/>
          <w:lang w:val="en-US"/>
        </w:rPr>
        <w:t>Blue Prism (RPA software)</w:t>
      </w:r>
    </w:p>
    <w:p w:rsidR="4D363409" w:rsidP="45794AD2" w:rsidRDefault="4D363409" w14:paraId="15B47BE5" w14:textId="1AD39C39">
      <w:pPr>
        <w:rPr>
          <w:rFonts w:ascii="Calibri" w:hAnsi="Calibri" w:eastAsia="Calibri" w:cs="Calibri"/>
          <w:b w:val="1"/>
          <w:bCs w:val="1"/>
          <w:noProof w:val="0"/>
          <w:sz w:val="24"/>
          <w:szCs w:val="24"/>
          <w:lang w:val="en-US"/>
        </w:rPr>
      </w:pPr>
      <w:r w:rsidRPr="45794AD2" w:rsidR="4D363409">
        <w:rPr>
          <w:rFonts w:ascii="Calibri" w:hAnsi="Calibri" w:eastAsia="Calibri" w:cs="Calibri"/>
          <w:b w:val="1"/>
          <w:bCs w:val="1"/>
          <w:noProof w:val="0"/>
          <w:sz w:val="24"/>
          <w:szCs w:val="24"/>
          <w:lang w:val="en-US"/>
        </w:rPr>
        <w:t>Proposed future partners:</w:t>
      </w:r>
    </w:p>
    <w:p w:rsidR="4D363409" w:rsidP="45794AD2" w:rsidRDefault="4D363409" w14:paraId="6C9EF622" w14:textId="28F36512">
      <w:pPr>
        <w:pStyle w:val="Normal"/>
        <w:numPr>
          <w:ilvl w:val="0"/>
          <w:numId w:val="101"/>
        </w:numPr>
        <w:rPr>
          <w:rFonts w:ascii="Calibri" w:hAnsi="Calibri" w:eastAsia="Calibri" w:cs="Calibri"/>
          <w:noProof w:val="0"/>
          <w:sz w:val="24"/>
          <w:szCs w:val="24"/>
          <w:lang w:val="en-US"/>
        </w:rPr>
      </w:pPr>
      <w:r w:rsidRPr="45794AD2" w:rsidR="4D363409">
        <w:rPr>
          <w:rFonts w:ascii="Calibri" w:hAnsi="Calibri" w:eastAsia="Calibri" w:cs="Calibri"/>
          <w:noProof w:val="0"/>
          <w:sz w:val="24"/>
          <w:szCs w:val="24"/>
          <w:lang w:val="en-US"/>
        </w:rPr>
        <w:t>TCS (for Gen AI orchestration platform WisdomNext)</w:t>
      </w:r>
    </w:p>
    <w:p w:rsidR="4D363409" w:rsidP="45794AD2" w:rsidRDefault="4D363409" w14:paraId="39F2A143" w14:textId="05AA9B9E">
      <w:pPr>
        <w:pStyle w:val="Normal"/>
        <w:numPr>
          <w:ilvl w:val="0"/>
          <w:numId w:val="101"/>
        </w:numPr>
        <w:rPr>
          <w:rFonts w:ascii="Calibri" w:hAnsi="Calibri" w:eastAsia="Calibri" w:cs="Calibri"/>
          <w:noProof w:val="0"/>
          <w:sz w:val="24"/>
          <w:szCs w:val="24"/>
          <w:lang w:val="en-US"/>
        </w:rPr>
      </w:pPr>
      <w:r w:rsidRPr="45794AD2" w:rsidR="4D363409">
        <w:rPr>
          <w:rFonts w:ascii="Calibri" w:hAnsi="Calibri" w:eastAsia="Calibri" w:cs="Calibri"/>
          <w:noProof w:val="0"/>
          <w:sz w:val="24"/>
          <w:szCs w:val="24"/>
          <w:lang w:val="en-US"/>
        </w:rPr>
        <w:t>Kore.ai (AI conversational automation)</w:t>
      </w:r>
    </w:p>
    <w:p w:rsidR="4D363409" w:rsidP="45794AD2" w:rsidRDefault="4D363409" w14:paraId="688CB30E" w14:textId="0A04CCBF">
      <w:pPr>
        <w:pStyle w:val="Normal"/>
        <w:numPr>
          <w:ilvl w:val="0"/>
          <w:numId w:val="101"/>
        </w:numPr>
        <w:rPr>
          <w:rFonts w:ascii="Calibri" w:hAnsi="Calibri" w:eastAsia="Calibri" w:cs="Calibri"/>
          <w:noProof w:val="0"/>
          <w:sz w:val="24"/>
          <w:szCs w:val="24"/>
          <w:lang w:val="en-US"/>
        </w:rPr>
      </w:pPr>
      <w:r w:rsidRPr="45794AD2" w:rsidR="4D363409">
        <w:rPr>
          <w:rFonts w:ascii="Calibri" w:hAnsi="Calibri" w:eastAsia="Calibri" w:cs="Calibri"/>
          <w:noProof w:val="0"/>
          <w:sz w:val="24"/>
          <w:szCs w:val="24"/>
          <w:lang w:val="en-US"/>
        </w:rPr>
        <w:t>VianAI (AI platform for smart automation)</w:t>
      </w:r>
    </w:p>
    <w:p w:rsidR="4D363409" w:rsidP="45794AD2" w:rsidRDefault="4D363409" w14:paraId="7D0DFB4B" w14:textId="334F8A35">
      <w:pPr>
        <w:pStyle w:val="Normal"/>
        <w:numPr>
          <w:ilvl w:val="0"/>
          <w:numId w:val="101"/>
        </w:numPr>
        <w:rPr>
          <w:rFonts w:ascii="Calibri" w:hAnsi="Calibri" w:eastAsia="Calibri" w:cs="Calibri"/>
          <w:noProof w:val="0"/>
          <w:sz w:val="24"/>
          <w:szCs w:val="24"/>
          <w:lang w:val="en-US"/>
        </w:rPr>
      </w:pPr>
      <w:r w:rsidRPr="45794AD2" w:rsidR="4D363409">
        <w:rPr>
          <w:rFonts w:ascii="Calibri" w:hAnsi="Calibri" w:eastAsia="Calibri" w:cs="Calibri"/>
          <w:noProof w:val="0"/>
          <w:sz w:val="24"/>
          <w:szCs w:val="24"/>
          <w:lang w:val="en-US"/>
        </w:rPr>
        <w:t>Databricks (unified data analytics platform)</w:t>
      </w:r>
    </w:p>
    <w:p w:rsidR="4D363409" w:rsidP="45794AD2" w:rsidRDefault="4D363409" w14:paraId="6270B5E5" w14:textId="508465BB">
      <w:pPr>
        <w:pStyle w:val="Normal"/>
        <w:numPr>
          <w:ilvl w:val="0"/>
          <w:numId w:val="101"/>
        </w:numPr>
        <w:rPr>
          <w:rFonts w:ascii="Calibri" w:hAnsi="Calibri" w:eastAsia="Calibri" w:cs="Calibri"/>
          <w:noProof w:val="0"/>
          <w:sz w:val="24"/>
          <w:szCs w:val="24"/>
          <w:lang w:val="en-US"/>
        </w:rPr>
      </w:pPr>
      <w:r w:rsidRPr="45794AD2" w:rsidR="4D363409">
        <w:rPr>
          <w:rFonts w:ascii="Calibri" w:hAnsi="Calibri" w:eastAsia="Calibri" w:cs="Calibri"/>
          <w:noProof w:val="0"/>
          <w:sz w:val="24"/>
          <w:szCs w:val="24"/>
          <w:lang w:val="en-US"/>
        </w:rPr>
        <w:t>Snowflake (expand usage for Data Ops fabric)</w:t>
      </w:r>
    </w:p>
    <w:p w:rsidR="4D363409" w:rsidP="45794AD2" w:rsidRDefault="4D363409" w14:paraId="6FED666D" w14:textId="6269C5A8">
      <w:pPr>
        <w:pStyle w:val="Normal"/>
        <w:numPr>
          <w:ilvl w:val="0"/>
          <w:numId w:val="101"/>
        </w:numPr>
        <w:rPr>
          <w:rFonts w:ascii="Calibri" w:hAnsi="Calibri" w:eastAsia="Calibri" w:cs="Calibri"/>
          <w:noProof w:val="0"/>
          <w:sz w:val="24"/>
          <w:szCs w:val="24"/>
          <w:lang w:val="en-US"/>
        </w:rPr>
      </w:pPr>
      <w:r w:rsidRPr="45794AD2" w:rsidR="4D363409">
        <w:rPr>
          <w:rFonts w:ascii="Calibri" w:hAnsi="Calibri" w:eastAsia="Calibri" w:cs="Calibri"/>
          <w:noProof w:val="0"/>
          <w:sz w:val="24"/>
          <w:szCs w:val="24"/>
          <w:lang w:val="en-US"/>
        </w:rPr>
        <w:t>WisdomNext (TCS Gen AI platform for multi-cloud orchestration)</w:t>
      </w:r>
    </w:p>
    <w:p w:rsidR="4D363409" w:rsidP="45794AD2" w:rsidRDefault="4D363409" w14:paraId="660BC517" w14:textId="23CDD470">
      <w:pPr>
        <w:rPr>
          <w:rFonts w:ascii="Calibri" w:hAnsi="Calibri" w:eastAsia="Calibri" w:cs="Calibri"/>
          <w:noProof w:val="0"/>
          <w:sz w:val="24"/>
          <w:szCs w:val="24"/>
          <w:lang w:val="en-US"/>
        </w:rPr>
      </w:pPr>
      <w:r w:rsidRPr="45794AD2" w:rsidR="4D363409">
        <w:rPr>
          <w:rFonts w:ascii="Calibri" w:hAnsi="Calibri" w:eastAsia="Calibri" w:cs="Calibri"/>
          <w:noProof w:val="0"/>
          <w:sz w:val="24"/>
          <w:szCs w:val="24"/>
          <w:lang w:val="en-US"/>
        </w:rPr>
        <w:t>Sources: Official partner announcements, news reports on strategic alliances [, , , ]</w:t>
      </w:r>
    </w:p>
    <w:p w:rsidR="45794AD2" w:rsidP="45794AD2" w:rsidRDefault="45794AD2" w14:paraId="34FABF2C" w14:textId="13AC6A0A">
      <w:pPr>
        <w:rPr>
          <w:rFonts w:ascii="Calibri" w:hAnsi="Calibri" w:eastAsia="Calibri" w:cs="Calibri"/>
          <w:sz w:val="24"/>
          <w:szCs w:val="24"/>
        </w:rPr>
      </w:pPr>
    </w:p>
    <w:p w:rsidR="4D363409" w:rsidP="45794AD2" w:rsidRDefault="4D363409" w14:paraId="302BAD64" w14:textId="3FCCB448">
      <w:pPr>
        <w:pStyle w:val="Normal"/>
        <w:rPr>
          <w:rFonts w:ascii="Calibri" w:hAnsi="Calibri" w:eastAsia="Calibri" w:cs="Calibri"/>
          <w:b w:val="1"/>
          <w:bCs w:val="1"/>
          <w:noProof w:val="0"/>
          <w:sz w:val="24"/>
          <w:szCs w:val="24"/>
          <w:lang w:val="en-US"/>
        </w:rPr>
      </w:pPr>
      <w:r w:rsidRPr="45794AD2" w:rsidR="4D363409">
        <w:rPr>
          <w:rFonts w:ascii="Calibri" w:hAnsi="Calibri" w:eastAsia="Calibri" w:cs="Calibri"/>
          <w:b w:val="1"/>
          <w:bCs w:val="1"/>
          <w:noProof w:val="0"/>
          <w:sz w:val="24"/>
          <w:szCs w:val="24"/>
          <w:lang w:val="en-US"/>
        </w:rPr>
        <w:t>Reasons for Data and AI Adoption</w:t>
      </w:r>
    </w:p>
    <w:p w:rsidR="4D363409" w:rsidP="45794AD2" w:rsidRDefault="4D363409" w14:paraId="22372BAC" w14:textId="49045173">
      <w:pPr>
        <w:pStyle w:val="Normal"/>
        <w:numPr>
          <w:ilvl w:val="0"/>
          <w:numId w:val="102"/>
        </w:numPr>
        <w:rPr>
          <w:rFonts w:ascii="Calibri" w:hAnsi="Calibri" w:eastAsia="Calibri" w:cs="Calibri"/>
          <w:noProof w:val="0"/>
          <w:sz w:val="24"/>
          <w:szCs w:val="24"/>
          <w:lang w:val="en-US"/>
        </w:rPr>
      </w:pPr>
      <w:r w:rsidRPr="45794AD2" w:rsidR="4D363409">
        <w:rPr>
          <w:rFonts w:ascii="Calibri" w:hAnsi="Calibri" w:eastAsia="Calibri" w:cs="Calibri"/>
          <w:b w:val="1"/>
          <w:bCs w:val="1"/>
          <w:noProof w:val="0"/>
          <w:sz w:val="24"/>
          <w:szCs w:val="24"/>
          <w:lang w:val="en-US"/>
        </w:rPr>
        <w:t>Operational Efficiency:</w:t>
      </w:r>
      <w:r w:rsidRPr="45794AD2" w:rsidR="4D363409">
        <w:rPr>
          <w:rFonts w:ascii="Calibri" w:hAnsi="Calibri" w:eastAsia="Calibri" w:cs="Calibri"/>
          <w:noProof w:val="0"/>
          <w:sz w:val="24"/>
          <w:szCs w:val="24"/>
          <w:lang w:val="en-US"/>
        </w:rPr>
        <w:t xml:space="preserve"> Automating repetitive and manual processes to improve processing speeds, reduce errors, and lower operational costs (e.g., trade settlement automation saved $300k/year).</w:t>
      </w:r>
    </w:p>
    <w:p w:rsidR="4D363409" w:rsidP="45794AD2" w:rsidRDefault="4D363409" w14:paraId="65034EB9" w14:textId="28B5EABC">
      <w:pPr>
        <w:pStyle w:val="Normal"/>
        <w:numPr>
          <w:ilvl w:val="0"/>
          <w:numId w:val="102"/>
        </w:numPr>
        <w:rPr>
          <w:rFonts w:ascii="Calibri" w:hAnsi="Calibri" w:eastAsia="Calibri" w:cs="Calibri"/>
          <w:noProof w:val="0"/>
          <w:sz w:val="24"/>
          <w:szCs w:val="24"/>
          <w:lang w:val="en-US"/>
        </w:rPr>
      </w:pPr>
      <w:r w:rsidRPr="45794AD2" w:rsidR="4D363409">
        <w:rPr>
          <w:rFonts w:ascii="Calibri" w:hAnsi="Calibri" w:eastAsia="Calibri" w:cs="Calibri"/>
          <w:b w:val="1"/>
          <w:bCs w:val="1"/>
          <w:noProof w:val="0"/>
          <w:sz w:val="24"/>
          <w:szCs w:val="24"/>
          <w:lang w:val="en-US"/>
        </w:rPr>
        <w:t>Client Experience:</w:t>
      </w:r>
      <w:r w:rsidRPr="45794AD2" w:rsidR="4D363409">
        <w:rPr>
          <w:rFonts w:ascii="Calibri" w:hAnsi="Calibri" w:eastAsia="Calibri" w:cs="Calibri"/>
          <w:noProof w:val="0"/>
          <w:sz w:val="24"/>
          <w:szCs w:val="24"/>
          <w:lang w:val="en-US"/>
        </w:rPr>
        <w:t xml:space="preserve"> Enhancing data insights, real-time decision making, and personalized portfolio management improves service and client retention.</w:t>
      </w:r>
    </w:p>
    <w:p w:rsidR="4D363409" w:rsidP="45794AD2" w:rsidRDefault="4D363409" w14:paraId="6D86C1EF" w14:textId="520E0874">
      <w:pPr>
        <w:pStyle w:val="Normal"/>
        <w:numPr>
          <w:ilvl w:val="0"/>
          <w:numId w:val="102"/>
        </w:numPr>
        <w:rPr>
          <w:rFonts w:ascii="Calibri" w:hAnsi="Calibri" w:eastAsia="Calibri" w:cs="Calibri"/>
          <w:noProof w:val="0"/>
          <w:sz w:val="24"/>
          <w:szCs w:val="24"/>
          <w:lang w:val="en-US"/>
        </w:rPr>
      </w:pPr>
      <w:r w:rsidRPr="45794AD2" w:rsidR="4D363409">
        <w:rPr>
          <w:rFonts w:ascii="Calibri" w:hAnsi="Calibri" w:eastAsia="Calibri" w:cs="Calibri"/>
          <w:b w:val="1"/>
          <w:bCs w:val="1"/>
          <w:noProof w:val="0"/>
          <w:sz w:val="24"/>
          <w:szCs w:val="24"/>
          <w:lang w:val="en-US"/>
        </w:rPr>
        <w:t>Regulatory Compliance:</w:t>
      </w:r>
      <w:r w:rsidRPr="45794AD2" w:rsidR="4D363409">
        <w:rPr>
          <w:rFonts w:ascii="Calibri" w:hAnsi="Calibri" w:eastAsia="Calibri" w:cs="Calibri"/>
          <w:noProof w:val="0"/>
          <w:sz w:val="24"/>
          <w:szCs w:val="24"/>
          <w:lang w:val="en-US"/>
        </w:rPr>
        <w:t xml:space="preserve"> Strong governance and data lineage supports stringent fiduciary, AML, and ESG regulations.</w:t>
      </w:r>
    </w:p>
    <w:p w:rsidR="4D363409" w:rsidP="45794AD2" w:rsidRDefault="4D363409" w14:paraId="283141E4" w14:textId="79C0B10C">
      <w:pPr>
        <w:pStyle w:val="Normal"/>
        <w:numPr>
          <w:ilvl w:val="0"/>
          <w:numId w:val="102"/>
        </w:numPr>
        <w:rPr>
          <w:rFonts w:ascii="Calibri" w:hAnsi="Calibri" w:eastAsia="Calibri" w:cs="Calibri"/>
          <w:noProof w:val="0"/>
          <w:sz w:val="24"/>
          <w:szCs w:val="24"/>
          <w:lang w:val="en-US"/>
        </w:rPr>
      </w:pPr>
      <w:r w:rsidRPr="45794AD2" w:rsidR="4D363409">
        <w:rPr>
          <w:rFonts w:ascii="Calibri" w:hAnsi="Calibri" w:eastAsia="Calibri" w:cs="Calibri"/>
          <w:b w:val="1"/>
          <w:bCs w:val="1"/>
          <w:noProof w:val="0"/>
          <w:sz w:val="24"/>
          <w:szCs w:val="24"/>
          <w:lang w:val="en-US"/>
        </w:rPr>
        <w:t>Innovation &amp; Competitiveness:</w:t>
      </w:r>
      <w:r w:rsidRPr="45794AD2" w:rsidR="4D363409">
        <w:rPr>
          <w:rFonts w:ascii="Calibri" w:hAnsi="Calibri" w:eastAsia="Calibri" w:cs="Calibri"/>
          <w:noProof w:val="0"/>
          <w:sz w:val="24"/>
          <w:szCs w:val="24"/>
          <w:lang w:val="en-US"/>
        </w:rPr>
        <w:t xml:space="preserve"> Embedding AI and cloud modernization to remain at the forefront of financial services innovation and differentiate from peers.</w:t>
      </w:r>
    </w:p>
    <w:p w:rsidR="45794AD2" w:rsidP="45794AD2" w:rsidRDefault="45794AD2" w14:paraId="06152E51" w14:textId="74DF9716">
      <w:pPr>
        <w:rPr>
          <w:rFonts w:ascii="Calibri" w:hAnsi="Calibri" w:eastAsia="Calibri" w:cs="Calibri"/>
          <w:sz w:val="24"/>
          <w:szCs w:val="24"/>
        </w:rPr>
      </w:pPr>
    </w:p>
    <w:p w:rsidR="4D363409" w:rsidP="45794AD2" w:rsidRDefault="4D363409" w14:paraId="507EEFF2" w14:textId="5B79B110">
      <w:pPr>
        <w:pStyle w:val="Normal"/>
        <w:rPr>
          <w:rFonts w:ascii="Calibri" w:hAnsi="Calibri" w:eastAsia="Calibri" w:cs="Calibri"/>
          <w:b w:val="1"/>
          <w:bCs w:val="1"/>
          <w:noProof w:val="0"/>
          <w:sz w:val="24"/>
          <w:szCs w:val="24"/>
          <w:lang w:val="en-US"/>
        </w:rPr>
      </w:pPr>
      <w:r w:rsidRPr="45794AD2" w:rsidR="4D363409">
        <w:rPr>
          <w:rFonts w:ascii="Calibri" w:hAnsi="Calibri" w:eastAsia="Calibri" w:cs="Calibri"/>
          <w:b w:val="1"/>
          <w:bCs w:val="1"/>
          <w:noProof w:val="0"/>
          <w:sz w:val="24"/>
          <w:szCs w:val="24"/>
          <w:lang w:val="en-US"/>
        </w:rPr>
        <w:t>Offerings vs Opportunities (Sample Table)</w:t>
      </w:r>
    </w:p>
    <w:tbl>
      <w:tblPr>
        <w:tblStyle w:val="TableNormal"/>
        <w:bidiVisual w:val="0"/>
        <w:tblW w:w="0" w:type="auto"/>
        <w:tblLayout w:type="fixed"/>
        <w:tblLook w:val="06A0" w:firstRow="1" w:lastRow="0" w:firstColumn="1" w:lastColumn="0" w:noHBand="1" w:noVBand="1"/>
      </w:tblPr>
      <w:tblGrid>
        <w:gridCol w:w="2114"/>
        <w:gridCol w:w="2290"/>
        <w:gridCol w:w="3167"/>
        <w:gridCol w:w="1254"/>
        <w:gridCol w:w="535"/>
      </w:tblGrid>
      <w:tr w:rsidR="45794AD2" w:rsidTr="45794AD2" w14:paraId="3FB222AD">
        <w:trPr>
          <w:trHeight w:val="300"/>
        </w:trPr>
        <w:tc>
          <w:tcPr>
            <w:tcW w:w="2114" w:type="dxa"/>
            <w:tcMar/>
            <w:vAlign w:val="center"/>
          </w:tcPr>
          <w:p w:rsidR="45794AD2" w:rsidP="45794AD2" w:rsidRDefault="45794AD2" w14:paraId="319A94FC" w14:textId="776236A0">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Offering</w:t>
            </w:r>
          </w:p>
        </w:tc>
        <w:tc>
          <w:tcPr>
            <w:tcW w:w="2290" w:type="dxa"/>
            <w:tcMar/>
            <w:vAlign w:val="center"/>
          </w:tcPr>
          <w:p w:rsidR="45794AD2" w:rsidP="45794AD2" w:rsidRDefault="45794AD2" w14:paraId="02291CAD" w14:textId="40C2E289">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Opportunity / Business Problem</w:t>
            </w:r>
          </w:p>
        </w:tc>
        <w:tc>
          <w:tcPr>
            <w:tcW w:w="3167" w:type="dxa"/>
            <w:tcMar/>
            <w:vAlign w:val="center"/>
          </w:tcPr>
          <w:p w:rsidR="45794AD2" w:rsidP="45794AD2" w:rsidRDefault="45794AD2" w14:paraId="7A37D9FB" w14:textId="5CA5FD5E">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Description</w:t>
            </w:r>
          </w:p>
        </w:tc>
        <w:tc>
          <w:tcPr>
            <w:tcW w:w="1254" w:type="dxa"/>
            <w:tcMar/>
            <w:vAlign w:val="center"/>
          </w:tcPr>
          <w:p w:rsidR="45794AD2" w:rsidP="45794AD2" w:rsidRDefault="45794AD2" w14:paraId="11C409CC" w14:textId="584F2E2E">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Est. 3-Year Value (USD)</w:t>
            </w:r>
          </w:p>
        </w:tc>
        <w:tc>
          <w:tcPr>
            <w:tcW w:w="535" w:type="dxa"/>
            <w:tcMar/>
            <w:vAlign w:val="center"/>
          </w:tcPr>
          <w:p w:rsidR="45794AD2" w:rsidP="45794AD2" w:rsidRDefault="45794AD2" w14:paraId="2CF3C976" w14:textId="74EAF5B8">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Timeline</w:t>
            </w:r>
          </w:p>
        </w:tc>
      </w:tr>
      <w:tr w:rsidR="45794AD2" w:rsidTr="45794AD2" w14:paraId="455BD2CF">
        <w:trPr>
          <w:trHeight w:val="300"/>
        </w:trPr>
        <w:tc>
          <w:tcPr>
            <w:tcW w:w="2114" w:type="dxa"/>
            <w:tcMar/>
            <w:vAlign w:val="center"/>
          </w:tcPr>
          <w:p w:rsidR="45794AD2" w:rsidP="45794AD2" w:rsidRDefault="45794AD2" w14:paraId="4D6E030A" w14:textId="741CA43F">
            <w:pPr>
              <w:rPr>
                <w:rFonts w:ascii="Calibri" w:hAnsi="Calibri" w:eastAsia="Calibri" w:cs="Calibri"/>
                <w:sz w:val="24"/>
                <w:szCs w:val="24"/>
              </w:rPr>
            </w:pPr>
            <w:r w:rsidRPr="45794AD2" w:rsidR="45794AD2">
              <w:rPr>
                <w:rFonts w:ascii="Calibri" w:hAnsi="Calibri" w:eastAsia="Calibri" w:cs="Calibri"/>
                <w:sz w:val="24"/>
                <w:szCs w:val="24"/>
              </w:rPr>
              <w:t>Data Quality &amp; Governance Accelerator</w:t>
            </w:r>
          </w:p>
        </w:tc>
        <w:tc>
          <w:tcPr>
            <w:tcW w:w="2290" w:type="dxa"/>
            <w:tcMar/>
            <w:vAlign w:val="center"/>
          </w:tcPr>
          <w:p w:rsidR="45794AD2" w:rsidP="45794AD2" w:rsidRDefault="45794AD2" w14:paraId="37F09172" w14:textId="2D3CC384">
            <w:pPr>
              <w:rPr>
                <w:rFonts w:ascii="Calibri" w:hAnsi="Calibri" w:eastAsia="Calibri" w:cs="Calibri"/>
                <w:sz w:val="24"/>
                <w:szCs w:val="24"/>
              </w:rPr>
            </w:pPr>
            <w:r w:rsidRPr="45794AD2" w:rsidR="45794AD2">
              <w:rPr>
                <w:rFonts w:ascii="Calibri" w:hAnsi="Calibri" w:eastAsia="Calibri" w:cs="Calibri"/>
                <w:sz w:val="24"/>
                <w:szCs w:val="24"/>
              </w:rPr>
              <w:t>Improve data accuracy and trust</w:t>
            </w:r>
          </w:p>
        </w:tc>
        <w:tc>
          <w:tcPr>
            <w:tcW w:w="3167" w:type="dxa"/>
            <w:tcMar/>
            <w:vAlign w:val="center"/>
          </w:tcPr>
          <w:p w:rsidR="45794AD2" w:rsidP="45794AD2" w:rsidRDefault="45794AD2" w14:paraId="62E2F372" w14:textId="2F14F8B9">
            <w:pPr>
              <w:rPr>
                <w:rFonts w:ascii="Calibri" w:hAnsi="Calibri" w:eastAsia="Calibri" w:cs="Calibri"/>
                <w:sz w:val="24"/>
                <w:szCs w:val="24"/>
              </w:rPr>
            </w:pPr>
            <w:r w:rsidRPr="45794AD2" w:rsidR="45794AD2">
              <w:rPr>
                <w:rFonts w:ascii="Calibri" w:hAnsi="Calibri" w:eastAsia="Calibri" w:cs="Calibri"/>
                <w:sz w:val="24"/>
                <w:szCs w:val="24"/>
              </w:rPr>
              <w:t>Centralized governance and master data management framework</w:t>
            </w:r>
          </w:p>
        </w:tc>
        <w:tc>
          <w:tcPr>
            <w:tcW w:w="1254" w:type="dxa"/>
            <w:tcMar/>
            <w:vAlign w:val="center"/>
          </w:tcPr>
          <w:p w:rsidR="45794AD2" w:rsidP="45794AD2" w:rsidRDefault="45794AD2" w14:paraId="4386F31D" w14:textId="5A45306B">
            <w:pPr>
              <w:rPr>
                <w:rFonts w:ascii="Calibri" w:hAnsi="Calibri" w:eastAsia="Calibri" w:cs="Calibri"/>
                <w:sz w:val="24"/>
                <w:szCs w:val="24"/>
              </w:rPr>
            </w:pPr>
            <w:r w:rsidRPr="45794AD2" w:rsidR="45794AD2">
              <w:rPr>
                <w:rFonts w:ascii="Calibri" w:hAnsi="Calibri" w:eastAsia="Calibri" w:cs="Calibri"/>
                <w:sz w:val="24"/>
                <w:szCs w:val="24"/>
              </w:rPr>
              <w:t>$50M+</w:t>
            </w:r>
          </w:p>
        </w:tc>
        <w:tc>
          <w:tcPr>
            <w:tcW w:w="535" w:type="dxa"/>
            <w:tcMar/>
            <w:vAlign w:val="center"/>
          </w:tcPr>
          <w:p w:rsidR="45794AD2" w:rsidP="45794AD2" w:rsidRDefault="45794AD2" w14:paraId="418D9E2B" w14:textId="049F23FB">
            <w:pPr>
              <w:rPr>
                <w:rFonts w:ascii="Calibri" w:hAnsi="Calibri" w:eastAsia="Calibri" w:cs="Calibri"/>
                <w:sz w:val="24"/>
                <w:szCs w:val="24"/>
              </w:rPr>
            </w:pPr>
            <w:r w:rsidRPr="45794AD2" w:rsidR="45794AD2">
              <w:rPr>
                <w:rFonts w:ascii="Calibri" w:hAnsi="Calibri" w:eastAsia="Calibri" w:cs="Calibri"/>
                <w:sz w:val="24"/>
                <w:szCs w:val="24"/>
              </w:rPr>
              <w:t>2025-2026</w:t>
            </w:r>
          </w:p>
        </w:tc>
      </w:tr>
      <w:tr w:rsidR="45794AD2" w:rsidTr="45794AD2" w14:paraId="136B15D3">
        <w:trPr>
          <w:trHeight w:val="300"/>
        </w:trPr>
        <w:tc>
          <w:tcPr>
            <w:tcW w:w="2114" w:type="dxa"/>
            <w:tcMar/>
            <w:vAlign w:val="center"/>
          </w:tcPr>
          <w:p w:rsidR="45794AD2" w:rsidP="45794AD2" w:rsidRDefault="45794AD2" w14:paraId="42D6BBF6" w14:textId="697C123A">
            <w:pPr>
              <w:rPr>
                <w:rFonts w:ascii="Calibri" w:hAnsi="Calibri" w:eastAsia="Calibri" w:cs="Calibri"/>
                <w:sz w:val="24"/>
                <w:szCs w:val="24"/>
              </w:rPr>
            </w:pPr>
            <w:r w:rsidRPr="45794AD2" w:rsidR="45794AD2">
              <w:rPr>
                <w:rFonts w:ascii="Calibri" w:hAnsi="Calibri" w:eastAsia="Calibri" w:cs="Calibri"/>
                <w:sz w:val="24"/>
                <w:szCs w:val="24"/>
              </w:rPr>
              <w:t>Data Modernization &amp; Cloud Enablement</w:t>
            </w:r>
          </w:p>
        </w:tc>
        <w:tc>
          <w:tcPr>
            <w:tcW w:w="2290" w:type="dxa"/>
            <w:tcMar/>
            <w:vAlign w:val="center"/>
          </w:tcPr>
          <w:p w:rsidR="45794AD2" w:rsidP="45794AD2" w:rsidRDefault="45794AD2" w14:paraId="3F2DD6F7" w14:textId="73E82B8F">
            <w:pPr>
              <w:rPr>
                <w:rFonts w:ascii="Calibri" w:hAnsi="Calibri" w:eastAsia="Calibri" w:cs="Calibri"/>
                <w:sz w:val="24"/>
                <w:szCs w:val="24"/>
              </w:rPr>
            </w:pPr>
            <w:r w:rsidRPr="45794AD2" w:rsidR="45794AD2">
              <w:rPr>
                <w:rFonts w:ascii="Calibri" w:hAnsi="Calibri" w:eastAsia="Calibri" w:cs="Calibri"/>
                <w:sz w:val="24"/>
                <w:szCs w:val="24"/>
              </w:rPr>
              <w:t>Reduce on-prem costs, agility</w:t>
            </w:r>
          </w:p>
        </w:tc>
        <w:tc>
          <w:tcPr>
            <w:tcW w:w="3167" w:type="dxa"/>
            <w:tcMar/>
            <w:vAlign w:val="center"/>
          </w:tcPr>
          <w:p w:rsidR="45794AD2" w:rsidP="45794AD2" w:rsidRDefault="45794AD2" w14:paraId="1C521F07" w14:textId="687963F5">
            <w:pPr>
              <w:rPr>
                <w:rFonts w:ascii="Calibri" w:hAnsi="Calibri" w:eastAsia="Calibri" w:cs="Calibri"/>
                <w:sz w:val="24"/>
                <w:szCs w:val="24"/>
              </w:rPr>
            </w:pPr>
            <w:r w:rsidRPr="45794AD2" w:rsidR="45794AD2">
              <w:rPr>
                <w:rFonts w:ascii="Calibri" w:hAnsi="Calibri" w:eastAsia="Calibri" w:cs="Calibri"/>
                <w:sz w:val="24"/>
                <w:szCs w:val="24"/>
              </w:rPr>
              <w:t>Migrate to Azure and Snowflake cloud data platforms</w:t>
            </w:r>
          </w:p>
        </w:tc>
        <w:tc>
          <w:tcPr>
            <w:tcW w:w="1254" w:type="dxa"/>
            <w:tcMar/>
            <w:vAlign w:val="center"/>
          </w:tcPr>
          <w:p w:rsidR="45794AD2" w:rsidP="45794AD2" w:rsidRDefault="45794AD2" w14:paraId="76974853" w14:textId="6FE640E0">
            <w:pPr>
              <w:rPr>
                <w:rFonts w:ascii="Calibri" w:hAnsi="Calibri" w:eastAsia="Calibri" w:cs="Calibri"/>
                <w:sz w:val="24"/>
                <w:szCs w:val="24"/>
              </w:rPr>
            </w:pPr>
            <w:r w:rsidRPr="45794AD2" w:rsidR="45794AD2">
              <w:rPr>
                <w:rFonts w:ascii="Calibri" w:hAnsi="Calibri" w:eastAsia="Calibri" w:cs="Calibri"/>
                <w:sz w:val="24"/>
                <w:szCs w:val="24"/>
              </w:rPr>
              <w:t>$100M+</w:t>
            </w:r>
          </w:p>
        </w:tc>
        <w:tc>
          <w:tcPr>
            <w:tcW w:w="535" w:type="dxa"/>
            <w:tcMar/>
            <w:vAlign w:val="center"/>
          </w:tcPr>
          <w:p w:rsidR="45794AD2" w:rsidP="45794AD2" w:rsidRDefault="45794AD2" w14:paraId="756BDE18" w14:textId="32263237">
            <w:pPr>
              <w:rPr>
                <w:rFonts w:ascii="Calibri" w:hAnsi="Calibri" w:eastAsia="Calibri" w:cs="Calibri"/>
                <w:sz w:val="24"/>
                <w:szCs w:val="24"/>
              </w:rPr>
            </w:pPr>
            <w:r w:rsidRPr="45794AD2" w:rsidR="45794AD2">
              <w:rPr>
                <w:rFonts w:ascii="Calibri" w:hAnsi="Calibri" w:eastAsia="Calibri" w:cs="Calibri"/>
                <w:sz w:val="24"/>
                <w:szCs w:val="24"/>
              </w:rPr>
              <w:t>2025-2027</w:t>
            </w:r>
          </w:p>
        </w:tc>
      </w:tr>
      <w:tr w:rsidR="45794AD2" w:rsidTr="45794AD2" w14:paraId="4CCEDE36">
        <w:trPr>
          <w:trHeight w:val="300"/>
        </w:trPr>
        <w:tc>
          <w:tcPr>
            <w:tcW w:w="2114" w:type="dxa"/>
            <w:tcMar/>
            <w:vAlign w:val="center"/>
          </w:tcPr>
          <w:p w:rsidR="45794AD2" w:rsidP="45794AD2" w:rsidRDefault="45794AD2" w14:paraId="35349883" w14:textId="2CA31617">
            <w:pPr>
              <w:rPr>
                <w:rFonts w:ascii="Calibri" w:hAnsi="Calibri" w:eastAsia="Calibri" w:cs="Calibri"/>
                <w:sz w:val="24"/>
                <w:szCs w:val="24"/>
              </w:rPr>
            </w:pPr>
            <w:r w:rsidRPr="45794AD2" w:rsidR="45794AD2">
              <w:rPr>
                <w:rFonts w:ascii="Calibri" w:hAnsi="Calibri" w:eastAsia="Calibri" w:cs="Calibri"/>
                <w:sz w:val="24"/>
                <w:szCs w:val="24"/>
              </w:rPr>
              <w:t>Master Data Management &amp; Customer 360</w:t>
            </w:r>
          </w:p>
        </w:tc>
        <w:tc>
          <w:tcPr>
            <w:tcW w:w="2290" w:type="dxa"/>
            <w:tcMar/>
            <w:vAlign w:val="center"/>
          </w:tcPr>
          <w:p w:rsidR="45794AD2" w:rsidP="45794AD2" w:rsidRDefault="45794AD2" w14:paraId="21E2AB81" w14:textId="49BD293E">
            <w:pPr>
              <w:rPr>
                <w:rFonts w:ascii="Calibri" w:hAnsi="Calibri" w:eastAsia="Calibri" w:cs="Calibri"/>
                <w:sz w:val="24"/>
                <w:szCs w:val="24"/>
              </w:rPr>
            </w:pPr>
            <w:r w:rsidRPr="45794AD2" w:rsidR="45794AD2">
              <w:rPr>
                <w:rFonts w:ascii="Calibri" w:hAnsi="Calibri" w:eastAsia="Calibri" w:cs="Calibri"/>
                <w:sz w:val="24"/>
                <w:szCs w:val="24"/>
              </w:rPr>
              <w:t>Single source of truth for client data</w:t>
            </w:r>
          </w:p>
        </w:tc>
        <w:tc>
          <w:tcPr>
            <w:tcW w:w="3167" w:type="dxa"/>
            <w:tcMar/>
            <w:vAlign w:val="center"/>
          </w:tcPr>
          <w:p w:rsidR="45794AD2" w:rsidP="45794AD2" w:rsidRDefault="45794AD2" w14:paraId="67F71B6F" w14:textId="31B9EA73">
            <w:pPr>
              <w:rPr>
                <w:rFonts w:ascii="Calibri" w:hAnsi="Calibri" w:eastAsia="Calibri" w:cs="Calibri"/>
                <w:sz w:val="24"/>
                <w:szCs w:val="24"/>
              </w:rPr>
            </w:pPr>
            <w:r w:rsidRPr="45794AD2" w:rsidR="45794AD2">
              <w:rPr>
                <w:rFonts w:ascii="Calibri" w:hAnsi="Calibri" w:eastAsia="Calibri" w:cs="Calibri"/>
                <w:sz w:val="24"/>
                <w:szCs w:val="24"/>
              </w:rPr>
              <w:t>Integrated customer profiles across divisions</w:t>
            </w:r>
          </w:p>
        </w:tc>
        <w:tc>
          <w:tcPr>
            <w:tcW w:w="1254" w:type="dxa"/>
            <w:tcMar/>
            <w:vAlign w:val="center"/>
          </w:tcPr>
          <w:p w:rsidR="45794AD2" w:rsidP="45794AD2" w:rsidRDefault="45794AD2" w14:paraId="46FB1643" w14:textId="19B13C07">
            <w:pPr>
              <w:rPr>
                <w:rFonts w:ascii="Calibri" w:hAnsi="Calibri" w:eastAsia="Calibri" w:cs="Calibri"/>
                <w:sz w:val="24"/>
                <w:szCs w:val="24"/>
              </w:rPr>
            </w:pPr>
            <w:r w:rsidRPr="45794AD2" w:rsidR="45794AD2">
              <w:rPr>
                <w:rFonts w:ascii="Calibri" w:hAnsi="Calibri" w:eastAsia="Calibri" w:cs="Calibri"/>
                <w:sz w:val="24"/>
                <w:szCs w:val="24"/>
              </w:rPr>
              <w:t>$40M</w:t>
            </w:r>
          </w:p>
        </w:tc>
        <w:tc>
          <w:tcPr>
            <w:tcW w:w="535" w:type="dxa"/>
            <w:tcMar/>
            <w:vAlign w:val="center"/>
          </w:tcPr>
          <w:p w:rsidR="45794AD2" w:rsidP="45794AD2" w:rsidRDefault="45794AD2" w14:paraId="6A681459" w14:textId="453863F8">
            <w:pPr>
              <w:rPr>
                <w:rFonts w:ascii="Calibri" w:hAnsi="Calibri" w:eastAsia="Calibri" w:cs="Calibri"/>
                <w:sz w:val="24"/>
                <w:szCs w:val="24"/>
              </w:rPr>
            </w:pPr>
            <w:r w:rsidRPr="45794AD2" w:rsidR="45794AD2">
              <w:rPr>
                <w:rFonts w:ascii="Calibri" w:hAnsi="Calibri" w:eastAsia="Calibri" w:cs="Calibri"/>
                <w:sz w:val="24"/>
                <w:szCs w:val="24"/>
              </w:rPr>
              <w:t>2025-2026</w:t>
            </w:r>
          </w:p>
        </w:tc>
      </w:tr>
      <w:tr w:rsidR="45794AD2" w:rsidTr="45794AD2" w14:paraId="3899BCCF">
        <w:trPr>
          <w:trHeight w:val="300"/>
        </w:trPr>
        <w:tc>
          <w:tcPr>
            <w:tcW w:w="2114" w:type="dxa"/>
            <w:tcMar/>
            <w:vAlign w:val="center"/>
          </w:tcPr>
          <w:p w:rsidR="45794AD2" w:rsidP="45794AD2" w:rsidRDefault="45794AD2" w14:paraId="253BA13D" w14:textId="795F2517">
            <w:pPr>
              <w:rPr>
                <w:rFonts w:ascii="Calibri" w:hAnsi="Calibri" w:eastAsia="Calibri" w:cs="Calibri"/>
                <w:sz w:val="24"/>
                <w:szCs w:val="24"/>
              </w:rPr>
            </w:pPr>
            <w:r w:rsidRPr="45794AD2" w:rsidR="45794AD2">
              <w:rPr>
                <w:rFonts w:ascii="Calibri" w:hAnsi="Calibri" w:eastAsia="Calibri" w:cs="Calibri"/>
                <w:sz w:val="24"/>
                <w:szCs w:val="24"/>
              </w:rPr>
              <w:t>Data Ops &amp; Automation Fabric</w:t>
            </w:r>
          </w:p>
        </w:tc>
        <w:tc>
          <w:tcPr>
            <w:tcW w:w="2290" w:type="dxa"/>
            <w:tcMar/>
            <w:vAlign w:val="center"/>
          </w:tcPr>
          <w:p w:rsidR="45794AD2" w:rsidP="45794AD2" w:rsidRDefault="45794AD2" w14:paraId="48675ADB" w14:textId="3EE8BC70">
            <w:pPr>
              <w:rPr>
                <w:rFonts w:ascii="Calibri" w:hAnsi="Calibri" w:eastAsia="Calibri" w:cs="Calibri"/>
                <w:sz w:val="24"/>
                <w:szCs w:val="24"/>
              </w:rPr>
            </w:pPr>
            <w:r w:rsidRPr="45794AD2" w:rsidR="45794AD2">
              <w:rPr>
                <w:rFonts w:ascii="Calibri" w:hAnsi="Calibri" w:eastAsia="Calibri" w:cs="Calibri"/>
                <w:sz w:val="24"/>
                <w:szCs w:val="24"/>
              </w:rPr>
              <w:t>Scale data pipeline automation</w:t>
            </w:r>
          </w:p>
        </w:tc>
        <w:tc>
          <w:tcPr>
            <w:tcW w:w="3167" w:type="dxa"/>
            <w:tcMar/>
            <w:vAlign w:val="center"/>
          </w:tcPr>
          <w:p w:rsidR="45794AD2" w:rsidP="45794AD2" w:rsidRDefault="45794AD2" w14:paraId="105E1273" w14:textId="05984E49">
            <w:pPr>
              <w:rPr>
                <w:rFonts w:ascii="Calibri" w:hAnsi="Calibri" w:eastAsia="Calibri" w:cs="Calibri"/>
                <w:sz w:val="24"/>
                <w:szCs w:val="24"/>
              </w:rPr>
            </w:pPr>
            <w:r w:rsidRPr="45794AD2" w:rsidR="45794AD2">
              <w:rPr>
                <w:rFonts w:ascii="Calibri" w:hAnsi="Calibri" w:eastAsia="Calibri" w:cs="Calibri"/>
                <w:sz w:val="24"/>
                <w:szCs w:val="24"/>
              </w:rPr>
              <w:t>Automated data pipelines with monitoring and alerting</w:t>
            </w:r>
          </w:p>
        </w:tc>
        <w:tc>
          <w:tcPr>
            <w:tcW w:w="1254" w:type="dxa"/>
            <w:tcMar/>
            <w:vAlign w:val="center"/>
          </w:tcPr>
          <w:p w:rsidR="45794AD2" w:rsidP="45794AD2" w:rsidRDefault="45794AD2" w14:paraId="1F73ED8A" w14:textId="089832D6">
            <w:pPr>
              <w:rPr>
                <w:rFonts w:ascii="Calibri" w:hAnsi="Calibri" w:eastAsia="Calibri" w:cs="Calibri"/>
                <w:sz w:val="24"/>
                <w:szCs w:val="24"/>
              </w:rPr>
            </w:pPr>
            <w:r w:rsidRPr="45794AD2" w:rsidR="45794AD2">
              <w:rPr>
                <w:rFonts w:ascii="Calibri" w:hAnsi="Calibri" w:eastAsia="Calibri" w:cs="Calibri"/>
                <w:sz w:val="24"/>
                <w:szCs w:val="24"/>
              </w:rPr>
              <w:t>$30M</w:t>
            </w:r>
          </w:p>
        </w:tc>
        <w:tc>
          <w:tcPr>
            <w:tcW w:w="535" w:type="dxa"/>
            <w:tcMar/>
            <w:vAlign w:val="center"/>
          </w:tcPr>
          <w:p w:rsidR="45794AD2" w:rsidP="45794AD2" w:rsidRDefault="45794AD2" w14:paraId="05D35B24" w14:textId="3C1025F2">
            <w:pPr>
              <w:rPr>
                <w:rFonts w:ascii="Calibri" w:hAnsi="Calibri" w:eastAsia="Calibri" w:cs="Calibri"/>
                <w:sz w:val="24"/>
                <w:szCs w:val="24"/>
              </w:rPr>
            </w:pPr>
            <w:r w:rsidRPr="45794AD2" w:rsidR="45794AD2">
              <w:rPr>
                <w:rFonts w:ascii="Calibri" w:hAnsi="Calibri" w:eastAsia="Calibri" w:cs="Calibri"/>
                <w:sz w:val="24"/>
                <w:szCs w:val="24"/>
              </w:rPr>
              <w:t>2026-2027</w:t>
            </w:r>
          </w:p>
        </w:tc>
      </w:tr>
      <w:tr w:rsidR="45794AD2" w:rsidTr="45794AD2" w14:paraId="78263218">
        <w:trPr>
          <w:trHeight w:val="300"/>
        </w:trPr>
        <w:tc>
          <w:tcPr>
            <w:tcW w:w="2114" w:type="dxa"/>
            <w:tcMar/>
            <w:vAlign w:val="center"/>
          </w:tcPr>
          <w:p w:rsidR="45794AD2" w:rsidP="45794AD2" w:rsidRDefault="45794AD2" w14:paraId="0BCBBFB2" w14:textId="1B51902F">
            <w:pPr>
              <w:rPr>
                <w:rFonts w:ascii="Calibri" w:hAnsi="Calibri" w:eastAsia="Calibri" w:cs="Calibri"/>
                <w:sz w:val="24"/>
                <w:szCs w:val="24"/>
              </w:rPr>
            </w:pPr>
            <w:r w:rsidRPr="45794AD2" w:rsidR="45794AD2">
              <w:rPr>
                <w:rFonts w:ascii="Calibri" w:hAnsi="Calibri" w:eastAsia="Calibri" w:cs="Calibri"/>
                <w:sz w:val="24"/>
                <w:szCs w:val="24"/>
              </w:rPr>
              <w:t>Data Privacy &amp; Ethical Use Framework</w:t>
            </w:r>
          </w:p>
        </w:tc>
        <w:tc>
          <w:tcPr>
            <w:tcW w:w="2290" w:type="dxa"/>
            <w:tcMar/>
            <w:vAlign w:val="center"/>
          </w:tcPr>
          <w:p w:rsidR="45794AD2" w:rsidP="45794AD2" w:rsidRDefault="45794AD2" w14:paraId="47E7F45F" w14:textId="22D648A0">
            <w:pPr>
              <w:rPr>
                <w:rFonts w:ascii="Calibri" w:hAnsi="Calibri" w:eastAsia="Calibri" w:cs="Calibri"/>
                <w:sz w:val="24"/>
                <w:szCs w:val="24"/>
              </w:rPr>
            </w:pPr>
            <w:r w:rsidRPr="45794AD2" w:rsidR="45794AD2">
              <w:rPr>
                <w:rFonts w:ascii="Calibri" w:hAnsi="Calibri" w:eastAsia="Calibri" w:cs="Calibri"/>
                <w:sz w:val="24"/>
                <w:szCs w:val="24"/>
              </w:rPr>
              <w:t>Regulatory &amp; ethical compliance</w:t>
            </w:r>
          </w:p>
        </w:tc>
        <w:tc>
          <w:tcPr>
            <w:tcW w:w="3167" w:type="dxa"/>
            <w:tcMar/>
            <w:vAlign w:val="center"/>
          </w:tcPr>
          <w:p w:rsidR="45794AD2" w:rsidP="45794AD2" w:rsidRDefault="45794AD2" w14:paraId="6BD4F978" w14:textId="4C27F906">
            <w:pPr>
              <w:rPr>
                <w:rFonts w:ascii="Calibri" w:hAnsi="Calibri" w:eastAsia="Calibri" w:cs="Calibri"/>
                <w:sz w:val="24"/>
                <w:szCs w:val="24"/>
              </w:rPr>
            </w:pPr>
            <w:r w:rsidRPr="45794AD2" w:rsidR="45794AD2">
              <w:rPr>
                <w:rFonts w:ascii="Calibri" w:hAnsi="Calibri" w:eastAsia="Calibri" w:cs="Calibri"/>
                <w:sz w:val="24"/>
                <w:szCs w:val="24"/>
              </w:rPr>
              <w:t>Privacy controls, ethical AI use policies</w:t>
            </w:r>
          </w:p>
        </w:tc>
        <w:tc>
          <w:tcPr>
            <w:tcW w:w="1254" w:type="dxa"/>
            <w:tcMar/>
            <w:vAlign w:val="center"/>
          </w:tcPr>
          <w:p w:rsidR="45794AD2" w:rsidP="45794AD2" w:rsidRDefault="45794AD2" w14:paraId="7FA0196D" w14:textId="021C6F5C">
            <w:pPr>
              <w:rPr>
                <w:rFonts w:ascii="Calibri" w:hAnsi="Calibri" w:eastAsia="Calibri" w:cs="Calibri"/>
                <w:sz w:val="24"/>
                <w:szCs w:val="24"/>
              </w:rPr>
            </w:pPr>
            <w:r w:rsidRPr="45794AD2" w:rsidR="45794AD2">
              <w:rPr>
                <w:rFonts w:ascii="Calibri" w:hAnsi="Calibri" w:eastAsia="Calibri" w:cs="Calibri"/>
                <w:sz w:val="24"/>
                <w:szCs w:val="24"/>
              </w:rPr>
              <w:t>$20M</w:t>
            </w:r>
          </w:p>
        </w:tc>
        <w:tc>
          <w:tcPr>
            <w:tcW w:w="535" w:type="dxa"/>
            <w:tcMar/>
            <w:vAlign w:val="center"/>
          </w:tcPr>
          <w:p w:rsidR="45794AD2" w:rsidP="45794AD2" w:rsidRDefault="45794AD2" w14:paraId="236CDA26" w14:textId="1997440F">
            <w:pPr>
              <w:rPr>
                <w:rFonts w:ascii="Calibri" w:hAnsi="Calibri" w:eastAsia="Calibri" w:cs="Calibri"/>
                <w:sz w:val="24"/>
                <w:szCs w:val="24"/>
              </w:rPr>
            </w:pPr>
            <w:r w:rsidRPr="45794AD2" w:rsidR="45794AD2">
              <w:rPr>
                <w:rFonts w:ascii="Calibri" w:hAnsi="Calibri" w:eastAsia="Calibri" w:cs="Calibri"/>
                <w:sz w:val="24"/>
                <w:szCs w:val="24"/>
              </w:rPr>
              <w:t>2025-2028</w:t>
            </w:r>
          </w:p>
        </w:tc>
      </w:tr>
      <w:tr w:rsidR="45794AD2" w:rsidTr="45794AD2" w14:paraId="55D1DF2B">
        <w:trPr>
          <w:trHeight w:val="300"/>
        </w:trPr>
        <w:tc>
          <w:tcPr>
            <w:tcW w:w="2114" w:type="dxa"/>
            <w:tcMar/>
            <w:vAlign w:val="center"/>
          </w:tcPr>
          <w:p w:rsidR="45794AD2" w:rsidP="45794AD2" w:rsidRDefault="45794AD2" w14:paraId="3F687FAA" w14:textId="5847E7E6">
            <w:pPr>
              <w:rPr>
                <w:rFonts w:ascii="Calibri" w:hAnsi="Calibri" w:eastAsia="Calibri" w:cs="Calibri"/>
                <w:sz w:val="24"/>
                <w:szCs w:val="24"/>
              </w:rPr>
            </w:pPr>
            <w:r w:rsidRPr="45794AD2" w:rsidR="45794AD2">
              <w:rPr>
                <w:rFonts w:ascii="Calibri" w:hAnsi="Calibri" w:eastAsia="Calibri" w:cs="Calibri"/>
                <w:sz w:val="24"/>
                <w:szCs w:val="24"/>
              </w:rPr>
              <w:t>Synthetic Data Generation Factory</w:t>
            </w:r>
          </w:p>
        </w:tc>
        <w:tc>
          <w:tcPr>
            <w:tcW w:w="2290" w:type="dxa"/>
            <w:tcMar/>
            <w:vAlign w:val="center"/>
          </w:tcPr>
          <w:p w:rsidR="45794AD2" w:rsidP="45794AD2" w:rsidRDefault="45794AD2" w14:paraId="414A1C4F" w14:textId="3B64DF27">
            <w:pPr>
              <w:rPr>
                <w:rFonts w:ascii="Calibri" w:hAnsi="Calibri" w:eastAsia="Calibri" w:cs="Calibri"/>
                <w:sz w:val="24"/>
                <w:szCs w:val="24"/>
              </w:rPr>
            </w:pPr>
            <w:r w:rsidRPr="45794AD2" w:rsidR="45794AD2">
              <w:rPr>
                <w:rFonts w:ascii="Calibri" w:hAnsi="Calibri" w:eastAsia="Calibri" w:cs="Calibri"/>
                <w:sz w:val="24"/>
                <w:szCs w:val="24"/>
              </w:rPr>
              <w:t>Secure data sharing &amp; AI model training</w:t>
            </w:r>
          </w:p>
        </w:tc>
        <w:tc>
          <w:tcPr>
            <w:tcW w:w="3167" w:type="dxa"/>
            <w:tcMar/>
            <w:vAlign w:val="center"/>
          </w:tcPr>
          <w:p w:rsidR="45794AD2" w:rsidP="45794AD2" w:rsidRDefault="45794AD2" w14:paraId="4BCE4A29" w14:textId="3C34B9CF">
            <w:pPr>
              <w:rPr>
                <w:rFonts w:ascii="Calibri" w:hAnsi="Calibri" w:eastAsia="Calibri" w:cs="Calibri"/>
                <w:sz w:val="24"/>
                <w:szCs w:val="24"/>
              </w:rPr>
            </w:pPr>
            <w:r w:rsidRPr="45794AD2" w:rsidR="45794AD2">
              <w:rPr>
                <w:rFonts w:ascii="Calibri" w:hAnsi="Calibri" w:eastAsia="Calibri" w:cs="Calibri"/>
                <w:sz w:val="24"/>
                <w:szCs w:val="24"/>
              </w:rPr>
              <w:t>Generate synthetic datasets for AI with privacy guarantees</w:t>
            </w:r>
          </w:p>
        </w:tc>
        <w:tc>
          <w:tcPr>
            <w:tcW w:w="1254" w:type="dxa"/>
            <w:tcMar/>
            <w:vAlign w:val="center"/>
          </w:tcPr>
          <w:p w:rsidR="45794AD2" w:rsidP="45794AD2" w:rsidRDefault="45794AD2" w14:paraId="7DC935F1" w14:textId="1E81EE8E">
            <w:pPr>
              <w:rPr>
                <w:rFonts w:ascii="Calibri" w:hAnsi="Calibri" w:eastAsia="Calibri" w:cs="Calibri"/>
                <w:sz w:val="24"/>
                <w:szCs w:val="24"/>
              </w:rPr>
            </w:pPr>
            <w:r w:rsidRPr="45794AD2" w:rsidR="45794AD2">
              <w:rPr>
                <w:rFonts w:ascii="Calibri" w:hAnsi="Calibri" w:eastAsia="Calibri" w:cs="Calibri"/>
                <w:sz w:val="24"/>
                <w:szCs w:val="24"/>
              </w:rPr>
              <w:t>$25M</w:t>
            </w:r>
          </w:p>
        </w:tc>
        <w:tc>
          <w:tcPr>
            <w:tcW w:w="535" w:type="dxa"/>
            <w:tcMar/>
            <w:vAlign w:val="center"/>
          </w:tcPr>
          <w:p w:rsidR="45794AD2" w:rsidP="45794AD2" w:rsidRDefault="45794AD2" w14:paraId="1F9BA213" w14:textId="2959FB9C">
            <w:pPr>
              <w:rPr>
                <w:rFonts w:ascii="Calibri" w:hAnsi="Calibri" w:eastAsia="Calibri" w:cs="Calibri"/>
                <w:sz w:val="24"/>
                <w:szCs w:val="24"/>
              </w:rPr>
            </w:pPr>
            <w:r w:rsidRPr="45794AD2" w:rsidR="45794AD2">
              <w:rPr>
                <w:rFonts w:ascii="Calibri" w:hAnsi="Calibri" w:eastAsia="Calibri" w:cs="Calibri"/>
                <w:sz w:val="24"/>
                <w:szCs w:val="24"/>
              </w:rPr>
              <w:t>2027-2028</w:t>
            </w:r>
          </w:p>
        </w:tc>
      </w:tr>
      <w:tr w:rsidR="45794AD2" w:rsidTr="45794AD2" w14:paraId="1A4E2C70">
        <w:trPr>
          <w:trHeight w:val="300"/>
        </w:trPr>
        <w:tc>
          <w:tcPr>
            <w:tcW w:w="2114" w:type="dxa"/>
            <w:tcMar/>
            <w:vAlign w:val="center"/>
          </w:tcPr>
          <w:p w:rsidR="45794AD2" w:rsidP="45794AD2" w:rsidRDefault="45794AD2" w14:paraId="78CE6837" w14:textId="1AA67FD0">
            <w:pPr>
              <w:rPr>
                <w:rFonts w:ascii="Calibri" w:hAnsi="Calibri" w:eastAsia="Calibri" w:cs="Calibri"/>
                <w:sz w:val="24"/>
                <w:szCs w:val="24"/>
              </w:rPr>
            </w:pPr>
            <w:r w:rsidRPr="45794AD2" w:rsidR="45794AD2">
              <w:rPr>
                <w:rFonts w:ascii="Calibri" w:hAnsi="Calibri" w:eastAsia="Calibri" w:cs="Calibri"/>
                <w:sz w:val="24"/>
                <w:szCs w:val="24"/>
              </w:rPr>
              <w:t>Agentic AI</w:t>
            </w:r>
          </w:p>
        </w:tc>
        <w:tc>
          <w:tcPr>
            <w:tcW w:w="2290" w:type="dxa"/>
            <w:tcMar/>
            <w:vAlign w:val="center"/>
          </w:tcPr>
          <w:p w:rsidR="45794AD2" w:rsidP="45794AD2" w:rsidRDefault="45794AD2" w14:paraId="68F99702" w14:textId="1FA707AA">
            <w:pPr>
              <w:rPr>
                <w:rFonts w:ascii="Calibri" w:hAnsi="Calibri" w:eastAsia="Calibri" w:cs="Calibri"/>
                <w:sz w:val="24"/>
                <w:szCs w:val="24"/>
              </w:rPr>
            </w:pPr>
            <w:r w:rsidRPr="45794AD2" w:rsidR="45794AD2">
              <w:rPr>
                <w:rFonts w:ascii="Calibri" w:hAnsi="Calibri" w:eastAsia="Calibri" w:cs="Calibri"/>
                <w:sz w:val="24"/>
                <w:szCs w:val="24"/>
              </w:rPr>
              <w:t>Autonomous AI personas for internal tasks</w:t>
            </w:r>
          </w:p>
        </w:tc>
        <w:tc>
          <w:tcPr>
            <w:tcW w:w="3167" w:type="dxa"/>
            <w:tcMar/>
            <w:vAlign w:val="center"/>
          </w:tcPr>
          <w:p w:rsidR="45794AD2" w:rsidP="45794AD2" w:rsidRDefault="45794AD2" w14:paraId="3D9F9CD3" w14:textId="108E1A3E">
            <w:pPr>
              <w:rPr>
                <w:rFonts w:ascii="Calibri" w:hAnsi="Calibri" w:eastAsia="Calibri" w:cs="Calibri"/>
                <w:sz w:val="24"/>
                <w:szCs w:val="24"/>
              </w:rPr>
            </w:pPr>
            <w:r w:rsidRPr="45794AD2" w:rsidR="45794AD2">
              <w:rPr>
                <w:rFonts w:ascii="Calibri" w:hAnsi="Calibri" w:eastAsia="Calibri" w:cs="Calibri"/>
                <w:sz w:val="24"/>
                <w:szCs w:val="24"/>
              </w:rPr>
              <w:t>AI "digital employees" with logins and workflows</w:t>
            </w:r>
          </w:p>
        </w:tc>
        <w:tc>
          <w:tcPr>
            <w:tcW w:w="1254" w:type="dxa"/>
            <w:tcMar/>
            <w:vAlign w:val="center"/>
          </w:tcPr>
          <w:p w:rsidR="45794AD2" w:rsidP="45794AD2" w:rsidRDefault="45794AD2" w14:paraId="58810DCC" w14:textId="1BC8D25A">
            <w:pPr>
              <w:rPr>
                <w:rFonts w:ascii="Calibri" w:hAnsi="Calibri" w:eastAsia="Calibri" w:cs="Calibri"/>
                <w:sz w:val="24"/>
                <w:szCs w:val="24"/>
              </w:rPr>
            </w:pPr>
            <w:r w:rsidRPr="45794AD2" w:rsidR="45794AD2">
              <w:rPr>
                <w:rFonts w:ascii="Calibri" w:hAnsi="Calibri" w:eastAsia="Calibri" w:cs="Calibri"/>
                <w:sz w:val="24"/>
                <w:szCs w:val="24"/>
              </w:rPr>
              <w:t>$60M+</w:t>
            </w:r>
          </w:p>
        </w:tc>
        <w:tc>
          <w:tcPr>
            <w:tcW w:w="535" w:type="dxa"/>
            <w:tcMar/>
            <w:vAlign w:val="center"/>
          </w:tcPr>
          <w:p w:rsidR="45794AD2" w:rsidP="45794AD2" w:rsidRDefault="45794AD2" w14:paraId="7F3454C0" w14:textId="69361B83">
            <w:pPr>
              <w:rPr>
                <w:rFonts w:ascii="Calibri" w:hAnsi="Calibri" w:eastAsia="Calibri" w:cs="Calibri"/>
                <w:sz w:val="24"/>
                <w:szCs w:val="24"/>
              </w:rPr>
            </w:pPr>
            <w:r w:rsidRPr="45794AD2" w:rsidR="45794AD2">
              <w:rPr>
                <w:rFonts w:ascii="Calibri" w:hAnsi="Calibri" w:eastAsia="Calibri" w:cs="Calibri"/>
                <w:sz w:val="24"/>
                <w:szCs w:val="24"/>
              </w:rPr>
              <w:t>2025-2026</w:t>
            </w:r>
          </w:p>
        </w:tc>
      </w:tr>
      <w:tr w:rsidR="45794AD2" w:rsidTr="45794AD2" w14:paraId="52FDB43B">
        <w:trPr>
          <w:trHeight w:val="300"/>
        </w:trPr>
        <w:tc>
          <w:tcPr>
            <w:tcW w:w="2114" w:type="dxa"/>
            <w:tcMar/>
            <w:vAlign w:val="center"/>
          </w:tcPr>
          <w:p w:rsidR="45794AD2" w:rsidP="45794AD2" w:rsidRDefault="45794AD2" w14:paraId="5CE117B8" w14:textId="5E4767D1">
            <w:pPr>
              <w:rPr>
                <w:rFonts w:ascii="Calibri" w:hAnsi="Calibri" w:eastAsia="Calibri" w:cs="Calibri"/>
                <w:sz w:val="24"/>
                <w:szCs w:val="24"/>
              </w:rPr>
            </w:pPr>
            <w:r w:rsidRPr="45794AD2" w:rsidR="45794AD2">
              <w:rPr>
                <w:rFonts w:ascii="Calibri" w:hAnsi="Calibri" w:eastAsia="Calibri" w:cs="Calibri"/>
                <w:sz w:val="24"/>
                <w:szCs w:val="24"/>
              </w:rPr>
              <w:t>AI/ML Ops</w:t>
            </w:r>
          </w:p>
        </w:tc>
        <w:tc>
          <w:tcPr>
            <w:tcW w:w="2290" w:type="dxa"/>
            <w:tcMar/>
            <w:vAlign w:val="center"/>
          </w:tcPr>
          <w:p w:rsidR="45794AD2" w:rsidP="45794AD2" w:rsidRDefault="45794AD2" w14:paraId="22256FFB" w14:textId="0A2F1016">
            <w:pPr>
              <w:rPr>
                <w:rFonts w:ascii="Calibri" w:hAnsi="Calibri" w:eastAsia="Calibri" w:cs="Calibri"/>
                <w:sz w:val="24"/>
                <w:szCs w:val="24"/>
              </w:rPr>
            </w:pPr>
            <w:r w:rsidRPr="45794AD2" w:rsidR="45794AD2">
              <w:rPr>
                <w:rFonts w:ascii="Calibri" w:hAnsi="Calibri" w:eastAsia="Calibri" w:cs="Calibri"/>
                <w:sz w:val="24"/>
                <w:szCs w:val="24"/>
              </w:rPr>
              <w:t>AI lifecycle management &amp; model governance</w:t>
            </w:r>
          </w:p>
        </w:tc>
        <w:tc>
          <w:tcPr>
            <w:tcW w:w="3167" w:type="dxa"/>
            <w:tcMar/>
            <w:vAlign w:val="center"/>
          </w:tcPr>
          <w:p w:rsidR="45794AD2" w:rsidP="45794AD2" w:rsidRDefault="45794AD2" w14:paraId="3FEB8EC3" w14:textId="07DF15EF">
            <w:pPr>
              <w:rPr>
                <w:rFonts w:ascii="Calibri" w:hAnsi="Calibri" w:eastAsia="Calibri" w:cs="Calibri"/>
                <w:sz w:val="24"/>
                <w:szCs w:val="24"/>
              </w:rPr>
            </w:pPr>
            <w:r w:rsidRPr="45794AD2" w:rsidR="45794AD2">
              <w:rPr>
                <w:rFonts w:ascii="Calibri" w:hAnsi="Calibri" w:eastAsia="Calibri" w:cs="Calibri"/>
                <w:sz w:val="24"/>
                <w:szCs w:val="24"/>
              </w:rPr>
              <w:t>Tools for deploying, monitoring ML models at scale</w:t>
            </w:r>
          </w:p>
        </w:tc>
        <w:tc>
          <w:tcPr>
            <w:tcW w:w="1254" w:type="dxa"/>
            <w:tcMar/>
            <w:vAlign w:val="center"/>
          </w:tcPr>
          <w:p w:rsidR="45794AD2" w:rsidP="45794AD2" w:rsidRDefault="45794AD2" w14:paraId="3D56B215" w14:textId="1DA321EE">
            <w:pPr>
              <w:rPr>
                <w:rFonts w:ascii="Calibri" w:hAnsi="Calibri" w:eastAsia="Calibri" w:cs="Calibri"/>
                <w:sz w:val="24"/>
                <w:szCs w:val="24"/>
              </w:rPr>
            </w:pPr>
            <w:r w:rsidRPr="45794AD2" w:rsidR="45794AD2">
              <w:rPr>
                <w:rFonts w:ascii="Calibri" w:hAnsi="Calibri" w:eastAsia="Calibri" w:cs="Calibri"/>
                <w:sz w:val="24"/>
                <w:szCs w:val="24"/>
              </w:rPr>
              <w:t>$50M</w:t>
            </w:r>
          </w:p>
        </w:tc>
        <w:tc>
          <w:tcPr>
            <w:tcW w:w="535" w:type="dxa"/>
            <w:tcMar/>
            <w:vAlign w:val="center"/>
          </w:tcPr>
          <w:p w:rsidR="45794AD2" w:rsidP="45794AD2" w:rsidRDefault="45794AD2" w14:paraId="25F8CFD9" w14:textId="1FDFE3BB">
            <w:pPr>
              <w:rPr>
                <w:rFonts w:ascii="Calibri" w:hAnsi="Calibri" w:eastAsia="Calibri" w:cs="Calibri"/>
                <w:sz w:val="24"/>
                <w:szCs w:val="24"/>
              </w:rPr>
            </w:pPr>
            <w:r w:rsidRPr="45794AD2" w:rsidR="45794AD2">
              <w:rPr>
                <w:rFonts w:ascii="Calibri" w:hAnsi="Calibri" w:eastAsia="Calibri" w:cs="Calibri"/>
                <w:sz w:val="24"/>
                <w:szCs w:val="24"/>
              </w:rPr>
              <w:t>2025-2027</w:t>
            </w:r>
          </w:p>
        </w:tc>
      </w:tr>
      <w:tr w:rsidR="45794AD2" w:rsidTr="45794AD2" w14:paraId="1F5E3BB0">
        <w:trPr>
          <w:trHeight w:val="300"/>
        </w:trPr>
        <w:tc>
          <w:tcPr>
            <w:tcW w:w="2114" w:type="dxa"/>
            <w:tcMar/>
            <w:vAlign w:val="center"/>
          </w:tcPr>
          <w:p w:rsidR="45794AD2" w:rsidP="45794AD2" w:rsidRDefault="45794AD2" w14:paraId="7B9D73E3" w14:textId="67E1014E">
            <w:pPr>
              <w:rPr>
                <w:rFonts w:ascii="Calibri" w:hAnsi="Calibri" w:eastAsia="Calibri" w:cs="Calibri"/>
                <w:sz w:val="24"/>
                <w:szCs w:val="24"/>
              </w:rPr>
            </w:pPr>
            <w:r w:rsidRPr="45794AD2" w:rsidR="45794AD2">
              <w:rPr>
                <w:rFonts w:ascii="Calibri" w:hAnsi="Calibri" w:eastAsia="Calibri" w:cs="Calibri"/>
                <w:sz w:val="24"/>
                <w:szCs w:val="24"/>
              </w:rPr>
              <w:t>AI Rapid Build AI Value Accelerator</w:t>
            </w:r>
          </w:p>
        </w:tc>
        <w:tc>
          <w:tcPr>
            <w:tcW w:w="2290" w:type="dxa"/>
            <w:tcMar/>
            <w:vAlign w:val="center"/>
          </w:tcPr>
          <w:p w:rsidR="45794AD2" w:rsidP="45794AD2" w:rsidRDefault="45794AD2" w14:paraId="31C30804" w14:textId="6E208C73">
            <w:pPr>
              <w:rPr>
                <w:rFonts w:ascii="Calibri" w:hAnsi="Calibri" w:eastAsia="Calibri" w:cs="Calibri"/>
                <w:sz w:val="24"/>
                <w:szCs w:val="24"/>
              </w:rPr>
            </w:pPr>
            <w:r w:rsidRPr="45794AD2" w:rsidR="45794AD2">
              <w:rPr>
                <w:rFonts w:ascii="Calibri" w:hAnsi="Calibri" w:eastAsia="Calibri" w:cs="Calibri"/>
                <w:sz w:val="24"/>
                <w:szCs w:val="24"/>
              </w:rPr>
              <w:t>Accelerate AI solution development</w:t>
            </w:r>
          </w:p>
        </w:tc>
        <w:tc>
          <w:tcPr>
            <w:tcW w:w="3167" w:type="dxa"/>
            <w:tcMar/>
            <w:vAlign w:val="center"/>
          </w:tcPr>
          <w:p w:rsidR="45794AD2" w:rsidP="45794AD2" w:rsidRDefault="45794AD2" w14:paraId="5D2AFA92" w14:textId="42AFB4F6">
            <w:pPr>
              <w:rPr>
                <w:rFonts w:ascii="Calibri" w:hAnsi="Calibri" w:eastAsia="Calibri" w:cs="Calibri"/>
                <w:sz w:val="24"/>
                <w:szCs w:val="24"/>
              </w:rPr>
            </w:pPr>
            <w:r w:rsidRPr="45794AD2" w:rsidR="45794AD2">
              <w:rPr>
                <w:rFonts w:ascii="Calibri" w:hAnsi="Calibri" w:eastAsia="Calibri" w:cs="Calibri"/>
                <w:sz w:val="24"/>
                <w:szCs w:val="24"/>
              </w:rPr>
              <w:t>Framework for rapid AI pilot to production</w:t>
            </w:r>
          </w:p>
        </w:tc>
        <w:tc>
          <w:tcPr>
            <w:tcW w:w="1254" w:type="dxa"/>
            <w:tcMar/>
            <w:vAlign w:val="center"/>
          </w:tcPr>
          <w:p w:rsidR="45794AD2" w:rsidP="45794AD2" w:rsidRDefault="45794AD2" w14:paraId="2FD04D97" w14:textId="78E6AA39">
            <w:pPr>
              <w:rPr>
                <w:rFonts w:ascii="Calibri" w:hAnsi="Calibri" w:eastAsia="Calibri" w:cs="Calibri"/>
                <w:sz w:val="24"/>
                <w:szCs w:val="24"/>
              </w:rPr>
            </w:pPr>
            <w:r w:rsidRPr="45794AD2" w:rsidR="45794AD2">
              <w:rPr>
                <w:rFonts w:ascii="Calibri" w:hAnsi="Calibri" w:eastAsia="Calibri" w:cs="Calibri"/>
                <w:sz w:val="24"/>
                <w:szCs w:val="24"/>
              </w:rPr>
              <w:t>$45M</w:t>
            </w:r>
          </w:p>
        </w:tc>
        <w:tc>
          <w:tcPr>
            <w:tcW w:w="535" w:type="dxa"/>
            <w:tcMar/>
            <w:vAlign w:val="center"/>
          </w:tcPr>
          <w:p w:rsidR="45794AD2" w:rsidP="45794AD2" w:rsidRDefault="45794AD2" w14:paraId="5BB6345E" w14:textId="7C8BC26C">
            <w:pPr>
              <w:rPr>
                <w:rFonts w:ascii="Calibri" w:hAnsi="Calibri" w:eastAsia="Calibri" w:cs="Calibri"/>
                <w:sz w:val="24"/>
                <w:szCs w:val="24"/>
              </w:rPr>
            </w:pPr>
            <w:r w:rsidRPr="45794AD2" w:rsidR="45794AD2">
              <w:rPr>
                <w:rFonts w:ascii="Calibri" w:hAnsi="Calibri" w:eastAsia="Calibri" w:cs="Calibri"/>
                <w:sz w:val="24"/>
                <w:szCs w:val="24"/>
              </w:rPr>
              <w:t>2025-2026</w:t>
            </w:r>
          </w:p>
        </w:tc>
      </w:tr>
      <w:tr w:rsidR="45794AD2" w:rsidTr="45794AD2" w14:paraId="35C3F9F1">
        <w:trPr>
          <w:trHeight w:val="300"/>
        </w:trPr>
        <w:tc>
          <w:tcPr>
            <w:tcW w:w="2114" w:type="dxa"/>
            <w:tcMar/>
            <w:vAlign w:val="center"/>
          </w:tcPr>
          <w:p w:rsidR="45794AD2" w:rsidP="45794AD2" w:rsidRDefault="45794AD2" w14:paraId="3A08AF47" w14:textId="46F10391">
            <w:pPr>
              <w:rPr>
                <w:rFonts w:ascii="Calibri" w:hAnsi="Calibri" w:eastAsia="Calibri" w:cs="Calibri"/>
                <w:sz w:val="24"/>
                <w:szCs w:val="24"/>
              </w:rPr>
            </w:pPr>
            <w:r w:rsidRPr="45794AD2" w:rsidR="45794AD2">
              <w:rPr>
                <w:rFonts w:ascii="Calibri" w:hAnsi="Calibri" w:eastAsia="Calibri" w:cs="Calibri"/>
                <w:sz w:val="24"/>
                <w:szCs w:val="24"/>
              </w:rPr>
              <w:t>AI Playground</w:t>
            </w:r>
          </w:p>
        </w:tc>
        <w:tc>
          <w:tcPr>
            <w:tcW w:w="2290" w:type="dxa"/>
            <w:tcMar/>
            <w:vAlign w:val="center"/>
          </w:tcPr>
          <w:p w:rsidR="45794AD2" w:rsidP="45794AD2" w:rsidRDefault="45794AD2" w14:paraId="0C28B659" w14:textId="2996423B">
            <w:pPr>
              <w:rPr>
                <w:rFonts w:ascii="Calibri" w:hAnsi="Calibri" w:eastAsia="Calibri" w:cs="Calibri"/>
                <w:sz w:val="24"/>
                <w:szCs w:val="24"/>
              </w:rPr>
            </w:pPr>
            <w:r w:rsidRPr="45794AD2" w:rsidR="45794AD2">
              <w:rPr>
                <w:rFonts w:ascii="Calibri" w:hAnsi="Calibri" w:eastAsia="Calibri" w:cs="Calibri"/>
                <w:sz w:val="24"/>
                <w:szCs w:val="24"/>
              </w:rPr>
              <w:t>Labs for experimentation and model tuning</w:t>
            </w:r>
          </w:p>
        </w:tc>
        <w:tc>
          <w:tcPr>
            <w:tcW w:w="3167" w:type="dxa"/>
            <w:tcMar/>
            <w:vAlign w:val="center"/>
          </w:tcPr>
          <w:p w:rsidR="45794AD2" w:rsidP="45794AD2" w:rsidRDefault="45794AD2" w14:paraId="31830932" w14:textId="6BA4CE20">
            <w:pPr>
              <w:rPr>
                <w:rFonts w:ascii="Calibri" w:hAnsi="Calibri" w:eastAsia="Calibri" w:cs="Calibri"/>
                <w:sz w:val="24"/>
                <w:szCs w:val="24"/>
              </w:rPr>
            </w:pPr>
            <w:r w:rsidRPr="45794AD2" w:rsidR="45794AD2">
              <w:rPr>
                <w:rFonts w:ascii="Calibri" w:hAnsi="Calibri" w:eastAsia="Calibri" w:cs="Calibri"/>
                <w:sz w:val="24"/>
                <w:szCs w:val="24"/>
              </w:rPr>
              <w:t>Sandbox environment for AI innovation</w:t>
            </w:r>
          </w:p>
        </w:tc>
        <w:tc>
          <w:tcPr>
            <w:tcW w:w="1254" w:type="dxa"/>
            <w:tcMar/>
            <w:vAlign w:val="center"/>
          </w:tcPr>
          <w:p w:rsidR="45794AD2" w:rsidP="45794AD2" w:rsidRDefault="45794AD2" w14:paraId="72D5BDA2" w14:textId="0C320A8C">
            <w:pPr>
              <w:rPr>
                <w:rFonts w:ascii="Calibri" w:hAnsi="Calibri" w:eastAsia="Calibri" w:cs="Calibri"/>
                <w:sz w:val="24"/>
                <w:szCs w:val="24"/>
              </w:rPr>
            </w:pPr>
            <w:r w:rsidRPr="45794AD2" w:rsidR="45794AD2">
              <w:rPr>
                <w:rFonts w:ascii="Calibri" w:hAnsi="Calibri" w:eastAsia="Calibri" w:cs="Calibri"/>
                <w:sz w:val="24"/>
                <w:szCs w:val="24"/>
              </w:rPr>
              <w:t>$15M</w:t>
            </w:r>
          </w:p>
        </w:tc>
        <w:tc>
          <w:tcPr>
            <w:tcW w:w="535" w:type="dxa"/>
            <w:tcMar/>
            <w:vAlign w:val="center"/>
          </w:tcPr>
          <w:p w:rsidR="45794AD2" w:rsidP="45794AD2" w:rsidRDefault="45794AD2" w14:paraId="34D3D906" w14:textId="4B0B01D4">
            <w:pPr>
              <w:rPr>
                <w:rFonts w:ascii="Calibri" w:hAnsi="Calibri" w:eastAsia="Calibri" w:cs="Calibri"/>
                <w:sz w:val="24"/>
                <w:szCs w:val="24"/>
              </w:rPr>
            </w:pPr>
            <w:r w:rsidRPr="45794AD2" w:rsidR="45794AD2">
              <w:rPr>
                <w:rFonts w:ascii="Calibri" w:hAnsi="Calibri" w:eastAsia="Calibri" w:cs="Calibri"/>
                <w:sz w:val="24"/>
                <w:szCs w:val="24"/>
              </w:rPr>
              <w:t>2026-2027</w:t>
            </w:r>
          </w:p>
        </w:tc>
      </w:tr>
      <w:tr w:rsidR="45794AD2" w:rsidTr="45794AD2" w14:paraId="29A2D807">
        <w:trPr>
          <w:trHeight w:val="300"/>
        </w:trPr>
        <w:tc>
          <w:tcPr>
            <w:tcW w:w="2114" w:type="dxa"/>
            <w:tcMar/>
            <w:vAlign w:val="center"/>
          </w:tcPr>
          <w:p w:rsidR="45794AD2" w:rsidP="45794AD2" w:rsidRDefault="45794AD2" w14:paraId="4A7CCC3B" w14:textId="0D4A7035">
            <w:pPr>
              <w:rPr>
                <w:rFonts w:ascii="Calibri" w:hAnsi="Calibri" w:eastAsia="Calibri" w:cs="Calibri"/>
                <w:sz w:val="24"/>
                <w:szCs w:val="24"/>
              </w:rPr>
            </w:pPr>
            <w:r w:rsidRPr="45794AD2" w:rsidR="45794AD2">
              <w:rPr>
                <w:rFonts w:ascii="Calibri" w:hAnsi="Calibri" w:eastAsia="Calibri" w:cs="Calibri"/>
                <w:sz w:val="24"/>
                <w:szCs w:val="24"/>
              </w:rPr>
              <w:t>Responsible AI</w:t>
            </w:r>
          </w:p>
        </w:tc>
        <w:tc>
          <w:tcPr>
            <w:tcW w:w="2290" w:type="dxa"/>
            <w:tcMar/>
            <w:vAlign w:val="center"/>
          </w:tcPr>
          <w:p w:rsidR="45794AD2" w:rsidP="45794AD2" w:rsidRDefault="45794AD2" w14:paraId="546DCC9E" w14:textId="1165DD91">
            <w:pPr>
              <w:rPr>
                <w:rFonts w:ascii="Calibri" w:hAnsi="Calibri" w:eastAsia="Calibri" w:cs="Calibri"/>
                <w:sz w:val="24"/>
                <w:szCs w:val="24"/>
              </w:rPr>
            </w:pPr>
            <w:r w:rsidRPr="45794AD2" w:rsidR="45794AD2">
              <w:rPr>
                <w:rFonts w:ascii="Calibri" w:hAnsi="Calibri" w:eastAsia="Calibri" w:cs="Calibri"/>
                <w:sz w:val="24"/>
                <w:szCs w:val="24"/>
              </w:rPr>
              <w:t>Ethics, bias mitigation, transparency</w:t>
            </w:r>
          </w:p>
        </w:tc>
        <w:tc>
          <w:tcPr>
            <w:tcW w:w="3167" w:type="dxa"/>
            <w:tcMar/>
            <w:vAlign w:val="center"/>
          </w:tcPr>
          <w:p w:rsidR="45794AD2" w:rsidP="45794AD2" w:rsidRDefault="45794AD2" w14:paraId="6EDFCEFF" w14:textId="4416D3EC">
            <w:pPr>
              <w:rPr>
                <w:rFonts w:ascii="Calibri" w:hAnsi="Calibri" w:eastAsia="Calibri" w:cs="Calibri"/>
                <w:sz w:val="24"/>
                <w:szCs w:val="24"/>
              </w:rPr>
            </w:pPr>
            <w:r w:rsidRPr="45794AD2" w:rsidR="45794AD2">
              <w:rPr>
                <w:rFonts w:ascii="Calibri" w:hAnsi="Calibri" w:eastAsia="Calibri" w:cs="Calibri"/>
                <w:sz w:val="24"/>
                <w:szCs w:val="24"/>
              </w:rPr>
              <w:t>Embedded compliance in AI development</w:t>
            </w:r>
          </w:p>
        </w:tc>
        <w:tc>
          <w:tcPr>
            <w:tcW w:w="1254" w:type="dxa"/>
            <w:tcMar/>
            <w:vAlign w:val="center"/>
          </w:tcPr>
          <w:p w:rsidR="45794AD2" w:rsidP="45794AD2" w:rsidRDefault="45794AD2" w14:paraId="34CE7C85" w14:textId="4618A365">
            <w:pPr>
              <w:rPr>
                <w:rFonts w:ascii="Calibri" w:hAnsi="Calibri" w:eastAsia="Calibri" w:cs="Calibri"/>
                <w:sz w:val="24"/>
                <w:szCs w:val="24"/>
              </w:rPr>
            </w:pPr>
            <w:r w:rsidRPr="45794AD2" w:rsidR="45794AD2">
              <w:rPr>
                <w:rFonts w:ascii="Calibri" w:hAnsi="Calibri" w:eastAsia="Calibri" w:cs="Calibri"/>
                <w:sz w:val="24"/>
                <w:szCs w:val="24"/>
              </w:rPr>
              <w:t>$20M</w:t>
            </w:r>
          </w:p>
        </w:tc>
        <w:tc>
          <w:tcPr>
            <w:tcW w:w="535" w:type="dxa"/>
            <w:tcMar/>
            <w:vAlign w:val="center"/>
          </w:tcPr>
          <w:p w:rsidR="45794AD2" w:rsidP="45794AD2" w:rsidRDefault="45794AD2" w14:paraId="16AA7266" w14:textId="329278EF">
            <w:pPr>
              <w:rPr>
                <w:rFonts w:ascii="Calibri" w:hAnsi="Calibri" w:eastAsia="Calibri" w:cs="Calibri"/>
                <w:sz w:val="24"/>
                <w:szCs w:val="24"/>
              </w:rPr>
            </w:pPr>
            <w:r w:rsidRPr="45794AD2" w:rsidR="45794AD2">
              <w:rPr>
                <w:rFonts w:ascii="Calibri" w:hAnsi="Calibri" w:eastAsia="Calibri" w:cs="Calibri"/>
                <w:sz w:val="24"/>
                <w:szCs w:val="24"/>
              </w:rPr>
              <w:t>2025-2028</w:t>
            </w:r>
          </w:p>
        </w:tc>
      </w:tr>
      <w:tr w:rsidR="45794AD2" w:rsidTr="45794AD2" w14:paraId="268A9876">
        <w:trPr>
          <w:trHeight w:val="300"/>
        </w:trPr>
        <w:tc>
          <w:tcPr>
            <w:tcW w:w="2114" w:type="dxa"/>
            <w:tcMar/>
            <w:vAlign w:val="center"/>
          </w:tcPr>
          <w:p w:rsidR="45794AD2" w:rsidP="45794AD2" w:rsidRDefault="45794AD2" w14:paraId="46AE3EAA" w14:textId="088BE65E">
            <w:pPr>
              <w:rPr>
                <w:rFonts w:ascii="Calibri" w:hAnsi="Calibri" w:eastAsia="Calibri" w:cs="Calibri"/>
                <w:sz w:val="24"/>
                <w:szCs w:val="24"/>
              </w:rPr>
            </w:pPr>
            <w:r w:rsidRPr="45794AD2" w:rsidR="45794AD2">
              <w:rPr>
                <w:rFonts w:ascii="Calibri" w:hAnsi="Calibri" w:eastAsia="Calibri" w:cs="Calibri"/>
                <w:sz w:val="24"/>
                <w:szCs w:val="24"/>
              </w:rPr>
              <w:t>Synthetic Data Factory (shared)</w:t>
            </w:r>
          </w:p>
        </w:tc>
        <w:tc>
          <w:tcPr>
            <w:tcW w:w="2290" w:type="dxa"/>
            <w:tcMar/>
            <w:vAlign w:val="center"/>
          </w:tcPr>
          <w:p w:rsidR="45794AD2" w:rsidP="45794AD2" w:rsidRDefault="45794AD2" w14:paraId="63AD7887" w14:textId="6F8AB0EE">
            <w:pPr>
              <w:rPr>
                <w:rFonts w:ascii="Calibri" w:hAnsi="Calibri" w:eastAsia="Calibri" w:cs="Calibri"/>
                <w:sz w:val="24"/>
                <w:szCs w:val="24"/>
              </w:rPr>
            </w:pPr>
            <w:r w:rsidRPr="45794AD2" w:rsidR="45794AD2">
              <w:rPr>
                <w:rFonts w:ascii="Calibri" w:hAnsi="Calibri" w:eastAsia="Calibri" w:cs="Calibri"/>
                <w:sz w:val="24"/>
                <w:szCs w:val="24"/>
              </w:rPr>
              <w:t>Privacy-safe training data</w:t>
            </w:r>
          </w:p>
        </w:tc>
        <w:tc>
          <w:tcPr>
            <w:tcW w:w="3167" w:type="dxa"/>
            <w:tcMar/>
            <w:vAlign w:val="center"/>
          </w:tcPr>
          <w:p w:rsidR="45794AD2" w:rsidP="45794AD2" w:rsidRDefault="45794AD2" w14:paraId="129677AE" w14:textId="4F74B086">
            <w:pPr>
              <w:rPr>
                <w:rFonts w:ascii="Calibri" w:hAnsi="Calibri" w:eastAsia="Calibri" w:cs="Calibri"/>
                <w:sz w:val="24"/>
                <w:szCs w:val="24"/>
              </w:rPr>
            </w:pPr>
            <w:r w:rsidRPr="45794AD2" w:rsidR="45794AD2">
              <w:rPr>
                <w:rFonts w:ascii="Calibri" w:hAnsi="Calibri" w:eastAsia="Calibri" w:cs="Calibri"/>
                <w:sz w:val="24"/>
                <w:szCs w:val="24"/>
              </w:rPr>
              <w:t>Shared synthetic data tech across AI initiatives</w:t>
            </w:r>
          </w:p>
        </w:tc>
        <w:tc>
          <w:tcPr>
            <w:tcW w:w="1254" w:type="dxa"/>
            <w:tcMar/>
            <w:vAlign w:val="center"/>
          </w:tcPr>
          <w:p w:rsidR="45794AD2" w:rsidP="45794AD2" w:rsidRDefault="45794AD2" w14:paraId="0775AD7A" w14:textId="5879F00F">
            <w:pPr>
              <w:rPr>
                <w:rFonts w:ascii="Calibri" w:hAnsi="Calibri" w:eastAsia="Calibri" w:cs="Calibri"/>
                <w:sz w:val="24"/>
                <w:szCs w:val="24"/>
              </w:rPr>
            </w:pPr>
            <w:r w:rsidRPr="45794AD2" w:rsidR="45794AD2">
              <w:rPr>
                <w:rFonts w:ascii="Calibri" w:hAnsi="Calibri" w:eastAsia="Calibri" w:cs="Calibri"/>
                <w:sz w:val="24"/>
                <w:szCs w:val="24"/>
              </w:rPr>
              <w:t>$25M</w:t>
            </w:r>
          </w:p>
        </w:tc>
        <w:tc>
          <w:tcPr>
            <w:tcW w:w="535" w:type="dxa"/>
            <w:tcMar/>
            <w:vAlign w:val="center"/>
          </w:tcPr>
          <w:p w:rsidR="45794AD2" w:rsidP="45794AD2" w:rsidRDefault="45794AD2" w14:paraId="199569D4" w14:textId="14B1B0E6">
            <w:pPr>
              <w:rPr>
                <w:rFonts w:ascii="Calibri" w:hAnsi="Calibri" w:eastAsia="Calibri" w:cs="Calibri"/>
                <w:sz w:val="24"/>
                <w:szCs w:val="24"/>
              </w:rPr>
            </w:pPr>
            <w:r w:rsidRPr="45794AD2" w:rsidR="45794AD2">
              <w:rPr>
                <w:rFonts w:ascii="Calibri" w:hAnsi="Calibri" w:eastAsia="Calibri" w:cs="Calibri"/>
                <w:sz w:val="24"/>
                <w:szCs w:val="24"/>
              </w:rPr>
              <w:t>2027-2028</w:t>
            </w:r>
          </w:p>
        </w:tc>
      </w:tr>
    </w:tbl>
    <w:p w:rsidR="45794AD2" w:rsidP="45794AD2" w:rsidRDefault="45794AD2" w14:paraId="36105755" w14:textId="20E4CB05">
      <w:pPr>
        <w:rPr>
          <w:rFonts w:ascii="Calibri" w:hAnsi="Calibri" w:eastAsia="Calibri" w:cs="Calibri"/>
          <w:sz w:val="24"/>
          <w:szCs w:val="24"/>
        </w:rPr>
      </w:pPr>
    </w:p>
    <w:p w:rsidR="4D363409" w:rsidP="45794AD2" w:rsidRDefault="4D363409" w14:paraId="1FAEA005" w14:textId="0DF09E95">
      <w:pPr>
        <w:pStyle w:val="Normal"/>
        <w:rPr>
          <w:rFonts w:ascii="Calibri" w:hAnsi="Calibri" w:eastAsia="Calibri" w:cs="Calibri"/>
          <w:b w:val="1"/>
          <w:bCs w:val="1"/>
          <w:noProof w:val="0"/>
          <w:sz w:val="24"/>
          <w:szCs w:val="24"/>
          <w:lang w:val="en-US"/>
        </w:rPr>
      </w:pPr>
      <w:r w:rsidRPr="45794AD2" w:rsidR="4D363409">
        <w:rPr>
          <w:rFonts w:ascii="Calibri" w:hAnsi="Calibri" w:eastAsia="Calibri" w:cs="Calibri"/>
          <w:b w:val="1"/>
          <w:bCs w:val="1"/>
          <w:noProof w:val="0"/>
          <w:sz w:val="24"/>
          <w:szCs w:val="24"/>
          <w:lang w:val="en-US"/>
        </w:rPr>
        <w:t>Opportunities by Initiative (Sample Table)</w:t>
      </w:r>
    </w:p>
    <w:tbl>
      <w:tblPr>
        <w:tblStyle w:val="TableNormal"/>
        <w:bidiVisual w:val="0"/>
        <w:tblW w:w="0" w:type="auto"/>
        <w:tblLayout w:type="fixed"/>
        <w:tblLook w:val="06A0" w:firstRow="1" w:lastRow="0" w:firstColumn="1" w:lastColumn="0" w:noHBand="1" w:noVBand="1"/>
      </w:tblPr>
      <w:tblGrid>
        <w:gridCol w:w="1716"/>
        <w:gridCol w:w="2192"/>
        <w:gridCol w:w="2480"/>
        <w:gridCol w:w="1363"/>
        <w:gridCol w:w="1609"/>
      </w:tblGrid>
      <w:tr w:rsidR="45794AD2" w:rsidTr="45794AD2" w14:paraId="29DDAB68">
        <w:trPr>
          <w:trHeight w:val="300"/>
        </w:trPr>
        <w:tc>
          <w:tcPr>
            <w:tcW w:w="1716" w:type="dxa"/>
            <w:tcMar/>
            <w:vAlign w:val="center"/>
          </w:tcPr>
          <w:p w:rsidR="45794AD2" w:rsidP="45794AD2" w:rsidRDefault="45794AD2" w14:paraId="7FF4E961" w14:textId="5A99B81B">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Initiative</w:t>
            </w:r>
          </w:p>
        </w:tc>
        <w:tc>
          <w:tcPr>
            <w:tcW w:w="2192" w:type="dxa"/>
            <w:tcMar/>
            <w:vAlign w:val="center"/>
          </w:tcPr>
          <w:p w:rsidR="45794AD2" w:rsidP="45794AD2" w:rsidRDefault="45794AD2" w14:paraId="49294D17" w14:textId="0BF5209C">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Alignment with Business/Strategy</w:t>
            </w:r>
          </w:p>
        </w:tc>
        <w:tc>
          <w:tcPr>
            <w:tcW w:w="2480" w:type="dxa"/>
            <w:tcMar/>
            <w:vAlign w:val="center"/>
          </w:tcPr>
          <w:p w:rsidR="45794AD2" w:rsidP="45794AD2" w:rsidRDefault="45794AD2" w14:paraId="09AD5B83" w14:textId="3D17F2A2">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Proposed Offerings</w:t>
            </w:r>
          </w:p>
        </w:tc>
        <w:tc>
          <w:tcPr>
            <w:tcW w:w="1363" w:type="dxa"/>
            <w:tcMar/>
            <w:vAlign w:val="center"/>
          </w:tcPr>
          <w:p w:rsidR="45794AD2" w:rsidP="45794AD2" w:rsidRDefault="45794AD2" w14:paraId="19D4AF5B" w14:textId="27A4565D">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Est. 3-Year Value (USD)</w:t>
            </w:r>
          </w:p>
        </w:tc>
        <w:tc>
          <w:tcPr>
            <w:tcW w:w="1609" w:type="dxa"/>
            <w:tcMar/>
            <w:vAlign w:val="center"/>
          </w:tcPr>
          <w:p w:rsidR="45794AD2" w:rsidP="45794AD2" w:rsidRDefault="45794AD2" w14:paraId="5AE37CD8" w14:textId="53223BAB">
            <w:pPr>
              <w:rPr>
                <w:rFonts w:ascii="Calibri" w:hAnsi="Calibri" w:eastAsia="Calibri" w:cs="Calibri"/>
                <w:b w:val="1"/>
                <w:bCs w:val="1"/>
                <w:sz w:val="24"/>
                <w:szCs w:val="24"/>
              </w:rPr>
            </w:pPr>
            <w:r w:rsidRPr="45794AD2" w:rsidR="45794AD2">
              <w:rPr>
                <w:rFonts w:ascii="Calibri" w:hAnsi="Calibri" w:eastAsia="Calibri" w:cs="Calibri"/>
                <w:b w:val="1"/>
                <w:bCs w:val="1"/>
                <w:sz w:val="24"/>
                <w:szCs w:val="24"/>
              </w:rPr>
              <w:t>Key CXO Stakeholder</w:t>
            </w:r>
          </w:p>
        </w:tc>
      </w:tr>
      <w:tr w:rsidR="45794AD2" w:rsidTr="45794AD2" w14:paraId="300CA628">
        <w:trPr>
          <w:trHeight w:val="300"/>
        </w:trPr>
        <w:tc>
          <w:tcPr>
            <w:tcW w:w="1716" w:type="dxa"/>
            <w:tcMar/>
            <w:vAlign w:val="center"/>
          </w:tcPr>
          <w:p w:rsidR="45794AD2" w:rsidP="45794AD2" w:rsidRDefault="45794AD2" w14:paraId="3B2EB1CF" w14:textId="41B1AA81">
            <w:pPr>
              <w:rPr>
                <w:rFonts w:ascii="Calibri" w:hAnsi="Calibri" w:eastAsia="Calibri" w:cs="Calibri"/>
                <w:sz w:val="24"/>
                <w:szCs w:val="24"/>
              </w:rPr>
            </w:pPr>
            <w:r w:rsidRPr="45794AD2" w:rsidR="45794AD2">
              <w:rPr>
                <w:rFonts w:ascii="Calibri" w:hAnsi="Calibri" w:eastAsia="Calibri" w:cs="Calibri"/>
                <w:sz w:val="24"/>
                <w:szCs w:val="24"/>
              </w:rPr>
              <w:t>Cloud Data Modernization</w:t>
            </w:r>
          </w:p>
        </w:tc>
        <w:tc>
          <w:tcPr>
            <w:tcW w:w="2192" w:type="dxa"/>
            <w:tcMar/>
            <w:vAlign w:val="center"/>
          </w:tcPr>
          <w:p w:rsidR="45794AD2" w:rsidP="45794AD2" w:rsidRDefault="45794AD2" w14:paraId="211F8655" w14:textId="6A32BE9F">
            <w:pPr>
              <w:rPr>
                <w:rFonts w:ascii="Calibri" w:hAnsi="Calibri" w:eastAsia="Calibri" w:cs="Calibri"/>
                <w:sz w:val="24"/>
                <w:szCs w:val="24"/>
              </w:rPr>
            </w:pPr>
            <w:r w:rsidRPr="45794AD2" w:rsidR="45794AD2">
              <w:rPr>
                <w:rFonts w:ascii="Calibri" w:hAnsi="Calibri" w:eastAsia="Calibri" w:cs="Calibri"/>
                <w:sz w:val="24"/>
                <w:szCs w:val="24"/>
              </w:rPr>
              <w:t>Agility, cost efficiency</w:t>
            </w:r>
          </w:p>
        </w:tc>
        <w:tc>
          <w:tcPr>
            <w:tcW w:w="2480" w:type="dxa"/>
            <w:tcMar/>
            <w:vAlign w:val="center"/>
          </w:tcPr>
          <w:p w:rsidR="45794AD2" w:rsidP="45794AD2" w:rsidRDefault="45794AD2" w14:paraId="15F65AA2" w14:textId="66C932D0">
            <w:pPr>
              <w:rPr>
                <w:rFonts w:ascii="Calibri" w:hAnsi="Calibri" w:eastAsia="Calibri" w:cs="Calibri"/>
                <w:sz w:val="24"/>
                <w:szCs w:val="24"/>
              </w:rPr>
            </w:pPr>
            <w:r w:rsidRPr="45794AD2" w:rsidR="45794AD2">
              <w:rPr>
                <w:rFonts w:ascii="Calibri" w:hAnsi="Calibri" w:eastAsia="Calibri" w:cs="Calibri"/>
                <w:sz w:val="24"/>
                <w:szCs w:val="24"/>
              </w:rPr>
              <w:t>Data Modernization, Cloud Enablement</w:t>
            </w:r>
          </w:p>
        </w:tc>
        <w:tc>
          <w:tcPr>
            <w:tcW w:w="1363" w:type="dxa"/>
            <w:tcMar/>
            <w:vAlign w:val="center"/>
          </w:tcPr>
          <w:p w:rsidR="45794AD2" w:rsidP="45794AD2" w:rsidRDefault="45794AD2" w14:paraId="204AACA1" w14:textId="678B27D6">
            <w:pPr>
              <w:rPr>
                <w:rFonts w:ascii="Calibri" w:hAnsi="Calibri" w:eastAsia="Calibri" w:cs="Calibri"/>
                <w:sz w:val="24"/>
                <w:szCs w:val="24"/>
              </w:rPr>
            </w:pPr>
            <w:r w:rsidRPr="45794AD2" w:rsidR="45794AD2">
              <w:rPr>
                <w:rFonts w:ascii="Calibri" w:hAnsi="Calibri" w:eastAsia="Calibri" w:cs="Calibri"/>
                <w:sz w:val="24"/>
                <w:szCs w:val="24"/>
              </w:rPr>
              <w:t>$100M+</w:t>
            </w:r>
          </w:p>
        </w:tc>
        <w:tc>
          <w:tcPr>
            <w:tcW w:w="1609" w:type="dxa"/>
            <w:tcMar/>
            <w:vAlign w:val="center"/>
          </w:tcPr>
          <w:p w:rsidR="45794AD2" w:rsidP="45794AD2" w:rsidRDefault="45794AD2" w14:paraId="3859D2C5" w14:textId="135AC3DC">
            <w:pPr>
              <w:rPr>
                <w:rFonts w:ascii="Calibri" w:hAnsi="Calibri" w:eastAsia="Calibri" w:cs="Calibri"/>
                <w:sz w:val="24"/>
                <w:szCs w:val="24"/>
              </w:rPr>
            </w:pPr>
            <w:r w:rsidRPr="45794AD2" w:rsidR="45794AD2">
              <w:rPr>
                <w:rFonts w:ascii="Calibri" w:hAnsi="Calibri" w:eastAsia="Calibri" w:cs="Calibri"/>
                <w:sz w:val="24"/>
                <w:szCs w:val="24"/>
              </w:rPr>
              <w:t>CTO, CIO</w:t>
            </w:r>
          </w:p>
        </w:tc>
      </w:tr>
      <w:tr w:rsidR="45794AD2" w:rsidTr="45794AD2" w14:paraId="02773338">
        <w:trPr>
          <w:trHeight w:val="300"/>
        </w:trPr>
        <w:tc>
          <w:tcPr>
            <w:tcW w:w="1716" w:type="dxa"/>
            <w:tcMar/>
            <w:vAlign w:val="center"/>
          </w:tcPr>
          <w:p w:rsidR="45794AD2" w:rsidP="45794AD2" w:rsidRDefault="45794AD2" w14:paraId="284FA395" w14:textId="5C11C553">
            <w:pPr>
              <w:rPr>
                <w:rFonts w:ascii="Calibri" w:hAnsi="Calibri" w:eastAsia="Calibri" w:cs="Calibri"/>
                <w:sz w:val="24"/>
                <w:szCs w:val="24"/>
              </w:rPr>
            </w:pPr>
            <w:r w:rsidRPr="45794AD2" w:rsidR="45794AD2">
              <w:rPr>
                <w:rFonts w:ascii="Calibri" w:hAnsi="Calibri" w:eastAsia="Calibri" w:cs="Calibri"/>
                <w:sz w:val="24"/>
                <w:szCs w:val="24"/>
              </w:rPr>
              <w:t>AI-Powered Automation</w:t>
            </w:r>
          </w:p>
        </w:tc>
        <w:tc>
          <w:tcPr>
            <w:tcW w:w="2192" w:type="dxa"/>
            <w:tcMar/>
            <w:vAlign w:val="center"/>
          </w:tcPr>
          <w:p w:rsidR="45794AD2" w:rsidP="45794AD2" w:rsidRDefault="45794AD2" w14:paraId="1B64C424" w14:textId="38DB5419">
            <w:pPr>
              <w:rPr>
                <w:rFonts w:ascii="Calibri" w:hAnsi="Calibri" w:eastAsia="Calibri" w:cs="Calibri"/>
                <w:sz w:val="24"/>
                <w:szCs w:val="24"/>
              </w:rPr>
            </w:pPr>
            <w:r w:rsidRPr="45794AD2" w:rsidR="45794AD2">
              <w:rPr>
                <w:rFonts w:ascii="Calibri" w:hAnsi="Calibri" w:eastAsia="Calibri" w:cs="Calibri"/>
                <w:sz w:val="24"/>
                <w:szCs w:val="24"/>
              </w:rPr>
              <w:t>Cost reduction, faster operations</w:t>
            </w:r>
          </w:p>
        </w:tc>
        <w:tc>
          <w:tcPr>
            <w:tcW w:w="2480" w:type="dxa"/>
            <w:tcMar/>
            <w:vAlign w:val="center"/>
          </w:tcPr>
          <w:p w:rsidR="45794AD2" w:rsidP="45794AD2" w:rsidRDefault="45794AD2" w14:paraId="4E5BD9FA" w14:textId="6566D382">
            <w:pPr>
              <w:rPr>
                <w:rFonts w:ascii="Calibri" w:hAnsi="Calibri" w:eastAsia="Calibri" w:cs="Calibri"/>
                <w:sz w:val="24"/>
                <w:szCs w:val="24"/>
              </w:rPr>
            </w:pPr>
            <w:r w:rsidRPr="45794AD2" w:rsidR="45794AD2">
              <w:rPr>
                <w:rFonts w:ascii="Calibri" w:hAnsi="Calibri" w:eastAsia="Calibri" w:cs="Calibri"/>
                <w:sz w:val="24"/>
                <w:szCs w:val="24"/>
              </w:rPr>
              <w:t>Agentic AI, AI Rapid Build</w:t>
            </w:r>
          </w:p>
        </w:tc>
        <w:tc>
          <w:tcPr>
            <w:tcW w:w="1363" w:type="dxa"/>
            <w:tcMar/>
            <w:vAlign w:val="center"/>
          </w:tcPr>
          <w:p w:rsidR="45794AD2" w:rsidP="45794AD2" w:rsidRDefault="45794AD2" w14:paraId="5D6E11EE" w14:textId="3451FFBB">
            <w:pPr>
              <w:rPr>
                <w:rFonts w:ascii="Calibri" w:hAnsi="Calibri" w:eastAsia="Calibri" w:cs="Calibri"/>
                <w:sz w:val="24"/>
                <w:szCs w:val="24"/>
              </w:rPr>
            </w:pPr>
            <w:r w:rsidRPr="45794AD2" w:rsidR="45794AD2">
              <w:rPr>
                <w:rFonts w:ascii="Calibri" w:hAnsi="Calibri" w:eastAsia="Calibri" w:cs="Calibri"/>
                <w:sz w:val="24"/>
                <w:szCs w:val="24"/>
              </w:rPr>
              <w:t>$105M</w:t>
            </w:r>
          </w:p>
        </w:tc>
        <w:tc>
          <w:tcPr>
            <w:tcW w:w="1609" w:type="dxa"/>
            <w:tcMar/>
            <w:vAlign w:val="center"/>
          </w:tcPr>
          <w:p w:rsidR="45794AD2" w:rsidP="45794AD2" w:rsidRDefault="45794AD2" w14:paraId="128FA7BB" w14:textId="4AE83A4A">
            <w:pPr>
              <w:rPr>
                <w:rFonts w:ascii="Calibri" w:hAnsi="Calibri" w:eastAsia="Calibri" w:cs="Calibri"/>
                <w:sz w:val="24"/>
                <w:szCs w:val="24"/>
              </w:rPr>
            </w:pPr>
            <w:r w:rsidRPr="45794AD2" w:rsidR="45794AD2">
              <w:rPr>
                <w:rFonts w:ascii="Calibri" w:hAnsi="Calibri" w:eastAsia="Calibri" w:cs="Calibri"/>
                <w:sz w:val="24"/>
                <w:szCs w:val="24"/>
              </w:rPr>
              <w:t>COO, CIO</w:t>
            </w:r>
          </w:p>
        </w:tc>
      </w:tr>
      <w:tr w:rsidR="45794AD2" w:rsidTr="45794AD2" w14:paraId="7710918A">
        <w:trPr>
          <w:trHeight w:val="300"/>
        </w:trPr>
        <w:tc>
          <w:tcPr>
            <w:tcW w:w="1716" w:type="dxa"/>
            <w:tcMar/>
            <w:vAlign w:val="center"/>
          </w:tcPr>
          <w:p w:rsidR="45794AD2" w:rsidP="45794AD2" w:rsidRDefault="45794AD2" w14:paraId="221F30AF" w14:textId="6603DB4E">
            <w:pPr>
              <w:rPr>
                <w:rFonts w:ascii="Calibri" w:hAnsi="Calibri" w:eastAsia="Calibri" w:cs="Calibri"/>
                <w:sz w:val="24"/>
                <w:szCs w:val="24"/>
              </w:rPr>
            </w:pPr>
            <w:r w:rsidRPr="45794AD2" w:rsidR="45794AD2">
              <w:rPr>
                <w:rFonts w:ascii="Calibri" w:hAnsi="Calibri" w:eastAsia="Calibri" w:cs="Calibri"/>
                <w:sz w:val="24"/>
                <w:szCs w:val="24"/>
              </w:rPr>
              <w:t>Data Governance &amp; Privacy</w:t>
            </w:r>
          </w:p>
        </w:tc>
        <w:tc>
          <w:tcPr>
            <w:tcW w:w="2192" w:type="dxa"/>
            <w:tcMar/>
            <w:vAlign w:val="center"/>
          </w:tcPr>
          <w:p w:rsidR="45794AD2" w:rsidP="45794AD2" w:rsidRDefault="45794AD2" w14:paraId="44651476" w14:textId="1E660CDA">
            <w:pPr>
              <w:rPr>
                <w:rFonts w:ascii="Calibri" w:hAnsi="Calibri" w:eastAsia="Calibri" w:cs="Calibri"/>
                <w:sz w:val="24"/>
                <w:szCs w:val="24"/>
              </w:rPr>
            </w:pPr>
            <w:r w:rsidRPr="45794AD2" w:rsidR="45794AD2">
              <w:rPr>
                <w:rFonts w:ascii="Calibri" w:hAnsi="Calibri" w:eastAsia="Calibri" w:cs="Calibri"/>
                <w:sz w:val="24"/>
                <w:szCs w:val="24"/>
              </w:rPr>
              <w:t>Regulatory compliance, risk mitigation</w:t>
            </w:r>
          </w:p>
        </w:tc>
        <w:tc>
          <w:tcPr>
            <w:tcW w:w="2480" w:type="dxa"/>
            <w:tcMar/>
            <w:vAlign w:val="center"/>
          </w:tcPr>
          <w:p w:rsidR="45794AD2" w:rsidP="45794AD2" w:rsidRDefault="45794AD2" w14:paraId="6D4BF476" w14:textId="39500BB4">
            <w:pPr>
              <w:rPr>
                <w:rFonts w:ascii="Calibri" w:hAnsi="Calibri" w:eastAsia="Calibri" w:cs="Calibri"/>
                <w:sz w:val="24"/>
                <w:szCs w:val="24"/>
              </w:rPr>
            </w:pPr>
            <w:r w:rsidRPr="45794AD2" w:rsidR="45794AD2">
              <w:rPr>
                <w:rFonts w:ascii="Calibri" w:hAnsi="Calibri" w:eastAsia="Calibri" w:cs="Calibri"/>
                <w:sz w:val="24"/>
                <w:szCs w:val="24"/>
              </w:rPr>
              <w:t>Data Quality/Governance, Privacy Framework</w:t>
            </w:r>
          </w:p>
        </w:tc>
        <w:tc>
          <w:tcPr>
            <w:tcW w:w="1363" w:type="dxa"/>
            <w:tcMar/>
            <w:vAlign w:val="center"/>
          </w:tcPr>
          <w:p w:rsidR="45794AD2" w:rsidP="45794AD2" w:rsidRDefault="45794AD2" w14:paraId="1B38D931" w14:textId="508A5BA3">
            <w:pPr>
              <w:rPr>
                <w:rFonts w:ascii="Calibri" w:hAnsi="Calibri" w:eastAsia="Calibri" w:cs="Calibri"/>
                <w:sz w:val="24"/>
                <w:szCs w:val="24"/>
              </w:rPr>
            </w:pPr>
            <w:r w:rsidRPr="45794AD2" w:rsidR="45794AD2">
              <w:rPr>
                <w:rFonts w:ascii="Calibri" w:hAnsi="Calibri" w:eastAsia="Calibri" w:cs="Calibri"/>
                <w:sz w:val="24"/>
                <w:szCs w:val="24"/>
              </w:rPr>
              <w:t>$70M</w:t>
            </w:r>
          </w:p>
        </w:tc>
        <w:tc>
          <w:tcPr>
            <w:tcW w:w="1609" w:type="dxa"/>
            <w:tcMar/>
            <w:vAlign w:val="center"/>
          </w:tcPr>
          <w:p w:rsidR="45794AD2" w:rsidP="45794AD2" w:rsidRDefault="45794AD2" w14:paraId="5646C265" w14:textId="66B447C3">
            <w:pPr>
              <w:rPr>
                <w:rFonts w:ascii="Calibri" w:hAnsi="Calibri" w:eastAsia="Calibri" w:cs="Calibri"/>
                <w:sz w:val="24"/>
                <w:szCs w:val="24"/>
              </w:rPr>
            </w:pPr>
            <w:r w:rsidRPr="45794AD2" w:rsidR="45794AD2">
              <w:rPr>
                <w:rFonts w:ascii="Calibri" w:hAnsi="Calibri" w:eastAsia="Calibri" w:cs="Calibri"/>
                <w:sz w:val="24"/>
                <w:szCs w:val="24"/>
              </w:rPr>
              <w:t>Chief Data Officer, CISO</w:t>
            </w:r>
          </w:p>
        </w:tc>
      </w:tr>
      <w:tr w:rsidR="45794AD2" w:rsidTr="45794AD2" w14:paraId="0C7961F3">
        <w:trPr>
          <w:trHeight w:val="300"/>
        </w:trPr>
        <w:tc>
          <w:tcPr>
            <w:tcW w:w="1716" w:type="dxa"/>
            <w:tcMar/>
            <w:vAlign w:val="center"/>
          </w:tcPr>
          <w:p w:rsidR="45794AD2" w:rsidP="45794AD2" w:rsidRDefault="45794AD2" w14:paraId="0F4178EB" w14:textId="6F1880DF">
            <w:pPr>
              <w:rPr>
                <w:rFonts w:ascii="Calibri" w:hAnsi="Calibri" w:eastAsia="Calibri" w:cs="Calibri"/>
                <w:sz w:val="24"/>
                <w:szCs w:val="24"/>
              </w:rPr>
            </w:pPr>
            <w:r w:rsidRPr="45794AD2" w:rsidR="45794AD2">
              <w:rPr>
                <w:rFonts w:ascii="Calibri" w:hAnsi="Calibri" w:eastAsia="Calibri" w:cs="Calibri"/>
                <w:sz w:val="24"/>
                <w:szCs w:val="24"/>
              </w:rPr>
              <w:t>ESG and Responsible Investing</w:t>
            </w:r>
          </w:p>
        </w:tc>
        <w:tc>
          <w:tcPr>
            <w:tcW w:w="2192" w:type="dxa"/>
            <w:tcMar/>
            <w:vAlign w:val="center"/>
          </w:tcPr>
          <w:p w:rsidR="45794AD2" w:rsidP="45794AD2" w:rsidRDefault="45794AD2" w14:paraId="0B5DA5B8" w14:textId="15C147BB">
            <w:pPr>
              <w:rPr>
                <w:rFonts w:ascii="Calibri" w:hAnsi="Calibri" w:eastAsia="Calibri" w:cs="Calibri"/>
                <w:sz w:val="24"/>
                <w:szCs w:val="24"/>
              </w:rPr>
            </w:pPr>
            <w:r w:rsidRPr="45794AD2" w:rsidR="45794AD2">
              <w:rPr>
                <w:rFonts w:ascii="Calibri" w:hAnsi="Calibri" w:eastAsia="Calibri" w:cs="Calibri"/>
                <w:sz w:val="24"/>
                <w:szCs w:val="24"/>
              </w:rPr>
              <w:t>Market differentiation, innovation</w:t>
            </w:r>
          </w:p>
        </w:tc>
        <w:tc>
          <w:tcPr>
            <w:tcW w:w="2480" w:type="dxa"/>
            <w:tcMar/>
            <w:vAlign w:val="center"/>
          </w:tcPr>
          <w:p w:rsidR="45794AD2" w:rsidP="45794AD2" w:rsidRDefault="45794AD2" w14:paraId="3059E0D8" w14:textId="3F4C980B">
            <w:pPr>
              <w:rPr>
                <w:rFonts w:ascii="Calibri" w:hAnsi="Calibri" w:eastAsia="Calibri" w:cs="Calibri"/>
                <w:sz w:val="24"/>
                <w:szCs w:val="24"/>
              </w:rPr>
            </w:pPr>
            <w:r w:rsidRPr="45794AD2" w:rsidR="45794AD2">
              <w:rPr>
                <w:rFonts w:ascii="Calibri" w:hAnsi="Calibri" w:eastAsia="Calibri" w:cs="Calibri"/>
                <w:sz w:val="24"/>
                <w:szCs w:val="24"/>
              </w:rPr>
              <w:t>ESG Analytics, Responsible AI</w:t>
            </w:r>
          </w:p>
        </w:tc>
        <w:tc>
          <w:tcPr>
            <w:tcW w:w="1363" w:type="dxa"/>
            <w:tcMar/>
            <w:vAlign w:val="center"/>
          </w:tcPr>
          <w:p w:rsidR="45794AD2" w:rsidP="45794AD2" w:rsidRDefault="45794AD2" w14:paraId="60B63BED" w14:textId="2279E336">
            <w:pPr>
              <w:rPr>
                <w:rFonts w:ascii="Calibri" w:hAnsi="Calibri" w:eastAsia="Calibri" w:cs="Calibri"/>
                <w:sz w:val="24"/>
                <w:szCs w:val="24"/>
              </w:rPr>
            </w:pPr>
            <w:r w:rsidRPr="45794AD2" w:rsidR="45794AD2">
              <w:rPr>
                <w:rFonts w:ascii="Calibri" w:hAnsi="Calibri" w:eastAsia="Calibri" w:cs="Calibri"/>
                <w:sz w:val="24"/>
                <w:szCs w:val="24"/>
              </w:rPr>
              <w:t>$40M</w:t>
            </w:r>
          </w:p>
        </w:tc>
        <w:tc>
          <w:tcPr>
            <w:tcW w:w="1609" w:type="dxa"/>
            <w:tcMar/>
            <w:vAlign w:val="center"/>
          </w:tcPr>
          <w:p w:rsidR="45794AD2" w:rsidP="45794AD2" w:rsidRDefault="45794AD2" w14:paraId="1835A1E8" w14:textId="3512E735">
            <w:pPr>
              <w:rPr>
                <w:rFonts w:ascii="Calibri" w:hAnsi="Calibri" w:eastAsia="Calibri" w:cs="Calibri"/>
                <w:sz w:val="24"/>
                <w:szCs w:val="24"/>
              </w:rPr>
            </w:pPr>
            <w:r w:rsidRPr="45794AD2" w:rsidR="45794AD2">
              <w:rPr>
                <w:rFonts w:ascii="Calibri" w:hAnsi="Calibri" w:eastAsia="Calibri" w:cs="Calibri"/>
                <w:sz w:val="24"/>
                <w:szCs w:val="24"/>
              </w:rPr>
              <w:t>Head Investment Mgmt, CDO</w:t>
            </w:r>
          </w:p>
        </w:tc>
      </w:tr>
      <w:tr w:rsidR="45794AD2" w:rsidTr="45794AD2" w14:paraId="453BD67D">
        <w:trPr>
          <w:trHeight w:val="300"/>
        </w:trPr>
        <w:tc>
          <w:tcPr>
            <w:tcW w:w="1716" w:type="dxa"/>
            <w:tcMar/>
            <w:vAlign w:val="center"/>
          </w:tcPr>
          <w:p w:rsidR="45794AD2" w:rsidP="45794AD2" w:rsidRDefault="45794AD2" w14:paraId="7F1043FE" w14:textId="02BA3B12">
            <w:pPr>
              <w:rPr>
                <w:rFonts w:ascii="Calibri" w:hAnsi="Calibri" w:eastAsia="Calibri" w:cs="Calibri"/>
                <w:sz w:val="24"/>
                <w:szCs w:val="24"/>
              </w:rPr>
            </w:pPr>
            <w:r w:rsidRPr="45794AD2" w:rsidR="45794AD2">
              <w:rPr>
                <w:rFonts w:ascii="Calibri" w:hAnsi="Calibri" w:eastAsia="Calibri" w:cs="Calibri"/>
                <w:sz w:val="24"/>
                <w:szCs w:val="24"/>
              </w:rPr>
              <w:t>Client Insight &amp; Personalization</w:t>
            </w:r>
          </w:p>
        </w:tc>
        <w:tc>
          <w:tcPr>
            <w:tcW w:w="2192" w:type="dxa"/>
            <w:tcMar/>
            <w:vAlign w:val="center"/>
          </w:tcPr>
          <w:p w:rsidR="45794AD2" w:rsidP="45794AD2" w:rsidRDefault="45794AD2" w14:paraId="775E1BDE" w14:textId="23FA5C88">
            <w:pPr>
              <w:rPr>
                <w:rFonts w:ascii="Calibri" w:hAnsi="Calibri" w:eastAsia="Calibri" w:cs="Calibri"/>
                <w:sz w:val="24"/>
                <w:szCs w:val="24"/>
              </w:rPr>
            </w:pPr>
            <w:r w:rsidRPr="45794AD2" w:rsidR="45794AD2">
              <w:rPr>
                <w:rFonts w:ascii="Calibri" w:hAnsi="Calibri" w:eastAsia="Calibri" w:cs="Calibri"/>
                <w:sz w:val="24"/>
                <w:szCs w:val="24"/>
              </w:rPr>
              <w:t>Enhanced client experience and retention</w:t>
            </w:r>
          </w:p>
        </w:tc>
        <w:tc>
          <w:tcPr>
            <w:tcW w:w="2480" w:type="dxa"/>
            <w:tcMar/>
            <w:vAlign w:val="center"/>
          </w:tcPr>
          <w:p w:rsidR="45794AD2" w:rsidP="45794AD2" w:rsidRDefault="45794AD2" w14:paraId="5E09A0ED" w14:textId="55F91B93">
            <w:pPr>
              <w:rPr>
                <w:rFonts w:ascii="Calibri" w:hAnsi="Calibri" w:eastAsia="Calibri" w:cs="Calibri"/>
                <w:sz w:val="24"/>
                <w:szCs w:val="24"/>
              </w:rPr>
            </w:pPr>
            <w:r w:rsidRPr="45794AD2" w:rsidR="45794AD2">
              <w:rPr>
                <w:rFonts w:ascii="Calibri" w:hAnsi="Calibri" w:eastAsia="Calibri" w:cs="Calibri"/>
                <w:sz w:val="24"/>
                <w:szCs w:val="24"/>
              </w:rPr>
              <w:t>Customer 360, AI Insights</w:t>
            </w:r>
          </w:p>
        </w:tc>
        <w:tc>
          <w:tcPr>
            <w:tcW w:w="1363" w:type="dxa"/>
            <w:tcMar/>
            <w:vAlign w:val="center"/>
          </w:tcPr>
          <w:p w:rsidR="45794AD2" w:rsidP="45794AD2" w:rsidRDefault="45794AD2" w14:paraId="3E636236" w14:textId="4582B874">
            <w:pPr>
              <w:rPr>
                <w:rFonts w:ascii="Calibri" w:hAnsi="Calibri" w:eastAsia="Calibri" w:cs="Calibri"/>
                <w:sz w:val="24"/>
                <w:szCs w:val="24"/>
              </w:rPr>
            </w:pPr>
            <w:r w:rsidRPr="45794AD2" w:rsidR="45794AD2">
              <w:rPr>
                <w:rFonts w:ascii="Calibri" w:hAnsi="Calibri" w:eastAsia="Calibri" w:cs="Calibri"/>
                <w:sz w:val="24"/>
                <w:szCs w:val="24"/>
              </w:rPr>
              <w:t>$60M</w:t>
            </w:r>
          </w:p>
        </w:tc>
        <w:tc>
          <w:tcPr>
            <w:tcW w:w="1609" w:type="dxa"/>
            <w:tcMar/>
            <w:vAlign w:val="center"/>
          </w:tcPr>
          <w:p w:rsidR="45794AD2" w:rsidP="45794AD2" w:rsidRDefault="45794AD2" w14:paraId="10C7FADC" w14:textId="3F1AF12F">
            <w:pPr>
              <w:rPr>
                <w:rFonts w:ascii="Calibri" w:hAnsi="Calibri" w:eastAsia="Calibri" w:cs="Calibri"/>
                <w:sz w:val="24"/>
                <w:szCs w:val="24"/>
              </w:rPr>
            </w:pPr>
            <w:r w:rsidRPr="45794AD2" w:rsidR="45794AD2">
              <w:rPr>
                <w:rFonts w:ascii="Calibri" w:hAnsi="Calibri" w:eastAsia="Calibri" w:cs="Calibri"/>
                <w:sz w:val="24"/>
                <w:szCs w:val="24"/>
              </w:rPr>
              <w:t>CMO, Head Wealth Mgmt</w:t>
            </w:r>
          </w:p>
        </w:tc>
      </w:tr>
    </w:tbl>
    <w:p w:rsidR="45794AD2" w:rsidP="45794AD2" w:rsidRDefault="45794AD2" w14:paraId="25A70103" w14:textId="093FA027">
      <w:pPr>
        <w:rPr>
          <w:rFonts w:ascii="Calibri" w:hAnsi="Calibri" w:eastAsia="Calibri" w:cs="Calibri"/>
          <w:sz w:val="24"/>
          <w:szCs w:val="24"/>
        </w:rPr>
      </w:pPr>
    </w:p>
    <w:p w:rsidR="4D363409" w:rsidP="45794AD2" w:rsidRDefault="4D363409" w14:paraId="30A124DD" w14:textId="7F9BE11F">
      <w:pPr>
        <w:pStyle w:val="Normal"/>
        <w:rPr>
          <w:rFonts w:ascii="Calibri" w:hAnsi="Calibri" w:eastAsia="Calibri" w:cs="Calibri"/>
          <w:b w:val="1"/>
          <w:bCs w:val="1"/>
          <w:noProof w:val="0"/>
          <w:sz w:val="24"/>
          <w:szCs w:val="24"/>
          <w:lang w:val="en-US"/>
        </w:rPr>
      </w:pPr>
      <w:r w:rsidRPr="45794AD2" w:rsidR="4D363409">
        <w:rPr>
          <w:rFonts w:ascii="Calibri" w:hAnsi="Calibri" w:eastAsia="Calibri" w:cs="Calibri"/>
          <w:b w:val="1"/>
          <w:bCs w:val="1"/>
          <w:noProof w:val="0"/>
          <w:sz w:val="24"/>
          <w:szCs w:val="24"/>
          <w:lang w:val="en-US"/>
        </w:rPr>
        <w:t>Reference Section</w:t>
      </w:r>
    </w:p>
    <w:p w:rsidR="4D363409" w:rsidP="45794AD2" w:rsidRDefault="4D363409" w14:paraId="6F6671A6" w14:textId="6614A28E">
      <w:pPr>
        <w:pStyle w:val="Normal"/>
        <w:numPr>
          <w:ilvl w:val="0"/>
          <w:numId w:val="103"/>
        </w:numPr>
        <w:rPr>
          <w:rFonts w:ascii="Calibri" w:hAnsi="Calibri" w:eastAsia="Calibri" w:cs="Calibri"/>
          <w:noProof w:val="0"/>
          <w:sz w:val="24"/>
          <w:szCs w:val="24"/>
          <w:lang w:val="en-US"/>
        </w:rPr>
      </w:pPr>
      <w:r w:rsidRPr="45794AD2" w:rsidR="4D363409">
        <w:rPr>
          <w:rFonts w:ascii="Calibri" w:hAnsi="Calibri" w:eastAsia="Calibri" w:cs="Calibri"/>
          <w:noProof w:val="0"/>
          <w:sz w:val="24"/>
          <w:szCs w:val="24"/>
          <w:lang w:val="en-US"/>
        </w:rPr>
        <w:t>Bank of New York Mellon official website: About &amp; Leadership pages (2024-2025)</w:t>
      </w:r>
    </w:p>
    <w:p w:rsidR="4D363409" w:rsidP="45794AD2" w:rsidRDefault="4D363409" w14:paraId="339CFF3C" w14:textId="4F1636DE">
      <w:pPr>
        <w:pStyle w:val="Normal"/>
        <w:numPr>
          <w:ilvl w:val="0"/>
          <w:numId w:val="103"/>
        </w:numPr>
        <w:rPr>
          <w:rFonts w:ascii="Calibri" w:hAnsi="Calibri" w:eastAsia="Calibri" w:cs="Calibri"/>
          <w:noProof w:val="0"/>
          <w:sz w:val="24"/>
          <w:szCs w:val="24"/>
          <w:lang w:val="en-US"/>
        </w:rPr>
      </w:pPr>
      <w:r w:rsidRPr="45794AD2" w:rsidR="4D363409">
        <w:rPr>
          <w:rFonts w:ascii="Calibri" w:hAnsi="Calibri" w:eastAsia="Calibri" w:cs="Calibri"/>
          <w:noProof w:val="0"/>
          <w:sz w:val="24"/>
          <w:szCs w:val="24"/>
          <w:lang w:val="en-US"/>
        </w:rPr>
        <w:t>Wikipedia: Bank of New York Mellon Corporation</w:t>
      </w:r>
    </w:p>
    <w:p w:rsidR="4D363409" w:rsidP="45794AD2" w:rsidRDefault="4D363409" w14:paraId="73EA8F10" w14:textId="7F0F7B23">
      <w:pPr>
        <w:pStyle w:val="Normal"/>
        <w:numPr>
          <w:ilvl w:val="0"/>
          <w:numId w:val="103"/>
        </w:numPr>
        <w:rPr>
          <w:rFonts w:ascii="Calibri" w:hAnsi="Calibri" w:eastAsia="Calibri" w:cs="Calibri"/>
          <w:noProof w:val="0"/>
          <w:sz w:val="24"/>
          <w:szCs w:val="24"/>
          <w:lang w:val="en-US"/>
        </w:rPr>
      </w:pPr>
      <w:r w:rsidRPr="45794AD2" w:rsidR="4D363409">
        <w:rPr>
          <w:rFonts w:ascii="Calibri" w:hAnsi="Calibri" w:eastAsia="Calibri" w:cs="Calibri"/>
          <w:noProof w:val="0"/>
          <w:sz w:val="24"/>
          <w:szCs w:val="24"/>
          <w:lang w:val="en-US"/>
        </w:rPr>
        <w:t>PR Newswire and BNY Mellon newsroom announcements (2024-2025)</w:t>
      </w:r>
    </w:p>
    <w:p w:rsidR="4D363409" w:rsidP="45794AD2" w:rsidRDefault="4D363409" w14:paraId="5B311C32" w14:textId="06445F62">
      <w:pPr>
        <w:pStyle w:val="Normal"/>
        <w:numPr>
          <w:ilvl w:val="0"/>
          <w:numId w:val="103"/>
        </w:numPr>
        <w:rPr>
          <w:rFonts w:ascii="Calibri" w:hAnsi="Calibri" w:eastAsia="Calibri" w:cs="Calibri"/>
          <w:noProof w:val="0"/>
          <w:sz w:val="24"/>
          <w:szCs w:val="24"/>
          <w:lang w:val="en-US"/>
        </w:rPr>
      </w:pPr>
      <w:r w:rsidRPr="45794AD2" w:rsidR="4D363409">
        <w:rPr>
          <w:rFonts w:ascii="Calibri" w:hAnsi="Calibri" w:eastAsia="Calibri" w:cs="Calibri"/>
          <w:noProof w:val="0"/>
          <w:sz w:val="24"/>
          <w:szCs w:val="24"/>
          <w:lang w:val="en-US"/>
        </w:rPr>
        <w:t>ThoughtSpot, Microsoft Azure, Snowflake, Blue Prism partnership news</w:t>
      </w:r>
    </w:p>
    <w:p w:rsidR="4D363409" w:rsidP="45794AD2" w:rsidRDefault="4D363409" w14:paraId="79B9BAD9" w14:textId="67659B17">
      <w:pPr>
        <w:pStyle w:val="Normal"/>
        <w:numPr>
          <w:ilvl w:val="0"/>
          <w:numId w:val="103"/>
        </w:numPr>
        <w:rPr>
          <w:rFonts w:ascii="Calibri" w:hAnsi="Calibri" w:eastAsia="Calibri" w:cs="Calibri"/>
          <w:noProof w:val="0"/>
          <w:sz w:val="24"/>
          <w:szCs w:val="24"/>
          <w:lang w:val="en-US"/>
        </w:rPr>
      </w:pPr>
      <w:r w:rsidRPr="45794AD2" w:rsidR="4D363409">
        <w:rPr>
          <w:rFonts w:ascii="Calibri" w:hAnsi="Calibri" w:eastAsia="Calibri" w:cs="Calibri"/>
          <w:noProof w:val="0"/>
          <w:sz w:val="24"/>
          <w:szCs w:val="24"/>
          <w:lang w:val="en-US"/>
        </w:rPr>
        <w:t>Articles on AI "digital employees" deployment (The Wall Street Journal, Fast Company, etc.)</w:t>
      </w:r>
    </w:p>
    <w:p w:rsidR="4D363409" w:rsidP="45794AD2" w:rsidRDefault="4D363409" w14:paraId="2DB84CB1" w14:textId="1BD6A3C2">
      <w:pPr>
        <w:pStyle w:val="Normal"/>
        <w:numPr>
          <w:ilvl w:val="0"/>
          <w:numId w:val="103"/>
        </w:numPr>
        <w:rPr>
          <w:rFonts w:ascii="Calibri" w:hAnsi="Calibri" w:eastAsia="Calibri" w:cs="Calibri"/>
          <w:noProof w:val="0"/>
          <w:sz w:val="24"/>
          <w:szCs w:val="24"/>
          <w:lang w:val="en-US"/>
        </w:rPr>
      </w:pPr>
      <w:r w:rsidRPr="45794AD2" w:rsidR="4D363409">
        <w:rPr>
          <w:rFonts w:ascii="Calibri" w:hAnsi="Calibri" w:eastAsia="Calibri" w:cs="Calibri"/>
          <w:noProof w:val="0"/>
          <w:sz w:val="24"/>
          <w:szCs w:val="24"/>
          <w:lang w:val="en-US"/>
        </w:rPr>
        <w:t>BNY Mellon strategic alliance press releases with Microsoft and Accenture (2024)</w:t>
      </w:r>
    </w:p>
    <w:p w:rsidR="4D363409" w:rsidP="45794AD2" w:rsidRDefault="4D363409" w14:paraId="4317D622" w14:textId="28C7F28F">
      <w:pPr>
        <w:pStyle w:val="Normal"/>
        <w:numPr>
          <w:ilvl w:val="0"/>
          <w:numId w:val="103"/>
        </w:numPr>
        <w:rPr>
          <w:rFonts w:ascii="Calibri" w:hAnsi="Calibri" w:eastAsia="Calibri" w:cs="Calibri"/>
          <w:noProof w:val="0"/>
          <w:sz w:val="24"/>
          <w:szCs w:val="24"/>
          <w:lang w:val="en-US"/>
        </w:rPr>
      </w:pPr>
      <w:r w:rsidRPr="45794AD2" w:rsidR="4D363409">
        <w:rPr>
          <w:rFonts w:ascii="Calibri" w:hAnsi="Calibri" w:eastAsia="Calibri" w:cs="Calibri"/>
          <w:noProof w:val="0"/>
          <w:sz w:val="24"/>
          <w:szCs w:val="24"/>
          <w:lang w:val="en-US"/>
        </w:rPr>
        <w:t>LinkedIn profiles of key executives (Robin Vince, Eric Hirschhorn, Julie Gerdeman, Sabet Elias, John Miller)</w:t>
      </w:r>
    </w:p>
    <w:p w:rsidR="4D363409" w:rsidP="45794AD2" w:rsidRDefault="4D363409" w14:paraId="6425451F" w14:textId="14990227">
      <w:pPr>
        <w:pStyle w:val="Normal"/>
        <w:numPr>
          <w:ilvl w:val="0"/>
          <w:numId w:val="103"/>
        </w:numPr>
        <w:rPr>
          <w:rFonts w:ascii="Calibri" w:hAnsi="Calibri" w:eastAsia="Calibri" w:cs="Calibri"/>
          <w:noProof w:val="0"/>
          <w:sz w:val="24"/>
          <w:szCs w:val="24"/>
          <w:lang w:val="en-US"/>
        </w:rPr>
      </w:pPr>
      <w:r w:rsidRPr="45794AD2" w:rsidR="4D363409">
        <w:rPr>
          <w:rFonts w:ascii="Calibri" w:hAnsi="Calibri" w:eastAsia="Calibri" w:cs="Calibri"/>
          <w:noProof w:val="0"/>
          <w:sz w:val="24"/>
          <w:szCs w:val="24"/>
          <w:lang w:val="en-US"/>
        </w:rPr>
        <w:t>Industry analytics and news reports on BNY Mellon AI &amp; data strategy from CDO Magazine, Finextra, SiliconANGLE, and others</w:t>
      </w:r>
    </w:p>
    <w:p w:rsidR="45794AD2" w:rsidP="45794AD2" w:rsidRDefault="45794AD2" w14:paraId="4C57DAF1" w14:textId="0DEA94AB">
      <w:pPr>
        <w:rPr>
          <w:rFonts w:ascii="Calibri" w:hAnsi="Calibri" w:eastAsia="Calibri" w:cs="Calibri"/>
          <w:sz w:val="24"/>
          <w:szCs w:val="24"/>
        </w:rPr>
      </w:pPr>
    </w:p>
    <w:p w:rsidR="4D363409" w:rsidP="45794AD2" w:rsidRDefault="4D363409" w14:paraId="32075039" w14:textId="6FEB7F00">
      <w:pPr>
        <w:rPr>
          <w:rFonts w:ascii="Calibri" w:hAnsi="Calibri" w:eastAsia="Calibri" w:cs="Calibri"/>
          <w:noProof w:val="0"/>
          <w:sz w:val="24"/>
          <w:szCs w:val="24"/>
          <w:lang w:val="en-US"/>
        </w:rPr>
      </w:pPr>
      <w:r w:rsidRPr="45794AD2" w:rsidR="4D363409">
        <w:rPr>
          <w:rFonts w:ascii="Calibri" w:hAnsi="Calibri" w:eastAsia="Calibri" w:cs="Calibri"/>
          <w:noProof w:val="0"/>
          <w:sz w:val="24"/>
          <w:szCs w:val="24"/>
          <w:lang w:val="en-US"/>
        </w:rPr>
        <w:t>This research should serve as a strong foundation for developing a 3-year data and AI roadmap and a CXO-level pitch for BNY Mellon, including detailed articulation of business imperatives, AI and data capability gaps, roadmap initiatives, and partner ecosystem leveraging.</w:t>
      </w:r>
    </w:p>
    <w:p w:rsidR="4D363409" w:rsidP="45794AD2" w:rsidRDefault="4D363409" w14:paraId="149F34E6" w14:textId="217BDA10">
      <w:pPr>
        <w:rPr>
          <w:rFonts w:ascii="Calibri" w:hAnsi="Calibri" w:eastAsia="Calibri" w:cs="Calibri"/>
          <w:noProof w:val="0"/>
          <w:sz w:val="24"/>
          <w:szCs w:val="24"/>
          <w:lang w:val="en-US"/>
        </w:rPr>
      </w:pPr>
      <w:r w:rsidRPr="45794AD2" w:rsidR="4D363409">
        <w:rPr>
          <w:rFonts w:ascii="Calibri" w:hAnsi="Calibri" w:eastAsia="Calibri" w:cs="Calibri"/>
          <w:noProof w:val="0"/>
          <w:sz w:val="24"/>
          <w:szCs w:val="24"/>
          <w:lang w:val="en-US"/>
        </w:rPr>
        <w:t>If desired, additional detailed financial metrics, risk assessment, or technology architecture can be sourced or modeled next.</w:t>
      </w:r>
    </w:p>
    <w:p w:rsidR="4D363409" w:rsidP="45794AD2" w:rsidRDefault="4D363409" w14:paraId="142C1A79" w14:textId="1A5C6265">
      <w:pPr>
        <w:pStyle w:val="Normal"/>
        <w:numPr>
          <w:ilvl w:val="0"/>
          <w:numId w:val="104"/>
        </w:numPr>
        <w:rPr>
          <w:rFonts w:ascii="Calibri" w:hAnsi="Calibri" w:eastAsia="Calibri" w:cs="Calibri"/>
          <w:noProof w:val="0"/>
          <w:sz w:val="24"/>
          <w:szCs w:val="24"/>
          <w:lang w:val="en-US"/>
        </w:rPr>
      </w:pPr>
      <w:hyperlink r:id="Rce9d08f904ef4376">
        <w:r w:rsidRPr="45794AD2" w:rsidR="4D363409">
          <w:rPr>
            <w:rStyle w:val="Hyperlink"/>
            <w:rFonts w:ascii="Calibri" w:hAnsi="Calibri" w:eastAsia="Calibri" w:cs="Calibri"/>
            <w:noProof w:val="0"/>
            <w:sz w:val="24"/>
            <w:szCs w:val="24"/>
            <w:lang w:val="en-US"/>
          </w:rPr>
          <w:t>https://www.bny.com/corporate/global/en/about-us/about-bny.html</w:t>
        </w:r>
      </w:hyperlink>
    </w:p>
    <w:p w:rsidR="4D363409" w:rsidP="45794AD2" w:rsidRDefault="4D363409" w14:paraId="149476C3" w14:textId="7CC786E6">
      <w:pPr>
        <w:pStyle w:val="Normal"/>
        <w:numPr>
          <w:ilvl w:val="0"/>
          <w:numId w:val="104"/>
        </w:numPr>
        <w:rPr>
          <w:rFonts w:ascii="Calibri" w:hAnsi="Calibri" w:eastAsia="Calibri" w:cs="Calibri"/>
          <w:noProof w:val="0"/>
          <w:sz w:val="24"/>
          <w:szCs w:val="24"/>
          <w:lang w:val="en-US"/>
        </w:rPr>
      </w:pPr>
      <w:hyperlink r:id="R5bc39e61cf404df9">
        <w:r w:rsidRPr="45794AD2" w:rsidR="4D363409">
          <w:rPr>
            <w:rStyle w:val="Hyperlink"/>
            <w:rFonts w:ascii="Calibri" w:hAnsi="Calibri" w:eastAsia="Calibri" w:cs="Calibri"/>
            <w:noProof w:val="0"/>
            <w:sz w:val="24"/>
            <w:szCs w:val="24"/>
            <w:lang w:val="en-US"/>
          </w:rPr>
          <w:t>https://en.wikipedia.org/wiki/BNY</w:t>
        </w:r>
      </w:hyperlink>
    </w:p>
    <w:p w:rsidR="4D363409" w:rsidP="45794AD2" w:rsidRDefault="4D363409" w14:paraId="2B5945D1" w14:textId="38C79E01">
      <w:pPr>
        <w:pStyle w:val="Normal"/>
        <w:numPr>
          <w:ilvl w:val="0"/>
          <w:numId w:val="104"/>
        </w:numPr>
        <w:rPr>
          <w:rFonts w:ascii="Calibri" w:hAnsi="Calibri" w:eastAsia="Calibri" w:cs="Calibri"/>
          <w:noProof w:val="0"/>
          <w:sz w:val="24"/>
          <w:szCs w:val="24"/>
          <w:lang w:val="en-US"/>
        </w:rPr>
      </w:pPr>
      <w:hyperlink r:id="Rb9729ce36258463b">
        <w:r w:rsidRPr="45794AD2" w:rsidR="4D363409">
          <w:rPr>
            <w:rStyle w:val="Hyperlink"/>
            <w:rFonts w:ascii="Calibri" w:hAnsi="Calibri" w:eastAsia="Calibri" w:cs="Calibri"/>
            <w:noProof w:val="0"/>
            <w:sz w:val="24"/>
            <w:szCs w:val="24"/>
            <w:lang w:val="en-US"/>
          </w:rPr>
          <w:t>https://www.bny.com/corporate/apac/en.html</w:t>
        </w:r>
      </w:hyperlink>
    </w:p>
    <w:p w:rsidR="4D363409" w:rsidP="45794AD2" w:rsidRDefault="4D363409" w14:paraId="21ED9EC0" w14:textId="0F4212E6">
      <w:pPr>
        <w:pStyle w:val="Normal"/>
        <w:numPr>
          <w:ilvl w:val="0"/>
          <w:numId w:val="104"/>
        </w:numPr>
        <w:rPr>
          <w:rFonts w:ascii="Calibri" w:hAnsi="Calibri" w:eastAsia="Calibri" w:cs="Calibri"/>
          <w:noProof w:val="0"/>
          <w:sz w:val="24"/>
          <w:szCs w:val="24"/>
          <w:lang w:val="en-US"/>
        </w:rPr>
      </w:pPr>
      <w:hyperlink r:id="Rd4a6a4a870cd4d03">
        <w:r w:rsidRPr="45794AD2" w:rsidR="4D363409">
          <w:rPr>
            <w:rStyle w:val="Hyperlink"/>
            <w:rFonts w:ascii="Calibri" w:hAnsi="Calibri" w:eastAsia="Calibri" w:cs="Calibri"/>
            <w:noProof w:val="0"/>
            <w:sz w:val="24"/>
            <w:szCs w:val="24"/>
            <w:lang w:val="en-US"/>
          </w:rPr>
          <w:t>https://www.bnymellon.com/content/dam/bnymellon/documents/pdf/apac/at-a-glance_apac.pdf</w:t>
        </w:r>
      </w:hyperlink>
    </w:p>
    <w:p w:rsidR="4D363409" w:rsidP="45794AD2" w:rsidRDefault="4D363409" w14:paraId="07E16815" w14:textId="102BF144">
      <w:pPr>
        <w:pStyle w:val="Normal"/>
        <w:numPr>
          <w:ilvl w:val="0"/>
          <w:numId w:val="104"/>
        </w:numPr>
        <w:rPr>
          <w:rFonts w:ascii="Calibri" w:hAnsi="Calibri" w:eastAsia="Calibri" w:cs="Calibri"/>
          <w:noProof w:val="0"/>
          <w:sz w:val="24"/>
          <w:szCs w:val="24"/>
          <w:lang w:val="en-US"/>
        </w:rPr>
      </w:pPr>
      <w:hyperlink r:id="R0068dec6258d4edd">
        <w:r w:rsidRPr="45794AD2" w:rsidR="4D363409">
          <w:rPr>
            <w:rStyle w:val="Hyperlink"/>
            <w:rFonts w:ascii="Calibri" w:hAnsi="Calibri" w:eastAsia="Calibri" w:cs="Calibri"/>
            <w:noProof w:val="0"/>
            <w:sz w:val="24"/>
            <w:szCs w:val="24"/>
            <w:lang w:val="en-US"/>
          </w:rPr>
          <w:t>https://www.forbes.com/companies/bank-of-ny-mellon/</w:t>
        </w:r>
      </w:hyperlink>
    </w:p>
    <w:p w:rsidR="4D363409" w:rsidP="45794AD2" w:rsidRDefault="4D363409" w14:paraId="3211BF0E" w14:textId="7BE854F0">
      <w:pPr>
        <w:pStyle w:val="Normal"/>
        <w:numPr>
          <w:ilvl w:val="0"/>
          <w:numId w:val="104"/>
        </w:numPr>
        <w:rPr>
          <w:rFonts w:ascii="Calibri" w:hAnsi="Calibri" w:eastAsia="Calibri" w:cs="Calibri"/>
          <w:noProof w:val="0"/>
          <w:sz w:val="24"/>
          <w:szCs w:val="24"/>
          <w:lang w:val="en-US"/>
        </w:rPr>
      </w:pPr>
      <w:hyperlink r:id="R8c69b3ff61ef4aaa">
        <w:r w:rsidRPr="45794AD2" w:rsidR="4D363409">
          <w:rPr>
            <w:rStyle w:val="Hyperlink"/>
            <w:rFonts w:ascii="Calibri" w:hAnsi="Calibri" w:eastAsia="Calibri" w:cs="Calibri"/>
            <w:noProof w:val="0"/>
            <w:sz w:val="24"/>
            <w:szCs w:val="24"/>
            <w:lang w:val="en-US"/>
          </w:rPr>
          <w:t>https://www.prnewswire.com/news-releases/robin-vince-elected-chairman-of-bnys-board-of-directors-302480342.html</w:t>
        </w:r>
      </w:hyperlink>
    </w:p>
    <w:p w:rsidR="4D363409" w:rsidP="45794AD2" w:rsidRDefault="4D363409" w14:paraId="2A27D212" w14:textId="0C557FB5">
      <w:pPr>
        <w:pStyle w:val="Normal"/>
        <w:numPr>
          <w:ilvl w:val="0"/>
          <w:numId w:val="104"/>
        </w:numPr>
        <w:rPr>
          <w:rFonts w:ascii="Calibri" w:hAnsi="Calibri" w:eastAsia="Calibri" w:cs="Calibri"/>
          <w:noProof w:val="0"/>
          <w:sz w:val="24"/>
          <w:szCs w:val="24"/>
          <w:lang w:val="en-US"/>
        </w:rPr>
      </w:pPr>
      <w:hyperlink r:id="R2d88222179934cfa">
        <w:r w:rsidRPr="45794AD2" w:rsidR="4D363409">
          <w:rPr>
            <w:rStyle w:val="Hyperlink"/>
            <w:rFonts w:ascii="Calibri" w:hAnsi="Calibri" w:eastAsia="Calibri" w:cs="Calibri"/>
            <w:noProof w:val="0"/>
            <w:sz w:val="24"/>
            <w:szCs w:val="24"/>
            <w:lang w:val="en-US"/>
          </w:rPr>
          <w:t>https://www.sec.gov/Archives/edgar/data/1390777/000114420417021524/v464786_ex99-8.htm</w:t>
        </w:r>
      </w:hyperlink>
    </w:p>
    <w:p w:rsidR="4D363409" w:rsidP="45794AD2" w:rsidRDefault="4D363409" w14:paraId="0B3C5DDA" w14:textId="534E736D">
      <w:pPr>
        <w:pStyle w:val="Normal"/>
        <w:numPr>
          <w:ilvl w:val="0"/>
          <w:numId w:val="104"/>
        </w:numPr>
        <w:rPr>
          <w:rFonts w:ascii="Calibri" w:hAnsi="Calibri" w:eastAsia="Calibri" w:cs="Calibri"/>
          <w:noProof w:val="0"/>
          <w:sz w:val="24"/>
          <w:szCs w:val="24"/>
          <w:lang w:val="en-US"/>
        </w:rPr>
      </w:pPr>
      <w:hyperlink r:id="R90b2fa015c7546ff">
        <w:r w:rsidRPr="45794AD2" w:rsidR="4D363409">
          <w:rPr>
            <w:rStyle w:val="Hyperlink"/>
            <w:rFonts w:ascii="Calibri" w:hAnsi="Calibri" w:eastAsia="Calibri" w:cs="Calibri"/>
            <w:noProof w:val="0"/>
            <w:sz w:val="24"/>
            <w:szCs w:val="24"/>
            <w:lang w:val="en-US"/>
          </w:rPr>
          <w:t>https://www.assetservicingtimes.com/assetservicesnews/peoplemovesarticle.php?article_id=8825</w:t>
        </w:r>
      </w:hyperlink>
    </w:p>
    <w:p w:rsidR="4D363409" w:rsidP="45794AD2" w:rsidRDefault="4D363409" w14:paraId="477836E8" w14:textId="567525CD">
      <w:pPr>
        <w:pStyle w:val="Normal"/>
        <w:numPr>
          <w:ilvl w:val="0"/>
          <w:numId w:val="104"/>
        </w:numPr>
        <w:rPr>
          <w:rFonts w:ascii="Calibri" w:hAnsi="Calibri" w:eastAsia="Calibri" w:cs="Calibri"/>
          <w:noProof w:val="0"/>
          <w:sz w:val="24"/>
          <w:szCs w:val="24"/>
          <w:lang w:val="en-US"/>
        </w:rPr>
      </w:pPr>
      <w:hyperlink r:id="Ra8d091af1e494976">
        <w:r w:rsidRPr="45794AD2" w:rsidR="4D363409">
          <w:rPr>
            <w:rStyle w:val="Hyperlink"/>
            <w:rFonts w:ascii="Calibri" w:hAnsi="Calibri" w:eastAsia="Calibri" w:cs="Calibri"/>
            <w:noProof w:val="0"/>
            <w:sz w:val="24"/>
            <w:szCs w:val="24"/>
            <w:lang w:val="en-US"/>
          </w:rPr>
          <w:t>https://www.linkedin.com/in/sal-marraccino-6548863</w:t>
        </w:r>
      </w:hyperlink>
    </w:p>
    <w:p w:rsidR="4D363409" w:rsidP="45794AD2" w:rsidRDefault="4D363409" w14:paraId="3EE18D81" w14:textId="2426B14C">
      <w:pPr>
        <w:pStyle w:val="Normal"/>
        <w:numPr>
          <w:ilvl w:val="0"/>
          <w:numId w:val="104"/>
        </w:numPr>
        <w:rPr>
          <w:rFonts w:ascii="Calibri" w:hAnsi="Calibri" w:eastAsia="Calibri" w:cs="Calibri"/>
          <w:noProof w:val="0"/>
          <w:sz w:val="24"/>
          <w:szCs w:val="24"/>
          <w:lang w:val="en-US"/>
        </w:rPr>
      </w:pPr>
      <w:hyperlink r:id="Rea39d95bbb2f451d">
        <w:r w:rsidRPr="45794AD2" w:rsidR="4D363409">
          <w:rPr>
            <w:rStyle w:val="Hyperlink"/>
            <w:rFonts w:ascii="Calibri" w:hAnsi="Calibri" w:eastAsia="Calibri" w:cs="Calibri"/>
            <w:noProof w:val="0"/>
            <w:sz w:val="24"/>
            <w:szCs w:val="24"/>
            <w:lang w:val="en-US"/>
          </w:rPr>
          <w:t>https://www.microsoft.com/en/customers/story/1762688447797085308-bnymellon-azure-banking-and-capital-markets-en-united-states</w:t>
        </w:r>
      </w:hyperlink>
    </w:p>
    <w:p w:rsidR="4D363409" w:rsidP="45794AD2" w:rsidRDefault="4D363409" w14:paraId="2ADCAFC0" w14:textId="2BB1D99F">
      <w:pPr>
        <w:pStyle w:val="Normal"/>
        <w:numPr>
          <w:ilvl w:val="0"/>
          <w:numId w:val="104"/>
        </w:numPr>
        <w:rPr>
          <w:rFonts w:ascii="Calibri" w:hAnsi="Calibri" w:eastAsia="Calibri" w:cs="Calibri"/>
          <w:noProof w:val="0"/>
          <w:sz w:val="24"/>
          <w:szCs w:val="24"/>
          <w:lang w:val="en-US"/>
        </w:rPr>
      </w:pPr>
      <w:hyperlink r:id="Rbc0de801211047c5">
        <w:r w:rsidRPr="45794AD2" w:rsidR="4D363409">
          <w:rPr>
            <w:rStyle w:val="Hyperlink"/>
            <w:rFonts w:ascii="Calibri" w:hAnsi="Calibri" w:eastAsia="Calibri" w:cs="Calibri"/>
            <w:noProof w:val="0"/>
            <w:sz w:val="24"/>
            <w:szCs w:val="24"/>
            <w:lang w:val="en-US"/>
          </w:rPr>
          <w:t>https://www.fastcompany.com/91360855/bank-of-new-york-mellon-leads-banks-in-deploying-ai-workers-as-full-team-members</w:t>
        </w:r>
      </w:hyperlink>
    </w:p>
    <w:p w:rsidR="4D363409" w:rsidP="45794AD2" w:rsidRDefault="4D363409" w14:paraId="3F7412B6" w14:textId="4A6CAB7B">
      <w:pPr>
        <w:pStyle w:val="Normal"/>
        <w:numPr>
          <w:ilvl w:val="0"/>
          <w:numId w:val="104"/>
        </w:numPr>
        <w:rPr>
          <w:rFonts w:ascii="Calibri" w:hAnsi="Calibri" w:eastAsia="Calibri" w:cs="Calibri"/>
          <w:noProof w:val="0"/>
          <w:sz w:val="24"/>
          <w:szCs w:val="24"/>
          <w:lang w:val="en-US"/>
        </w:rPr>
      </w:pPr>
      <w:hyperlink r:id="R3eb1b118990246a7">
        <w:r w:rsidRPr="45794AD2" w:rsidR="4D363409">
          <w:rPr>
            <w:rStyle w:val="Hyperlink"/>
            <w:rFonts w:ascii="Calibri" w:hAnsi="Calibri" w:eastAsia="Calibri" w:cs="Calibri"/>
            <w:noProof w:val="0"/>
            <w:sz w:val="24"/>
            <w:szCs w:val="24"/>
            <w:lang w:val="en-US"/>
          </w:rPr>
          <w:t>https://www.bny.com/corporate/global/en/about-us/newsroom/company-news/bny-mellon-and-google-cloud-collaborate-to-help-transform-us-treasury-market-settlement-and-clearance-process.html</w:t>
        </w:r>
      </w:hyperlink>
    </w:p>
    <w:p w:rsidR="4D363409" w:rsidP="45794AD2" w:rsidRDefault="4D363409" w14:paraId="56F2DB24" w14:textId="006D3FBD">
      <w:pPr>
        <w:pStyle w:val="Normal"/>
        <w:numPr>
          <w:ilvl w:val="0"/>
          <w:numId w:val="104"/>
        </w:numPr>
        <w:rPr>
          <w:rFonts w:ascii="Calibri" w:hAnsi="Calibri" w:eastAsia="Calibri" w:cs="Calibri"/>
          <w:noProof w:val="0"/>
          <w:sz w:val="24"/>
          <w:szCs w:val="24"/>
          <w:lang w:val="en-US"/>
        </w:rPr>
      </w:pPr>
      <w:hyperlink r:id="Rf0318ec67a14424e">
        <w:r w:rsidRPr="45794AD2" w:rsidR="4D363409">
          <w:rPr>
            <w:rStyle w:val="Hyperlink"/>
            <w:rFonts w:ascii="Calibri" w:hAnsi="Calibri" w:eastAsia="Calibri" w:cs="Calibri"/>
            <w:noProof w:val="0"/>
            <w:sz w:val="24"/>
            <w:szCs w:val="24"/>
            <w:lang w:val="en-US"/>
          </w:rPr>
          <w:t>https://markets.ft.com/data/equities/tearsheet/summary?s=BK%3ANYQ</w:t>
        </w:r>
      </w:hyperlink>
    </w:p>
    <w:p w:rsidR="4D363409" w:rsidP="45794AD2" w:rsidRDefault="4D363409" w14:paraId="25EAA7AF" w14:textId="2EC683FC">
      <w:pPr>
        <w:pStyle w:val="Normal"/>
        <w:numPr>
          <w:ilvl w:val="0"/>
          <w:numId w:val="104"/>
        </w:numPr>
        <w:rPr>
          <w:rFonts w:ascii="Calibri" w:hAnsi="Calibri" w:eastAsia="Calibri" w:cs="Calibri"/>
          <w:noProof w:val="0"/>
          <w:sz w:val="24"/>
          <w:szCs w:val="24"/>
          <w:lang w:val="en-US"/>
        </w:rPr>
      </w:pPr>
      <w:hyperlink r:id="R552bb64eb2d34f24">
        <w:r w:rsidRPr="45794AD2" w:rsidR="4D363409">
          <w:rPr>
            <w:rStyle w:val="Hyperlink"/>
            <w:rFonts w:ascii="Calibri" w:hAnsi="Calibri" w:eastAsia="Calibri" w:cs="Calibri"/>
            <w:noProof w:val="0"/>
            <w:sz w:val="24"/>
            <w:szCs w:val="24"/>
            <w:lang w:val="en-US"/>
          </w:rPr>
          <w:t>https://www.linkedin.com/in/robin-vince</w:t>
        </w:r>
      </w:hyperlink>
    </w:p>
    <w:p w:rsidR="4D363409" w:rsidP="45794AD2" w:rsidRDefault="4D363409" w14:paraId="713780C6" w14:textId="3CD1AAAF">
      <w:pPr>
        <w:pStyle w:val="Normal"/>
        <w:numPr>
          <w:ilvl w:val="0"/>
          <w:numId w:val="104"/>
        </w:numPr>
        <w:rPr>
          <w:rFonts w:ascii="Calibri" w:hAnsi="Calibri" w:eastAsia="Calibri" w:cs="Calibri"/>
          <w:noProof w:val="0"/>
          <w:sz w:val="24"/>
          <w:szCs w:val="24"/>
          <w:lang w:val="en-US"/>
        </w:rPr>
      </w:pPr>
      <w:hyperlink r:id="Re425b6062d9e48b5">
        <w:r w:rsidRPr="45794AD2" w:rsidR="4D363409">
          <w:rPr>
            <w:rStyle w:val="Hyperlink"/>
            <w:rFonts w:ascii="Calibri" w:hAnsi="Calibri" w:eastAsia="Calibri" w:cs="Calibri"/>
            <w:noProof w:val="0"/>
            <w:sz w:val="24"/>
            <w:szCs w:val="24"/>
            <w:lang w:val="en-US"/>
          </w:rPr>
          <w:t>https://www.bny.com/corporate/global/en/about-us/leadership.html</w:t>
        </w:r>
      </w:hyperlink>
    </w:p>
    <w:p w:rsidR="4D363409" w:rsidP="45794AD2" w:rsidRDefault="4D363409" w14:paraId="386AE039" w14:textId="722EEC38">
      <w:pPr>
        <w:pStyle w:val="Normal"/>
        <w:numPr>
          <w:ilvl w:val="0"/>
          <w:numId w:val="104"/>
        </w:numPr>
        <w:rPr>
          <w:rFonts w:ascii="Calibri" w:hAnsi="Calibri" w:eastAsia="Calibri" w:cs="Calibri"/>
          <w:noProof w:val="0"/>
          <w:sz w:val="24"/>
          <w:szCs w:val="24"/>
          <w:lang w:val="en-US"/>
        </w:rPr>
      </w:pPr>
      <w:hyperlink r:id="Rc9710d1093ac45a6">
        <w:r w:rsidRPr="45794AD2" w:rsidR="4D363409">
          <w:rPr>
            <w:rStyle w:val="Hyperlink"/>
            <w:rFonts w:ascii="Calibri" w:hAnsi="Calibri" w:eastAsia="Calibri" w:cs="Calibri"/>
            <w:noProof w:val="0"/>
            <w:sz w:val="24"/>
            <w:szCs w:val="24"/>
            <w:lang w:val="en-US"/>
          </w:rPr>
          <w:t>https://www.bny.com/corporate/global/en/about-us/newsroom/press-release/bny-mellon-names-sabet-elias-in-new-role-as-chief-technology-officer-129987.html</w:t>
        </w:r>
      </w:hyperlink>
    </w:p>
    <w:p w:rsidR="4D363409" w:rsidP="45794AD2" w:rsidRDefault="4D363409" w14:paraId="646E94EF" w14:textId="382A87CD">
      <w:pPr>
        <w:pStyle w:val="Normal"/>
        <w:numPr>
          <w:ilvl w:val="0"/>
          <w:numId w:val="104"/>
        </w:numPr>
        <w:rPr>
          <w:rFonts w:ascii="Calibri" w:hAnsi="Calibri" w:eastAsia="Calibri" w:cs="Calibri"/>
          <w:noProof w:val="0"/>
          <w:sz w:val="24"/>
          <w:szCs w:val="24"/>
          <w:lang w:val="en-US"/>
        </w:rPr>
      </w:pPr>
      <w:hyperlink r:id="Rf6469cc945a94b4f">
        <w:r w:rsidRPr="45794AD2" w:rsidR="4D363409">
          <w:rPr>
            <w:rStyle w:val="Hyperlink"/>
            <w:rFonts w:ascii="Calibri" w:hAnsi="Calibri" w:eastAsia="Calibri" w:cs="Calibri"/>
            <w:noProof w:val="0"/>
            <w:sz w:val="24"/>
            <w:szCs w:val="24"/>
            <w:lang w:val="en-US"/>
          </w:rPr>
          <w:t>https://www.bny.com/corporate/global/en/about-us/newsroom/company-news/bny-mellon-appoints-julie-gerdeman-global-head-data-analytics.html</w:t>
        </w:r>
      </w:hyperlink>
    </w:p>
    <w:p w:rsidR="4D363409" w:rsidP="45794AD2" w:rsidRDefault="4D363409" w14:paraId="2A5AA954" w14:textId="461BD504">
      <w:pPr>
        <w:pStyle w:val="Normal"/>
        <w:numPr>
          <w:ilvl w:val="0"/>
          <w:numId w:val="104"/>
        </w:numPr>
        <w:rPr>
          <w:rFonts w:ascii="Calibri" w:hAnsi="Calibri" w:eastAsia="Calibri" w:cs="Calibri"/>
          <w:noProof w:val="0"/>
          <w:sz w:val="24"/>
          <w:szCs w:val="24"/>
          <w:lang w:val="en-US"/>
        </w:rPr>
      </w:pPr>
      <w:hyperlink r:id="Ra8793d4948b94ebe">
        <w:r w:rsidRPr="45794AD2" w:rsidR="4D363409">
          <w:rPr>
            <w:rStyle w:val="Hyperlink"/>
            <w:rFonts w:ascii="Calibri" w:hAnsi="Calibri" w:eastAsia="Calibri" w:cs="Calibri"/>
            <w:noProof w:val="0"/>
            <w:sz w:val="24"/>
            <w:szCs w:val="24"/>
            <w:lang w:val="en-US"/>
          </w:rPr>
          <w:t>https://www.bny.com/corporate/global/en/solutions/financial-technology/data-and-analytics.html</w:t>
        </w:r>
      </w:hyperlink>
    </w:p>
    <w:p w:rsidR="4D363409" w:rsidP="45794AD2" w:rsidRDefault="4D363409" w14:paraId="257BEEC7" w14:textId="2D403EB0">
      <w:pPr>
        <w:pStyle w:val="Normal"/>
        <w:numPr>
          <w:ilvl w:val="0"/>
          <w:numId w:val="104"/>
        </w:numPr>
        <w:rPr>
          <w:rFonts w:ascii="Calibri" w:hAnsi="Calibri" w:eastAsia="Calibri" w:cs="Calibri"/>
          <w:noProof w:val="0"/>
          <w:sz w:val="24"/>
          <w:szCs w:val="24"/>
          <w:lang w:val="en-US"/>
        </w:rPr>
      </w:pPr>
      <w:hyperlink r:id="R192b706db248458b">
        <w:r w:rsidRPr="45794AD2" w:rsidR="4D363409">
          <w:rPr>
            <w:rStyle w:val="Hyperlink"/>
            <w:rFonts w:ascii="Calibri" w:hAnsi="Calibri" w:eastAsia="Calibri" w:cs="Calibri"/>
            <w:noProof w:val="0"/>
            <w:sz w:val="24"/>
            <w:szCs w:val="24"/>
            <w:lang w:val="en-US"/>
          </w:rPr>
          <w:t>https://www.ai-street.co/p/bny-mellon-s-ai-workforce-agents-with-logins-code-access-and-soon-email</w:t>
        </w:r>
      </w:hyperlink>
    </w:p>
    <w:p w:rsidR="4D363409" w:rsidP="45794AD2" w:rsidRDefault="4D363409" w14:paraId="6D9A658D" w14:textId="5C05C2A7">
      <w:pPr>
        <w:pStyle w:val="Normal"/>
        <w:numPr>
          <w:ilvl w:val="0"/>
          <w:numId w:val="104"/>
        </w:numPr>
        <w:rPr>
          <w:rFonts w:ascii="Calibri" w:hAnsi="Calibri" w:eastAsia="Calibri" w:cs="Calibri"/>
          <w:noProof w:val="0"/>
          <w:sz w:val="24"/>
          <w:szCs w:val="24"/>
          <w:lang w:val="en-US"/>
        </w:rPr>
      </w:pPr>
      <w:hyperlink r:id="Rba78fdd165624797">
        <w:r w:rsidRPr="45794AD2" w:rsidR="4D363409">
          <w:rPr>
            <w:rStyle w:val="Hyperlink"/>
            <w:rFonts w:ascii="Calibri" w:hAnsi="Calibri" w:eastAsia="Calibri" w:cs="Calibri"/>
            <w:noProof w:val="0"/>
            <w:sz w:val="24"/>
            <w:szCs w:val="24"/>
            <w:lang w:val="en-US"/>
          </w:rPr>
          <w:t>https://www.prnewswire.com/news-releases/bny-mellon-and-google-cloud-collaborate-to-help-transform-us-treasury-market-settlement-and-clearance-process-301222357.html</w:t>
        </w:r>
      </w:hyperlink>
    </w:p>
    <w:p w:rsidR="4D363409" w:rsidP="45794AD2" w:rsidRDefault="4D363409" w14:paraId="288627D1" w14:textId="72750271">
      <w:pPr>
        <w:pStyle w:val="Normal"/>
        <w:numPr>
          <w:ilvl w:val="0"/>
          <w:numId w:val="104"/>
        </w:numPr>
        <w:rPr>
          <w:rFonts w:ascii="Calibri" w:hAnsi="Calibri" w:eastAsia="Calibri" w:cs="Calibri"/>
          <w:noProof w:val="0"/>
          <w:sz w:val="24"/>
          <w:szCs w:val="24"/>
          <w:lang w:val="en-US"/>
        </w:rPr>
      </w:pPr>
      <w:hyperlink r:id="R4c59685d905d417d">
        <w:r w:rsidRPr="45794AD2" w:rsidR="4D363409">
          <w:rPr>
            <w:rStyle w:val="Hyperlink"/>
            <w:rFonts w:ascii="Calibri" w:hAnsi="Calibri" w:eastAsia="Calibri" w:cs="Calibri"/>
            <w:noProof w:val="0"/>
            <w:sz w:val="24"/>
            <w:szCs w:val="24"/>
            <w:lang w:val="en-US"/>
          </w:rPr>
          <w:t>https://www.bny.com/corporate/global/en/solutions/financial-technology/data-management.html</w:t>
        </w:r>
      </w:hyperlink>
    </w:p>
    <w:p w:rsidR="4D363409" w:rsidP="45794AD2" w:rsidRDefault="4D363409" w14:paraId="31D4A0E8" w14:textId="19396C20">
      <w:pPr>
        <w:pStyle w:val="Normal"/>
        <w:numPr>
          <w:ilvl w:val="0"/>
          <w:numId w:val="104"/>
        </w:numPr>
        <w:rPr>
          <w:rFonts w:ascii="Calibri" w:hAnsi="Calibri" w:eastAsia="Calibri" w:cs="Calibri"/>
          <w:noProof w:val="0"/>
          <w:sz w:val="24"/>
          <w:szCs w:val="24"/>
          <w:lang w:val="en-US"/>
        </w:rPr>
      </w:pPr>
      <w:hyperlink r:id="R5a3fd305b1004b2e">
        <w:r w:rsidRPr="45794AD2" w:rsidR="4D363409">
          <w:rPr>
            <w:rStyle w:val="Hyperlink"/>
            <w:rFonts w:ascii="Calibri" w:hAnsi="Calibri" w:eastAsia="Calibri" w:cs="Calibri"/>
            <w:noProof w:val="0"/>
            <w:sz w:val="24"/>
            <w:szCs w:val="24"/>
            <w:lang w:val="en-US"/>
          </w:rPr>
          <w:t>https://www.bny.com/pershing/us/en/insights/the-next-level-in-data-management.html</w:t>
        </w:r>
      </w:hyperlink>
    </w:p>
    <w:p w:rsidR="4D363409" w:rsidP="45794AD2" w:rsidRDefault="4D363409" w14:paraId="292F2A86" w14:textId="362E3982">
      <w:pPr>
        <w:pStyle w:val="Normal"/>
        <w:numPr>
          <w:ilvl w:val="0"/>
          <w:numId w:val="104"/>
        </w:numPr>
        <w:rPr>
          <w:rFonts w:ascii="Calibri" w:hAnsi="Calibri" w:eastAsia="Calibri" w:cs="Calibri"/>
          <w:noProof w:val="0"/>
          <w:sz w:val="24"/>
          <w:szCs w:val="24"/>
          <w:lang w:val="en-US"/>
        </w:rPr>
      </w:pPr>
      <w:hyperlink r:id="Rb22201eb93ab4d9b">
        <w:r w:rsidRPr="45794AD2" w:rsidR="4D363409">
          <w:rPr>
            <w:rStyle w:val="Hyperlink"/>
            <w:rFonts w:ascii="Calibri" w:hAnsi="Calibri" w:eastAsia="Calibri" w:cs="Calibri"/>
            <w:noProof w:val="0"/>
            <w:sz w:val="24"/>
            <w:szCs w:val="24"/>
            <w:lang w:val="en-US"/>
          </w:rPr>
          <w:t>https://www.bnymellon.com/content/dam/bnymellon/content-data/asset-management-survey/asset/future-of-asset-management-data-still-dominates.pdf</w:t>
        </w:r>
      </w:hyperlink>
    </w:p>
    <w:p w:rsidR="4D363409" w:rsidP="45794AD2" w:rsidRDefault="4D363409" w14:paraId="05D947AB" w14:textId="0BD60835">
      <w:pPr>
        <w:pStyle w:val="Normal"/>
        <w:numPr>
          <w:ilvl w:val="0"/>
          <w:numId w:val="104"/>
        </w:numPr>
        <w:rPr>
          <w:rFonts w:ascii="Calibri" w:hAnsi="Calibri" w:eastAsia="Calibri" w:cs="Calibri"/>
          <w:noProof w:val="0"/>
          <w:sz w:val="24"/>
          <w:szCs w:val="24"/>
          <w:lang w:val="en-US"/>
        </w:rPr>
      </w:pPr>
      <w:hyperlink r:id="R63228bc1d8a043f8">
        <w:r w:rsidRPr="45794AD2" w:rsidR="4D363409">
          <w:rPr>
            <w:rStyle w:val="Hyperlink"/>
            <w:rFonts w:ascii="Calibri" w:hAnsi="Calibri" w:eastAsia="Calibri" w:cs="Calibri"/>
            <w:noProof w:val="0"/>
            <w:sz w:val="24"/>
            <w:szCs w:val="24"/>
            <w:lang w:val="en-US"/>
          </w:rPr>
          <w:t>https://www.cdomagazine.tech/data-management/data-governance-as-an-enabler-how-bny-builds-relationships-and-upholds-trust-in-the-ai-era</w:t>
        </w:r>
      </w:hyperlink>
    </w:p>
    <w:p w:rsidR="4D363409" w:rsidP="45794AD2" w:rsidRDefault="4D363409" w14:paraId="7A3A905C" w14:textId="3D392AFE">
      <w:pPr>
        <w:pStyle w:val="Normal"/>
        <w:numPr>
          <w:ilvl w:val="0"/>
          <w:numId w:val="104"/>
        </w:numPr>
        <w:rPr>
          <w:rFonts w:ascii="Calibri" w:hAnsi="Calibri" w:eastAsia="Calibri" w:cs="Calibri"/>
          <w:noProof w:val="0"/>
          <w:sz w:val="24"/>
          <w:szCs w:val="24"/>
          <w:lang w:val="en-US"/>
        </w:rPr>
      </w:pPr>
      <w:hyperlink r:id="R769469bd29234714">
        <w:r w:rsidRPr="45794AD2" w:rsidR="4D363409">
          <w:rPr>
            <w:rStyle w:val="Hyperlink"/>
            <w:rFonts w:ascii="Calibri" w:hAnsi="Calibri" w:eastAsia="Calibri" w:cs="Calibri"/>
            <w:noProof w:val="0"/>
            <w:sz w:val="24"/>
            <w:szCs w:val="24"/>
            <w:lang w:val="en-US"/>
          </w:rPr>
          <w:t>https://marketplace.bnymellon.com/app/open/solutions-set/data-and-analytics</w:t>
        </w:r>
      </w:hyperlink>
    </w:p>
    <w:p w:rsidR="4D363409" w:rsidP="45794AD2" w:rsidRDefault="4D363409" w14:paraId="71052F04" w14:textId="23084E60">
      <w:pPr>
        <w:pStyle w:val="Normal"/>
        <w:numPr>
          <w:ilvl w:val="0"/>
          <w:numId w:val="104"/>
        </w:numPr>
        <w:rPr>
          <w:rFonts w:ascii="Calibri" w:hAnsi="Calibri" w:eastAsia="Calibri" w:cs="Calibri"/>
          <w:noProof w:val="0"/>
          <w:sz w:val="24"/>
          <w:szCs w:val="24"/>
          <w:lang w:val="en-US"/>
        </w:rPr>
      </w:pPr>
      <w:hyperlink r:id="Rdbf568eb4d54416c">
        <w:r w:rsidRPr="45794AD2" w:rsidR="4D363409">
          <w:rPr>
            <w:rStyle w:val="Hyperlink"/>
            <w:rFonts w:ascii="Calibri" w:hAnsi="Calibri" w:eastAsia="Calibri" w:cs="Calibri"/>
            <w:noProof w:val="0"/>
            <w:sz w:val="24"/>
            <w:szCs w:val="24"/>
            <w:lang w:val="en-US"/>
          </w:rPr>
          <w:t>https://www.bny.com/corporate/global/en/about-us/newsroom/press-release/bny-mellon-and-microsoft-forge-strategic-alliance-to-expand-leading-capital-markets-data-analytics-platform-130373.html</w:t>
        </w:r>
      </w:hyperlink>
    </w:p>
    <w:p w:rsidR="4D363409" w:rsidP="45794AD2" w:rsidRDefault="4D363409" w14:paraId="402FE337" w14:textId="2A303BBD">
      <w:pPr>
        <w:pStyle w:val="Normal"/>
        <w:numPr>
          <w:ilvl w:val="0"/>
          <w:numId w:val="104"/>
        </w:numPr>
        <w:rPr>
          <w:rFonts w:ascii="Calibri" w:hAnsi="Calibri" w:eastAsia="Calibri" w:cs="Calibri"/>
          <w:noProof w:val="0"/>
          <w:sz w:val="24"/>
          <w:szCs w:val="24"/>
          <w:lang w:val="en-US"/>
        </w:rPr>
      </w:pPr>
      <w:hyperlink r:id="Ra065cb6cd0344dbe">
        <w:r w:rsidRPr="45794AD2" w:rsidR="4D363409">
          <w:rPr>
            <w:rStyle w:val="Hyperlink"/>
            <w:rFonts w:ascii="Calibri" w:hAnsi="Calibri" w:eastAsia="Calibri" w:cs="Calibri"/>
            <w:noProof w:val="0"/>
            <w:sz w:val="24"/>
            <w:szCs w:val="24"/>
            <w:lang w:val="en-US"/>
          </w:rPr>
          <w:t>https://www.bestpractice.ai/ai-case-study-best-practice/bank_of_ny_mellon_reduces_processing_and_trade_entry_turn_around_time_by_88%25_and_66%25_respectively_using_robotic_process_automation.</w:t>
        </w:r>
      </w:hyperlink>
    </w:p>
    <w:p w:rsidR="4D363409" w:rsidP="45794AD2" w:rsidRDefault="4D363409" w14:paraId="6CE3B51C" w14:textId="75462FD6">
      <w:pPr>
        <w:pStyle w:val="Normal"/>
        <w:numPr>
          <w:ilvl w:val="0"/>
          <w:numId w:val="104"/>
        </w:numPr>
        <w:rPr>
          <w:rFonts w:ascii="Calibri" w:hAnsi="Calibri" w:eastAsia="Calibri" w:cs="Calibri"/>
          <w:noProof w:val="0"/>
          <w:sz w:val="24"/>
          <w:szCs w:val="24"/>
          <w:lang w:val="en-US"/>
        </w:rPr>
      </w:pPr>
      <w:hyperlink r:id="R02aed6831e204b6c">
        <w:r w:rsidRPr="45794AD2" w:rsidR="4D363409">
          <w:rPr>
            <w:rStyle w:val="Hyperlink"/>
            <w:rFonts w:ascii="Calibri" w:hAnsi="Calibri" w:eastAsia="Calibri" w:cs="Calibri"/>
            <w:noProof w:val="0"/>
            <w:sz w:val="24"/>
            <w:szCs w:val="24"/>
            <w:lang w:val="en-US"/>
          </w:rPr>
          <w:t>https://www.bny.com/corporate/global/en/about-us/newsroom/press-release/bny-mellon-launches-new-data-and-analytics-solutions-offerings-collaborates-with-microsoft-to-build-solutions-on-microsoft-azure.html</w:t>
        </w:r>
      </w:hyperlink>
    </w:p>
    <w:p w:rsidR="4D363409" w:rsidP="45794AD2" w:rsidRDefault="4D363409" w14:paraId="3DF1F339" w14:textId="6A4B5329">
      <w:pPr>
        <w:pStyle w:val="Normal"/>
        <w:numPr>
          <w:ilvl w:val="0"/>
          <w:numId w:val="104"/>
        </w:numPr>
        <w:rPr>
          <w:rFonts w:ascii="Calibri" w:hAnsi="Calibri" w:eastAsia="Calibri" w:cs="Calibri"/>
          <w:noProof w:val="0"/>
          <w:sz w:val="24"/>
          <w:szCs w:val="24"/>
          <w:lang w:val="en-US"/>
        </w:rPr>
      </w:pPr>
      <w:hyperlink r:id="Rc722fcf5dcf94233">
        <w:r w:rsidRPr="45794AD2" w:rsidR="4D363409">
          <w:rPr>
            <w:rStyle w:val="Hyperlink"/>
            <w:rFonts w:ascii="Calibri" w:hAnsi="Calibri" w:eastAsia="Calibri" w:cs="Calibri"/>
            <w:noProof w:val="0"/>
            <w:sz w:val="24"/>
            <w:szCs w:val="24"/>
            <w:lang w:val="en-US"/>
          </w:rPr>
          <w:t>https://www.lorikeetcx.ai/news/bny-mellon-deploys-ai-digital-workers</w:t>
        </w:r>
      </w:hyperlink>
    </w:p>
    <w:p w:rsidR="4D363409" w:rsidP="45794AD2" w:rsidRDefault="4D363409" w14:paraId="5A4C3084" w14:textId="1353F4DE">
      <w:pPr>
        <w:pStyle w:val="Normal"/>
        <w:numPr>
          <w:ilvl w:val="0"/>
          <w:numId w:val="104"/>
        </w:numPr>
        <w:rPr>
          <w:rFonts w:ascii="Calibri" w:hAnsi="Calibri" w:eastAsia="Calibri" w:cs="Calibri"/>
          <w:noProof w:val="0"/>
          <w:sz w:val="24"/>
          <w:szCs w:val="24"/>
          <w:lang w:val="en-US"/>
        </w:rPr>
      </w:pPr>
      <w:hyperlink r:id="Rd883ab0a06cc4f2d">
        <w:r w:rsidRPr="45794AD2" w:rsidR="4D363409">
          <w:rPr>
            <w:rStyle w:val="Hyperlink"/>
            <w:rFonts w:ascii="Calibri" w:hAnsi="Calibri" w:eastAsia="Calibri" w:cs="Calibri"/>
            <w:noProof w:val="0"/>
            <w:sz w:val="24"/>
            <w:szCs w:val="24"/>
            <w:lang w:val="en-US"/>
          </w:rPr>
          <w:t>https://www.linkedin.com/posts/doctordaigle_bny-mellon-isnt-experimenting-with-ai-activity-7339327487660773377-yJr4</w:t>
        </w:r>
      </w:hyperlink>
    </w:p>
    <w:p w:rsidR="4D363409" w:rsidP="45794AD2" w:rsidRDefault="4D363409" w14:paraId="0F6DF74F" w14:textId="252E32F2">
      <w:pPr>
        <w:pStyle w:val="Normal"/>
        <w:numPr>
          <w:ilvl w:val="0"/>
          <w:numId w:val="104"/>
        </w:numPr>
        <w:rPr>
          <w:rFonts w:ascii="Calibri" w:hAnsi="Calibri" w:eastAsia="Calibri" w:cs="Calibri"/>
          <w:noProof w:val="0"/>
          <w:sz w:val="24"/>
          <w:szCs w:val="24"/>
          <w:lang w:val="en-US"/>
        </w:rPr>
      </w:pPr>
      <w:hyperlink r:id="Rb8262f284adf4f42">
        <w:r w:rsidRPr="45794AD2" w:rsidR="4D363409">
          <w:rPr>
            <w:rStyle w:val="Hyperlink"/>
            <w:rFonts w:ascii="Calibri" w:hAnsi="Calibri" w:eastAsia="Calibri" w:cs="Calibri"/>
            <w:noProof w:val="0"/>
            <w:sz w:val="24"/>
            <w:szCs w:val="24"/>
            <w:lang w:val="en-US"/>
          </w:rPr>
          <w:t>https://www.linkedin.com/jobs/view/analyst-data-governance-at-bny-188406134</w:t>
        </w:r>
      </w:hyperlink>
    </w:p>
    <w:p w:rsidR="4D363409" w:rsidP="45794AD2" w:rsidRDefault="4D363409" w14:paraId="0F7F0831" w14:textId="2DAE22AA">
      <w:pPr>
        <w:pStyle w:val="Normal"/>
        <w:numPr>
          <w:ilvl w:val="0"/>
          <w:numId w:val="104"/>
        </w:numPr>
        <w:rPr>
          <w:rFonts w:ascii="Calibri" w:hAnsi="Calibri" w:eastAsia="Calibri" w:cs="Calibri"/>
          <w:noProof w:val="0"/>
          <w:sz w:val="24"/>
          <w:szCs w:val="24"/>
          <w:lang w:val="en-US"/>
        </w:rPr>
      </w:pPr>
      <w:hyperlink r:id="Re07acf4cc9ec4981">
        <w:r w:rsidRPr="45794AD2" w:rsidR="4D363409">
          <w:rPr>
            <w:rStyle w:val="Hyperlink"/>
            <w:rFonts w:ascii="Calibri" w:hAnsi="Calibri" w:eastAsia="Calibri" w:cs="Calibri"/>
            <w:noProof w:val="0"/>
            <w:sz w:val="24"/>
            <w:szCs w:val="24"/>
            <w:lang w:val="en-US"/>
          </w:rPr>
          <w:t>https://www.bny.com/corporate/global/en/about-us/newsroom/company-news/bny-mellon-deploys-cloud-native-data-operating-platform-for-the-first-time-in-the-uae-for-lunate-capital.html</w:t>
        </w:r>
      </w:hyperlink>
    </w:p>
    <w:p w:rsidR="4D363409" w:rsidP="45794AD2" w:rsidRDefault="4D363409" w14:paraId="3BFDE24E" w14:textId="48BBA812">
      <w:pPr>
        <w:pStyle w:val="Normal"/>
        <w:numPr>
          <w:ilvl w:val="0"/>
          <w:numId w:val="104"/>
        </w:numPr>
        <w:rPr>
          <w:rFonts w:ascii="Calibri" w:hAnsi="Calibri" w:eastAsia="Calibri" w:cs="Calibri"/>
          <w:noProof w:val="0"/>
          <w:sz w:val="24"/>
          <w:szCs w:val="24"/>
          <w:lang w:val="en-US"/>
        </w:rPr>
      </w:pPr>
      <w:hyperlink r:id="R4c17114ccc814845">
        <w:r w:rsidRPr="45794AD2" w:rsidR="4D363409">
          <w:rPr>
            <w:rStyle w:val="Hyperlink"/>
            <w:rFonts w:ascii="Calibri" w:hAnsi="Calibri" w:eastAsia="Calibri" w:cs="Calibri"/>
            <w:noProof w:val="0"/>
            <w:sz w:val="24"/>
            <w:szCs w:val="24"/>
            <w:lang w:val="en-US"/>
          </w:rPr>
          <w:t>https://smartdev.com/ai-use-cases-in-investment-banking/</w:t>
        </w:r>
      </w:hyperlink>
    </w:p>
    <w:p w:rsidR="4D363409" w:rsidP="45794AD2" w:rsidRDefault="4D363409" w14:paraId="2483579C" w14:textId="35E9BAFA">
      <w:pPr>
        <w:pStyle w:val="Normal"/>
        <w:numPr>
          <w:ilvl w:val="0"/>
          <w:numId w:val="104"/>
        </w:numPr>
        <w:rPr>
          <w:rFonts w:ascii="Calibri" w:hAnsi="Calibri" w:eastAsia="Calibri" w:cs="Calibri"/>
          <w:noProof w:val="0"/>
          <w:sz w:val="24"/>
          <w:szCs w:val="24"/>
          <w:lang w:val="en-US"/>
        </w:rPr>
      </w:pPr>
      <w:hyperlink r:id="Rdd7e2d47e2bd4640">
        <w:r w:rsidRPr="45794AD2" w:rsidR="4D363409">
          <w:rPr>
            <w:rStyle w:val="Hyperlink"/>
            <w:rFonts w:ascii="Calibri" w:hAnsi="Calibri" w:eastAsia="Calibri" w:cs="Calibri"/>
            <w:noProof w:val="0"/>
            <w:sz w:val="24"/>
            <w:szCs w:val="24"/>
            <w:lang w:val="en-US"/>
          </w:rPr>
          <w:t>https://www.bny.com/corporate/global/en/about-us/newsroom/company-news/bny-mellon-data-and-analytics-solutions-wins-several-prestigious-industry-awards.html</w:t>
        </w:r>
      </w:hyperlink>
    </w:p>
    <w:p w:rsidR="4D363409" w:rsidP="45794AD2" w:rsidRDefault="4D363409" w14:paraId="564170C6" w14:textId="141A9182">
      <w:pPr>
        <w:pStyle w:val="Normal"/>
        <w:numPr>
          <w:ilvl w:val="0"/>
          <w:numId w:val="104"/>
        </w:numPr>
        <w:rPr>
          <w:rFonts w:ascii="Calibri" w:hAnsi="Calibri" w:eastAsia="Calibri" w:cs="Calibri"/>
          <w:noProof w:val="0"/>
          <w:sz w:val="24"/>
          <w:szCs w:val="24"/>
          <w:lang w:val="en-US"/>
        </w:rPr>
      </w:pPr>
      <w:hyperlink r:id="Rb0dcf606ce534c80">
        <w:r w:rsidRPr="45794AD2" w:rsidR="4D363409">
          <w:rPr>
            <w:rStyle w:val="Hyperlink"/>
            <w:rFonts w:ascii="Calibri" w:hAnsi="Calibri" w:eastAsia="Calibri" w:cs="Calibri"/>
            <w:noProof w:val="0"/>
            <w:sz w:val="24"/>
            <w:szCs w:val="24"/>
            <w:lang w:val="en-US"/>
          </w:rPr>
          <w:t>https://www.finextra.com/newsarticle/46243/bny-to-give-ai-powered-digital-employees-their-own-emails</w:t>
        </w:r>
      </w:hyperlink>
    </w:p>
    <w:p w:rsidR="4D363409" w:rsidP="45794AD2" w:rsidRDefault="4D363409" w14:paraId="6895195E" w14:textId="41518960">
      <w:pPr>
        <w:pStyle w:val="Normal"/>
        <w:numPr>
          <w:ilvl w:val="0"/>
          <w:numId w:val="104"/>
        </w:numPr>
        <w:rPr>
          <w:rFonts w:ascii="Calibri" w:hAnsi="Calibri" w:eastAsia="Calibri" w:cs="Calibri"/>
          <w:noProof w:val="0"/>
          <w:sz w:val="24"/>
          <w:szCs w:val="24"/>
          <w:lang w:val="en-US"/>
        </w:rPr>
      </w:pPr>
      <w:hyperlink r:id="Rdcd6e7887d02453a">
        <w:r w:rsidRPr="45794AD2" w:rsidR="4D363409">
          <w:rPr>
            <w:rStyle w:val="Hyperlink"/>
            <w:rFonts w:ascii="Calibri" w:hAnsi="Calibri" w:eastAsia="Calibri" w:cs="Calibri"/>
            <w:noProof w:val="0"/>
            <w:sz w:val="24"/>
            <w:szCs w:val="24"/>
            <w:lang w:val="en-US"/>
          </w:rPr>
          <w:t>https://newsroom.accenture.com/news/2024/bny-mellon-collaborates-with-accenture-to-drive-accelerated-growth-for-clients</w:t>
        </w:r>
      </w:hyperlink>
    </w:p>
    <w:p w:rsidR="4D363409" w:rsidP="45794AD2" w:rsidRDefault="4D363409" w14:paraId="6820F062" w14:textId="700BEFC1">
      <w:pPr>
        <w:pStyle w:val="Normal"/>
        <w:numPr>
          <w:ilvl w:val="0"/>
          <w:numId w:val="104"/>
        </w:numPr>
        <w:rPr>
          <w:rFonts w:ascii="Calibri" w:hAnsi="Calibri" w:eastAsia="Calibri" w:cs="Calibri"/>
          <w:noProof w:val="0"/>
          <w:sz w:val="24"/>
          <w:szCs w:val="24"/>
          <w:lang w:val="en-US"/>
        </w:rPr>
      </w:pPr>
      <w:hyperlink r:id="R2dbaee3363ae4a32">
        <w:r w:rsidRPr="45794AD2" w:rsidR="4D363409">
          <w:rPr>
            <w:rStyle w:val="Hyperlink"/>
            <w:rFonts w:ascii="Calibri" w:hAnsi="Calibri" w:eastAsia="Calibri" w:cs="Calibri"/>
            <w:noProof w:val="0"/>
            <w:sz w:val="24"/>
            <w:szCs w:val="24"/>
            <w:lang w:val="en-US"/>
          </w:rPr>
          <w:t>https://www.pymnts.com/news/artificial-intelligence/2025/bny-says-96percent-employees-use-in-house-ai-platform/</w:t>
        </w:r>
      </w:hyperlink>
    </w:p>
    <w:p w:rsidR="4D363409" w:rsidP="45794AD2" w:rsidRDefault="4D363409" w14:paraId="548A8FDE" w14:textId="000CDD45">
      <w:pPr>
        <w:pStyle w:val="Normal"/>
        <w:numPr>
          <w:ilvl w:val="0"/>
          <w:numId w:val="104"/>
        </w:numPr>
        <w:rPr>
          <w:rFonts w:ascii="Calibri" w:hAnsi="Calibri" w:eastAsia="Calibri" w:cs="Calibri"/>
          <w:noProof w:val="0"/>
          <w:sz w:val="24"/>
          <w:szCs w:val="24"/>
          <w:lang w:val="en-US"/>
        </w:rPr>
      </w:pPr>
      <w:hyperlink r:id="Rc378be8b832b4f5c">
        <w:r w:rsidRPr="45794AD2" w:rsidR="4D363409">
          <w:rPr>
            <w:rStyle w:val="Hyperlink"/>
            <w:rFonts w:ascii="Calibri" w:hAnsi="Calibri" w:eastAsia="Calibri" w:cs="Calibri"/>
            <w:noProof w:val="0"/>
            <w:sz w:val="24"/>
            <w:szCs w:val="24"/>
            <w:lang w:val="en-US"/>
          </w:rPr>
          <w:t>https://www.bny.com/corporate/global/en/about-us/leadership/vince.html</w:t>
        </w:r>
      </w:hyperlink>
    </w:p>
    <w:p w:rsidR="4D363409" w:rsidP="45794AD2" w:rsidRDefault="4D363409" w14:paraId="79161D5C" w14:textId="1EB27D7C">
      <w:pPr>
        <w:pStyle w:val="Normal"/>
        <w:numPr>
          <w:ilvl w:val="0"/>
          <w:numId w:val="104"/>
        </w:numPr>
        <w:rPr>
          <w:rFonts w:ascii="Calibri" w:hAnsi="Calibri" w:eastAsia="Calibri" w:cs="Calibri"/>
          <w:noProof w:val="0"/>
          <w:sz w:val="24"/>
          <w:szCs w:val="24"/>
          <w:lang w:val="en-US"/>
        </w:rPr>
      </w:pPr>
      <w:hyperlink r:id="R0d8d032078254a80">
        <w:r w:rsidRPr="45794AD2" w:rsidR="4D363409">
          <w:rPr>
            <w:rStyle w:val="Hyperlink"/>
            <w:rFonts w:ascii="Calibri" w:hAnsi="Calibri" w:eastAsia="Calibri" w:cs="Calibri"/>
            <w:noProof w:val="0"/>
            <w:sz w:val="24"/>
            <w:szCs w:val="24"/>
            <w:lang w:val="en-US"/>
          </w:rPr>
          <w:t>https://www.bny.com/corporate/global/en/investor-relations/corporate-governance/board-of-directors/vince.html</w:t>
        </w:r>
      </w:hyperlink>
    </w:p>
    <w:p w:rsidR="4D363409" w:rsidP="45794AD2" w:rsidRDefault="4D363409" w14:paraId="21B55628" w14:textId="54EF746E">
      <w:pPr>
        <w:pStyle w:val="Normal"/>
        <w:numPr>
          <w:ilvl w:val="0"/>
          <w:numId w:val="104"/>
        </w:numPr>
        <w:rPr>
          <w:rFonts w:ascii="Calibri" w:hAnsi="Calibri" w:eastAsia="Calibri" w:cs="Calibri"/>
          <w:noProof w:val="0"/>
          <w:sz w:val="24"/>
          <w:szCs w:val="24"/>
          <w:lang w:val="en-US"/>
        </w:rPr>
      </w:pPr>
      <w:hyperlink r:id="R8d9f959e52644e93">
        <w:r w:rsidRPr="45794AD2" w:rsidR="4D363409">
          <w:rPr>
            <w:rStyle w:val="Hyperlink"/>
            <w:rFonts w:ascii="Calibri" w:hAnsi="Calibri" w:eastAsia="Calibri" w:cs="Calibri"/>
            <w:noProof w:val="0"/>
            <w:sz w:val="24"/>
            <w:szCs w:val="24"/>
            <w:lang w:val="en-US"/>
          </w:rPr>
          <w:t>https://time.com/7291961/bny-ceo-robin-vince-interview/</w:t>
        </w:r>
      </w:hyperlink>
    </w:p>
    <w:p w:rsidR="4D363409" w:rsidP="45794AD2" w:rsidRDefault="4D363409" w14:paraId="51516094" w14:textId="3B623EF5">
      <w:pPr>
        <w:pStyle w:val="Normal"/>
        <w:numPr>
          <w:ilvl w:val="0"/>
          <w:numId w:val="104"/>
        </w:numPr>
        <w:rPr>
          <w:rFonts w:ascii="Calibri" w:hAnsi="Calibri" w:eastAsia="Calibri" w:cs="Calibri"/>
          <w:noProof w:val="0"/>
          <w:sz w:val="24"/>
          <w:szCs w:val="24"/>
          <w:lang w:val="en-US"/>
        </w:rPr>
      </w:pPr>
      <w:hyperlink r:id="Re1934b50000c45a5">
        <w:r w:rsidRPr="45794AD2" w:rsidR="4D363409">
          <w:rPr>
            <w:rStyle w:val="Hyperlink"/>
            <w:rFonts w:ascii="Calibri" w:hAnsi="Calibri" w:eastAsia="Calibri" w:cs="Calibri"/>
            <w:noProof w:val="0"/>
            <w:sz w:val="24"/>
            <w:szCs w:val="24"/>
            <w:lang w:val="en-US"/>
          </w:rPr>
          <w:t>https://www.bny.com/corporate/global/en/about-us/newsroom/press-release/robin-vince-elected-chairman-of-bny-board-of-directors-130435.html</w:t>
        </w:r>
      </w:hyperlink>
    </w:p>
    <w:p w:rsidR="4D363409" w:rsidP="45794AD2" w:rsidRDefault="4D363409" w14:paraId="04846F6F" w14:textId="5379DDB8">
      <w:pPr>
        <w:pStyle w:val="Normal"/>
        <w:numPr>
          <w:ilvl w:val="0"/>
          <w:numId w:val="104"/>
        </w:numPr>
        <w:rPr>
          <w:rFonts w:ascii="Calibri" w:hAnsi="Calibri" w:eastAsia="Calibri" w:cs="Calibri"/>
          <w:noProof w:val="0"/>
          <w:sz w:val="24"/>
          <w:szCs w:val="24"/>
          <w:lang w:val="en-US"/>
        </w:rPr>
      </w:pPr>
      <w:hyperlink r:id="R6fbff81411054fc1">
        <w:r w:rsidRPr="45794AD2" w:rsidR="4D363409">
          <w:rPr>
            <w:rStyle w:val="Hyperlink"/>
            <w:rFonts w:ascii="Calibri" w:hAnsi="Calibri" w:eastAsia="Calibri" w:cs="Calibri"/>
            <w:noProof w:val="0"/>
            <w:sz w:val="24"/>
            <w:szCs w:val="24"/>
            <w:lang w:val="en-US"/>
          </w:rPr>
          <w:t>https://www.linkedin.com/in/john-miller-7952b3119</w:t>
        </w:r>
      </w:hyperlink>
    </w:p>
    <w:p w:rsidR="4D363409" w:rsidP="45794AD2" w:rsidRDefault="4D363409" w14:paraId="7CC39734" w14:textId="62372FA0">
      <w:pPr>
        <w:pStyle w:val="Normal"/>
        <w:numPr>
          <w:ilvl w:val="0"/>
          <w:numId w:val="104"/>
        </w:numPr>
        <w:rPr>
          <w:rFonts w:ascii="Calibri" w:hAnsi="Calibri" w:eastAsia="Calibri" w:cs="Calibri"/>
          <w:noProof w:val="0"/>
          <w:sz w:val="24"/>
          <w:szCs w:val="24"/>
          <w:lang w:val="en-US"/>
        </w:rPr>
      </w:pPr>
      <w:hyperlink r:id="Rc859861183b44985">
        <w:r w:rsidRPr="45794AD2" w:rsidR="4D363409">
          <w:rPr>
            <w:rStyle w:val="Hyperlink"/>
            <w:rFonts w:ascii="Calibri" w:hAnsi="Calibri" w:eastAsia="Calibri" w:cs="Calibri"/>
            <w:noProof w:val="0"/>
            <w:sz w:val="24"/>
            <w:szCs w:val="24"/>
            <w:lang w:val="en-US"/>
          </w:rPr>
          <w:t>https://fimaus.wbresearch.com/speakers/eric-hirschhorn</w:t>
        </w:r>
      </w:hyperlink>
    </w:p>
    <w:p w:rsidR="4D363409" w:rsidP="45794AD2" w:rsidRDefault="4D363409" w14:paraId="338AFE4B" w14:textId="56069729">
      <w:pPr>
        <w:pStyle w:val="Normal"/>
        <w:numPr>
          <w:ilvl w:val="0"/>
          <w:numId w:val="104"/>
        </w:numPr>
        <w:rPr>
          <w:rFonts w:ascii="Calibri" w:hAnsi="Calibri" w:eastAsia="Calibri" w:cs="Calibri"/>
          <w:noProof w:val="0"/>
          <w:sz w:val="24"/>
          <w:szCs w:val="24"/>
          <w:lang w:val="en-US"/>
        </w:rPr>
      </w:pPr>
      <w:hyperlink r:id="R6ecff0e196bc42fa">
        <w:r w:rsidRPr="45794AD2" w:rsidR="4D363409">
          <w:rPr>
            <w:rStyle w:val="Hyperlink"/>
            <w:rFonts w:ascii="Calibri" w:hAnsi="Calibri" w:eastAsia="Calibri" w:cs="Calibri"/>
            <w:noProof w:val="0"/>
            <w:sz w:val="24"/>
            <w:szCs w:val="24"/>
            <w:lang w:val="en-US"/>
          </w:rPr>
          <w:t>https://www.bankingdive.com/news/bny-names-robin-vince-chair-echevarria-lead-independent-director-iss-glass-lewis-ceo-consolidation/750768/</w:t>
        </w:r>
      </w:hyperlink>
    </w:p>
    <w:p w:rsidR="4D363409" w:rsidP="45794AD2" w:rsidRDefault="4D363409" w14:paraId="1E52F784" w14:textId="013068CC">
      <w:pPr>
        <w:pStyle w:val="Normal"/>
        <w:numPr>
          <w:ilvl w:val="0"/>
          <w:numId w:val="104"/>
        </w:numPr>
        <w:rPr>
          <w:rFonts w:ascii="Calibri" w:hAnsi="Calibri" w:eastAsia="Calibri" w:cs="Calibri"/>
          <w:noProof w:val="0"/>
          <w:sz w:val="24"/>
          <w:szCs w:val="24"/>
          <w:lang w:val="en-US"/>
        </w:rPr>
      </w:pPr>
      <w:hyperlink r:id="R8f91e1111ea7458e">
        <w:r w:rsidRPr="45794AD2" w:rsidR="4D363409">
          <w:rPr>
            <w:rStyle w:val="Hyperlink"/>
            <w:rFonts w:ascii="Calibri" w:hAnsi="Calibri" w:eastAsia="Calibri" w:cs="Calibri"/>
            <w:noProof w:val="0"/>
            <w:sz w:val="24"/>
            <w:szCs w:val="24"/>
            <w:lang w:val="en-US"/>
          </w:rPr>
          <w:t>https://in.linkedin.com/in/pallavi-shome-0469323</w:t>
        </w:r>
      </w:hyperlink>
    </w:p>
    <w:p w:rsidR="4D363409" w:rsidP="45794AD2" w:rsidRDefault="4D363409" w14:paraId="4A0B385E" w14:textId="21602BF8">
      <w:pPr>
        <w:pStyle w:val="Normal"/>
        <w:numPr>
          <w:ilvl w:val="0"/>
          <w:numId w:val="104"/>
        </w:numPr>
        <w:rPr>
          <w:rFonts w:ascii="Calibri" w:hAnsi="Calibri" w:eastAsia="Calibri" w:cs="Calibri"/>
          <w:noProof w:val="0"/>
          <w:sz w:val="24"/>
          <w:szCs w:val="24"/>
          <w:lang w:val="en-US"/>
        </w:rPr>
      </w:pPr>
      <w:hyperlink r:id="Rcfec2c6f2d8641a1">
        <w:r w:rsidRPr="45794AD2" w:rsidR="4D363409">
          <w:rPr>
            <w:rStyle w:val="Hyperlink"/>
            <w:rFonts w:ascii="Calibri" w:hAnsi="Calibri" w:eastAsia="Calibri" w:cs="Calibri"/>
            <w:noProof w:val="0"/>
            <w:sz w:val="24"/>
            <w:szCs w:val="24"/>
            <w:lang w:val="en-US"/>
          </w:rPr>
          <w:t>https://www.finextra.com/pressarticle/99713/bny-mellon-names-julie-gerdeman-global-head-data-and-analytics</w:t>
        </w:r>
      </w:hyperlink>
    </w:p>
    <w:p w:rsidR="4D363409" w:rsidP="45794AD2" w:rsidRDefault="4D363409" w14:paraId="19F944C7" w14:textId="74F280F4">
      <w:pPr>
        <w:pStyle w:val="Normal"/>
        <w:numPr>
          <w:ilvl w:val="0"/>
          <w:numId w:val="104"/>
        </w:numPr>
        <w:rPr>
          <w:rFonts w:ascii="Calibri" w:hAnsi="Calibri" w:eastAsia="Calibri" w:cs="Calibri"/>
          <w:noProof w:val="0"/>
          <w:sz w:val="24"/>
          <w:szCs w:val="24"/>
          <w:lang w:val="en-US"/>
        </w:rPr>
      </w:pPr>
      <w:hyperlink r:id="Reb395397e2214eb6">
        <w:r w:rsidRPr="45794AD2" w:rsidR="4D363409">
          <w:rPr>
            <w:rStyle w:val="Hyperlink"/>
            <w:rFonts w:ascii="Calibri" w:hAnsi="Calibri" w:eastAsia="Calibri" w:cs="Calibri"/>
            <w:noProof w:val="0"/>
            <w:sz w:val="24"/>
            <w:szCs w:val="24"/>
            <w:lang w:val="en-US"/>
          </w:rPr>
          <w:t>https://www.bny.com/corporate/global/en/about-us/newsroom/company-news/robin-vince-appointed-chief-executive-officer-of-bny-mellon-and-member-of-the-board-of-directors.html</w:t>
        </w:r>
      </w:hyperlink>
    </w:p>
    <w:p w:rsidR="4D363409" w:rsidP="45794AD2" w:rsidRDefault="4D363409" w14:paraId="5C119E6F" w14:textId="09940C45">
      <w:pPr>
        <w:pStyle w:val="Normal"/>
        <w:numPr>
          <w:ilvl w:val="0"/>
          <w:numId w:val="104"/>
        </w:numPr>
        <w:rPr>
          <w:rFonts w:ascii="Calibri" w:hAnsi="Calibri" w:eastAsia="Calibri" w:cs="Calibri"/>
          <w:noProof w:val="0"/>
          <w:sz w:val="24"/>
          <w:szCs w:val="24"/>
          <w:lang w:val="en-US"/>
        </w:rPr>
      </w:pPr>
      <w:hyperlink r:id="R12df7645b2594e13">
        <w:r w:rsidRPr="45794AD2" w:rsidR="4D363409">
          <w:rPr>
            <w:rStyle w:val="Hyperlink"/>
            <w:rFonts w:ascii="Calibri" w:hAnsi="Calibri" w:eastAsia="Calibri" w:cs="Calibri"/>
            <w:noProof w:val="0"/>
            <w:sz w:val="24"/>
            <w:szCs w:val="24"/>
            <w:lang w:val="en-US"/>
          </w:rPr>
          <w:t>https://www.linkedin.com/in/sabetelias</w:t>
        </w:r>
      </w:hyperlink>
    </w:p>
    <w:p w:rsidR="4D363409" w:rsidP="45794AD2" w:rsidRDefault="4D363409" w14:paraId="5D40F869" w14:textId="294956B2">
      <w:pPr>
        <w:pStyle w:val="Normal"/>
        <w:numPr>
          <w:ilvl w:val="0"/>
          <w:numId w:val="104"/>
        </w:numPr>
        <w:rPr>
          <w:rFonts w:ascii="Calibri" w:hAnsi="Calibri" w:eastAsia="Calibri" w:cs="Calibri"/>
          <w:noProof w:val="0"/>
          <w:sz w:val="24"/>
          <w:szCs w:val="24"/>
          <w:lang w:val="en-US"/>
        </w:rPr>
      </w:pPr>
      <w:hyperlink r:id="Rce0e8ad21d0e4a50">
        <w:r w:rsidRPr="45794AD2" w:rsidR="4D363409">
          <w:rPr>
            <w:rStyle w:val="Hyperlink"/>
            <w:rFonts w:ascii="Calibri" w:hAnsi="Calibri" w:eastAsia="Calibri" w:cs="Calibri"/>
            <w:noProof w:val="0"/>
            <w:sz w:val="24"/>
            <w:szCs w:val="24"/>
            <w:lang w:val="en-US"/>
          </w:rPr>
          <w:t>https://www.linkedin.com/in/eric-hirschhorn-1411195</w:t>
        </w:r>
      </w:hyperlink>
    </w:p>
    <w:p w:rsidR="4D363409" w:rsidP="45794AD2" w:rsidRDefault="4D363409" w14:paraId="6E48E509" w14:textId="6C6AC674">
      <w:pPr>
        <w:pStyle w:val="Normal"/>
        <w:numPr>
          <w:ilvl w:val="0"/>
          <w:numId w:val="104"/>
        </w:numPr>
        <w:rPr>
          <w:rFonts w:ascii="Calibri" w:hAnsi="Calibri" w:eastAsia="Calibri" w:cs="Calibri"/>
          <w:noProof w:val="0"/>
          <w:sz w:val="24"/>
          <w:szCs w:val="24"/>
          <w:lang w:val="en-US"/>
        </w:rPr>
      </w:pPr>
      <w:hyperlink r:id="R2475a7d621af4e2d">
        <w:r w:rsidRPr="45794AD2" w:rsidR="4D363409">
          <w:rPr>
            <w:rStyle w:val="Hyperlink"/>
            <w:rFonts w:ascii="Calibri" w:hAnsi="Calibri" w:eastAsia="Calibri" w:cs="Calibri"/>
            <w:noProof w:val="0"/>
            <w:sz w:val="24"/>
            <w:szCs w:val="24"/>
            <w:lang w:val="en-US"/>
          </w:rPr>
          <w:t>https://www.linkedin.com/in/juliegerdeman</w:t>
        </w:r>
      </w:hyperlink>
    </w:p>
    <w:p w:rsidR="4D363409" w:rsidP="45794AD2" w:rsidRDefault="4D363409" w14:paraId="736BC816" w14:textId="5939FCAB">
      <w:pPr>
        <w:pStyle w:val="Normal"/>
        <w:numPr>
          <w:ilvl w:val="0"/>
          <w:numId w:val="104"/>
        </w:numPr>
        <w:rPr>
          <w:rFonts w:ascii="Calibri" w:hAnsi="Calibri" w:eastAsia="Calibri" w:cs="Calibri"/>
          <w:noProof w:val="0"/>
          <w:sz w:val="24"/>
          <w:szCs w:val="24"/>
          <w:lang w:val="en-US"/>
        </w:rPr>
      </w:pPr>
      <w:hyperlink r:id="R3b6b88a3c806431c">
        <w:r w:rsidRPr="45794AD2" w:rsidR="4D363409">
          <w:rPr>
            <w:rStyle w:val="Hyperlink"/>
            <w:rFonts w:ascii="Calibri" w:hAnsi="Calibri" w:eastAsia="Calibri" w:cs="Calibri"/>
            <w:noProof w:val="0"/>
            <w:sz w:val="24"/>
            <w:szCs w:val="24"/>
            <w:lang w:val="en-US"/>
          </w:rPr>
          <w:t>https://www.zoominfo.com/p/Robin-Vince/65164611</w:t>
        </w:r>
      </w:hyperlink>
    </w:p>
    <w:p w:rsidR="4D363409" w:rsidP="45794AD2" w:rsidRDefault="4D363409" w14:paraId="117A29E0" w14:textId="56A1048C">
      <w:pPr>
        <w:pStyle w:val="Normal"/>
        <w:numPr>
          <w:ilvl w:val="0"/>
          <w:numId w:val="104"/>
        </w:numPr>
        <w:rPr>
          <w:rFonts w:ascii="Calibri" w:hAnsi="Calibri" w:eastAsia="Calibri" w:cs="Calibri"/>
          <w:noProof w:val="0"/>
          <w:sz w:val="24"/>
          <w:szCs w:val="24"/>
          <w:lang w:val="en-US"/>
        </w:rPr>
      </w:pPr>
      <w:hyperlink r:id="R3d4a7c8199fb44ee">
        <w:r w:rsidRPr="45794AD2" w:rsidR="4D363409">
          <w:rPr>
            <w:rStyle w:val="Hyperlink"/>
            <w:rFonts w:ascii="Calibri" w:hAnsi="Calibri" w:eastAsia="Calibri" w:cs="Calibri"/>
            <w:noProof w:val="0"/>
            <w:sz w:val="24"/>
            <w:szCs w:val="24"/>
            <w:lang w:val="en-US"/>
          </w:rPr>
          <w:t>https://www.bny.com/investments/us/en/intermediary/articles/fixed-income/ai-and-data-centers-not-just-an-equity-story.html</w:t>
        </w:r>
      </w:hyperlink>
    </w:p>
    <w:p w:rsidR="4D363409" w:rsidP="45794AD2" w:rsidRDefault="4D363409" w14:paraId="03AE7592" w14:textId="19E6CFA7">
      <w:pPr>
        <w:pStyle w:val="Normal"/>
        <w:numPr>
          <w:ilvl w:val="0"/>
          <w:numId w:val="104"/>
        </w:numPr>
        <w:rPr>
          <w:rFonts w:ascii="Calibri" w:hAnsi="Calibri" w:eastAsia="Calibri" w:cs="Calibri"/>
          <w:noProof w:val="0"/>
          <w:sz w:val="24"/>
          <w:szCs w:val="24"/>
          <w:lang w:val="en-US"/>
        </w:rPr>
      </w:pPr>
      <w:hyperlink r:id="R30da4388608742dc">
        <w:r w:rsidRPr="45794AD2" w:rsidR="4D363409">
          <w:rPr>
            <w:rStyle w:val="Hyperlink"/>
            <w:rFonts w:ascii="Calibri" w:hAnsi="Calibri" w:eastAsia="Calibri" w:cs="Calibri"/>
            <w:noProof w:val="0"/>
            <w:sz w:val="24"/>
            <w:szCs w:val="24"/>
            <w:lang w:val="en-US"/>
          </w:rPr>
          <w:t>https://www.bnymellon.com/content/dam/bnymellon/documents/pdf/articles/bny-mellon-cloud-modernization-webinar.pdf</w:t>
        </w:r>
      </w:hyperlink>
    </w:p>
    <w:p w:rsidR="4D363409" w:rsidP="45794AD2" w:rsidRDefault="4D363409" w14:paraId="12A77E5F" w14:textId="0D2CB9F2">
      <w:pPr>
        <w:pStyle w:val="Normal"/>
        <w:numPr>
          <w:ilvl w:val="0"/>
          <w:numId w:val="104"/>
        </w:numPr>
        <w:rPr>
          <w:rFonts w:ascii="Calibri" w:hAnsi="Calibri" w:eastAsia="Calibri" w:cs="Calibri"/>
          <w:noProof w:val="0"/>
          <w:sz w:val="24"/>
          <w:szCs w:val="24"/>
          <w:lang w:val="en-US"/>
        </w:rPr>
      </w:pPr>
      <w:hyperlink r:id="R79ee386a392040b2">
        <w:r w:rsidRPr="45794AD2" w:rsidR="4D363409">
          <w:rPr>
            <w:rStyle w:val="Hyperlink"/>
            <w:rFonts w:ascii="Calibri" w:hAnsi="Calibri" w:eastAsia="Calibri" w:cs="Calibri"/>
            <w:noProof w:val="0"/>
            <w:sz w:val="24"/>
            <w:szCs w:val="24"/>
            <w:lang w:val="en-US"/>
          </w:rPr>
          <w:t>https://thefullfx.com/bny-mellon-partners-with-microsoft-for-data-management/</w:t>
        </w:r>
      </w:hyperlink>
    </w:p>
    <w:p w:rsidR="4D363409" w:rsidP="45794AD2" w:rsidRDefault="4D363409" w14:paraId="08AE48FC" w14:textId="0CC4A610">
      <w:pPr>
        <w:pStyle w:val="Normal"/>
        <w:numPr>
          <w:ilvl w:val="0"/>
          <w:numId w:val="104"/>
        </w:numPr>
        <w:rPr>
          <w:rFonts w:ascii="Calibri" w:hAnsi="Calibri" w:eastAsia="Calibri" w:cs="Calibri"/>
          <w:noProof w:val="0"/>
          <w:sz w:val="24"/>
          <w:szCs w:val="24"/>
          <w:lang w:val="en-US"/>
        </w:rPr>
      </w:pPr>
      <w:hyperlink r:id="R84319532fc584004">
        <w:r w:rsidRPr="45794AD2" w:rsidR="4D363409">
          <w:rPr>
            <w:rStyle w:val="Hyperlink"/>
            <w:rFonts w:ascii="Calibri" w:hAnsi="Calibri" w:eastAsia="Calibri" w:cs="Calibri"/>
            <w:noProof w:val="0"/>
            <w:sz w:val="24"/>
            <w:szCs w:val="24"/>
            <w:lang w:val="en-US"/>
          </w:rPr>
          <w:t>https://siliconangle.com/2024/06/06/bnymellon-advances-ai-data-integration-innovative-partnerships-datacloudsummit/</w:t>
        </w:r>
      </w:hyperlink>
    </w:p>
    <w:p w:rsidR="4D363409" w:rsidP="45794AD2" w:rsidRDefault="4D363409" w14:paraId="09CC80C1" w14:textId="3C2293AC">
      <w:pPr>
        <w:pStyle w:val="Normal"/>
        <w:numPr>
          <w:ilvl w:val="0"/>
          <w:numId w:val="104"/>
        </w:numPr>
        <w:rPr>
          <w:rFonts w:ascii="Calibri" w:hAnsi="Calibri" w:eastAsia="Calibri" w:cs="Calibri"/>
          <w:noProof w:val="0"/>
          <w:sz w:val="24"/>
          <w:szCs w:val="24"/>
          <w:lang w:val="en-US"/>
        </w:rPr>
      </w:pPr>
      <w:hyperlink r:id="Rc94c9cbbdb454868">
        <w:r w:rsidRPr="45794AD2" w:rsidR="4D363409">
          <w:rPr>
            <w:rStyle w:val="Hyperlink"/>
            <w:rFonts w:ascii="Calibri" w:hAnsi="Calibri" w:eastAsia="Calibri" w:cs="Calibri"/>
            <w:noProof w:val="0"/>
            <w:sz w:val="24"/>
            <w:szCs w:val="24"/>
            <w:lang w:val="en-US"/>
          </w:rPr>
          <w:t>https://www.assetservicingtimes.com/assetservicesnews/dataservicesarticle.php?article_id=15285</w:t>
        </w:r>
      </w:hyperlink>
    </w:p>
    <w:p w:rsidR="4D363409" w:rsidP="45794AD2" w:rsidRDefault="4D363409" w14:paraId="4679E69B" w14:textId="3CAD3D63">
      <w:pPr>
        <w:pStyle w:val="Normal"/>
        <w:numPr>
          <w:ilvl w:val="0"/>
          <w:numId w:val="104"/>
        </w:numPr>
        <w:rPr>
          <w:rFonts w:ascii="Calibri" w:hAnsi="Calibri" w:eastAsia="Calibri" w:cs="Calibri"/>
          <w:noProof w:val="0"/>
          <w:sz w:val="24"/>
          <w:szCs w:val="24"/>
          <w:lang w:val="en-US"/>
        </w:rPr>
      </w:pPr>
      <w:hyperlink r:id="R415cb682c08941a9">
        <w:r w:rsidRPr="45794AD2" w:rsidR="4D363409">
          <w:rPr>
            <w:rStyle w:val="Hyperlink"/>
            <w:rFonts w:ascii="Calibri" w:hAnsi="Calibri" w:eastAsia="Calibri" w:cs="Calibri"/>
            <w:noProof w:val="0"/>
            <w:sz w:val="24"/>
            <w:szCs w:val="24"/>
            <w:lang w:val="en-US"/>
          </w:rPr>
          <w:t>https://www.tcs.com/who-we-are/newsroom/press-release/tcs-launches-wisdomnext-an-industry-first-genai-aggregation-platform</w:t>
        </w:r>
      </w:hyperlink>
    </w:p>
    <w:p w:rsidR="4D363409" w:rsidP="45794AD2" w:rsidRDefault="4D363409" w14:paraId="0A8FF752" w14:textId="5211FCF1">
      <w:pPr>
        <w:pStyle w:val="Normal"/>
        <w:numPr>
          <w:ilvl w:val="0"/>
          <w:numId w:val="104"/>
        </w:numPr>
        <w:rPr>
          <w:rFonts w:ascii="Calibri" w:hAnsi="Calibri" w:eastAsia="Calibri" w:cs="Calibri"/>
          <w:noProof w:val="0"/>
          <w:sz w:val="24"/>
          <w:szCs w:val="24"/>
          <w:lang w:val="en-US"/>
        </w:rPr>
      </w:pPr>
      <w:hyperlink r:id="R778991c66f9c4fa7">
        <w:r w:rsidRPr="45794AD2" w:rsidR="4D363409">
          <w:rPr>
            <w:rStyle w:val="Hyperlink"/>
            <w:rFonts w:ascii="Calibri" w:hAnsi="Calibri" w:eastAsia="Calibri" w:cs="Calibri"/>
            <w:noProof w:val="0"/>
            <w:sz w:val="24"/>
            <w:szCs w:val="24"/>
            <w:lang w:val="en-US"/>
          </w:rPr>
          <w:t>https://www.ibm.com/think/insights/partner-ecosystem</w:t>
        </w:r>
      </w:hyperlink>
    </w:p>
    <w:p w:rsidR="4D363409" w:rsidP="45794AD2" w:rsidRDefault="4D363409" w14:paraId="6D4D33E4" w14:textId="36EF3E39">
      <w:pPr>
        <w:pStyle w:val="Normal"/>
        <w:numPr>
          <w:ilvl w:val="0"/>
          <w:numId w:val="104"/>
        </w:numPr>
        <w:rPr>
          <w:rFonts w:ascii="Calibri" w:hAnsi="Calibri" w:eastAsia="Calibri" w:cs="Calibri"/>
          <w:noProof w:val="0"/>
          <w:sz w:val="24"/>
          <w:szCs w:val="24"/>
          <w:lang w:val="en-US"/>
        </w:rPr>
      </w:pPr>
      <w:hyperlink r:id="R33eab086c3fb403b">
        <w:r w:rsidRPr="45794AD2" w:rsidR="4D363409">
          <w:rPr>
            <w:rStyle w:val="Hyperlink"/>
            <w:rFonts w:ascii="Calibri" w:hAnsi="Calibri" w:eastAsia="Calibri" w:cs="Calibri"/>
            <w:noProof w:val="0"/>
            <w:sz w:val="24"/>
            <w:szCs w:val="24"/>
            <w:lang w:val="en-US"/>
          </w:rPr>
          <w:t>https://www.tcs.com/what-we-do/services/artificial-intelligence/solution/enterprise-generative-ai-adoption-wisdomnext</w:t>
        </w:r>
      </w:hyperlink>
    </w:p>
    <w:p w:rsidR="4D363409" w:rsidP="45794AD2" w:rsidRDefault="4D363409" w14:paraId="51589A9A" w14:textId="6D29A2B8">
      <w:pPr>
        <w:pStyle w:val="Normal"/>
        <w:numPr>
          <w:ilvl w:val="0"/>
          <w:numId w:val="104"/>
        </w:numPr>
        <w:rPr>
          <w:rFonts w:ascii="Calibri" w:hAnsi="Calibri" w:eastAsia="Calibri" w:cs="Calibri"/>
          <w:noProof w:val="0"/>
          <w:sz w:val="24"/>
          <w:szCs w:val="24"/>
          <w:lang w:val="en-US"/>
        </w:rPr>
      </w:pPr>
      <w:hyperlink r:id="R85187e6b5edc4ee3">
        <w:r w:rsidRPr="45794AD2" w:rsidR="4D363409">
          <w:rPr>
            <w:rStyle w:val="Hyperlink"/>
            <w:rFonts w:ascii="Calibri" w:hAnsi="Calibri" w:eastAsia="Calibri" w:cs="Calibri"/>
            <w:noProof w:val="0"/>
            <w:sz w:val="24"/>
            <w:szCs w:val="24"/>
            <w:lang w:val="en-US"/>
          </w:rPr>
          <w:t>https://www.businessinsider.com/aws-google-cloud-ibm-microsoft-public-cloud-strengths-wall-street-2021-6</w:t>
        </w:r>
      </w:hyperlink>
    </w:p>
    <w:p w:rsidR="4D363409" w:rsidP="45794AD2" w:rsidRDefault="4D363409" w14:paraId="6EE86A48" w14:textId="294D9303">
      <w:pPr>
        <w:pStyle w:val="Normal"/>
        <w:numPr>
          <w:ilvl w:val="0"/>
          <w:numId w:val="104"/>
        </w:numPr>
        <w:rPr>
          <w:rFonts w:ascii="Calibri" w:hAnsi="Calibri" w:eastAsia="Calibri" w:cs="Calibri"/>
          <w:noProof w:val="0"/>
          <w:sz w:val="24"/>
          <w:szCs w:val="24"/>
          <w:lang w:val="en-US"/>
        </w:rPr>
      </w:pPr>
      <w:hyperlink r:id="R2a4732bd6a1e44c2">
        <w:r w:rsidRPr="45794AD2" w:rsidR="4D363409">
          <w:rPr>
            <w:rStyle w:val="Hyperlink"/>
            <w:rFonts w:ascii="Calibri" w:hAnsi="Calibri" w:eastAsia="Calibri" w:cs="Calibri"/>
            <w:noProof w:val="0"/>
            <w:sz w:val="24"/>
            <w:szCs w:val="24"/>
            <w:lang w:val="en-US"/>
          </w:rPr>
          <w:t>https://www.youtube.com/watch?v=ukNyJlIRTVg</w:t>
        </w:r>
      </w:hyperlink>
    </w:p>
    <w:p w:rsidR="4D363409" w:rsidP="45794AD2" w:rsidRDefault="4D363409" w14:paraId="6F161A17" w14:textId="0ED96A46">
      <w:pPr>
        <w:pStyle w:val="Normal"/>
        <w:numPr>
          <w:ilvl w:val="0"/>
          <w:numId w:val="104"/>
        </w:numPr>
        <w:rPr>
          <w:rFonts w:ascii="Calibri" w:hAnsi="Calibri" w:eastAsia="Calibri" w:cs="Calibri"/>
          <w:noProof w:val="0"/>
          <w:sz w:val="24"/>
          <w:szCs w:val="24"/>
          <w:lang w:val="en-US"/>
        </w:rPr>
      </w:pPr>
      <w:hyperlink r:id="Rfbddcef4077f4d0a">
        <w:r w:rsidRPr="45794AD2" w:rsidR="4D363409">
          <w:rPr>
            <w:rStyle w:val="Hyperlink"/>
            <w:rFonts w:ascii="Calibri" w:hAnsi="Calibri" w:eastAsia="Calibri" w:cs="Calibri"/>
            <w:noProof w:val="0"/>
            <w:sz w:val="24"/>
            <w:szCs w:val="24"/>
            <w:lang w:val="en-US"/>
          </w:rPr>
          <w:t>https://zesty.co/blog/battle-of-clouds-aws-vs-azure/</w:t>
        </w:r>
      </w:hyperlink>
    </w:p>
    <w:p w:rsidR="4D363409" w:rsidP="45794AD2" w:rsidRDefault="4D363409" w14:paraId="607DCD03" w14:textId="0C66E68A">
      <w:pPr>
        <w:pStyle w:val="Normal"/>
        <w:numPr>
          <w:ilvl w:val="0"/>
          <w:numId w:val="104"/>
        </w:numPr>
        <w:rPr>
          <w:rFonts w:ascii="Calibri" w:hAnsi="Calibri" w:eastAsia="Calibri" w:cs="Calibri"/>
          <w:noProof w:val="0"/>
          <w:sz w:val="24"/>
          <w:szCs w:val="24"/>
          <w:lang w:val="en-US"/>
        </w:rPr>
      </w:pPr>
      <w:hyperlink r:id="Rbdf0dbf1d52842b1">
        <w:r w:rsidRPr="45794AD2" w:rsidR="4D363409">
          <w:rPr>
            <w:rStyle w:val="Hyperlink"/>
            <w:rFonts w:ascii="Calibri" w:hAnsi="Calibri" w:eastAsia="Calibri" w:cs="Calibri"/>
            <w:noProof w:val="0"/>
            <w:sz w:val="24"/>
            <w:szCs w:val="24"/>
            <w:lang w:val="en-US"/>
          </w:rPr>
          <w:t>https://www.theasianbanker.com/press-releases/bny-mellon-launches-new-data-and-analytics-solutions-offerings,-collaborates-with-microsoft</w:t>
        </w:r>
      </w:hyperlink>
    </w:p>
    <w:p w:rsidR="45794AD2" w:rsidP="45794AD2" w:rsidRDefault="45794AD2" w14:paraId="2B9EB2AC" w14:textId="3BE4D761">
      <w:pPr>
        <w:pStyle w:val="Normal"/>
        <w:rPr>
          <w:rFonts w:ascii="Calibri" w:hAnsi="Calibri" w:cs="Calibri" w:asciiTheme="minorAscii" w:hAnsiTheme="minorAscii" w:cstheme="minorAscii"/>
        </w:rPr>
      </w:pPr>
    </w:p>
    <w:p w:rsidR="45794AD2" w:rsidRDefault="45794AD2" w14:paraId="51C6BB4C" w14:textId="33761B8E">
      <w:r>
        <w:br w:type="page"/>
      </w:r>
    </w:p>
    <w:p w:rsidR="45794AD2" w:rsidP="45794AD2" w:rsidRDefault="45794AD2" w14:paraId="4A31E799" w14:textId="3E257DC4">
      <w:pPr>
        <w:pStyle w:val="Normal"/>
        <w:rPr>
          <w:rFonts w:ascii="Calibri" w:hAnsi="Calibri" w:cs="Calibri" w:asciiTheme="minorAscii" w:hAnsiTheme="minorAscii" w:cstheme="minorAscii"/>
        </w:rPr>
      </w:pPr>
    </w:p>
    <w:p w:rsidR="45794AD2" w:rsidP="45794AD2" w:rsidRDefault="45794AD2" w14:paraId="611A3BB5" w14:textId="00331E89">
      <w:pPr>
        <w:pStyle w:val="Normal"/>
        <w:rPr>
          <w:rFonts w:ascii="Calibri" w:hAnsi="Calibri" w:cs="Calibri" w:asciiTheme="minorAscii" w:hAnsiTheme="minorAscii" w:cstheme="minorAscii"/>
        </w:rPr>
      </w:pPr>
    </w:p>
    <w:p w:rsidR="45794AD2" w:rsidRDefault="45794AD2" w14:paraId="67C489F4" w14:textId="6176A391">
      <w:r>
        <w:br w:type="page"/>
      </w:r>
    </w:p>
    <w:p w:rsidR="45794AD2" w:rsidP="45794AD2" w:rsidRDefault="45794AD2" w14:paraId="0B1B9F31" w14:textId="16CBEBDD">
      <w:pPr>
        <w:pStyle w:val="Normal"/>
        <w:rPr>
          <w:rFonts w:ascii="Calibri" w:hAnsi="Calibri" w:cs="Calibri" w:asciiTheme="minorAscii" w:hAnsiTheme="minorAscii" w:cstheme="minorAscii"/>
        </w:rPr>
      </w:pPr>
    </w:p>
    <w:sectPr w:rsidRPr="00F57346" w:rsidR="001D2A2F">
      <w:headerReference w:type="default" r:id="rId223"/>
      <w:footerReference w:type="default" r:id="rId22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11419" w:rsidP="00AD169F" w:rsidRDefault="00011419" w14:paraId="5CFE052B" w14:textId="77777777">
      <w:pPr>
        <w:spacing w:before="0" w:after="0" w:line="240" w:lineRule="auto"/>
      </w:pPr>
      <w:r>
        <w:separator/>
      </w:r>
    </w:p>
  </w:endnote>
  <w:endnote w:type="continuationSeparator" w:id="0">
    <w:p w:rsidR="00011419" w:rsidP="00AD169F" w:rsidRDefault="00011419" w14:paraId="15AAD4F3"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Skeena">
    <w:panose1 w:val="00000000000000000000"/>
    <w:charset w:val="00"/>
    <w:family w:val="auto"/>
    <w:pitch w:val="variable"/>
    <w:sig w:usb0="80000003" w:usb1="00000001" w:usb2="00000000" w:usb3="00000000" w:csb0="00000001" w:csb1="00000000"/>
  </w:font>
  <w:font w:name="Houschka Rounded Alt Bold">
    <w:altName w:val="Calibri"/>
    <w:charset w:val="00"/>
    <w:family w:val="swiss"/>
    <w:pitch w:val="variable"/>
    <w:sig w:usb0="00000207" w:usb1="00000000" w:usb2="00000000" w:usb3="00000000" w:csb0="00000097" w:csb1="00000000"/>
  </w:font>
  <w:font w:name="Source Han Sans CN">
    <w:charset w:val="00"/>
    <w:family w:val="auto"/>
    <w:pitch w:val="default"/>
  </w:font>
  <w:font w:name="Houschka Rounded DemiBold">
    <w:altName w:val="Calibri"/>
    <w:charset w:val="00"/>
    <w:family w:val="swiss"/>
    <w:pitch w:val="variable"/>
    <w:sig w:usb0="800002AF" w:usb1="5000204A" w:usb2="00000000" w:usb3="00000000" w:csb0="00000097" w:csb1="00000000"/>
  </w:font>
  <w:font w:name="Droid Sans Devanagari">
    <w:altName w:val="Segoe UI"/>
    <w:charset w:val="00"/>
    <w:family w:val="auto"/>
    <w:pitch w:val="default"/>
  </w:font>
  <w:font w:name="Noto Sans Arabic">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Minion Pro">
    <w:altName w:val="Cambria"/>
    <w:charset w:val="00"/>
    <w:family w:val="roman"/>
    <w:notTrueType/>
    <w:pitch w:val="variable"/>
    <w:sig w:usb0="E00002AF" w:usb1="5000E07B" w:usb2="00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Calibri"/>
    <w:charset w:val="00"/>
    <w:family w:val="auto"/>
    <w:pitch w:val="default"/>
  </w:font>
  <w:font w:name="The Sans Mono-">
    <w:altName w:val="Calibri"/>
    <w:charset w:val="00"/>
    <w:family w:val="modern"/>
    <w:notTrueType/>
    <w:pitch w:val="variable"/>
    <w:sig w:usb0="A00000AF" w:usb1="50002048" w:usb2="00000000" w:usb3="00000000" w:csb0="00000111" w:csb1="00000000"/>
  </w:font>
  <w:font w:name="Liberation Sans">
    <w:altName w:val="Arial"/>
    <w:charset w:val="00"/>
    <w:family w:val="auto"/>
    <w:pitch w:val="default"/>
  </w:font>
  <w:font w:name="SF Mono">
    <w:altName w:val="Calibri"/>
    <w:charset w:val="00"/>
    <w:family w:val="modern"/>
    <w:notTrueType/>
    <w:pitch w:val="fixed"/>
    <w:sig w:usb0="2000028F" w:usb1="00000002" w:usb2="00000000" w:usb3="00000000" w:csb0="0000019F" w:csb1="00000000"/>
  </w:font>
  <w:font w:name="Liberation Mono">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AD169F" w:rsidR="00AD169F" w:rsidRDefault="00AD169F" w14:paraId="2AD3FC8D" w14:textId="7D1F9349">
    <w:pPr>
      <w:pStyle w:val="Footer"/>
      <w:rPr>
        <w:lang w:val="en-US"/>
      </w:rPr>
    </w:pPr>
    <w:r>
      <w:rPr>
        <w:lang w:val="en-US"/>
      </w:rPr>
      <w:tab/>
    </w:r>
    <w:r>
      <w:rPr>
        <w:lang w:val="en-US"/>
      </w:rPr>
      <w:tab/>
    </w:r>
    <w:r>
      <w:rPr>
        <w:lang w:val="en-US"/>
      </w:rPr>
      <w:t xml:space="preserve">Page </w:t>
    </w:r>
    <w:r>
      <w:rPr>
        <w:lang w:val="en-US"/>
      </w:rPr>
      <w:fldChar w:fldCharType="begin"/>
    </w:r>
    <w:r>
      <w:rPr>
        <w:lang w:val="en-US"/>
      </w:rPr>
      <w:instrText xml:space="preserve"> PAGE   \* MERGEFORMAT </w:instrText>
    </w:r>
    <w:r>
      <w:rPr>
        <w:lang w:val="en-US"/>
      </w:rPr>
      <w:fldChar w:fldCharType="separate"/>
    </w:r>
    <w:r>
      <w:rPr>
        <w:noProof/>
        <w:lang w:val="en-US"/>
      </w:rPr>
      <w:t>2</w:t>
    </w:r>
    <w:r>
      <w:rPr>
        <w:lang w:val="en-US"/>
      </w:rPr>
      <w:fldChar w:fldCharType="end"/>
    </w:r>
    <w:r>
      <w:rPr>
        <w:lang w:val="en-US"/>
      </w:rPr>
      <w:t xml:space="preserve"> of </w:t>
    </w:r>
    <w:r>
      <w:rPr>
        <w:lang w:val="en-US"/>
      </w:rPr>
      <w:fldChar w:fldCharType="begin"/>
    </w:r>
    <w:r>
      <w:rPr>
        <w:lang w:val="en-US"/>
      </w:rPr>
      <w:instrText xml:space="preserve"> NUMPAGES   \* MERGEFORMAT </w:instrText>
    </w:r>
    <w:r>
      <w:rPr>
        <w:lang w:val="en-US"/>
      </w:rPr>
      <w:fldChar w:fldCharType="separate"/>
    </w:r>
    <w:r>
      <w:rPr>
        <w:noProof/>
        <w:lang w:val="en-US"/>
      </w:rPr>
      <w:t>61</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11419" w:rsidP="00AD169F" w:rsidRDefault="00011419" w14:paraId="46DCABFF" w14:textId="77777777">
      <w:pPr>
        <w:spacing w:before="0" w:after="0" w:line="240" w:lineRule="auto"/>
      </w:pPr>
      <w:r>
        <w:separator/>
      </w:r>
    </w:p>
  </w:footnote>
  <w:footnote w:type="continuationSeparator" w:id="0">
    <w:p w:rsidR="00011419" w:rsidP="00AD169F" w:rsidRDefault="00011419" w14:paraId="351CBB04" w14:textId="777777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AD169F" w:rsidR="00AD169F" w:rsidRDefault="00AD169F" w14:paraId="4F3C0470" w14:textId="7B76B2AB">
    <w:pPr>
      <w:pStyle w:val="Header"/>
      <w:rPr>
        <w:lang w:val="en-US"/>
      </w:rPr>
    </w:pPr>
    <w:r>
      <w:rPr>
        <w:lang w:val="en-US"/>
      </w:rPr>
      <w:t xml:space="preserve">Company Research Reports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59">
    <w:nsid w:val="6e3277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8">
    <w:nsid w:val="561851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7">
    <w:nsid w:val="669abe31"/>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6">
    <w:nsid w:val="1fb86f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5">
    <w:nsid w:val="51ab60eb"/>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4">
    <w:nsid w:val="68b928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3">
    <w:nsid w:val="7f18d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2">
    <w:nsid w:val="75ffd3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1">
    <w:nsid w:val="322122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0">
    <w:nsid w:val="1bccc6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9">
    <w:nsid w:val="409eff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8">
    <w:nsid w:val="cf889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7">
    <w:nsid w:val="369db7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6">
    <w:nsid w:val="43ad8d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5">
    <w:nsid w:val="7444c0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4">
    <w:nsid w:val="404bbd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3">
    <w:nsid w:val="7a9579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2">
    <w:nsid w:val="2e16ff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1">
    <w:nsid w:val="1e4038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0">
    <w:nsid w:val="2990a6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9">
    <w:nsid w:val="58e92a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8">
    <w:nsid w:val="62488f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7">
    <w:nsid w:val="6419d6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6">
    <w:nsid w:val="c68cd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5">
    <w:nsid w:val="3f4e04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4">
    <w:nsid w:val="27731c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3">
    <w:nsid w:val="463fe56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2">
    <w:nsid w:val="1e5d7e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1">
    <w:nsid w:val="43f773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0">
    <w:nsid w:val="60e793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3ac8f7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8">
    <w:nsid w:val="632311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3526bd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6">
    <w:nsid w:val="76d8c4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7af2598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4">
    <w:nsid w:val="2acf4c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135189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2">
    <w:nsid w:val="5310e9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1">
    <w:nsid w:val="58fb30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0">
    <w:nsid w:val="cc9ec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2d3c12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6246b2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424e3e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6">
    <w:nsid w:val="1f2c91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47bfed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16d295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7a2801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49ac6d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5762c1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175f98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99073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8">
    <w:nsid w:val="38549c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535526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662f3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6412b6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7d76b8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6f9c4b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2">
    <w:nsid w:val="4b9714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7167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307ba8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59db3a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1260b3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4c121a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6">
    <w:nsid w:val="690849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259b87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6034d4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132fa8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4c5dfb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1f094c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540621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6fd93a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1c144e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7">
    <w:nsid w:val="5d26f8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5e7c25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1946bc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2c3397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697bb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d5c0c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3f4255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59407d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142711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4d4fba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4d2a9a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454fe5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25a470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70b414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672488e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3ebc0e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aa189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3e437b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438cb3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675844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622a10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69f3ea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6ea939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27b58c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1d06ec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53f8a3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3b3e4c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1bb4ab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5a70ef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EF07CC"/>
    <w:multiLevelType w:val="multilevel"/>
    <w:tmpl w:val="862CC5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10A0442"/>
    <w:multiLevelType w:val="multilevel"/>
    <w:tmpl w:val="0ADC04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B5B535A"/>
    <w:multiLevelType w:val="multilevel"/>
    <w:tmpl w:val="E4345A1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BD238B0"/>
    <w:multiLevelType w:val="multilevel"/>
    <w:tmpl w:val="0FAED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D5209A"/>
    <w:multiLevelType w:val="multilevel"/>
    <w:tmpl w:val="DAB05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5C2CD2"/>
    <w:multiLevelType w:val="multilevel"/>
    <w:tmpl w:val="7E54F3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2A20E4E"/>
    <w:multiLevelType w:val="multilevel"/>
    <w:tmpl w:val="EEB8B4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31A6D73"/>
    <w:multiLevelType w:val="multilevel"/>
    <w:tmpl w:val="5F9A1E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3816F0E"/>
    <w:multiLevelType w:val="multilevel"/>
    <w:tmpl w:val="65E8E4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4803321"/>
    <w:multiLevelType w:val="multilevel"/>
    <w:tmpl w:val="5CA6D7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5E77C42"/>
    <w:multiLevelType w:val="multilevel"/>
    <w:tmpl w:val="87BE08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17D15791"/>
    <w:multiLevelType w:val="multilevel"/>
    <w:tmpl w:val="508224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186E7C1E"/>
    <w:multiLevelType w:val="multilevel"/>
    <w:tmpl w:val="D368BF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1879132B"/>
    <w:multiLevelType w:val="multilevel"/>
    <w:tmpl w:val="F2FAE8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1CBB57AF"/>
    <w:multiLevelType w:val="multilevel"/>
    <w:tmpl w:val="28CC90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1E1242B8"/>
    <w:multiLevelType w:val="multilevel"/>
    <w:tmpl w:val="C0A8A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4C645F"/>
    <w:multiLevelType w:val="multilevel"/>
    <w:tmpl w:val="B35201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22C64F02"/>
    <w:multiLevelType w:val="multilevel"/>
    <w:tmpl w:val="7BF26C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27AD447A"/>
    <w:multiLevelType w:val="multilevel"/>
    <w:tmpl w:val="669615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27D710AE"/>
    <w:multiLevelType w:val="multilevel"/>
    <w:tmpl w:val="47F864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2C4937DC"/>
    <w:multiLevelType w:val="multilevel"/>
    <w:tmpl w:val="4B2C37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2EA658DC"/>
    <w:multiLevelType w:val="multilevel"/>
    <w:tmpl w:val="66DC7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ED3AF0"/>
    <w:multiLevelType w:val="multilevel"/>
    <w:tmpl w:val="9BAA65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32430024"/>
    <w:multiLevelType w:val="multilevel"/>
    <w:tmpl w:val="1BEEC8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355F30A6"/>
    <w:multiLevelType w:val="multilevel"/>
    <w:tmpl w:val="FA5664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382C1C43"/>
    <w:multiLevelType w:val="multilevel"/>
    <w:tmpl w:val="D98688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38BA087C"/>
    <w:multiLevelType w:val="multilevel"/>
    <w:tmpl w:val="7D06D2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38E902B4"/>
    <w:multiLevelType w:val="multilevel"/>
    <w:tmpl w:val="C1CA11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3AF33126"/>
    <w:multiLevelType w:val="multilevel"/>
    <w:tmpl w:val="66AA1E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3CFD76B9"/>
    <w:multiLevelType w:val="multilevel"/>
    <w:tmpl w:val="BB82F3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401E76B5"/>
    <w:multiLevelType w:val="multilevel"/>
    <w:tmpl w:val="811818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42F2032F"/>
    <w:multiLevelType w:val="multilevel"/>
    <w:tmpl w:val="B7B634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46ED39E1"/>
    <w:multiLevelType w:val="multilevel"/>
    <w:tmpl w:val="4E6874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49080063"/>
    <w:multiLevelType w:val="multilevel"/>
    <w:tmpl w:val="2CB0C0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49F868C8"/>
    <w:multiLevelType w:val="multilevel"/>
    <w:tmpl w:val="2500ED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4AC05A7B"/>
    <w:multiLevelType w:val="multilevel"/>
    <w:tmpl w:val="E1C62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AD7913"/>
    <w:multiLevelType w:val="multilevel"/>
    <w:tmpl w:val="1FC4FA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4F14762A"/>
    <w:multiLevelType w:val="multilevel"/>
    <w:tmpl w:val="E8B29B6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4F177D7C"/>
    <w:multiLevelType w:val="multilevel"/>
    <w:tmpl w:val="BDAE56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4F5E067F"/>
    <w:multiLevelType w:val="multilevel"/>
    <w:tmpl w:val="DA0CB0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518473F1"/>
    <w:multiLevelType w:val="multilevel"/>
    <w:tmpl w:val="844491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53AF2586"/>
    <w:multiLevelType w:val="multilevel"/>
    <w:tmpl w:val="9362A2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5B1166CE"/>
    <w:multiLevelType w:val="multilevel"/>
    <w:tmpl w:val="7CD688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3" w15:restartNumberingAfterBreak="0">
    <w:nsid w:val="5EF80C54"/>
    <w:multiLevelType w:val="multilevel"/>
    <w:tmpl w:val="370E99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4" w15:restartNumberingAfterBreak="0">
    <w:nsid w:val="5F8F2F72"/>
    <w:multiLevelType w:val="multilevel"/>
    <w:tmpl w:val="D272F41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 w15:restartNumberingAfterBreak="0">
    <w:nsid w:val="60706DD6"/>
    <w:multiLevelType w:val="multilevel"/>
    <w:tmpl w:val="133C6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0961428"/>
    <w:multiLevelType w:val="multilevel"/>
    <w:tmpl w:val="0332F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1891FC5"/>
    <w:multiLevelType w:val="multilevel"/>
    <w:tmpl w:val="0082B5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8" w15:restartNumberingAfterBreak="0">
    <w:nsid w:val="6B4B6933"/>
    <w:multiLevelType w:val="multilevel"/>
    <w:tmpl w:val="50C04C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9" w15:restartNumberingAfterBreak="0">
    <w:nsid w:val="6C4277A0"/>
    <w:multiLevelType w:val="multilevel"/>
    <w:tmpl w:val="30D26A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0" w15:restartNumberingAfterBreak="0">
    <w:nsid w:val="6D5111B4"/>
    <w:multiLevelType w:val="multilevel"/>
    <w:tmpl w:val="C3182A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1" w15:restartNumberingAfterBreak="0">
    <w:nsid w:val="703149D9"/>
    <w:multiLevelType w:val="multilevel"/>
    <w:tmpl w:val="A76EDB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2" w15:restartNumberingAfterBreak="0">
    <w:nsid w:val="71C61A8B"/>
    <w:multiLevelType w:val="multilevel"/>
    <w:tmpl w:val="CAE076C8"/>
    <w:lvl w:ilvl="0">
      <w:start w:val="1"/>
      <w:numFmt w:val="none"/>
      <w:pStyle w:val="Heading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53" w15:restartNumberingAfterBreak="0">
    <w:nsid w:val="73AA0F99"/>
    <w:multiLevelType w:val="multilevel"/>
    <w:tmpl w:val="2DAED3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4" w15:restartNumberingAfterBreak="0">
    <w:nsid w:val="757D0F62"/>
    <w:multiLevelType w:val="multilevel"/>
    <w:tmpl w:val="A66AC9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5" w15:restartNumberingAfterBreak="0">
    <w:nsid w:val="7C650753"/>
    <w:multiLevelType w:val="multilevel"/>
    <w:tmpl w:val="39CA69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6" w15:restartNumberingAfterBreak="0">
    <w:nsid w:val="7C8C5D3E"/>
    <w:multiLevelType w:val="multilevel"/>
    <w:tmpl w:val="B91A9F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7" w15:restartNumberingAfterBreak="0">
    <w:nsid w:val="7DD53AE4"/>
    <w:multiLevelType w:val="multilevel"/>
    <w:tmpl w:val="1F4276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8" w15:restartNumberingAfterBreak="0">
    <w:nsid w:val="7FF07DDD"/>
    <w:multiLevelType w:val="multilevel"/>
    <w:tmpl w:val="CF8E39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1" w16cid:durableId="1562595346">
    <w:abstractNumId w:val="52"/>
  </w:num>
  <w:num w:numId="2" w16cid:durableId="1004162457">
    <w:abstractNumId w:val="50"/>
  </w:num>
  <w:num w:numId="3" w16cid:durableId="647200178">
    <w:abstractNumId w:val="26"/>
  </w:num>
  <w:num w:numId="4" w16cid:durableId="1086419253">
    <w:abstractNumId w:val="47"/>
  </w:num>
  <w:num w:numId="5" w16cid:durableId="134027782">
    <w:abstractNumId w:val="42"/>
  </w:num>
  <w:num w:numId="6" w16cid:durableId="1633054665">
    <w:abstractNumId w:val="41"/>
  </w:num>
  <w:num w:numId="7" w16cid:durableId="822963524">
    <w:abstractNumId w:val="38"/>
  </w:num>
  <w:num w:numId="8" w16cid:durableId="1448350582">
    <w:abstractNumId w:val="12"/>
  </w:num>
  <w:num w:numId="9" w16cid:durableId="1317370090">
    <w:abstractNumId w:val="55"/>
  </w:num>
  <w:num w:numId="10" w16cid:durableId="925191465">
    <w:abstractNumId w:val="3"/>
  </w:num>
  <w:num w:numId="11" w16cid:durableId="432288347">
    <w:abstractNumId w:val="40"/>
  </w:num>
  <w:num w:numId="12" w16cid:durableId="1530293890">
    <w:abstractNumId w:val="5"/>
  </w:num>
  <w:num w:numId="13" w16cid:durableId="571549416">
    <w:abstractNumId w:val="39"/>
  </w:num>
  <w:num w:numId="14" w16cid:durableId="671446068">
    <w:abstractNumId w:val="20"/>
  </w:num>
  <w:num w:numId="15" w16cid:durableId="1195457417">
    <w:abstractNumId w:val="22"/>
  </w:num>
  <w:num w:numId="16" w16cid:durableId="398092089">
    <w:abstractNumId w:val="32"/>
  </w:num>
  <w:num w:numId="17" w16cid:durableId="817383417">
    <w:abstractNumId w:val="51"/>
  </w:num>
  <w:num w:numId="18" w16cid:durableId="1358964352">
    <w:abstractNumId w:val="46"/>
  </w:num>
  <w:num w:numId="19" w16cid:durableId="759834272">
    <w:abstractNumId w:val="36"/>
  </w:num>
  <w:num w:numId="20" w16cid:durableId="570314508">
    <w:abstractNumId w:val="6"/>
  </w:num>
  <w:num w:numId="21" w16cid:durableId="1525754857">
    <w:abstractNumId w:val="30"/>
  </w:num>
  <w:num w:numId="22" w16cid:durableId="1310747956">
    <w:abstractNumId w:val="31"/>
  </w:num>
  <w:num w:numId="23" w16cid:durableId="1241789610">
    <w:abstractNumId w:val="19"/>
  </w:num>
  <w:num w:numId="24" w16cid:durableId="369034627">
    <w:abstractNumId w:val="10"/>
  </w:num>
  <w:num w:numId="25" w16cid:durableId="1674647052">
    <w:abstractNumId w:val="25"/>
  </w:num>
  <w:num w:numId="26" w16cid:durableId="1787118677">
    <w:abstractNumId w:val="4"/>
  </w:num>
  <w:num w:numId="27" w16cid:durableId="1622148821">
    <w:abstractNumId w:val="23"/>
  </w:num>
  <w:num w:numId="28" w16cid:durableId="329794444">
    <w:abstractNumId w:val="27"/>
  </w:num>
  <w:num w:numId="29" w16cid:durableId="1209487073">
    <w:abstractNumId w:val="17"/>
  </w:num>
  <w:num w:numId="30" w16cid:durableId="1318730583">
    <w:abstractNumId w:val="57"/>
  </w:num>
  <w:num w:numId="31" w16cid:durableId="1623539978">
    <w:abstractNumId w:val="28"/>
  </w:num>
  <w:num w:numId="32" w16cid:durableId="46421625">
    <w:abstractNumId w:val="48"/>
  </w:num>
  <w:num w:numId="33" w16cid:durableId="1985306500">
    <w:abstractNumId w:val="18"/>
  </w:num>
  <w:num w:numId="34" w16cid:durableId="2047370333">
    <w:abstractNumId w:val="15"/>
  </w:num>
  <w:num w:numId="35" w16cid:durableId="143353620">
    <w:abstractNumId w:val="9"/>
  </w:num>
  <w:num w:numId="36" w16cid:durableId="1617786419">
    <w:abstractNumId w:val="37"/>
  </w:num>
  <w:num w:numId="37" w16cid:durableId="1591623848">
    <w:abstractNumId w:val="44"/>
  </w:num>
  <w:num w:numId="38" w16cid:durableId="224999550">
    <w:abstractNumId w:val="24"/>
  </w:num>
  <w:num w:numId="39" w16cid:durableId="150407757">
    <w:abstractNumId w:val="49"/>
  </w:num>
  <w:num w:numId="40" w16cid:durableId="516773087">
    <w:abstractNumId w:val="45"/>
  </w:num>
  <w:num w:numId="41" w16cid:durableId="948508359">
    <w:abstractNumId w:val="0"/>
  </w:num>
  <w:num w:numId="42" w16cid:durableId="533425165">
    <w:abstractNumId w:val="54"/>
  </w:num>
  <w:num w:numId="43" w16cid:durableId="49891783">
    <w:abstractNumId w:val="53"/>
  </w:num>
  <w:num w:numId="44" w16cid:durableId="641352002">
    <w:abstractNumId w:val="8"/>
  </w:num>
  <w:num w:numId="45" w16cid:durableId="1836335255">
    <w:abstractNumId w:val="34"/>
  </w:num>
  <w:num w:numId="46" w16cid:durableId="1436176041">
    <w:abstractNumId w:val="14"/>
  </w:num>
  <w:num w:numId="47" w16cid:durableId="2090034480">
    <w:abstractNumId w:val="56"/>
  </w:num>
  <w:num w:numId="48" w16cid:durableId="1783300212">
    <w:abstractNumId w:val="29"/>
  </w:num>
  <w:num w:numId="49" w16cid:durableId="1953659172">
    <w:abstractNumId w:val="33"/>
  </w:num>
  <w:num w:numId="50" w16cid:durableId="781997183">
    <w:abstractNumId w:val="21"/>
  </w:num>
  <w:num w:numId="51" w16cid:durableId="795829761">
    <w:abstractNumId w:val="13"/>
  </w:num>
  <w:num w:numId="52" w16cid:durableId="973294349">
    <w:abstractNumId w:val="2"/>
  </w:num>
  <w:num w:numId="53" w16cid:durableId="2040466849">
    <w:abstractNumId w:val="1"/>
  </w:num>
  <w:num w:numId="54" w16cid:durableId="654918288">
    <w:abstractNumId w:val="11"/>
  </w:num>
  <w:num w:numId="55" w16cid:durableId="1602911227">
    <w:abstractNumId w:val="16"/>
  </w:num>
  <w:num w:numId="56" w16cid:durableId="279797205">
    <w:abstractNumId w:val="7"/>
  </w:num>
  <w:num w:numId="57" w16cid:durableId="1939098927">
    <w:abstractNumId w:val="58"/>
  </w:num>
  <w:num w:numId="58" w16cid:durableId="592320534">
    <w:abstractNumId w:val="43"/>
  </w:num>
  <w:num w:numId="59" w16cid:durableId="1467430926">
    <w:abstractNumId w:val="35"/>
  </w:num>
  <w:numIdMacAtCleanup w:val="5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view w:val="web"/>
  <w:zoom w:percent="61"/>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8E34D6"/>
    <w:rsid w:val="00011419"/>
    <w:rsid w:val="00035416"/>
    <w:rsid w:val="00084BA5"/>
    <w:rsid w:val="000D0455"/>
    <w:rsid w:val="00195D2C"/>
    <w:rsid w:val="001D2A2F"/>
    <w:rsid w:val="001D4402"/>
    <w:rsid w:val="001F151B"/>
    <w:rsid w:val="0020098D"/>
    <w:rsid w:val="002B0F3E"/>
    <w:rsid w:val="002C4D59"/>
    <w:rsid w:val="002D0E71"/>
    <w:rsid w:val="00313163"/>
    <w:rsid w:val="00381034"/>
    <w:rsid w:val="003A6034"/>
    <w:rsid w:val="003E1C6C"/>
    <w:rsid w:val="004228A0"/>
    <w:rsid w:val="00555473"/>
    <w:rsid w:val="0066737A"/>
    <w:rsid w:val="006A0C2F"/>
    <w:rsid w:val="006B2A0C"/>
    <w:rsid w:val="00740F97"/>
    <w:rsid w:val="00771523"/>
    <w:rsid w:val="0077304F"/>
    <w:rsid w:val="008175E9"/>
    <w:rsid w:val="0085390F"/>
    <w:rsid w:val="0085663F"/>
    <w:rsid w:val="009063B2"/>
    <w:rsid w:val="00932361"/>
    <w:rsid w:val="009C5CF5"/>
    <w:rsid w:val="009E4CF3"/>
    <w:rsid w:val="00A21CFA"/>
    <w:rsid w:val="00A5656E"/>
    <w:rsid w:val="00AA61FD"/>
    <w:rsid w:val="00AD169F"/>
    <w:rsid w:val="00AE17A6"/>
    <w:rsid w:val="00AE527A"/>
    <w:rsid w:val="00AF4BE4"/>
    <w:rsid w:val="00B113AE"/>
    <w:rsid w:val="00B11F00"/>
    <w:rsid w:val="00B8786B"/>
    <w:rsid w:val="00BA3CD5"/>
    <w:rsid w:val="00BB5160"/>
    <w:rsid w:val="00C24465"/>
    <w:rsid w:val="00C7532E"/>
    <w:rsid w:val="00D76E73"/>
    <w:rsid w:val="00E10CBD"/>
    <w:rsid w:val="00E37511"/>
    <w:rsid w:val="00EA1C92"/>
    <w:rsid w:val="00EA629C"/>
    <w:rsid w:val="00F0598A"/>
    <w:rsid w:val="00F24E37"/>
    <w:rsid w:val="00F36F87"/>
    <w:rsid w:val="00F57346"/>
    <w:rsid w:val="00F75245"/>
    <w:rsid w:val="05DC1421"/>
    <w:rsid w:val="0693A068"/>
    <w:rsid w:val="08016315"/>
    <w:rsid w:val="0884A212"/>
    <w:rsid w:val="089AFF2A"/>
    <w:rsid w:val="09CF5607"/>
    <w:rsid w:val="0A8F317A"/>
    <w:rsid w:val="0BC896C8"/>
    <w:rsid w:val="0BD74E39"/>
    <w:rsid w:val="0C895E10"/>
    <w:rsid w:val="0CE091C8"/>
    <w:rsid w:val="0CF5F69E"/>
    <w:rsid w:val="0D2F9468"/>
    <w:rsid w:val="0ECD8EA5"/>
    <w:rsid w:val="0EFD337B"/>
    <w:rsid w:val="0F4B19CC"/>
    <w:rsid w:val="10A9BC39"/>
    <w:rsid w:val="12DA6C03"/>
    <w:rsid w:val="1830EC3F"/>
    <w:rsid w:val="18F663C8"/>
    <w:rsid w:val="1A0A67EC"/>
    <w:rsid w:val="1D16A1B6"/>
    <w:rsid w:val="1DC26CFF"/>
    <w:rsid w:val="1F68B05D"/>
    <w:rsid w:val="216CAA25"/>
    <w:rsid w:val="216ECCAC"/>
    <w:rsid w:val="220762B8"/>
    <w:rsid w:val="231A5999"/>
    <w:rsid w:val="238D00EF"/>
    <w:rsid w:val="23B48D27"/>
    <w:rsid w:val="23F10B0D"/>
    <w:rsid w:val="246ADE40"/>
    <w:rsid w:val="271FF3FD"/>
    <w:rsid w:val="298A1B70"/>
    <w:rsid w:val="2AC4F4B8"/>
    <w:rsid w:val="2B4E144E"/>
    <w:rsid w:val="2C00CAD7"/>
    <w:rsid w:val="2D18F06C"/>
    <w:rsid w:val="2E015AF9"/>
    <w:rsid w:val="2F643DF8"/>
    <w:rsid w:val="317C9A45"/>
    <w:rsid w:val="3249606E"/>
    <w:rsid w:val="334DF4A5"/>
    <w:rsid w:val="368E34D6"/>
    <w:rsid w:val="36DE9591"/>
    <w:rsid w:val="39B16CC8"/>
    <w:rsid w:val="3A6DB74C"/>
    <w:rsid w:val="3A9BDFA7"/>
    <w:rsid w:val="3AF792A2"/>
    <w:rsid w:val="3B001208"/>
    <w:rsid w:val="3BF5A786"/>
    <w:rsid w:val="3C84131D"/>
    <w:rsid w:val="3D165F30"/>
    <w:rsid w:val="3EA0241A"/>
    <w:rsid w:val="3ED2F910"/>
    <w:rsid w:val="3EF923B3"/>
    <w:rsid w:val="3F04642E"/>
    <w:rsid w:val="3FF1B279"/>
    <w:rsid w:val="40FE3A51"/>
    <w:rsid w:val="4281C898"/>
    <w:rsid w:val="43A4C667"/>
    <w:rsid w:val="44FB00E5"/>
    <w:rsid w:val="45794AD2"/>
    <w:rsid w:val="46794C85"/>
    <w:rsid w:val="498321AC"/>
    <w:rsid w:val="49A1ECB6"/>
    <w:rsid w:val="4B307A1C"/>
    <w:rsid w:val="4C7201FA"/>
    <w:rsid w:val="4D363409"/>
    <w:rsid w:val="4D5A0FC3"/>
    <w:rsid w:val="4DF3B0CB"/>
    <w:rsid w:val="4E56EF06"/>
    <w:rsid w:val="4F49CC97"/>
    <w:rsid w:val="509739DA"/>
    <w:rsid w:val="5310BD7C"/>
    <w:rsid w:val="553EDD95"/>
    <w:rsid w:val="592D5A81"/>
    <w:rsid w:val="5963BE87"/>
    <w:rsid w:val="59C94E40"/>
    <w:rsid w:val="5AA22ED0"/>
    <w:rsid w:val="5B6CAD68"/>
    <w:rsid w:val="5DB981D7"/>
    <w:rsid w:val="63C4CBAC"/>
    <w:rsid w:val="641794E4"/>
    <w:rsid w:val="64A270D1"/>
    <w:rsid w:val="67D064E0"/>
    <w:rsid w:val="6877D37F"/>
    <w:rsid w:val="6BE6E8A2"/>
    <w:rsid w:val="6BE7924C"/>
    <w:rsid w:val="6C9D2458"/>
    <w:rsid w:val="6F063E35"/>
    <w:rsid w:val="72B72720"/>
    <w:rsid w:val="73D12ABB"/>
    <w:rsid w:val="73F7636A"/>
    <w:rsid w:val="74090DA8"/>
    <w:rsid w:val="744539CB"/>
    <w:rsid w:val="784ECD0F"/>
    <w:rsid w:val="78736A84"/>
    <w:rsid w:val="796511D2"/>
    <w:rsid w:val="7CD782E5"/>
    <w:rsid w:val="7D962F2E"/>
    <w:rsid w:val="7E55C59F"/>
    <w:rsid w:val="7E8AB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E34D6"/>
  <w15:chartTrackingRefBased/>
  <w15:docId w15:val="{D8640A1B-7CB7-4E14-88C0-E575A4295A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uiPriority="0" w:semiHidden="1" w:unhideWhenUsed="1"/>
    <w:lsdException w:name="caption" w:uiPriority="0"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uiPriority="0"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59"/>
    <w:lsdException w:name="Plain Table 2" w:uiPriority="59"/>
    <w:lsdException w:name="Grid Table Light" w:uiPriority="59"/>
    <w:lsdException w:name="Grid Table 4" w:uiPriority="59"/>
    <w:lsdException w:name="Grid Table 4 Accent 1" w:uiPriority="59"/>
    <w:lsdException w:name="Grid Table 5 Dark Accent 1" w:uiPriority="50"/>
    <w:lsdException w:name="Grid Table 4 Accent 2" w:uiPriority="59"/>
    <w:lsdException w:name="Grid Table 4 Accent 3" w:uiPriority="59"/>
    <w:lsdException w:name="Grid Table 4 Accent 4" w:uiPriority="59"/>
    <w:lsdException w:name="Grid Table 5 Dark Accent 4" w:uiPriority="50"/>
    <w:lsdException w:name="Grid Table 4 Accent 5" w:uiPriority="59"/>
    <w:lsdException w:name="Grid Table 4 Accent 6" w:uiPriority="59"/>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styleId="Normal" w:default="1">
    <w:uiPriority w:val="0"/>
    <w:name w:val="Normal"/>
    <w:qFormat/>
    <w:rsid w:val="45794AD2"/>
    <w:rPr>
      <w:rFonts w:eastAsia="Calibri" w:cs="Calibri" w:eastAsiaTheme="minorAscii" w:cstheme="minorAscii"/>
      <w:lang w:eastAsia="en-US"/>
    </w:rPr>
    <w:pPr>
      <w:spacing w:before="0"/>
    </w:pPr>
  </w:style>
  <w:style w:type="paragraph" w:styleId="Heading1">
    <w:uiPriority w:val="9"/>
    <w:name w:val="heading 1"/>
    <w:basedOn w:val="Heading"/>
    <w:link w:val="Heading1Char"/>
    <w:qFormat/>
    <w:rsid w:val="45794AD2"/>
    <w:rPr>
      <w:rFonts w:ascii="Calibri" w:hAnsi="Calibri" w:eastAsia="Calibri" w:cs="Calibri" w:asciiTheme="minorAscii" w:hAnsiTheme="minorAscii" w:eastAsiaTheme="minorEastAsia" w:cstheme="minorAscii"/>
      <w:b w:val="0"/>
      <w:bCs w:val="0"/>
      <w:i w:val="0"/>
      <w:iCs w:val="0"/>
      <w:caps w:val="0"/>
      <w:smallCaps w:val="0"/>
      <w:noProof w:val="0"/>
      <w:color w:val="007DC5" w:themeColor="accent2" w:themeTint="FF" w:themeShade="FF"/>
      <w:sz w:val="36"/>
      <w:szCs w:val="36"/>
      <w:lang w:val="en-US" w:eastAsia="en-US"/>
    </w:rPr>
    <w:pPr>
      <w:numPr>
        <w:ilvl w:val="0"/>
        <w:numId w:val="1"/>
      </w:numPr>
      <w:spacing w:before="200" w:after="80" w:line="276" w:lineRule="auto"/>
      <w:ind w:left="0" w:firstLine="0"/>
      <w:contextualSpacing/>
      <w:outlineLvl w:val="0"/>
    </w:pPr>
  </w:style>
  <w:style w:type="paragraph" w:styleId="Heading2">
    <w:name w:val="heading 2"/>
    <w:basedOn w:val="Heading"/>
    <w:link w:val="Heading2Char"/>
    <w:autoRedefine/>
    <w:uiPriority w:val="9"/>
    <w:unhideWhenUsed/>
    <w:qFormat/>
    <w:rsid w:val="00084BA5"/>
    <w:pPr>
      <w:tabs>
        <w:tab w:val="left" w:pos="0"/>
      </w:tabs>
      <w:spacing w:before="200"/>
      <w:contextualSpacing/>
      <w:outlineLvl w:val="1"/>
    </w:pPr>
    <w:rPr>
      <w:rFonts w:ascii="Houschka Rounded DemiBold" w:hAnsi="Houschka Rounded DemiBold"/>
      <w:bCs/>
      <w:color w:val="7159B1"/>
      <w:sz w:val="36"/>
      <w:szCs w:val="32"/>
    </w:rPr>
  </w:style>
  <w:style w:type="paragraph" w:styleId="Heading3">
    <w:name w:val="heading 3"/>
    <w:basedOn w:val="Heading"/>
    <w:link w:val="Heading3Char"/>
    <w:autoRedefine/>
    <w:unhideWhenUsed/>
    <w:qFormat/>
    <w:rsid w:val="00084BA5"/>
    <w:pPr>
      <w:tabs>
        <w:tab w:val="left" w:pos="0"/>
      </w:tabs>
      <w:spacing w:before="200"/>
      <w:contextualSpacing/>
      <w:outlineLvl w:val="2"/>
    </w:pPr>
    <w:rPr>
      <w:rFonts w:ascii="Houschka Rounded DemiBold" w:hAnsi="Houschka Rounded DemiBold" w:eastAsia="Calibri" w:cs="Noto Sans Arabic"/>
      <w:color w:val="64E6FF" w:themeColor="accent1"/>
      <w:spacing w:val="0"/>
      <w:kern w:val="2"/>
      <w:sz w:val="32"/>
      <w:szCs w:val="24"/>
      <w:lang w:val="en-IN"/>
      <w14:ligatures w14:val="standardContextual"/>
    </w:rPr>
  </w:style>
  <w:style w:type="paragraph" w:styleId="Heading4">
    <w:name w:val="heading 4"/>
    <w:basedOn w:val="Heading"/>
    <w:link w:val="Heading4Char"/>
    <w:autoRedefine/>
    <w:unhideWhenUsed/>
    <w:qFormat/>
    <w:rsid w:val="00084BA5"/>
    <w:pPr>
      <w:keepNext w:val="0"/>
      <w:tabs>
        <w:tab w:val="left" w:pos="0"/>
      </w:tabs>
      <w:spacing w:before="200"/>
      <w:contextualSpacing/>
      <w:outlineLvl w:val="3"/>
    </w:pPr>
    <w:rPr>
      <w:rFonts w:ascii="Houschka Rounded DemiBold" w:hAnsi="Houschka Rounded DemiBold" w:eastAsia="Calibri" w:cs="Noto Sans Arabic"/>
      <w:color w:val="BE0046" w:themeColor="accent4"/>
      <w:spacing w:val="0"/>
      <w:kern w:val="2"/>
      <w:szCs w:val="24"/>
      <w:lang w:val="en-IN"/>
      <w14:ligatures w14:val="standardContextual"/>
    </w:rPr>
  </w:style>
  <w:style w:type="paragraph" w:styleId="Heading5">
    <w:uiPriority w:val="1"/>
    <w:name w:val="heading 5"/>
    <w:basedOn w:val="Normal"/>
    <w:unhideWhenUsed/>
    <w:link w:val="Heading5Char"/>
    <w:qFormat/>
    <w:rsid w:val="45794AD2"/>
    <w:rPr>
      <w:rFonts w:ascii="Houschka Rounded DemiBold" w:hAnsi="Houschka Rounded DemiBold" w:cs="" w:cstheme="minorBidi"/>
      <w:color w:val="F15A29"/>
      <w:lang w:val="en-IN"/>
    </w:rPr>
    <w:pPr>
      <w:keepNext w:val="1"/>
      <w:keepLines w:val="1"/>
      <w:spacing w:before="142" w:after="57"/>
      <w:outlineLvl w:val="4"/>
    </w:pPr>
  </w:style>
  <w:style w:type="paragraph" w:styleId="Heading6">
    <w:uiPriority w:val="9"/>
    <w:name w:val="heading 6"/>
    <w:basedOn w:val="Normal"/>
    <w:unhideWhenUsed/>
    <w:link w:val="Heading6Char"/>
    <w:rsid w:val="45794AD2"/>
    <w:rPr>
      <w:rFonts w:ascii="Arial" w:hAnsi="Arial" w:eastAsia="Arial" w:cs="Arial"/>
      <w:b w:val="1"/>
      <w:bCs w:val="1"/>
      <w:sz w:val="22"/>
      <w:szCs w:val="22"/>
    </w:rPr>
    <w:pPr>
      <w:keepNext w:val="1"/>
      <w:keepLines w:val="1"/>
      <w:spacing w:before="320" w:after="200"/>
      <w:outlineLvl w:val="5"/>
    </w:pPr>
  </w:style>
  <w:style w:type="paragraph" w:styleId="Heading7">
    <w:uiPriority w:val="9"/>
    <w:name w:val="heading 7"/>
    <w:basedOn w:val="Normal"/>
    <w:unhideWhenUsed/>
    <w:link w:val="Heading7Char"/>
    <w:rsid w:val="45794AD2"/>
    <w:rPr>
      <w:rFonts w:ascii="Arial" w:hAnsi="Arial" w:eastAsia="Arial" w:cs="Arial"/>
      <w:b w:val="1"/>
      <w:bCs w:val="1"/>
      <w:i w:val="1"/>
      <w:iCs w:val="1"/>
      <w:sz w:val="22"/>
      <w:szCs w:val="22"/>
    </w:rPr>
    <w:pPr>
      <w:keepNext w:val="1"/>
      <w:keepLines w:val="1"/>
      <w:spacing w:before="320" w:after="200"/>
      <w:outlineLvl w:val="6"/>
    </w:pPr>
  </w:style>
  <w:style w:type="paragraph" w:styleId="Heading8">
    <w:uiPriority w:val="9"/>
    <w:name w:val="heading 8"/>
    <w:basedOn w:val="Normal"/>
    <w:unhideWhenUsed/>
    <w:link w:val="Heading8Char"/>
    <w:rsid w:val="45794AD2"/>
    <w:rPr>
      <w:rFonts w:ascii="Arial" w:hAnsi="Arial" w:eastAsia="Arial" w:cs="Arial"/>
      <w:i w:val="1"/>
      <w:iCs w:val="1"/>
      <w:sz w:val="22"/>
      <w:szCs w:val="22"/>
      <w:lang w:val="en-IN"/>
    </w:rPr>
    <w:pPr>
      <w:keepNext w:val="1"/>
      <w:keepLines w:val="1"/>
      <w:spacing w:before="320" w:after="200"/>
      <w:outlineLvl w:val="7"/>
    </w:pPr>
  </w:style>
  <w:style w:type="paragraph" w:styleId="Heading9">
    <w:uiPriority w:val="9"/>
    <w:name w:val="heading 9"/>
    <w:basedOn w:val="Normal"/>
    <w:unhideWhenUsed/>
    <w:link w:val="Heading9Char"/>
    <w:rsid w:val="45794AD2"/>
    <w:rPr>
      <w:rFonts w:ascii="Arial" w:hAnsi="Arial" w:eastAsia="Arial" w:cs="Arial"/>
      <w:i w:val="1"/>
      <w:iCs w:val="1"/>
      <w:sz w:val="21"/>
      <w:szCs w:val="21"/>
      <w:lang w:val="en-IN"/>
    </w:rPr>
    <w:pPr>
      <w:keepNext w:val="1"/>
      <w:keepLines w:val="1"/>
      <w:spacing w:before="320" w:after="200"/>
      <w:outlineLvl w:val="8"/>
    </w:p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45794AD2"/>
    <w:rPr>
      <w:rFonts w:ascii="Calibri" w:hAnsi="Calibri" w:eastAsia="Calibri" w:cs="Calibri" w:asciiTheme="minorAscii" w:hAnsiTheme="minorAscii" w:eastAsiaTheme="minorEastAsia" w:cstheme="minorAscii"/>
      <w:b w:val="0"/>
      <w:bCs w:val="0"/>
      <w:i w:val="0"/>
      <w:iCs w:val="0"/>
      <w:caps w:val="0"/>
      <w:smallCaps w:val="0"/>
      <w:noProof w:val="0"/>
      <w:color w:val="007DC5" w:themeColor="accent2" w:themeTint="FF" w:themeShade="FF"/>
      <w:sz w:val="36"/>
      <w:szCs w:val="36"/>
      <w:lang w:val="en-US" w:eastAsia="en-US"/>
    </w:rPr>
  </w:style>
  <w:style w:type="character" w:styleId="Heading2Char" w:customStyle="1">
    <w:name w:val="Heading 2 Char"/>
    <w:basedOn w:val="DefaultParagraphFont"/>
    <w:link w:val="Heading2"/>
    <w:uiPriority w:val="9"/>
    <w:qFormat/>
    <w:rsid w:val="00084BA5"/>
    <w:rPr>
      <w:rFonts w:ascii="Houschka Rounded DemiBold" w:hAnsi="Houschka Rounded DemiBold" w:eastAsia="Source Han Sans CN" w:cs="Droid Sans Devanagari"/>
      <w:bCs/>
      <w:color w:val="7159B1"/>
      <w:spacing w:val="10"/>
      <w:sz w:val="36"/>
      <w:szCs w:val="32"/>
      <w:lang w:eastAsia="en-US"/>
    </w:rPr>
  </w:style>
  <w:style w:type="character" w:styleId="Heading3Char" w:customStyle="1">
    <w:name w:val="Heading 3 Char"/>
    <w:basedOn w:val="DefaultParagraphFont"/>
    <w:link w:val="Heading3"/>
    <w:qFormat/>
    <w:rsid w:val="00084BA5"/>
    <w:rPr>
      <w:rFonts w:ascii="Houschka Rounded DemiBold" w:hAnsi="Houschka Rounded DemiBold" w:eastAsia="Calibri" w:cs="Noto Sans Arabic"/>
      <w:color w:val="64E6FF" w:themeColor="accent1"/>
      <w:kern w:val="2"/>
      <w:sz w:val="32"/>
      <w:lang w:val="en-IN" w:eastAsia="en-US"/>
      <w14:ligatures w14:val="standardContextual"/>
    </w:rPr>
  </w:style>
  <w:style w:type="character" w:styleId="Heading4Char" w:customStyle="1">
    <w:name w:val="Heading 4 Char"/>
    <w:basedOn w:val="DefaultParagraphFont"/>
    <w:link w:val="Heading4"/>
    <w:qFormat/>
    <w:rsid w:val="00084BA5"/>
    <w:rPr>
      <w:rFonts w:ascii="Houschka Rounded DemiBold" w:hAnsi="Houschka Rounded DemiBold" w:eastAsia="Calibri" w:cs="Noto Sans Arabic"/>
      <w:color w:val="BE0046" w:themeColor="accent4"/>
      <w:kern w:val="2"/>
      <w:sz w:val="28"/>
      <w:lang w:val="en-IN" w:eastAsia="en-US"/>
      <w14:ligatures w14:val="standardContextual"/>
    </w:rPr>
  </w:style>
  <w:style w:type="character" w:styleId="Heading5Char" w:customStyle="1">
    <w:name w:val="Heading 5 Char"/>
    <w:link w:val="Heading5"/>
    <w:qFormat/>
    <w:rsid w:val="00084BA5"/>
    <w:rPr>
      <w:rFonts w:ascii="Houschka Rounded DemiBold" w:hAnsi="Houschka Rounded DemiBold" w:eastAsia="Skeena"/>
      <w:color w:val="F15A29"/>
      <w:kern w:val="2"/>
      <w:lang w:val="en-IN" w:eastAsia="en-US"/>
      <w14:ligatures w14:val="standardContextual"/>
    </w:rPr>
  </w:style>
  <w:style w:type="character" w:styleId="Heading6Char" w:customStyle="1">
    <w:name w:val="Heading 6 Char"/>
    <w:basedOn w:val="DefaultParagraphFont"/>
    <w:link w:val="Heading6"/>
    <w:uiPriority w:val="9"/>
    <w:rsid w:val="00084BA5"/>
    <w:rPr>
      <w:rFonts w:ascii="Arial" w:hAnsi="Arial" w:eastAsia="Arial" w:cs="Arial"/>
      <w:b/>
      <w:bCs/>
      <w:spacing w:val="10"/>
      <w:sz w:val="22"/>
      <w:lang w:eastAsia="en-US"/>
    </w:rPr>
  </w:style>
  <w:style w:type="character" w:styleId="Heading7Char" w:customStyle="1">
    <w:name w:val="Heading 7 Char"/>
    <w:basedOn w:val="DefaultParagraphFont"/>
    <w:link w:val="Heading7"/>
    <w:uiPriority w:val="9"/>
    <w:rsid w:val="00084BA5"/>
    <w:rPr>
      <w:rFonts w:ascii="Arial" w:hAnsi="Arial" w:eastAsia="Arial" w:cs="Arial"/>
      <w:b/>
      <w:bCs/>
      <w:i/>
      <w:iCs/>
      <w:spacing w:val="10"/>
      <w:sz w:val="22"/>
      <w:lang w:eastAsia="en-US"/>
    </w:rPr>
  </w:style>
  <w:style w:type="character" w:styleId="Heading8Char" w:customStyle="1">
    <w:name w:val="Heading 8 Char"/>
    <w:basedOn w:val="DefaultParagraphFont"/>
    <w:link w:val="Heading8"/>
    <w:uiPriority w:val="9"/>
    <w:rsid w:val="00084BA5"/>
    <w:rPr>
      <w:rFonts w:ascii="Arial" w:hAnsi="Arial" w:eastAsia="Arial" w:cs="Arial"/>
      <w:i/>
      <w:iCs/>
      <w:kern w:val="2"/>
      <w:sz w:val="22"/>
      <w:szCs w:val="22"/>
      <w:lang w:val="en-IN" w:eastAsia="en-US"/>
      <w14:ligatures w14:val="standardContextual"/>
    </w:rPr>
  </w:style>
  <w:style w:type="character" w:styleId="Heading9Char" w:customStyle="1">
    <w:name w:val="Heading 9 Char"/>
    <w:basedOn w:val="DefaultParagraphFont"/>
    <w:link w:val="Heading9"/>
    <w:uiPriority w:val="9"/>
    <w:rsid w:val="00084BA5"/>
    <w:rPr>
      <w:rFonts w:ascii="Arial" w:hAnsi="Arial" w:eastAsia="Arial" w:cs="Arial"/>
      <w:i/>
      <w:iCs/>
      <w:kern w:val="2"/>
      <w:sz w:val="21"/>
      <w:szCs w:val="21"/>
      <w:lang w:val="en-IN" w:eastAsia="en-US"/>
      <w14:ligatures w14:val="standardContextual"/>
    </w:rPr>
  </w:style>
  <w:style w:type="character" w:styleId="TitleChar" w:customStyle="1">
    <w:name w:val="Title Char"/>
    <w:basedOn w:val="DefaultParagraphFont"/>
    <w:link w:val="Title"/>
    <w:uiPriority w:val="10"/>
    <w:qFormat/>
    <w:rsid w:val="00084BA5"/>
    <w:rPr>
      <w:rFonts w:eastAsiaTheme="minorHAnsi"/>
      <w:kern w:val="2"/>
      <w:sz w:val="48"/>
      <w:szCs w:val="48"/>
      <w:lang w:val="en-IN" w:eastAsia="en-US"/>
      <w14:ligatures w14:val="standardContextual"/>
    </w:rPr>
  </w:style>
  <w:style w:type="paragraph" w:styleId="Title">
    <w:name w:val="Title"/>
    <w:basedOn w:val="Heading"/>
    <w:link w:val="TitleChar"/>
    <w:uiPriority w:val="10"/>
    <w:qFormat/>
    <w:rsid w:val="00084BA5"/>
    <w:rPr>
      <w:rFonts w:asciiTheme="minorHAnsi" w:hAnsiTheme="minorHAnsi" w:eastAsiaTheme="minorHAnsi" w:cstheme="minorBidi"/>
      <w:spacing w:val="0"/>
      <w:kern w:val="2"/>
      <w:sz w:val="48"/>
      <w:szCs w:val="48"/>
      <w:lang w:val="en-IN"/>
      <w14:ligatures w14:val="standardContextual"/>
    </w:rPr>
  </w:style>
  <w:style w:type="character" w:styleId="SubtitleChar" w:customStyle="1">
    <w:name w:val="Subtitle Char"/>
    <w:basedOn w:val="DefaultParagraphFont"/>
    <w:link w:val="Subtitle"/>
    <w:uiPriority w:val="11"/>
    <w:qFormat/>
    <w:rsid w:val="00084BA5"/>
    <w:rPr>
      <w:rFonts w:eastAsiaTheme="minorHAnsi"/>
      <w:kern w:val="2"/>
      <w:lang w:val="en-IN" w:eastAsia="en-US"/>
      <w14:ligatures w14:val="standardContextual"/>
    </w:rPr>
  </w:style>
  <w:style w:type="paragraph" w:styleId="Subtitle">
    <w:name w:val="Subtitle"/>
    <w:basedOn w:val="Heading"/>
    <w:link w:val="SubtitleChar"/>
    <w:uiPriority w:val="11"/>
    <w:qFormat/>
    <w:rsid w:val="00084BA5"/>
    <w:pPr>
      <w:spacing w:before="60"/>
      <w:jc w:val="center"/>
    </w:pPr>
    <w:rPr>
      <w:rFonts w:asciiTheme="minorHAnsi" w:hAnsiTheme="minorHAnsi" w:eastAsiaTheme="minorHAnsi" w:cstheme="minorBidi"/>
      <w:spacing w:val="0"/>
      <w:kern w:val="2"/>
      <w:sz w:val="24"/>
      <w:szCs w:val="24"/>
      <w:lang w:val="en-IN"/>
      <w14:ligatures w14:val="standardContextual"/>
    </w:rPr>
  </w:style>
  <w:style w:type="character" w:styleId="IntenseEmphasis">
    <w:name w:val="Intense Emphasis"/>
    <w:basedOn w:val="DefaultParagraphFont"/>
    <w:uiPriority w:val="21"/>
    <w:qFormat/>
    <w:rsid w:val="00084BA5"/>
    <w:rPr>
      <w:i/>
      <w:iCs/>
      <w:color w:val="0AD6FF" w:themeColor="accent1" w:themeShade="BF"/>
    </w:rPr>
  </w:style>
  <w:style w:type="character" w:styleId="QuoteChar" w:customStyle="1">
    <w:name w:val="Quote Char"/>
    <w:link w:val="Quote"/>
    <w:uiPriority w:val="29"/>
    <w:qFormat/>
    <w:rsid w:val="00084BA5"/>
    <w:rPr>
      <w:rFonts w:eastAsiaTheme="minorHAnsi"/>
      <w:i/>
      <w:kern w:val="2"/>
      <w:lang w:val="en-IN" w:eastAsia="en-US"/>
      <w14:ligatures w14:val="standardContextual"/>
    </w:rPr>
  </w:style>
  <w:style w:type="paragraph" w:styleId="Quote">
    <w:uiPriority w:val="29"/>
    <w:name w:val="Quote"/>
    <w:basedOn w:val="Normal"/>
    <w:link w:val="QuoteChar"/>
    <w:qFormat/>
    <w:rsid w:val="45794AD2"/>
    <w:rPr>
      <w:rFonts w:cs="" w:cstheme="minorBidi"/>
      <w:i w:val="1"/>
      <w:iCs w:val="1"/>
      <w:lang w:val="en-IN"/>
    </w:rPr>
    <w:pPr>
      <w:ind w:left="720" w:right="720"/>
    </w:pPr>
  </w:style>
  <w:style w:type="character" w:styleId="IntenseQuoteChar" w:customStyle="1">
    <w:name w:val="Intense Quote Char"/>
    <w:link w:val="IntenseQuote"/>
    <w:uiPriority w:val="30"/>
    <w:qFormat/>
    <w:rsid w:val="00084BA5"/>
    <w:rPr>
      <w:rFonts w:eastAsiaTheme="minorHAnsi"/>
      <w:i/>
      <w:kern w:val="2"/>
      <w:shd w:val="clear" w:color="auto" w:fill="F2F2F2"/>
      <w:lang w:val="en-IN" w:eastAsia="en-US"/>
      <w14:ligatures w14:val="standardContextual"/>
    </w:rPr>
  </w:style>
  <w:style w:type="paragraph" w:styleId="IntenseQuote">
    <w:uiPriority w:val="30"/>
    <w:name w:val="Intense Quote"/>
    <w:basedOn w:val="Normal"/>
    <w:link w:val="IntenseQuoteChar"/>
    <w:qFormat/>
    <w:rsid w:val="45794AD2"/>
    <w:rPr>
      <w:rFonts w:cs="" w:cstheme="minorBidi"/>
      <w:i w:val="1"/>
      <w:iCs w:val="1"/>
      <w:lang w:val="en-IN"/>
    </w:rPr>
    <w:pPr>
      <w:pBdr>
        <w:top w:val="single" w:color="FFFFFF" w:sz="4" w:space="5"/>
        <w:left w:val="single" w:color="FFFFFF" w:sz="4" w:space="10"/>
        <w:bottom w:val="single" w:color="FFFFFF" w:sz="4" w:space="5"/>
        <w:right w:val="single" w:color="FFFFFF" w:sz="4" w:space="10"/>
      </w:pBdr>
      <w:shd w:val="clear" w:color="auto" w:fill="F2F2F2" w:themeFill="background1" w:themeFillShade="F2"/>
      <w:spacing w:after="0"/>
      <w:ind w:left="720" w:right="720"/>
    </w:pPr>
  </w:style>
  <w:style w:type="character" w:styleId="IntenseReference">
    <w:name w:val="Intense Reference"/>
    <w:basedOn w:val="DefaultParagraphFont"/>
    <w:uiPriority w:val="32"/>
    <w:qFormat/>
    <w:rsid w:val="00084BA5"/>
    <w:rPr>
      <w:b/>
      <w:bCs/>
      <w:smallCaps/>
      <w:color w:val="0AD6FF" w:themeColor="accent1" w:themeShade="BF"/>
      <w:spacing w:val="5"/>
    </w:rPr>
  </w:style>
  <w:style w:type="character" w:styleId="Hyperlink">
    <w:name w:val="Hyperlink"/>
    <w:uiPriority w:val="99"/>
    <w:rsid w:val="00084BA5"/>
    <w:rPr>
      <w:color w:val="000080"/>
      <w:u w:val="single"/>
    </w:rPr>
  </w:style>
  <w:style w:type="paragraph" w:styleId="ListParagraph">
    <w:uiPriority w:val="34"/>
    <w:name w:val="List Paragraph"/>
    <w:basedOn w:val="Normal"/>
    <w:qFormat/>
    <w:rsid w:val="45794AD2"/>
    <w:pPr>
      <w:spacing w:after="0"/>
      <w:ind w:left="720"/>
      <w:contextualSpacing/>
    </w:pPr>
  </w:style>
  <w:style w:type="table" w:styleId="TableGrid">
    <w:name w:val="Table Grid"/>
    <w:uiPriority w:val="59"/>
    <w:rsid w:val="00084BA5"/>
    <w:pPr>
      <w:spacing w:after="0" w:line="240" w:lineRule="auto"/>
    </w:pPr>
    <w:rPr>
      <w:rFonts w:ascii="Minion Pro" w:hAnsi="Minion Pro" w:eastAsia="Tahoma" w:cs="Droid Sans Devanagari"/>
      <w:lang w:val="en-IN" w:eastAsia="zh-CN" w:bidi="hi-I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BodyText">
    <w:uiPriority w:val="1"/>
    <w:name w:val="Body Text"/>
    <w:basedOn w:val="Normal"/>
    <w:link w:val="BodyTextChar"/>
    <w:rsid w:val="45794AD2"/>
    <w:pPr>
      <w:spacing w:before="11" w:after="11"/>
    </w:pPr>
  </w:style>
  <w:style w:type="character" w:styleId="BodyTextChar" w:customStyle="1">
    <w:name w:val="Body Text Char"/>
    <w:basedOn w:val="DefaultParagraphFont"/>
    <w:link w:val="BodyText"/>
    <w:rsid w:val="00084BA5"/>
    <w:rPr>
      <w:rFonts w:ascii="Skeena" w:hAnsi="Skeena" w:eastAsia="Skeena" w:cs="Skeena"/>
      <w:spacing w:val="10"/>
      <w:lang w:eastAsia="en-US"/>
    </w:rPr>
  </w:style>
  <w:style w:type="table" w:styleId="Bordered" w:customStyle="1">
    <w:name w:val="Bordered"/>
    <w:uiPriority w:val="99"/>
    <w:rsid w:val="00084BA5"/>
    <w:pPr>
      <w:spacing w:after="0" w:line="240" w:lineRule="auto"/>
    </w:pPr>
    <w:rPr>
      <w:rFonts w:ascii="Minion Pro" w:hAnsi="Minion Pro" w:eastAsia="Tahoma" w:cs="Droid Sans Devanagari"/>
      <w:sz w:val="20"/>
      <w:szCs w:val="20"/>
      <w:lang w:val="en-IN" w:eastAsia="zh-CN" w:bidi="hi-IN"/>
    </w:r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CellMar>
        <w:top w:w="0" w:type="dxa"/>
        <w:left w:w="0" w:type="dxa"/>
        <w:bottom w:w="0" w:type="dxa"/>
        <w:right w:w="0" w:type="dxa"/>
      </w:tblCellMar>
    </w:tblPr>
    <w:tblStylePr w:type="firstRow">
      <w:rPr>
        <w:sz w:val="22"/>
      </w:rPr>
      <w:tblPr/>
      <w:tcPr>
        <w:tcBorders>
          <w:bottom w:val="single" w:color="000000" w:themeColor="text1" w:sz="12" w:space="0"/>
        </w:tcBorders>
      </w:tcPr>
    </w:tblStylePr>
    <w:tblStylePr w:type="lastRow">
      <w:rPr>
        <w:sz w:val="22"/>
      </w:rPr>
      <w:tblPr/>
      <w:tcPr>
        <w:tcBorders>
          <w:top w:val="single" w:color="000000" w:themeColor="text1" w:sz="12" w:space="0"/>
        </w:tcBorders>
      </w:tcPr>
    </w:tblStylePr>
    <w:tblStylePr w:type="firstCol">
      <w:rPr>
        <w:sz w:val="22"/>
      </w:rPr>
    </w:tblStylePr>
    <w:tblStylePr w:type="lastCol">
      <w:rPr>
        <w:sz w:val="22"/>
      </w:rPr>
      <w:tblPr/>
      <w:tcPr>
        <w:tcBorders>
          <w:left w:val="single" w:color="000000" w:themeColor="text1" w:sz="12" w:space="0"/>
        </w:tcBorders>
      </w:tcPr>
    </w:tblStyle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style>
  <w:style w:type="table" w:styleId="Bordered-Accent1" w:customStyle="1">
    <w:name w:val="Bordered - Accent 1"/>
    <w:uiPriority w:val="99"/>
    <w:rsid w:val="00084BA5"/>
    <w:pPr>
      <w:spacing w:after="0" w:line="240" w:lineRule="auto"/>
    </w:pPr>
    <w:rPr>
      <w:rFonts w:ascii="Minion Pro" w:hAnsi="Minion Pro" w:eastAsia="Tahoma" w:cs="Droid Sans Devanagari"/>
      <w:sz w:val="20"/>
      <w:szCs w:val="20"/>
      <w:lang w:val="en-IN" w:eastAsia="zh-CN" w:bidi="hi-IN"/>
    </w:rPr>
    <w:tblPr>
      <w:tblStyleRowBandSize w:val="1"/>
      <w:tblStyleColBandSize w:val="1"/>
      <w:tblBorders>
        <w:top w:val="single" w:color="C0F4FF" w:themeColor="accent1" w:themeTint="67" w:sz="4" w:space="0"/>
        <w:left w:val="single" w:color="C0F4FF" w:themeColor="accent1" w:themeTint="67" w:sz="4" w:space="0"/>
        <w:bottom w:val="single" w:color="C0F4FF" w:themeColor="accent1" w:themeTint="67" w:sz="4" w:space="0"/>
        <w:right w:val="single" w:color="C0F4FF" w:themeColor="accent1" w:themeTint="67" w:sz="4" w:space="0"/>
        <w:insideH w:val="single" w:color="C0F4FF" w:themeColor="accent1" w:themeTint="67" w:sz="4" w:space="0"/>
        <w:insideV w:val="single" w:color="C0F4FF" w:themeColor="accent1" w:themeTint="67" w:sz="4" w:space="0"/>
      </w:tblBorders>
      <w:tblCellMar>
        <w:top w:w="0" w:type="dxa"/>
        <w:left w:w="0" w:type="dxa"/>
        <w:bottom w:w="0" w:type="dxa"/>
        <w:right w:w="0" w:type="dxa"/>
      </w:tblCellMar>
    </w:tblPr>
    <w:tblStylePr w:type="firstRow">
      <w:rPr>
        <w:sz w:val="22"/>
      </w:rPr>
      <w:tblPr/>
      <w:tcPr>
        <w:tcBorders>
          <w:bottom w:val="single" w:color="64E6FF" w:themeColor="accent1" w:sz="12" w:space="0"/>
        </w:tcBorders>
      </w:tcPr>
    </w:tblStylePr>
    <w:tblStylePr w:type="lastRow">
      <w:rPr>
        <w:sz w:val="22"/>
      </w:rPr>
      <w:tblPr/>
      <w:tcPr>
        <w:tcBorders>
          <w:top w:val="single" w:color="64E6FF" w:themeColor="accent1" w:sz="12" w:space="0"/>
        </w:tcBorders>
      </w:tcPr>
    </w:tblStylePr>
    <w:tblStylePr w:type="firstCol">
      <w:rPr>
        <w:sz w:val="22"/>
      </w:rPr>
    </w:tblStylePr>
    <w:tblStylePr w:type="lastCol">
      <w:rPr>
        <w:sz w:val="22"/>
      </w:rPr>
      <w:tblPr/>
      <w:tcPr>
        <w:tcBorders>
          <w:left w:val="single" w:color="64E6FF" w:themeColor="accent1" w:sz="12" w:space="0"/>
        </w:tcBorders>
      </w:tcPr>
    </w:tblStylePr>
    <w:tblStylePr w:type="band1Horz">
      <w:rPr>
        <w:sz w:val="22"/>
      </w:rPr>
      <w:tblPr/>
      <w:tcPr>
        <w:tcBorders>
          <w:top w:val="single" w:color="64E6FF" w:themeColor="accent1" w:sz="4" w:space="0"/>
          <w:left w:val="single" w:color="64E6FF" w:themeColor="accent1" w:sz="4" w:space="0"/>
          <w:bottom w:val="single" w:color="64E6FF" w:themeColor="accent1" w:sz="4" w:space="0"/>
          <w:right w:val="single" w:color="64E6FF" w:themeColor="accent1" w:sz="4" w:space="0"/>
        </w:tcBorders>
      </w:tcPr>
    </w:tblStylePr>
  </w:style>
  <w:style w:type="table" w:styleId="Bordered-Accent2" w:customStyle="1">
    <w:name w:val="Bordered - Accent 2"/>
    <w:uiPriority w:val="99"/>
    <w:rsid w:val="00084BA5"/>
    <w:pPr>
      <w:spacing w:after="0" w:line="240" w:lineRule="auto"/>
    </w:pPr>
    <w:rPr>
      <w:rFonts w:ascii="Minion Pro" w:hAnsi="Minion Pro" w:eastAsia="Tahoma" w:cs="Droid Sans Devanagari"/>
      <w:sz w:val="20"/>
      <w:szCs w:val="20"/>
      <w:lang w:val="en-IN" w:eastAsia="zh-CN" w:bidi="hi-IN"/>
    </w:rPr>
    <w:tblPr>
      <w:tblStyleRowBandSize w:val="1"/>
      <w:tblStyleColBandSize w:val="1"/>
      <w:tblBorders>
        <w:top w:val="single" w:color="80D0FF" w:themeColor="accent2" w:themeTint="67" w:sz="4" w:space="0"/>
        <w:left w:val="single" w:color="80D0FF" w:themeColor="accent2" w:themeTint="67" w:sz="4" w:space="0"/>
        <w:bottom w:val="single" w:color="80D0FF" w:themeColor="accent2" w:themeTint="67" w:sz="4" w:space="0"/>
        <w:right w:val="single" w:color="80D0FF" w:themeColor="accent2" w:themeTint="67" w:sz="4" w:space="0"/>
        <w:insideH w:val="single" w:color="80D0FF" w:themeColor="accent2" w:themeTint="67" w:sz="4" w:space="0"/>
        <w:insideV w:val="single" w:color="80D0FF" w:themeColor="accent2" w:themeTint="67" w:sz="4" w:space="0"/>
      </w:tblBorders>
      <w:tblCellMar>
        <w:top w:w="0" w:type="dxa"/>
        <w:left w:w="0" w:type="dxa"/>
        <w:bottom w:w="0" w:type="dxa"/>
        <w:right w:w="0" w:type="dxa"/>
      </w:tblCellMar>
    </w:tblPr>
    <w:tblStylePr w:type="firstRow">
      <w:rPr>
        <w:sz w:val="22"/>
      </w:rPr>
      <w:tblPr/>
      <w:tcPr>
        <w:tcBorders>
          <w:bottom w:val="single" w:color="007DC5" w:themeColor="accent2" w:sz="12" w:space="0"/>
        </w:tcBorders>
      </w:tcPr>
    </w:tblStylePr>
    <w:tblStylePr w:type="lastRow">
      <w:rPr>
        <w:sz w:val="22"/>
      </w:rPr>
      <w:tblPr/>
      <w:tcPr>
        <w:tcBorders>
          <w:top w:val="single" w:color="007DC5" w:themeColor="accent2" w:sz="12" w:space="0"/>
        </w:tcBorders>
      </w:tcPr>
    </w:tblStylePr>
    <w:tblStylePr w:type="firstCol">
      <w:rPr>
        <w:sz w:val="22"/>
      </w:rPr>
    </w:tblStylePr>
    <w:tblStylePr w:type="lastCol">
      <w:rPr>
        <w:sz w:val="22"/>
      </w:rPr>
      <w:tblPr/>
      <w:tcPr>
        <w:tcBorders>
          <w:left w:val="single" w:color="007DC5" w:themeColor="accent2" w:sz="12" w:space="0"/>
        </w:tcBorders>
      </w:tcPr>
    </w:tblStylePr>
    <w:tblStylePr w:type="band1Horz">
      <w:rPr>
        <w:sz w:val="22"/>
      </w:rPr>
      <w:tblPr/>
      <w:tcPr>
        <w:tcBorders>
          <w:top w:val="single" w:color="007DC5" w:themeColor="accent2" w:sz="4" w:space="0"/>
          <w:left w:val="single" w:color="007DC5" w:themeColor="accent2" w:sz="4" w:space="0"/>
          <w:bottom w:val="single" w:color="007DC5" w:themeColor="accent2" w:sz="4" w:space="0"/>
          <w:right w:val="single" w:color="007DC5" w:themeColor="accent2" w:sz="4" w:space="0"/>
        </w:tcBorders>
      </w:tcPr>
    </w:tblStylePr>
  </w:style>
  <w:style w:type="table" w:styleId="Bordered-Accent3" w:customStyle="1">
    <w:name w:val="Bordered - Accent 3"/>
    <w:uiPriority w:val="99"/>
    <w:rsid w:val="00084BA5"/>
    <w:pPr>
      <w:spacing w:after="0" w:line="240" w:lineRule="auto"/>
    </w:pPr>
    <w:rPr>
      <w:rFonts w:ascii="Minion Pro" w:hAnsi="Minion Pro" w:eastAsia="Tahoma" w:cs="Droid Sans Devanagari"/>
      <w:sz w:val="20"/>
      <w:szCs w:val="20"/>
      <w:lang w:val="en-IN" w:eastAsia="zh-CN" w:bidi="hi-IN"/>
    </w:rPr>
    <w:tblPr>
      <w:tblStyleRowBandSize w:val="1"/>
      <w:tblStyleColBandSize w:val="1"/>
      <w:tblBorders>
        <w:top w:val="single" w:color="B19FE2" w:themeColor="accent3" w:themeTint="67" w:sz="4" w:space="0"/>
        <w:left w:val="single" w:color="B19FE2" w:themeColor="accent3" w:themeTint="67" w:sz="4" w:space="0"/>
        <w:bottom w:val="single" w:color="B19FE2" w:themeColor="accent3" w:themeTint="67" w:sz="4" w:space="0"/>
        <w:right w:val="single" w:color="B19FE2" w:themeColor="accent3" w:themeTint="67" w:sz="4" w:space="0"/>
        <w:insideH w:val="single" w:color="B19FE2" w:themeColor="accent3" w:themeTint="67" w:sz="4" w:space="0"/>
        <w:insideV w:val="single" w:color="B19FE2" w:themeColor="accent3" w:themeTint="67" w:sz="4" w:space="0"/>
      </w:tblBorders>
      <w:tblCellMar>
        <w:top w:w="0" w:type="dxa"/>
        <w:left w:w="0" w:type="dxa"/>
        <w:bottom w:w="0" w:type="dxa"/>
        <w:right w:w="0" w:type="dxa"/>
      </w:tblCellMar>
    </w:tblPr>
    <w:tblStylePr w:type="firstRow">
      <w:rPr>
        <w:sz w:val="22"/>
      </w:rPr>
      <w:tblPr/>
      <w:tcPr>
        <w:tcBorders>
          <w:bottom w:val="single" w:color="4D2F9E" w:themeColor="accent3" w:sz="12" w:space="0"/>
        </w:tcBorders>
      </w:tcPr>
    </w:tblStylePr>
    <w:tblStylePr w:type="lastRow">
      <w:rPr>
        <w:sz w:val="22"/>
      </w:rPr>
      <w:tblPr/>
      <w:tcPr>
        <w:tcBorders>
          <w:top w:val="single" w:color="4D2F9E" w:themeColor="accent3" w:sz="12" w:space="0"/>
        </w:tcBorders>
      </w:tcPr>
    </w:tblStylePr>
    <w:tblStylePr w:type="firstCol">
      <w:rPr>
        <w:sz w:val="22"/>
      </w:rPr>
    </w:tblStylePr>
    <w:tblStylePr w:type="lastCol">
      <w:rPr>
        <w:sz w:val="22"/>
      </w:rPr>
      <w:tblPr/>
      <w:tcPr>
        <w:tcBorders>
          <w:left w:val="single" w:color="4D2F9E" w:themeColor="accent3" w:sz="12" w:space="0"/>
        </w:tcBorders>
      </w:tcPr>
    </w:tblStylePr>
    <w:tblStylePr w:type="band1Horz">
      <w:rPr>
        <w:sz w:val="22"/>
      </w:rPr>
      <w:tblPr/>
      <w:tcPr>
        <w:tcBorders>
          <w:top w:val="single" w:color="4D2F9E" w:themeColor="accent3" w:sz="4" w:space="0"/>
          <w:left w:val="single" w:color="4D2F9E" w:themeColor="accent3" w:sz="4" w:space="0"/>
          <w:bottom w:val="single" w:color="4D2F9E" w:themeColor="accent3" w:sz="4" w:space="0"/>
          <w:right w:val="single" w:color="4D2F9E" w:themeColor="accent3" w:sz="4" w:space="0"/>
        </w:tcBorders>
      </w:tcPr>
    </w:tblStylePr>
  </w:style>
  <w:style w:type="table" w:styleId="Bordered-Accent4" w:customStyle="1">
    <w:name w:val="Bordered - Accent 4"/>
    <w:uiPriority w:val="99"/>
    <w:rsid w:val="00084BA5"/>
    <w:pPr>
      <w:spacing w:after="0" w:line="240" w:lineRule="auto"/>
    </w:pPr>
    <w:rPr>
      <w:rFonts w:ascii="Minion Pro" w:hAnsi="Minion Pro" w:eastAsia="Tahoma" w:cs="Droid Sans Devanagari"/>
      <w:sz w:val="20"/>
      <w:szCs w:val="20"/>
      <w:lang w:val="en-IN" w:eastAsia="zh-CN" w:bidi="hi-IN"/>
    </w:rPr>
    <w:tblPr>
      <w:tblStyleRowBandSize w:val="1"/>
      <w:tblStyleColBandSize w:val="1"/>
      <w:tblBorders>
        <w:top w:val="single" w:color="FF7DAC" w:themeColor="accent4" w:themeTint="67" w:sz="4" w:space="0"/>
        <w:left w:val="single" w:color="FF7DAC" w:themeColor="accent4" w:themeTint="67" w:sz="4" w:space="0"/>
        <w:bottom w:val="single" w:color="FF7DAC" w:themeColor="accent4" w:themeTint="67" w:sz="4" w:space="0"/>
        <w:right w:val="single" w:color="FF7DAC" w:themeColor="accent4" w:themeTint="67" w:sz="4" w:space="0"/>
        <w:insideH w:val="single" w:color="FF7DAC" w:themeColor="accent4" w:themeTint="67" w:sz="4" w:space="0"/>
        <w:insideV w:val="single" w:color="FF7DAC" w:themeColor="accent4" w:themeTint="67" w:sz="4" w:space="0"/>
      </w:tblBorders>
      <w:tblCellMar>
        <w:top w:w="0" w:type="dxa"/>
        <w:left w:w="0" w:type="dxa"/>
        <w:bottom w:w="0" w:type="dxa"/>
        <w:right w:w="0" w:type="dxa"/>
      </w:tblCellMar>
    </w:tblPr>
    <w:tblStylePr w:type="firstRow">
      <w:rPr>
        <w:sz w:val="22"/>
      </w:rPr>
      <w:tblPr/>
      <w:tcPr>
        <w:tcBorders>
          <w:bottom w:val="single" w:color="BE0046" w:themeColor="accent4" w:sz="12" w:space="0"/>
        </w:tcBorders>
      </w:tcPr>
    </w:tblStylePr>
    <w:tblStylePr w:type="lastRow">
      <w:rPr>
        <w:sz w:val="22"/>
      </w:rPr>
      <w:tblPr/>
      <w:tcPr>
        <w:tcBorders>
          <w:top w:val="single" w:color="BE0046" w:themeColor="accent4" w:sz="12" w:space="0"/>
        </w:tcBorders>
      </w:tcPr>
    </w:tblStylePr>
    <w:tblStylePr w:type="firstCol">
      <w:rPr>
        <w:sz w:val="22"/>
      </w:rPr>
    </w:tblStylePr>
    <w:tblStylePr w:type="lastCol">
      <w:rPr>
        <w:sz w:val="22"/>
      </w:rPr>
      <w:tblPr/>
      <w:tcPr>
        <w:tcBorders>
          <w:left w:val="single" w:color="BE0046" w:themeColor="accent4" w:sz="12" w:space="0"/>
        </w:tcBorders>
      </w:tcPr>
    </w:tblStylePr>
    <w:tblStylePr w:type="band1Horz">
      <w:rPr>
        <w:sz w:val="22"/>
      </w:rPr>
      <w:tblPr/>
      <w:tcPr>
        <w:tcBorders>
          <w:top w:val="single" w:color="BE0046" w:themeColor="accent4" w:sz="4" w:space="0"/>
          <w:left w:val="single" w:color="BE0046" w:themeColor="accent4" w:sz="4" w:space="0"/>
          <w:bottom w:val="single" w:color="BE0046" w:themeColor="accent4" w:sz="4" w:space="0"/>
          <w:right w:val="single" w:color="BE0046" w:themeColor="accent4" w:sz="4" w:space="0"/>
        </w:tcBorders>
      </w:tcPr>
    </w:tblStylePr>
  </w:style>
  <w:style w:type="table" w:styleId="Bordered-Accent5" w:customStyle="1">
    <w:name w:val="Bordered - Accent 5"/>
    <w:uiPriority w:val="99"/>
    <w:rsid w:val="00084BA5"/>
    <w:pPr>
      <w:spacing w:after="0" w:line="240" w:lineRule="auto"/>
    </w:pPr>
    <w:rPr>
      <w:rFonts w:ascii="Minion Pro" w:hAnsi="Minion Pro" w:eastAsia="Tahoma" w:cs="Droid Sans Devanagari"/>
      <w:sz w:val="20"/>
      <w:szCs w:val="20"/>
      <w:lang w:val="en-IN" w:eastAsia="zh-CN" w:bidi="hi-IN"/>
    </w:rPr>
    <w:tblPr>
      <w:tblStyleRowBandSize w:val="1"/>
      <w:tblStyleColBandSize w:val="1"/>
      <w:tblBorders>
        <w:top w:val="single" w:color="FFB58F" w:themeColor="accent5" w:themeTint="67" w:sz="4" w:space="0"/>
        <w:left w:val="single" w:color="FFB58F" w:themeColor="accent5" w:themeTint="67" w:sz="4" w:space="0"/>
        <w:bottom w:val="single" w:color="FFB58F" w:themeColor="accent5" w:themeTint="67" w:sz="4" w:space="0"/>
        <w:right w:val="single" w:color="FFB58F" w:themeColor="accent5" w:themeTint="67" w:sz="4" w:space="0"/>
        <w:insideH w:val="single" w:color="FFB58F" w:themeColor="accent5" w:themeTint="67" w:sz="4" w:space="0"/>
        <w:insideV w:val="single" w:color="FFB58F" w:themeColor="accent5" w:themeTint="67" w:sz="4" w:space="0"/>
      </w:tblBorders>
      <w:tblCellMar>
        <w:top w:w="0" w:type="dxa"/>
        <w:left w:w="0" w:type="dxa"/>
        <w:bottom w:w="0" w:type="dxa"/>
        <w:right w:w="0" w:type="dxa"/>
      </w:tblCellMar>
    </w:tblPr>
    <w:tblStylePr w:type="firstRow">
      <w:rPr>
        <w:sz w:val="22"/>
      </w:rPr>
      <w:tblPr/>
      <w:tcPr>
        <w:tcBorders>
          <w:bottom w:val="single" w:color="EB5000" w:themeColor="accent5" w:sz="12" w:space="0"/>
        </w:tcBorders>
      </w:tcPr>
    </w:tblStylePr>
    <w:tblStylePr w:type="lastRow">
      <w:rPr>
        <w:sz w:val="22"/>
      </w:rPr>
      <w:tblPr/>
      <w:tcPr>
        <w:tcBorders>
          <w:top w:val="single" w:color="EB5000" w:themeColor="accent5" w:sz="12" w:space="0"/>
        </w:tcBorders>
      </w:tcPr>
    </w:tblStylePr>
    <w:tblStylePr w:type="firstCol">
      <w:rPr>
        <w:sz w:val="22"/>
      </w:rPr>
    </w:tblStylePr>
    <w:tblStylePr w:type="lastCol">
      <w:rPr>
        <w:sz w:val="22"/>
      </w:rPr>
      <w:tblPr/>
      <w:tcPr>
        <w:tcBorders>
          <w:left w:val="single" w:color="EB5000" w:themeColor="accent5" w:sz="12" w:space="0"/>
        </w:tcBorders>
      </w:tcPr>
    </w:tblStylePr>
    <w:tblStylePr w:type="band1Horz">
      <w:rPr>
        <w:sz w:val="22"/>
      </w:rPr>
      <w:tblPr/>
      <w:tcPr>
        <w:tcBorders>
          <w:top w:val="single" w:color="EB5000" w:themeColor="accent5" w:sz="4" w:space="0"/>
          <w:left w:val="single" w:color="EB5000" w:themeColor="accent5" w:sz="4" w:space="0"/>
          <w:bottom w:val="single" w:color="EB5000" w:themeColor="accent5" w:sz="4" w:space="0"/>
          <w:right w:val="single" w:color="EB5000" w:themeColor="accent5" w:sz="4" w:space="0"/>
        </w:tcBorders>
      </w:tcPr>
    </w:tblStylePr>
  </w:style>
  <w:style w:type="table" w:styleId="Bordered-Accent6" w:customStyle="1">
    <w:name w:val="Bordered - Accent 6"/>
    <w:uiPriority w:val="99"/>
    <w:rsid w:val="00084BA5"/>
    <w:pPr>
      <w:spacing w:after="0" w:line="240" w:lineRule="auto"/>
    </w:pPr>
    <w:rPr>
      <w:rFonts w:ascii="Minion Pro" w:hAnsi="Minion Pro" w:eastAsia="Tahoma" w:cs="Droid Sans Devanagari"/>
      <w:sz w:val="20"/>
      <w:szCs w:val="20"/>
      <w:lang w:val="en-IN" w:eastAsia="zh-CN" w:bidi="hi-IN"/>
    </w:rPr>
    <w:tblPr>
      <w:tblStyleRowBandSize w:val="1"/>
      <w:tblStyleColBandSize w:val="1"/>
      <w:tblBorders>
        <w:top w:val="single" w:color="FFF498" w:themeColor="accent6" w:themeTint="67" w:sz="4" w:space="0"/>
        <w:left w:val="single" w:color="FFF498" w:themeColor="accent6" w:themeTint="67" w:sz="4" w:space="0"/>
        <w:bottom w:val="single" w:color="FFF498" w:themeColor="accent6" w:themeTint="67" w:sz="4" w:space="0"/>
        <w:right w:val="single" w:color="FFF498" w:themeColor="accent6" w:themeTint="67" w:sz="4" w:space="0"/>
        <w:insideH w:val="single" w:color="FFF498" w:themeColor="accent6" w:themeTint="67" w:sz="4" w:space="0"/>
        <w:insideV w:val="single" w:color="FFF498" w:themeColor="accent6" w:themeTint="67" w:sz="4" w:space="0"/>
      </w:tblBorders>
      <w:tblCellMar>
        <w:top w:w="0" w:type="dxa"/>
        <w:left w:w="0" w:type="dxa"/>
        <w:bottom w:w="0" w:type="dxa"/>
        <w:right w:w="0" w:type="dxa"/>
      </w:tblCellMar>
    </w:tblPr>
    <w:tblStylePr w:type="firstRow">
      <w:rPr>
        <w:sz w:val="22"/>
      </w:rPr>
      <w:tblPr/>
      <w:tcPr>
        <w:tcBorders>
          <w:bottom w:val="single" w:color="FFE600" w:themeColor="accent6" w:sz="12" w:space="0"/>
        </w:tcBorders>
      </w:tcPr>
    </w:tblStylePr>
    <w:tblStylePr w:type="lastRow">
      <w:rPr>
        <w:sz w:val="22"/>
      </w:rPr>
      <w:tblPr/>
      <w:tcPr>
        <w:tcBorders>
          <w:top w:val="single" w:color="FFE600" w:themeColor="accent6" w:sz="12" w:space="0"/>
        </w:tcBorders>
      </w:tcPr>
    </w:tblStylePr>
    <w:tblStylePr w:type="firstCol">
      <w:rPr>
        <w:sz w:val="22"/>
      </w:rPr>
    </w:tblStylePr>
    <w:tblStylePr w:type="lastCol">
      <w:rPr>
        <w:sz w:val="22"/>
      </w:rPr>
      <w:tblPr/>
      <w:tcPr>
        <w:tcBorders>
          <w:left w:val="single" w:color="FFE600" w:themeColor="accent6" w:sz="12" w:space="0"/>
        </w:tcBorders>
      </w:tcPr>
    </w:tblStylePr>
    <w:tblStylePr w:type="band1Horz">
      <w:rPr>
        <w:sz w:val="22"/>
      </w:rPr>
      <w:tblPr/>
      <w:tcPr>
        <w:tcBorders>
          <w:top w:val="single" w:color="FFE600" w:themeColor="accent6" w:sz="4" w:space="0"/>
          <w:left w:val="single" w:color="FFE600" w:themeColor="accent6" w:sz="4" w:space="0"/>
          <w:bottom w:val="single" w:color="FFE600" w:themeColor="accent6" w:sz="4" w:space="0"/>
          <w:right w:val="single" w:color="FFE600" w:themeColor="accent6" w:sz="4" w:space="0"/>
        </w:tcBorders>
      </w:tcPr>
    </w:tblStylePr>
  </w:style>
  <w:style w:type="table" w:styleId="BorderedLined-Accent" w:customStyle="1">
    <w:name w:val="Bordered &amp; Lined - Accent"/>
    <w:uiPriority w:val="99"/>
    <w:rsid w:val="00084BA5"/>
    <w:pPr>
      <w:spacing w:after="0" w:line="240" w:lineRule="auto"/>
    </w:pPr>
    <w:rPr>
      <w:rFonts w:ascii="Minion Pro" w:hAnsi="Minion Pro" w:eastAsia="Tahoma" w:cs="Droid Sans Devanagari"/>
      <w:sz w:val="20"/>
      <w:szCs w:val="20"/>
      <w:lang w:val="en-IN" w:eastAsia="en-IN"/>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CellMar>
        <w:top w:w="0" w:type="dxa"/>
        <w:left w:w="0" w:type="dxa"/>
        <w:bottom w:w="0" w:type="dxa"/>
        <w:right w:w="0" w:type="dxa"/>
      </w:tblCellMar>
    </w:tblPr>
    <w:tblStylePr w:type="firstRow">
      <w:rPr>
        <w:sz w:val="22"/>
      </w:rPr>
      <w:tblPr/>
      <w:tcPr>
        <w:shd w:val="clear" w:color="7F7F7F" w:fill="7F7F7F" w:themeFill="text1" w:themeFillTint="80"/>
      </w:tcPr>
    </w:tblStylePr>
    <w:tblStylePr w:type="lastRow">
      <w:rPr>
        <w:sz w:val="22"/>
      </w:rPr>
      <w:tblPr/>
      <w:tcPr>
        <w:shd w:val="clear" w:color="7F7F7F" w:fill="7F7F7F" w:themeFill="text1" w:themeFillTint="80"/>
      </w:tcPr>
    </w:tblStylePr>
    <w:tblStylePr w:type="firstCol">
      <w:rPr>
        <w:sz w:val="22"/>
      </w:rPr>
      <w:tblPr/>
      <w:tcPr>
        <w:shd w:val="clear" w:color="7F7F7F" w:fill="7F7F7F" w:themeFill="text1" w:themeFillTint="80"/>
      </w:tcPr>
    </w:tblStylePr>
    <w:tblStylePr w:type="lastCol">
      <w:rPr>
        <w:sz w:val="22"/>
      </w:rPr>
      <w:tblPr/>
      <w:tcPr>
        <w:shd w:val="clear" w:color="7F7F7F" w:fill="7F7F7F" w:themeFill="text1" w:themeFillTint="80"/>
      </w:tcPr>
    </w:tblStylePr>
    <w:tblStylePr w:type="band1Vert">
      <w:rPr>
        <w:sz w:val="22"/>
      </w:rPr>
    </w:tblStylePr>
    <w:tblStylePr w:type="band2Vert">
      <w:rPr>
        <w:sz w:val="22"/>
      </w:rPr>
      <w:tblPr/>
      <w:tcPr>
        <w:shd w:val="clear" w:color="F2F2F2" w:fill="F2F2F2" w:themeFill="text1" w:themeFillTint="0D"/>
      </w:tcPr>
    </w:tblStylePr>
    <w:tblStylePr w:type="band1Horz">
      <w:rPr>
        <w:sz w:val="22"/>
      </w:rPr>
    </w:tblStylePr>
    <w:tblStylePr w:type="band2Horz">
      <w:rPr>
        <w:sz w:val="22"/>
      </w:rPr>
      <w:tblPr/>
      <w:tcPr>
        <w:shd w:val="clear" w:color="F2F2F2" w:fill="F2F2F2" w:themeFill="text1" w:themeFillTint="0D"/>
      </w:tcPr>
    </w:tblStylePr>
  </w:style>
  <w:style w:type="table" w:styleId="BorderedLined-Accent1" w:customStyle="1">
    <w:name w:val="Bordered &amp; Lined - Accent 1"/>
    <w:uiPriority w:val="99"/>
    <w:rsid w:val="00084BA5"/>
    <w:pPr>
      <w:spacing w:after="0" w:line="240" w:lineRule="auto"/>
    </w:pPr>
    <w:rPr>
      <w:rFonts w:ascii="Minion Pro" w:hAnsi="Minion Pro" w:eastAsia="Tahoma" w:cs="Droid Sans Devanagari"/>
      <w:sz w:val="20"/>
      <w:szCs w:val="20"/>
      <w:lang w:val="en-IN" w:eastAsia="en-IN"/>
    </w:rPr>
    <w:tblPr>
      <w:tblStyleRowBandSize w:val="1"/>
      <w:tblStyleColBandSize w:val="1"/>
      <w:tblBorders>
        <w:top w:val="single" w:color="64E6FF" w:themeColor="accent1" w:sz="4" w:space="0"/>
        <w:left w:val="single" w:color="64E6FF" w:themeColor="accent1" w:sz="4" w:space="0"/>
        <w:bottom w:val="single" w:color="64E6FF" w:themeColor="accent1" w:sz="4" w:space="0"/>
        <w:right w:val="single" w:color="64E6FF" w:themeColor="accent1" w:sz="4" w:space="0"/>
        <w:insideH w:val="single" w:color="64E6FF" w:themeColor="accent1" w:sz="4" w:space="0"/>
        <w:insideV w:val="single" w:color="64E6FF" w:themeColor="accent1" w:sz="4" w:space="0"/>
      </w:tblBorders>
      <w:tblCellMar>
        <w:top w:w="0" w:type="dxa"/>
        <w:left w:w="0" w:type="dxa"/>
        <w:bottom w:w="0" w:type="dxa"/>
        <w:right w:w="0" w:type="dxa"/>
      </w:tblCellMar>
    </w:tblPr>
    <w:tblStylePr w:type="firstRow">
      <w:rPr>
        <w:sz w:val="22"/>
      </w:rPr>
      <w:tblPr/>
      <w:tcPr>
        <w:shd w:val="clear" w:color="70E7FF" w:fill="70E7FF" w:themeFill="accent1" w:themeFillTint="EA"/>
      </w:tcPr>
    </w:tblStylePr>
    <w:tblStylePr w:type="lastRow">
      <w:rPr>
        <w:sz w:val="22"/>
      </w:rPr>
      <w:tblPr/>
      <w:tcPr>
        <w:shd w:val="clear" w:color="70E7FF" w:fill="70E7FF" w:themeFill="accent1" w:themeFillTint="EA"/>
      </w:tcPr>
    </w:tblStylePr>
    <w:tblStylePr w:type="firstCol">
      <w:rPr>
        <w:sz w:val="22"/>
      </w:rPr>
      <w:tblPr/>
      <w:tcPr>
        <w:shd w:val="clear" w:color="70E7FF" w:fill="70E7FF" w:themeFill="accent1" w:themeFillTint="EA"/>
      </w:tcPr>
    </w:tblStylePr>
    <w:tblStylePr w:type="lastCol">
      <w:rPr>
        <w:sz w:val="22"/>
      </w:rPr>
      <w:tblPr/>
      <w:tcPr>
        <w:shd w:val="clear" w:color="70E7FF" w:fill="70E7FF" w:themeFill="accent1" w:themeFillTint="EA"/>
      </w:tcPr>
    </w:tblStylePr>
    <w:tblStylePr w:type="band1Vert">
      <w:rPr>
        <w:sz w:val="22"/>
      </w:rPr>
    </w:tblStylePr>
    <w:tblStylePr w:type="band2Vert">
      <w:rPr>
        <w:sz w:val="22"/>
      </w:rPr>
      <w:tblPr/>
      <w:tcPr>
        <w:shd w:val="clear" w:color="CEF6FF" w:fill="CEF6FF" w:themeFill="accent1" w:themeFillTint="50"/>
      </w:tcPr>
    </w:tblStylePr>
    <w:tblStylePr w:type="band1Horz">
      <w:rPr>
        <w:sz w:val="22"/>
      </w:rPr>
    </w:tblStylePr>
    <w:tblStylePr w:type="band2Horz">
      <w:rPr>
        <w:sz w:val="22"/>
      </w:rPr>
      <w:tblPr/>
      <w:tcPr>
        <w:shd w:val="clear" w:color="CEF6FF" w:fill="CEF6FF" w:themeFill="accent1" w:themeFillTint="50"/>
      </w:tcPr>
    </w:tblStylePr>
  </w:style>
  <w:style w:type="table" w:styleId="BorderedLined-Accent2" w:customStyle="1">
    <w:name w:val="Bordered &amp; Lined - Accent 2"/>
    <w:uiPriority w:val="99"/>
    <w:rsid w:val="00084BA5"/>
    <w:pPr>
      <w:spacing w:after="0" w:line="240" w:lineRule="auto"/>
    </w:pPr>
    <w:rPr>
      <w:rFonts w:ascii="Minion Pro" w:hAnsi="Minion Pro" w:eastAsia="Tahoma" w:cs="Droid Sans Devanagari"/>
      <w:sz w:val="20"/>
      <w:szCs w:val="20"/>
      <w:lang w:val="en-IN" w:eastAsia="en-IN"/>
    </w:rPr>
    <w:tblPr>
      <w:tblStyleRowBandSize w:val="1"/>
      <w:tblStyleColBandSize w:val="1"/>
      <w:tblBorders>
        <w:top w:val="single" w:color="007DC5" w:themeColor="accent2" w:sz="4" w:space="0"/>
        <w:left w:val="single" w:color="007DC5" w:themeColor="accent2" w:sz="4" w:space="0"/>
        <w:bottom w:val="single" w:color="007DC5" w:themeColor="accent2" w:sz="4" w:space="0"/>
        <w:right w:val="single" w:color="007DC5" w:themeColor="accent2" w:sz="4" w:space="0"/>
        <w:insideH w:val="single" w:color="007DC5" w:themeColor="accent2" w:sz="4" w:space="0"/>
        <w:insideV w:val="single" w:color="007DC5" w:themeColor="accent2" w:sz="4" w:space="0"/>
      </w:tblBorders>
      <w:tblCellMar>
        <w:top w:w="0" w:type="dxa"/>
        <w:left w:w="0" w:type="dxa"/>
        <w:bottom w:w="0" w:type="dxa"/>
        <w:right w:w="0" w:type="dxa"/>
      </w:tblCellMar>
    </w:tblPr>
    <w:tblStylePr w:type="firstRow">
      <w:rPr>
        <w:sz w:val="22"/>
      </w:rPr>
      <w:tblPr/>
      <w:tcPr>
        <w:shd w:val="clear" w:color="45BAFF" w:fill="45BAFF" w:themeFill="accent2" w:themeFillTint="97"/>
      </w:tcPr>
    </w:tblStylePr>
    <w:tblStylePr w:type="lastRow">
      <w:rPr>
        <w:sz w:val="22"/>
      </w:rPr>
      <w:tblPr/>
      <w:tcPr>
        <w:shd w:val="clear" w:color="45BAFF" w:fill="45BAFF" w:themeFill="accent2" w:themeFillTint="97"/>
      </w:tcPr>
    </w:tblStylePr>
    <w:tblStylePr w:type="firstCol">
      <w:rPr>
        <w:sz w:val="22"/>
      </w:rPr>
      <w:tblPr/>
      <w:tcPr>
        <w:shd w:val="clear" w:color="45BAFF" w:fill="45BAFF" w:themeFill="accent2" w:themeFillTint="97"/>
      </w:tcPr>
    </w:tblStylePr>
    <w:tblStylePr w:type="lastCol">
      <w:rPr>
        <w:sz w:val="22"/>
      </w:rPr>
      <w:tblPr/>
      <w:tcPr>
        <w:shd w:val="clear" w:color="45BAFF" w:fill="45BAFF" w:themeFill="accent2" w:themeFillTint="97"/>
      </w:tcPr>
    </w:tblStylePr>
    <w:tblStylePr w:type="band1Vert">
      <w:rPr>
        <w:sz w:val="22"/>
      </w:rPr>
    </w:tblStylePr>
    <w:tblStylePr w:type="band2Vert">
      <w:rPr>
        <w:sz w:val="22"/>
      </w:rPr>
      <w:tblPr/>
      <w:tcPr>
        <w:shd w:val="clear" w:color="C1E8FF" w:fill="C1E8FF" w:themeFill="accent2" w:themeFillTint="32"/>
      </w:tcPr>
    </w:tblStylePr>
    <w:tblStylePr w:type="band1Horz">
      <w:rPr>
        <w:sz w:val="22"/>
      </w:rPr>
    </w:tblStylePr>
    <w:tblStylePr w:type="band2Horz">
      <w:rPr>
        <w:sz w:val="22"/>
      </w:rPr>
      <w:tblPr/>
      <w:tcPr>
        <w:shd w:val="clear" w:color="C1E8FF" w:fill="C1E8FF" w:themeFill="accent2" w:themeFillTint="32"/>
      </w:tcPr>
    </w:tblStylePr>
  </w:style>
  <w:style w:type="table" w:styleId="BorderedLined-Accent3" w:customStyle="1">
    <w:name w:val="Bordered &amp; Lined - Accent 3"/>
    <w:uiPriority w:val="99"/>
    <w:rsid w:val="00084BA5"/>
    <w:pPr>
      <w:spacing w:after="0" w:line="240" w:lineRule="auto"/>
    </w:pPr>
    <w:rPr>
      <w:rFonts w:ascii="Minion Pro" w:hAnsi="Minion Pro" w:eastAsia="Tahoma" w:cs="Droid Sans Devanagari"/>
      <w:sz w:val="20"/>
      <w:szCs w:val="20"/>
      <w:lang w:val="en-IN" w:eastAsia="en-IN"/>
    </w:rPr>
    <w:tblPr>
      <w:tblStyleRowBandSize w:val="1"/>
      <w:tblStyleColBandSize w:val="1"/>
      <w:tblBorders>
        <w:top w:val="single" w:color="4D2F9E" w:themeColor="accent3" w:sz="4" w:space="0"/>
        <w:left w:val="single" w:color="4D2F9E" w:themeColor="accent3" w:sz="4" w:space="0"/>
        <w:bottom w:val="single" w:color="4D2F9E" w:themeColor="accent3" w:sz="4" w:space="0"/>
        <w:right w:val="single" w:color="4D2F9E" w:themeColor="accent3" w:sz="4" w:space="0"/>
        <w:insideH w:val="single" w:color="4D2F9E" w:themeColor="accent3" w:sz="4" w:space="0"/>
        <w:insideV w:val="single" w:color="4D2F9E" w:themeColor="accent3" w:sz="4" w:space="0"/>
      </w:tblBorders>
      <w:tblCellMar>
        <w:top w:w="0" w:type="dxa"/>
        <w:left w:w="0" w:type="dxa"/>
        <w:bottom w:w="0" w:type="dxa"/>
        <w:right w:w="0" w:type="dxa"/>
      </w:tblCellMar>
    </w:tblPr>
    <w:tblStylePr w:type="firstRow">
      <w:rPr>
        <w:sz w:val="22"/>
      </w:rPr>
      <w:tblPr/>
      <w:tcPr>
        <w:shd w:val="clear" w:color="4D2F9E" w:fill="4D2F9E" w:themeFill="accent3" w:themeFillTint="FE"/>
      </w:tcPr>
    </w:tblStylePr>
    <w:tblStylePr w:type="lastRow">
      <w:rPr>
        <w:sz w:val="22"/>
      </w:rPr>
      <w:tblPr/>
      <w:tcPr>
        <w:shd w:val="clear" w:color="4D2F9E" w:fill="4D2F9E" w:themeFill="accent3" w:themeFillTint="FE"/>
      </w:tcPr>
    </w:tblStylePr>
    <w:tblStylePr w:type="firstCol">
      <w:rPr>
        <w:sz w:val="22"/>
      </w:rPr>
      <w:tblPr/>
      <w:tcPr>
        <w:shd w:val="clear" w:color="4D2F9E" w:fill="4D2F9E" w:themeFill="accent3" w:themeFillTint="FE"/>
      </w:tcPr>
    </w:tblStylePr>
    <w:tblStylePr w:type="lastCol">
      <w:rPr>
        <w:sz w:val="22"/>
      </w:rPr>
      <w:tblPr/>
      <w:tcPr>
        <w:shd w:val="clear" w:color="4D2F9E" w:fill="4D2F9E" w:themeFill="accent3" w:themeFillTint="FE"/>
      </w:tcPr>
    </w:tblStylePr>
    <w:tblStylePr w:type="band1Vert">
      <w:rPr>
        <w:sz w:val="22"/>
      </w:rPr>
    </w:tblStylePr>
    <w:tblStylePr w:type="band2Vert">
      <w:rPr>
        <w:sz w:val="22"/>
      </w:rPr>
      <w:tblPr/>
      <w:tcPr>
        <w:shd w:val="clear" w:color="D7CEF0" w:fill="D7CEF0" w:themeFill="accent3" w:themeFillTint="34"/>
      </w:tcPr>
    </w:tblStylePr>
    <w:tblStylePr w:type="band1Horz">
      <w:rPr>
        <w:sz w:val="22"/>
      </w:rPr>
    </w:tblStylePr>
    <w:tblStylePr w:type="band2Horz">
      <w:rPr>
        <w:sz w:val="22"/>
      </w:rPr>
      <w:tblPr/>
      <w:tcPr>
        <w:shd w:val="clear" w:color="D7CEF0" w:fill="D7CEF0" w:themeFill="accent3" w:themeFillTint="34"/>
      </w:tcPr>
    </w:tblStylePr>
  </w:style>
  <w:style w:type="table" w:styleId="BorderedLined-Accent4" w:customStyle="1">
    <w:name w:val="Bordered &amp; Lined - Accent 4"/>
    <w:uiPriority w:val="99"/>
    <w:rsid w:val="00084BA5"/>
    <w:pPr>
      <w:spacing w:after="0" w:line="240" w:lineRule="auto"/>
    </w:pPr>
    <w:rPr>
      <w:rFonts w:ascii="Minion Pro" w:hAnsi="Minion Pro" w:eastAsia="Tahoma" w:cs="Droid Sans Devanagari"/>
      <w:sz w:val="20"/>
      <w:szCs w:val="20"/>
      <w:lang w:val="en-IN" w:eastAsia="en-IN"/>
    </w:rPr>
    <w:tblPr>
      <w:tblStyleRowBandSize w:val="1"/>
      <w:tblStyleColBandSize w:val="1"/>
      <w:tblBorders>
        <w:top w:val="single" w:color="BE0046" w:themeColor="accent4" w:sz="4" w:space="0"/>
        <w:left w:val="single" w:color="BE0046" w:themeColor="accent4" w:sz="4" w:space="0"/>
        <w:bottom w:val="single" w:color="BE0046" w:themeColor="accent4" w:sz="4" w:space="0"/>
        <w:right w:val="single" w:color="BE0046" w:themeColor="accent4" w:sz="4" w:space="0"/>
        <w:insideH w:val="single" w:color="BE0046" w:themeColor="accent4" w:sz="4" w:space="0"/>
        <w:insideV w:val="single" w:color="BE0046" w:themeColor="accent4" w:sz="4" w:space="0"/>
      </w:tblBorders>
      <w:tblCellMar>
        <w:top w:w="0" w:type="dxa"/>
        <w:left w:w="0" w:type="dxa"/>
        <w:bottom w:w="0" w:type="dxa"/>
        <w:right w:w="0" w:type="dxa"/>
      </w:tblCellMar>
    </w:tblPr>
    <w:tblStylePr w:type="firstRow">
      <w:rPr>
        <w:sz w:val="22"/>
      </w:rPr>
      <w:tblPr/>
      <w:tcPr>
        <w:shd w:val="clear" w:color="FF3D84" w:fill="FF3D84" w:themeFill="accent4" w:themeFillTint="9A"/>
      </w:tcPr>
    </w:tblStylePr>
    <w:tblStylePr w:type="lastRow">
      <w:rPr>
        <w:sz w:val="22"/>
      </w:rPr>
      <w:tblPr/>
      <w:tcPr>
        <w:shd w:val="clear" w:color="FF3D84" w:fill="FF3D84" w:themeFill="accent4" w:themeFillTint="9A"/>
      </w:tcPr>
    </w:tblStylePr>
    <w:tblStylePr w:type="firstCol">
      <w:rPr>
        <w:sz w:val="22"/>
      </w:rPr>
      <w:tblPr/>
      <w:tcPr>
        <w:shd w:val="clear" w:color="FF3D84" w:fill="FF3D84" w:themeFill="accent4" w:themeFillTint="9A"/>
      </w:tcPr>
    </w:tblStylePr>
    <w:tblStylePr w:type="lastCol">
      <w:rPr>
        <w:sz w:val="22"/>
      </w:rPr>
      <w:tblPr/>
      <w:tcPr>
        <w:shd w:val="clear" w:color="FF3D84" w:fill="FF3D84" w:themeFill="accent4" w:themeFillTint="9A"/>
      </w:tcPr>
    </w:tblStylePr>
    <w:tblStylePr w:type="band1Vert">
      <w:rPr>
        <w:sz w:val="22"/>
      </w:rPr>
    </w:tblStylePr>
    <w:tblStylePr w:type="band2Vert">
      <w:rPr>
        <w:sz w:val="22"/>
      </w:rPr>
      <w:tblPr/>
      <w:tcPr>
        <w:shd w:val="clear" w:color="FFBDD5" w:fill="FFBDD5" w:themeFill="accent4" w:themeFillTint="34"/>
      </w:tcPr>
    </w:tblStylePr>
    <w:tblStylePr w:type="band1Horz">
      <w:rPr>
        <w:sz w:val="22"/>
      </w:rPr>
    </w:tblStylePr>
    <w:tblStylePr w:type="band2Horz">
      <w:rPr>
        <w:sz w:val="22"/>
      </w:rPr>
      <w:tblPr/>
      <w:tcPr>
        <w:shd w:val="clear" w:color="FFBDD5" w:fill="FFBDD5" w:themeFill="accent4" w:themeFillTint="34"/>
      </w:tcPr>
    </w:tblStylePr>
  </w:style>
  <w:style w:type="table" w:styleId="BorderedLined-Accent5" w:customStyle="1">
    <w:name w:val="Bordered &amp; Lined - Accent 5"/>
    <w:uiPriority w:val="99"/>
    <w:rsid w:val="00084BA5"/>
    <w:pPr>
      <w:spacing w:after="0" w:line="240" w:lineRule="auto"/>
    </w:pPr>
    <w:rPr>
      <w:rFonts w:ascii="Minion Pro" w:hAnsi="Minion Pro" w:eastAsia="Tahoma" w:cs="Droid Sans Devanagari"/>
      <w:sz w:val="20"/>
      <w:szCs w:val="20"/>
      <w:lang w:val="en-IN" w:eastAsia="en-IN"/>
    </w:rPr>
    <w:tblPr>
      <w:tblStyleRowBandSize w:val="1"/>
      <w:tblStyleColBandSize w:val="1"/>
      <w:tblBorders>
        <w:top w:val="single" w:color="EB5000" w:themeColor="accent5" w:sz="4" w:space="0"/>
        <w:left w:val="single" w:color="EB5000" w:themeColor="accent5" w:sz="4" w:space="0"/>
        <w:bottom w:val="single" w:color="EB5000" w:themeColor="accent5" w:sz="4" w:space="0"/>
        <w:right w:val="single" w:color="EB5000" w:themeColor="accent5" w:sz="4" w:space="0"/>
        <w:insideH w:val="single" w:color="EB5000" w:themeColor="accent5" w:sz="4" w:space="0"/>
        <w:insideV w:val="single" w:color="EB5000" w:themeColor="accent5" w:sz="4" w:space="0"/>
      </w:tblBorders>
      <w:tblCellMar>
        <w:top w:w="0" w:type="dxa"/>
        <w:left w:w="0" w:type="dxa"/>
        <w:bottom w:w="0" w:type="dxa"/>
        <w:right w:w="0" w:type="dxa"/>
      </w:tblCellMar>
    </w:tblPr>
    <w:tblStylePr w:type="firstRow">
      <w:rPr>
        <w:sz w:val="22"/>
      </w:rPr>
      <w:tblPr/>
      <w:tcPr>
        <w:shd w:val="clear" w:color="EB5000" w:fill="EB5000" w:themeFill="accent5"/>
      </w:tcPr>
    </w:tblStylePr>
    <w:tblStylePr w:type="lastRow">
      <w:rPr>
        <w:sz w:val="22"/>
      </w:rPr>
      <w:tblPr/>
      <w:tcPr>
        <w:shd w:val="clear" w:color="EB5000" w:fill="EB5000" w:themeFill="accent5"/>
      </w:tcPr>
    </w:tblStylePr>
    <w:tblStylePr w:type="firstCol">
      <w:rPr>
        <w:sz w:val="22"/>
      </w:rPr>
      <w:tblPr/>
      <w:tcPr>
        <w:shd w:val="clear" w:color="EB5000" w:fill="EB5000" w:themeFill="accent5"/>
      </w:tcPr>
    </w:tblStylePr>
    <w:tblStylePr w:type="lastCol">
      <w:rPr>
        <w:sz w:val="22"/>
      </w:rPr>
      <w:tblPr/>
      <w:tcPr>
        <w:shd w:val="clear" w:color="EB5000" w:fill="EB5000" w:themeFill="accent5"/>
      </w:tcPr>
    </w:tblStylePr>
    <w:tblStylePr w:type="band1Vert">
      <w:rPr>
        <w:sz w:val="22"/>
      </w:rPr>
    </w:tblStylePr>
    <w:tblStylePr w:type="band2Vert">
      <w:rPr>
        <w:sz w:val="22"/>
      </w:rPr>
      <w:tblPr/>
      <w:tcPr>
        <w:shd w:val="clear" w:color="FFD9C6" w:fill="FFD9C6" w:themeFill="accent5" w:themeFillTint="34"/>
      </w:tcPr>
    </w:tblStylePr>
    <w:tblStylePr w:type="band1Horz">
      <w:rPr>
        <w:sz w:val="22"/>
      </w:rPr>
    </w:tblStylePr>
    <w:tblStylePr w:type="band2Horz">
      <w:rPr>
        <w:sz w:val="22"/>
      </w:rPr>
      <w:tblPr/>
      <w:tcPr>
        <w:shd w:val="clear" w:color="FFD9C6" w:fill="FFD9C6" w:themeFill="accent5" w:themeFillTint="34"/>
      </w:tcPr>
    </w:tblStylePr>
  </w:style>
  <w:style w:type="table" w:styleId="BorderedLined-Accent6" w:customStyle="1">
    <w:name w:val="Bordered &amp; Lined - Accent 6"/>
    <w:uiPriority w:val="99"/>
    <w:rsid w:val="00084BA5"/>
    <w:pPr>
      <w:spacing w:after="0" w:line="240" w:lineRule="auto"/>
    </w:pPr>
    <w:rPr>
      <w:rFonts w:ascii="Minion Pro" w:hAnsi="Minion Pro" w:eastAsia="Tahoma" w:cs="Droid Sans Devanagari"/>
      <w:sz w:val="20"/>
      <w:szCs w:val="20"/>
      <w:lang w:val="en-IN" w:eastAsia="en-IN"/>
    </w:rPr>
    <w:tblPr>
      <w:tblStyleRowBandSize w:val="1"/>
      <w:tblStyleColBandSize w:val="1"/>
      <w:tblBorders>
        <w:top w:val="single" w:color="FFE600" w:themeColor="accent6" w:sz="4" w:space="0"/>
        <w:left w:val="single" w:color="FFE600" w:themeColor="accent6" w:sz="4" w:space="0"/>
        <w:bottom w:val="single" w:color="FFE600" w:themeColor="accent6" w:sz="4" w:space="0"/>
        <w:right w:val="single" w:color="FFE600" w:themeColor="accent6" w:sz="4" w:space="0"/>
        <w:insideH w:val="single" w:color="FFE600" w:themeColor="accent6" w:sz="4" w:space="0"/>
        <w:insideV w:val="single" w:color="FFE600" w:themeColor="accent6" w:sz="4" w:space="0"/>
      </w:tblBorders>
      <w:tblCellMar>
        <w:top w:w="0" w:type="dxa"/>
        <w:left w:w="0" w:type="dxa"/>
        <w:bottom w:w="0" w:type="dxa"/>
        <w:right w:w="0" w:type="dxa"/>
      </w:tblCellMar>
    </w:tblPr>
    <w:tblStylePr w:type="firstRow">
      <w:rPr>
        <w:sz w:val="22"/>
      </w:rPr>
      <w:tblPr/>
      <w:tcPr>
        <w:shd w:val="clear" w:color="FFE600" w:fill="FFE600" w:themeFill="accent6"/>
      </w:tcPr>
    </w:tblStylePr>
    <w:tblStylePr w:type="lastRow">
      <w:rPr>
        <w:sz w:val="22"/>
      </w:rPr>
      <w:tblPr/>
      <w:tcPr>
        <w:shd w:val="clear" w:color="FFE600" w:fill="FFE600" w:themeFill="accent6"/>
      </w:tcPr>
    </w:tblStylePr>
    <w:tblStylePr w:type="firstCol">
      <w:rPr>
        <w:sz w:val="22"/>
      </w:rPr>
      <w:tblPr/>
      <w:tcPr>
        <w:shd w:val="clear" w:color="FFE600" w:fill="FFE600" w:themeFill="accent6"/>
      </w:tcPr>
    </w:tblStylePr>
    <w:tblStylePr w:type="lastCol">
      <w:rPr>
        <w:sz w:val="22"/>
      </w:rPr>
      <w:tblPr/>
      <w:tcPr>
        <w:shd w:val="clear" w:color="FFE600" w:fill="FFE600" w:themeFill="accent6"/>
      </w:tcPr>
    </w:tblStylePr>
    <w:tblStylePr w:type="band1Vert">
      <w:rPr>
        <w:sz w:val="22"/>
      </w:rPr>
    </w:tblStylePr>
    <w:tblStylePr w:type="band2Vert">
      <w:rPr>
        <w:sz w:val="22"/>
      </w:rPr>
      <w:tblPr/>
      <w:tcPr>
        <w:shd w:val="clear" w:color="FFF9CB" w:fill="FFF9CB" w:themeFill="accent6" w:themeFillTint="34"/>
      </w:tcPr>
    </w:tblStylePr>
    <w:tblStylePr w:type="band1Horz">
      <w:rPr>
        <w:sz w:val="22"/>
      </w:rPr>
    </w:tblStylePr>
    <w:tblStylePr w:type="band2Horz">
      <w:rPr>
        <w:sz w:val="22"/>
      </w:rPr>
      <w:tblPr/>
      <w:tcPr>
        <w:shd w:val="clear" w:color="FFF9CB" w:fill="FFF9CB" w:themeFill="accent6" w:themeFillTint="34"/>
      </w:tcPr>
    </w:tblStylePr>
  </w:style>
  <w:style w:type="character" w:styleId="Bullets" w:customStyle="1">
    <w:name w:val="Bullets"/>
    <w:qFormat/>
    <w:rsid w:val="00084BA5"/>
    <w:rPr>
      <w:rFonts w:ascii="OpenSymbol" w:hAnsi="OpenSymbol" w:eastAsia="OpenSymbol" w:cs="OpenSymbol"/>
    </w:rPr>
  </w:style>
  <w:style w:type="paragraph" w:styleId="Caption">
    <w:uiPriority w:val="1"/>
    <w:name w:val="caption"/>
    <w:basedOn w:val="Normal"/>
    <w:qFormat/>
    <w:rsid w:val="45794AD2"/>
    <w:rPr>
      <w:rFonts w:ascii="Minion Pro" w:hAnsi="Minion Pro" w:cs="Droid Sans Devanagari"/>
      <w:i w:val="1"/>
      <w:iCs w:val="1"/>
    </w:rPr>
  </w:style>
  <w:style w:type="character" w:styleId="CaptionChar" w:customStyle="1">
    <w:name w:val="Caption Char"/>
    <w:uiPriority w:val="99"/>
    <w:qFormat/>
    <w:rsid w:val="00084BA5"/>
  </w:style>
  <w:style w:type="paragraph" w:styleId="Code" w:customStyle="true">
    <w:uiPriority w:val="1"/>
    <w:name w:val="Code"/>
    <w:basedOn w:val="Normal"/>
    <w:link w:val="CodeChar"/>
    <w:qFormat/>
    <w:rsid w:val="45794AD2"/>
    <w:rPr>
      <w:rFonts w:ascii="The Sans Mono-" w:hAnsi="The Sans Mono-" w:cs="" w:cstheme="minorBidi"/>
      <w:color w:val="0070C0"/>
      <w:sz w:val="22"/>
      <w:szCs w:val="22"/>
      <w:lang w:val="en-IN"/>
    </w:rPr>
    <w:pPr>
      <w:shd w:val="clear" w:color="auto" w:fill="F1F3F4"/>
    </w:pPr>
  </w:style>
  <w:style w:type="character" w:styleId="CodeChar" w:customStyle="1">
    <w:name w:val="Code Char"/>
    <w:basedOn w:val="DefaultParagraphFont"/>
    <w:link w:val="Code"/>
    <w:qFormat/>
    <w:rsid w:val="00084BA5"/>
    <w:rPr>
      <w:rFonts w:ascii="The Sans Mono-" w:hAnsi="The Sans Mono-" w:eastAsia="Calibri"/>
      <w:color w:val="0070C0"/>
      <w:spacing w:val="10"/>
      <w:kern w:val="2"/>
      <w:sz w:val="22"/>
      <w:shd w:val="clear" w:color="auto" w:fill="F1F3F4"/>
      <w:lang w:val="en-IN" w:eastAsia="en-US"/>
      <w14:ligatures w14:val="standardContextual"/>
    </w:rPr>
  </w:style>
  <w:style w:type="character" w:styleId="Emphasis">
    <w:name w:val="Emphasis"/>
    <w:basedOn w:val="DefaultParagraphFont"/>
    <w:uiPriority w:val="20"/>
    <w:qFormat/>
    <w:rsid w:val="00084BA5"/>
    <w:rPr>
      <w:i/>
      <w:iCs/>
    </w:rPr>
  </w:style>
  <w:style w:type="character" w:styleId="EndnoteCharacters" w:customStyle="1">
    <w:name w:val="Endnote Characters"/>
    <w:qFormat/>
    <w:rsid w:val="00084BA5"/>
    <w:rPr>
      <w:vertAlign w:val="superscript"/>
    </w:rPr>
  </w:style>
  <w:style w:type="character" w:styleId="EndnoteReference">
    <w:name w:val="endnote reference"/>
    <w:rsid w:val="00084BA5"/>
    <w:rPr>
      <w:vertAlign w:val="superscript"/>
    </w:rPr>
  </w:style>
  <w:style w:type="paragraph" w:styleId="EndnoteText">
    <w:uiPriority w:val="99"/>
    <w:name w:val="endnote text"/>
    <w:basedOn w:val="Normal"/>
    <w:semiHidden/>
    <w:unhideWhenUsed/>
    <w:link w:val="EndnoteTextChar"/>
    <w:rsid w:val="45794AD2"/>
    <w:rPr>
      <w:rFonts w:cs="" w:cstheme="minorBidi"/>
      <w:sz w:val="20"/>
      <w:szCs w:val="20"/>
      <w:lang w:val="en-IN"/>
    </w:rPr>
    <w:pPr>
      <w:spacing w:after="0"/>
    </w:pPr>
  </w:style>
  <w:style w:type="character" w:styleId="EndnoteTextChar" w:customStyle="1">
    <w:name w:val="Endnote Text Char"/>
    <w:link w:val="EndnoteText"/>
    <w:uiPriority w:val="99"/>
    <w:semiHidden/>
    <w:qFormat/>
    <w:rsid w:val="00084BA5"/>
    <w:rPr>
      <w:rFonts w:eastAsiaTheme="minorHAnsi"/>
      <w:kern w:val="2"/>
      <w:sz w:val="20"/>
      <w:lang w:val="en-IN" w:eastAsia="en-US"/>
      <w14:ligatures w14:val="standardContextual"/>
    </w:rPr>
  </w:style>
  <w:style w:type="paragraph" w:styleId="HeaderandFooter" w:customStyle="true">
    <w:uiPriority w:val="1"/>
    <w:name w:val="Header and Footer"/>
    <w:basedOn w:val="Normal"/>
    <w:qFormat/>
    <w:rsid w:val="45794AD2"/>
    <w:pPr>
      <w:tabs>
        <w:tab w:val="center" w:leader="none" w:pos="4819"/>
        <w:tab w:val="right" w:leader="none" w:pos="9638"/>
      </w:tabs>
    </w:pPr>
  </w:style>
  <w:style w:type="paragraph" w:styleId="Footer">
    <w:name w:val="footer"/>
    <w:basedOn w:val="HeaderandFooter"/>
    <w:link w:val="FooterChar"/>
    <w:autoRedefine/>
    <w:uiPriority w:val="99"/>
    <w:rsid w:val="00084BA5"/>
    <w:rPr>
      <w:rFonts w:eastAsiaTheme="minorHAnsi" w:cstheme="minorBidi"/>
      <w:spacing w:val="0"/>
      <w:kern w:val="2"/>
      <w:sz w:val="22"/>
      <w:lang w:val="en-IN"/>
      <w14:ligatures w14:val="standardContextual"/>
    </w:rPr>
  </w:style>
  <w:style w:type="character" w:styleId="FooterChar" w:customStyle="1">
    <w:name w:val="Footer Char"/>
    <w:basedOn w:val="DefaultParagraphFont"/>
    <w:link w:val="Footer"/>
    <w:uiPriority w:val="99"/>
    <w:qFormat/>
    <w:rsid w:val="00084BA5"/>
    <w:rPr>
      <w:rFonts w:ascii="Skeena" w:hAnsi="Skeena" w:eastAsiaTheme="minorHAnsi"/>
      <w:kern w:val="2"/>
      <w:sz w:val="22"/>
      <w:lang w:val="en-IN" w:eastAsia="en-US"/>
      <w14:ligatures w14:val="standardContextual"/>
    </w:rPr>
  </w:style>
  <w:style w:type="character" w:styleId="FootnoteCharacters" w:customStyle="1">
    <w:name w:val="Footnote Characters"/>
    <w:qFormat/>
    <w:rsid w:val="00084BA5"/>
    <w:rPr>
      <w:vertAlign w:val="superscript"/>
    </w:rPr>
  </w:style>
  <w:style w:type="character" w:styleId="FootnoteReference">
    <w:name w:val="footnote reference"/>
    <w:rsid w:val="00084BA5"/>
    <w:rPr>
      <w:vertAlign w:val="superscript"/>
    </w:rPr>
  </w:style>
  <w:style w:type="paragraph" w:styleId="FootnoteText">
    <w:uiPriority w:val="99"/>
    <w:name w:val="footnote text"/>
    <w:basedOn w:val="Normal"/>
    <w:link w:val="FootnoteTextChar"/>
    <w:rsid w:val="45794AD2"/>
    <w:rPr>
      <w:rFonts w:cs="" w:cstheme="minorBidi"/>
      <w:sz w:val="18"/>
      <w:szCs w:val="18"/>
      <w:lang w:val="en-IN"/>
    </w:rPr>
    <w:pPr>
      <w:ind w:left="340" w:hanging="340"/>
    </w:pPr>
  </w:style>
  <w:style w:type="character" w:styleId="FootnoteTextChar" w:customStyle="1">
    <w:name w:val="Footnote Text Char"/>
    <w:link w:val="FootnoteText"/>
    <w:uiPriority w:val="99"/>
    <w:qFormat/>
    <w:rsid w:val="00084BA5"/>
    <w:rPr>
      <w:rFonts w:eastAsiaTheme="minorHAnsi"/>
      <w:kern w:val="2"/>
      <w:sz w:val="18"/>
      <w:lang w:val="en-IN" w:eastAsia="en-US"/>
      <w14:ligatures w14:val="standardContextual"/>
    </w:rPr>
  </w:style>
  <w:style w:type="paragraph" w:styleId="graf" w:customStyle="true">
    <w:uiPriority w:val="1"/>
    <w:name w:val="graf"/>
    <w:basedOn w:val="Normal"/>
    <w:qFormat/>
    <w:rsid w:val="45794AD2"/>
    <w:rPr>
      <w:rFonts w:ascii="Times New Roman" w:hAnsi="Times New Roman" w:eastAsia="Times New Roman" w:cs="Times New Roman"/>
      <w:lang w:val="en-IN" w:eastAsia="en-IN"/>
    </w:rPr>
    <w:pPr>
      <w:spacing w:beforeAutospacing="on" w:afterAutospacing="on"/>
    </w:pPr>
  </w:style>
  <w:style w:type="table" w:styleId="GridTable1Light">
    <w:name w:val="Grid Table 1 Light"/>
    <w:uiPriority w:val="99"/>
    <w:rsid w:val="00084BA5"/>
    <w:pPr>
      <w:spacing w:after="0" w:line="240" w:lineRule="auto"/>
    </w:pPr>
    <w:rPr>
      <w:rFonts w:ascii="Minion Pro" w:hAnsi="Minion Pro" w:eastAsia="Tahoma" w:cs="Droid Sans Devanagari"/>
      <w:sz w:val="20"/>
      <w:szCs w:val="20"/>
      <w:lang w:val="en-IN" w:eastAsia="zh-CN" w:bidi="hi-IN"/>
    </w:r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CellMar>
        <w:top w:w="0" w:type="dxa"/>
        <w:left w:w="0" w:type="dxa"/>
        <w:bottom w:w="0" w:type="dxa"/>
        <w:right w:w="0" w:type="dxa"/>
      </w:tblCellMar>
    </w:tblPr>
    <w:tblStylePr w:type="firstRow">
      <w:rPr>
        <w:b/>
      </w:rPr>
      <w:tblPr/>
      <w:tcPr>
        <w:tcBorders>
          <w:bottom w:val="single" w:color="000000" w:themeColor="text1" w:sz="12" w:space="0"/>
        </w:tcBorders>
      </w:tcPr>
    </w:tblStylePr>
    <w:tblStylePr w:type="lastRow">
      <w:rPr>
        <w:b/>
      </w:rPr>
    </w:tblStylePr>
    <w:tblStylePr w:type="firstCol">
      <w:rPr>
        <w:b/>
      </w:rPr>
    </w:tblStylePr>
    <w:tblStylePr w:type="lastCol">
      <w:rPr>
        <w:b/>
      </w:rPr>
    </w:tblStyle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style>
  <w:style w:type="table" w:styleId="GridTable1Light-Accent1">
    <w:name w:val="Grid Table 1 Light Accent 1"/>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top w:val="single" w:color="C0F4FF" w:themeColor="accent1" w:themeTint="67" w:sz="4" w:space="0"/>
        <w:left w:val="single" w:color="C0F4FF" w:themeColor="accent1" w:themeTint="67" w:sz="4" w:space="0"/>
        <w:bottom w:val="single" w:color="C0F4FF" w:themeColor="accent1" w:themeTint="67" w:sz="4" w:space="0"/>
        <w:right w:val="single" w:color="C0F4FF" w:themeColor="accent1" w:themeTint="67" w:sz="4" w:space="0"/>
        <w:insideH w:val="single" w:color="C0F4FF" w:themeColor="accent1" w:themeTint="67" w:sz="4" w:space="0"/>
        <w:insideV w:val="single" w:color="C0F4FF" w:themeColor="accent1" w:themeTint="67" w:sz="4" w:space="0"/>
      </w:tblBorders>
      <w:tblCellMar>
        <w:left w:w="0" w:type="dxa"/>
        <w:right w:w="0" w:type="dxa"/>
      </w:tblCellMar>
    </w:tblPr>
    <w:tblStylePr w:type="firstRow">
      <w:rPr>
        <w:b/>
      </w:rPr>
      <w:tblPr/>
      <w:tcPr>
        <w:tcBorders>
          <w:bottom w:val="single" w:color="64E6FF" w:themeColor="accent1" w:sz="12" w:space="0"/>
        </w:tcBorders>
      </w:tcPr>
    </w:tblStylePr>
    <w:tblStylePr w:type="lastRow">
      <w:rPr>
        <w:b/>
      </w:rPr>
    </w:tblStylePr>
    <w:tblStylePr w:type="firstCol">
      <w:rPr>
        <w:b/>
      </w:rPr>
    </w:tblStylePr>
    <w:tblStylePr w:type="lastCol">
      <w:rPr>
        <w:b/>
      </w:rPr>
    </w:tblStylePr>
    <w:tblStylePr w:type="band1Horz">
      <w:rPr>
        <w:sz w:val="22"/>
      </w:rPr>
      <w:tblPr/>
      <w:tcPr>
        <w:tcBorders>
          <w:top w:val="single" w:color="64E6FF" w:themeColor="accent1" w:sz="4" w:space="0"/>
          <w:left w:val="single" w:color="64E6FF" w:themeColor="accent1" w:sz="4" w:space="0"/>
          <w:bottom w:val="single" w:color="64E6FF" w:themeColor="accent1" w:sz="4" w:space="0"/>
          <w:right w:val="single" w:color="64E6FF" w:themeColor="accent1" w:sz="4" w:space="0"/>
        </w:tcBorders>
      </w:tcPr>
    </w:tblStylePr>
  </w:style>
  <w:style w:type="table" w:styleId="GridTable1Light-Accent2">
    <w:name w:val="Grid Table 1 Light Accent 2"/>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top w:val="single" w:color="80D0FF" w:themeColor="accent2" w:themeTint="67" w:sz="4" w:space="0"/>
        <w:left w:val="single" w:color="80D0FF" w:themeColor="accent2" w:themeTint="67" w:sz="4" w:space="0"/>
        <w:bottom w:val="single" w:color="80D0FF" w:themeColor="accent2" w:themeTint="67" w:sz="4" w:space="0"/>
        <w:right w:val="single" w:color="80D0FF" w:themeColor="accent2" w:themeTint="67" w:sz="4" w:space="0"/>
        <w:insideH w:val="single" w:color="80D0FF" w:themeColor="accent2" w:themeTint="67" w:sz="4" w:space="0"/>
        <w:insideV w:val="single" w:color="80D0FF" w:themeColor="accent2" w:themeTint="67" w:sz="4" w:space="0"/>
      </w:tblBorders>
      <w:tblCellMar>
        <w:left w:w="0" w:type="dxa"/>
        <w:right w:w="0" w:type="dxa"/>
      </w:tblCellMar>
    </w:tblPr>
    <w:tblStylePr w:type="firstRow">
      <w:rPr>
        <w:b/>
      </w:rPr>
      <w:tblPr/>
      <w:tcPr>
        <w:tcBorders>
          <w:bottom w:val="single" w:color="007DC5" w:themeColor="accent2" w:sz="12" w:space="0"/>
        </w:tcBorders>
      </w:tcPr>
    </w:tblStylePr>
    <w:tblStylePr w:type="lastRow">
      <w:rPr>
        <w:b/>
      </w:rPr>
    </w:tblStylePr>
    <w:tblStylePr w:type="firstCol">
      <w:rPr>
        <w:b/>
      </w:rPr>
    </w:tblStylePr>
    <w:tblStylePr w:type="lastCol">
      <w:rPr>
        <w:b/>
      </w:rPr>
    </w:tblStylePr>
    <w:tblStylePr w:type="band1Horz">
      <w:rPr>
        <w:sz w:val="22"/>
      </w:rPr>
      <w:tblPr/>
      <w:tcPr>
        <w:tcBorders>
          <w:top w:val="single" w:color="007DC5" w:themeColor="accent2" w:sz="4" w:space="0"/>
          <w:left w:val="single" w:color="007DC5" w:themeColor="accent2" w:sz="4" w:space="0"/>
          <w:bottom w:val="single" w:color="007DC5" w:themeColor="accent2" w:sz="4" w:space="0"/>
          <w:right w:val="single" w:color="007DC5" w:themeColor="accent2" w:sz="4" w:space="0"/>
        </w:tcBorders>
      </w:tcPr>
    </w:tblStylePr>
  </w:style>
  <w:style w:type="table" w:styleId="GridTable1Light-Accent3">
    <w:name w:val="Grid Table 1 Light Accent 3"/>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top w:val="single" w:color="B19FE2" w:themeColor="accent3" w:themeTint="67" w:sz="4" w:space="0"/>
        <w:left w:val="single" w:color="B19FE2" w:themeColor="accent3" w:themeTint="67" w:sz="4" w:space="0"/>
        <w:bottom w:val="single" w:color="B19FE2" w:themeColor="accent3" w:themeTint="67" w:sz="4" w:space="0"/>
        <w:right w:val="single" w:color="B19FE2" w:themeColor="accent3" w:themeTint="67" w:sz="4" w:space="0"/>
        <w:insideH w:val="single" w:color="B19FE2" w:themeColor="accent3" w:themeTint="67" w:sz="4" w:space="0"/>
        <w:insideV w:val="single" w:color="B19FE2" w:themeColor="accent3" w:themeTint="67" w:sz="4" w:space="0"/>
      </w:tblBorders>
      <w:tblCellMar>
        <w:left w:w="0" w:type="dxa"/>
        <w:right w:w="0" w:type="dxa"/>
      </w:tblCellMar>
    </w:tblPr>
    <w:tblStylePr w:type="firstRow">
      <w:rPr>
        <w:b/>
      </w:rPr>
      <w:tblPr/>
      <w:tcPr>
        <w:tcBorders>
          <w:bottom w:val="single" w:color="4D2F9E" w:themeColor="accent3" w:sz="12" w:space="0"/>
        </w:tcBorders>
      </w:tcPr>
    </w:tblStylePr>
    <w:tblStylePr w:type="lastRow">
      <w:rPr>
        <w:b/>
      </w:rPr>
    </w:tblStylePr>
    <w:tblStylePr w:type="firstCol">
      <w:rPr>
        <w:b/>
      </w:rPr>
    </w:tblStylePr>
    <w:tblStylePr w:type="lastCol">
      <w:rPr>
        <w:b/>
      </w:rPr>
    </w:tblStylePr>
    <w:tblStylePr w:type="band1Horz">
      <w:rPr>
        <w:sz w:val="22"/>
      </w:rPr>
      <w:tblPr/>
      <w:tcPr>
        <w:tcBorders>
          <w:top w:val="single" w:color="4D2F9E" w:themeColor="accent3" w:sz="4" w:space="0"/>
          <w:left w:val="single" w:color="4D2F9E" w:themeColor="accent3" w:sz="4" w:space="0"/>
          <w:bottom w:val="single" w:color="4D2F9E" w:themeColor="accent3" w:sz="4" w:space="0"/>
          <w:right w:val="single" w:color="4D2F9E" w:themeColor="accent3" w:sz="4" w:space="0"/>
        </w:tcBorders>
      </w:tcPr>
    </w:tblStylePr>
  </w:style>
  <w:style w:type="table" w:styleId="GridTable1Light-Accent4">
    <w:name w:val="Grid Table 1 Light Accent 4"/>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top w:val="single" w:color="FF7DAC" w:themeColor="accent4" w:themeTint="67" w:sz="4" w:space="0"/>
        <w:left w:val="single" w:color="FF7DAC" w:themeColor="accent4" w:themeTint="67" w:sz="4" w:space="0"/>
        <w:bottom w:val="single" w:color="FF7DAC" w:themeColor="accent4" w:themeTint="67" w:sz="4" w:space="0"/>
        <w:right w:val="single" w:color="FF7DAC" w:themeColor="accent4" w:themeTint="67" w:sz="4" w:space="0"/>
        <w:insideH w:val="single" w:color="FF7DAC" w:themeColor="accent4" w:themeTint="67" w:sz="4" w:space="0"/>
        <w:insideV w:val="single" w:color="FF7DAC" w:themeColor="accent4" w:themeTint="67" w:sz="4" w:space="0"/>
      </w:tblBorders>
      <w:tblCellMar>
        <w:left w:w="0" w:type="dxa"/>
        <w:right w:w="0" w:type="dxa"/>
      </w:tblCellMar>
    </w:tblPr>
    <w:tblStylePr w:type="firstRow">
      <w:rPr>
        <w:b/>
      </w:rPr>
      <w:tblPr/>
      <w:tcPr>
        <w:tcBorders>
          <w:bottom w:val="single" w:color="BE0046" w:themeColor="accent4" w:sz="12" w:space="0"/>
        </w:tcBorders>
      </w:tcPr>
    </w:tblStylePr>
    <w:tblStylePr w:type="lastRow">
      <w:rPr>
        <w:b/>
      </w:rPr>
    </w:tblStylePr>
    <w:tblStylePr w:type="firstCol">
      <w:rPr>
        <w:b/>
      </w:rPr>
    </w:tblStylePr>
    <w:tblStylePr w:type="lastCol">
      <w:rPr>
        <w:b/>
      </w:rPr>
    </w:tblStylePr>
    <w:tblStylePr w:type="band1Horz">
      <w:rPr>
        <w:sz w:val="22"/>
      </w:rPr>
      <w:tblPr/>
      <w:tcPr>
        <w:tcBorders>
          <w:top w:val="single" w:color="BE0046" w:themeColor="accent4" w:sz="4" w:space="0"/>
          <w:left w:val="single" w:color="BE0046" w:themeColor="accent4" w:sz="4" w:space="0"/>
          <w:bottom w:val="single" w:color="BE0046" w:themeColor="accent4" w:sz="4" w:space="0"/>
          <w:right w:val="single" w:color="BE0046" w:themeColor="accent4" w:sz="4" w:space="0"/>
        </w:tcBorders>
      </w:tcPr>
    </w:tblStylePr>
  </w:style>
  <w:style w:type="table" w:styleId="GridTable1Light-Accent5">
    <w:name w:val="Grid Table 1 Light Accent 5"/>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top w:val="single" w:color="FFB58F" w:themeColor="accent5" w:themeTint="67" w:sz="4" w:space="0"/>
        <w:left w:val="single" w:color="FFB58F" w:themeColor="accent5" w:themeTint="67" w:sz="4" w:space="0"/>
        <w:bottom w:val="single" w:color="FFB58F" w:themeColor="accent5" w:themeTint="67" w:sz="4" w:space="0"/>
        <w:right w:val="single" w:color="FFB58F" w:themeColor="accent5" w:themeTint="67" w:sz="4" w:space="0"/>
        <w:insideH w:val="single" w:color="FFB58F" w:themeColor="accent5" w:themeTint="67" w:sz="4" w:space="0"/>
        <w:insideV w:val="single" w:color="FFB58F" w:themeColor="accent5" w:themeTint="67" w:sz="4" w:space="0"/>
      </w:tblBorders>
      <w:tblCellMar>
        <w:left w:w="0" w:type="dxa"/>
        <w:right w:w="0" w:type="dxa"/>
      </w:tblCellMar>
    </w:tblPr>
    <w:tblStylePr w:type="firstRow">
      <w:rPr>
        <w:b/>
      </w:rPr>
      <w:tblPr/>
      <w:tcPr>
        <w:tcBorders>
          <w:bottom w:val="single" w:color="EB5000" w:themeColor="accent5" w:sz="12" w:space="0"/>
        </w:tcBorders>
      </w:tcPr>
    </w:tblStylePr>
    <w:tblStylePr w:type="lastRow">
      <w:rPr>
        <w:b/>
      </w:rPr>
    </w:tblStylePr>
    <w:tblStylePr w:type="firstCol">
      <w:rPr>
        <w:b/>
      </w:rPr>
    </w:tblStylePr>
    <w:tblStylePr w:type="lastCol">
      <w:rPr>
        <w:b/>
      </w:rPr>
    </w:tblStylePr>
    <w:tblStylePr w:type="band1Horz">
      <w:rPr>
        <w:sz w:val="22"/>
      </w:rPr>
      <w:tblPr/>
      <w:tcPr>
        <w:tcBorders>
          <w:top w:val="single" w:color="EB5000" w:themeColor="accent5" w:sz="4" w:space="0"/>
          <w:left w:val="single" w:color="EB5000" w:themeColor="accent5" w:sz="4" w:space="0"/>
          <w:bottom w:val="single" w:color="EB5000" w:themeColor="accent5" w:sz="4" w:space="0"/>
          <w:right w:val="single" w:color="EB5000" w:themeColor="accent5" w:sz="4" w:space="0"/>
        </w:tcBorders>
      </w:tcPr>
    </w:tblStylePr>
  </w:style>
  <w:style w:type="table" w:styleId="GridTable1Light-Accent6">
    <w:name w:val="Grid Table 1 Light Accent 6"/>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top w:val="single" w:color="FFF498" w:themeColor="accent6" w:themeTint="67" w:sz="4" w:space="0"/>
        <w:left w:val="single" w:color="FFF498" w:themeColor="accent6" w:themeTint="67" w:sz="4" w:space="0"/>
        <w:bottom w:val="single" w:color="FFF498" w:themeColor="accent6" w:themeTint="67" w:sz="4" w:space="0"/>
        <w:right w:val="single" w:color="FFF498" w:themeColor="accent6" w:themeTint="67" w:sz="4" w:space="0"/>
        <w:insideH w:val="single" w:color="FFF498" w:themeColor="accent6" w:themeTint="67" w:sz="4" w:space="0"/>
        <w:insideV w:val="single" w:color="FFF498" w:themeColor="accent6" w:themeTint="67" w:sz="4" w:space="0"/>
      </w:tblBorders>
      <w:tblCellMar>
        <w:left w:w="0" w:type="dxa"/>
        <w:right w:w="0" w:type="dxa"/>
      </w:tblCellMar>
    </w:tblPr>
    <w:tblStylePr w:type="firstRow">
      <w:rPr>
        <w:b/>
      </w:rPr>
      <w:tblPr/>
      <w:tcPr>
        <w:tcBorders>
          <w:bottom w:val="single" w:color="FFE600" w:themeColor="accent6" w:sz="12" w:space="0"/>
        </w:tcBorders>
      </w:tcPr>
    </w:tblStylePr>
    <w:tblStylePr w:type="lastRow">
      <w:rPr>
        <w:b/>
      </w:rPr>
    </w:tblStylePr>
    <w:tblStylePr w:type="firstCol">
      <w:rPr>
        <w:b/>
      </w:rPr>
    </w:tblStylePr>
    <w:tblStylePr w:type="lastCol">
      <w:rPr>
        <w:b/>
      </w:rPr>
    </w:tblStylePr>
    <w:tblStylePr w:type="band1Horz">
      <w:rPr>
        <w:sz w:val="22"/>
      </w:rPr>
      <w:tblPr/>
      <w:tcPr>
        <w:tcBorders>
          <w:top w:val="single" w:color="FFE600" w:themeColor="accent6" w:sz="4" w:space="0"/>
          <w:left w:val="single" w:color="FFE600" w:themeColor="accent6" w:sz="4" w:space="0"/>
          <w:bottom w:val="single" w:color="FFE600" w:themeColor="accent6" w:sz="4" w:space="0"/>
          <w:right w:val="single" w:color="FFE600" w:themeColor="accent6" w:sz="4" w:space="0"/>
        </w:tcBorders>
      </w:tcPr>
    </w:tblStylePr>
  </w:style>
  <w:style w:type="table" w:styleId="GridTable2">
    <w:name w:val="Grid Table 2"/>
    <w:uiPriority w:val="99"/>
    <w:rsid w:val="00084BA5"/>
    <w:pPr>
      <w:spacing w:after="0" w:line="240" w:lineRule="auto"/>
    </w:pPr>
    <w:rPr>
      <w:rFonts w:ascii="Minion Pro" w:hAnsi="Minion Pro" w:eastAsia="Tahoma" w:cs="Droid Sans Devanagari"/>
      <w:sz w:val="20"/>
      <w:szCs w:val="20"/>
      <w:lang w:val="en-IN" w:eastAsia="zh-CN" w:bidi="hi-IN"/>
    </w:r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single" w:color="000000" w:themeColor="text1" w:sz="12" w:space="0"/>
          <w:right w:val="none" w:color="000000" w:sz="4" w:space="0"/>
        </w:tcBorders>
        <w:shd w:val="clear" w:color="FFFFFF" w:fill="auto"/>
      </w:tcPr>
    </w:tblStylePr>
    <w:tblStylePr w:type="lastRow">
      <w:rPr>
        <w:b/>
      </w:rPr>
      <w:tblPr/>
      <w:tcPr>
        <w:tcBorders>
          <w:top w:val="single" w:color="000000" w:themeColor="text1" w:sz="4" w:space="0"/>
          <w:left w:val="none" w:color="000000" w:sz="4" w:space="0"/>
          <w:bottom w:val="none" w:color="000000" w:sz="4" w:space="0"/>
          <w:right w:val="none" w:color="000000" w:sz="4" w:space="0"/>
        </w:tcBorders>
        <w:shd w:val="clear" w:color="FFFFFF" w:fill="auto"/>
      </w:tcPr>
    </w:tblStylePr>
    <w:tblStylePr w:type="firstCol">
      <w:rPr>
        <w:b/>
      </w:rPr>
    </w:tblStylePr>
    <w:tblStylePr w:type="lastCol">
      <w:rPr>
        <w:b/>
      </w:r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styleId="GridTable2-Accent1">
    <w:name w:val="Grid Table 2 Accent 1"/>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bottom w:val="single" w:color="70E7FF" w:themeColor="accent1" w:themeTint="EA" w:sz="4" w:space="0"/>
        <w:insideH w:val="single" w:color="70E7FF" w:themeColor="accent1" w:themeTint="EA" w:sz="4" w:space="0"/>
        <w:insideV w:val="single" w:color="70E7FF" w:themeColor="accent1" w:themeTint="EA" w:sz="4" w:space="0"/>
      </w:tblBorders>
      <w:tblCellMar>
        <w:left w:w="0" w:type="dxa"/>
        <w:right w:w="0" w:type="dxa"/>
      </w:tblCellMar>
    </w:tblPr>
    <w:tblStylePr w:type="firstRow">
      <w:rPr>
        <w:b/>
      </w:rPr>
      <w:tblPr/>
      <w:tcPr>
        <w:tcBorders>
          <w:top w:val="none" w:color="000000" w:sz="4" w:space="0"/>
          <w:left w:val="none" w:color="000000" w:sz="4" w:space="0"/>
          <w:bottom w:val="single" w:color="64E6FF" w:themeColor="accent1" w:sz="12" w:space="0"/>
          <w:right w:val="none" w:color="000000" w:sz="4" w:space="0"/>
        </w:tcBorders>
        <w:shd w:val="clear" w:color="FFFFFF" w:fill="auto"/>
      </w:tcPr>
    </w:tblStylePr>
    <w:tblStylePr w:type="lastRow">
      <w:rPr>
        <w:b/>
      </w:rPr>
      <w:tblPr/>
      <w:tcPr>
        <w:tcBorders>
          <w:top w:val="single" w:color="64E6FF" w:themeColor="accent1" w:sz="4" w:space="0"/>
          <w:left w:val="none" w:color="000000" w:sz="4" w:space="0"/>
          <w:bottom w:val="none" w:color="000000" w:sz="4" w:space="0"/>
          <w:right w:val="none" w:color="000000" w:sz="4" w:space="0"/>
        </w:tcBorders>
        <w:shd w:val="clear" w:color="FFFFFF" w:fill="auto"/>
      </w:tcPr>
    </w:tblStylePr>
    <w:tblStylePr w:type="firstCol">
      <w:rPr>
        <w:b/>
      </w:rPr>
    </w:tblStylePr>
    <w:tblStylePr w:type="lastCol">
      <w:rPr>
        <w:b/>
      </w:rPr>
    </w:tblStylePr>
    <w:tblStylePr w:type="band1Vert">
      <w:rPr>
        <w:sz w:val="22"/>
      </w:rPr>
      <w:tblPr/>
      <w:tcPr>
        <w:shd w:val="clear" w:color="DFF9FF" w:fill="DFF9FF" w:themeFill="accent1" w:themeFillTint="34"/>
      </w:tcPr>
    </w:tblStylePr>
    <w:tblStylePr w:type="band1Horz">
      <w:rPr>
        <w:sz w:val="22"/>
      </w:rPr>
      <w:tblPr/>
      <w:tcPr>
        <w:shd w:val="clear" w:color="DFF9FF" w:fill="DFF9FF" w:themeFill="accent1" w:themeFillTint="34"/>
      </w:tcPr>
    </w:tblStylePr>
  </w:style>
  <w:style w:type="table" w:styleId="GridTable2-Accent2">
    <w:name w:val="Grid Table 2 Accent 2"/>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bottom w:val="single" w:color="45BAFF" w:themeColor="accent2" w:themeTint="97" w:sz="4" w:space="0"/>
        <w:insideH w:val="single" w:color="45BAFF" w:themeColor="accent2" w:themeTint="97" w:sz="4" w:space="0"/>
        <w:insideV w:val="single" w:color="45BAFF" w:themeColor="accent2" w:themeTint="97" w:sz="4" w:space="0"/>
      </w:tblBorders>
      <w:tblCellMar>
        <w:left w:w="0" w:type="dxa"/>
        <w:right w:w="0" w:type="dxa"/>
      </w:tblCellMar>
    </w:tblPr>
    <w:tblStylePr w:type="firstRow">
      <w:rPr>
        <w:b/>
      </w:rPr>
      <w:tblPr/>
      <w:tcPr>
        <w:tcBorders>
          <w:top w:val="none" w:color="000000" w:sz="4" w:space="0"/>
          <w:left w:val="none" w:color="000000" w:sz="4" w:space="0"/>
          <w:bottom w:val="single" w:color="007DC5" w:themeColor="accent2" w:sz="12" w:space="0"/>
          <w:right w:val="none" w:color="000000" w:sz="4" w:space="0"/>
        </w:tcBorders>
        <w:shd w:val="clear" w:color="FFFFFF" w:fill="auto"/>
      </w:tcPr>
    </w:tblStylePr>
    <w:tblStylePr w:type="lastRow">
      <w:rPr>
        <w:b/>
      </w:rPr>
      <w:tblPr/>
      <w:tcPr>
        <w:tcBorders>
          <w:top w:val="single" w:color="007DC5" w:themeColor="accent2" w:sz="4" w:space="0"/>
          <w:left w:val="none" w:color="000000" w:sz="4" w:space="0"/>
          <w:bottom w:val="none" w:color="000000" w:sz="4" w:space="0"/>
          <w:right w:val="none" w:color="000000" w:sz="4" w:space="0"/>
        </w:tcBorders>
        <w:shd w:val="clear" w:color="FFFFFF" w:fill="auto"/>
      </w:tcPr>
    </w:tblStylePr>
    <w:tblStylePr w:type="firstCol">
      <w:rPr>
        <w:b/>
      </w:rPr>
    </w:tblStylePr>
    <w:tblStylePr w:type="lastCol">
      <w:rPr>
        <w:b/>
      </w:rPr>
    </w:tblStylePr>
    <w:tblStylePr w:type="band1Vert">
      <w:rPr>
        <w:sz w:val="22"/>
      </w:rPr>
      <w:tblPr/>
      <w:tcPr>
        <w:shd w:val="clear" w:color="C1E8FF" w:fill="C1E8FF" w:themeFill="accent2" w:themeFillTint="32"/>
      </w:tcPr>
    </w:tblStylePr>
    <w:tblStylePr w:type="band1Horz">
      <w:rPr>
        <w:sz w:val="22"/>
      </w:rPr>
      <w:tblPr/>
      <w:tcPr>
        <w:shd w:val="clear" w:color="C1E8FF" w:fill="C1E8FF" w:themeFill="accent2" w:themeFillTint="32"/>
      </w:tcPr>
    </w:tblStylePr>
  </w:style>
  <w:style w:type="table" w:styleId="GridTable2-Accent3">
    <w:name w:val="Grid Table 2 Accent 3"/>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bottom w:val="single" w:color="4D2F9E" w:themeColor="accent3" w:themeTint="FE" w:sz="4" w:space="0"/>
        <w:insideH w:val="single" w:color="4D2F9E" w:themeColor="accent3" w:themeTint="FE" w:sz="4" w:space="0"/>
        <w:insideV w:val="single" w:color="4D2F9E" w:themeColor="accent3" w:themeTint="FE" w:sz="4" w:space="0"/>
      </w:tblBorders>
      <w:tblCellMar>
        <w:left w:w="0" w:type="dxa"/>
        <w:right w:w="0" w:type="dxa"/>
      </w:tblCellMar>
    </w:tblPr>
    <w:tblStylePr w:type="firstRow">
      <w:rPr>
        <w:b/>
      </w:rPr>
      <w:tblPr/>
      <w:tcPr>
        <w:tcBorders>
          <w:top w:val="none" w:color="000000" w:sz="4" w:space="0"/>
          <w:left w:val="none" w:color="000000" w:sz="4" w:space="0"/>
          <w:bottom w:val="single" w:color="4D2F9E" w:themeColor="accent3" w:sz="12" w:space="0"/>
          <w:right w:val="none" w:color="000000" w:sz="4" w:space="0"/>
        </w:tcBorders>
        <w:shd w:val="clear" w:color="FFFFFF" w:fill="auto"/>
      </w:tcPr>
    </w:tblStylePr>
    <w:tblStylePr w:type="lastRow">
      <w:rPr>
        <w:b/>
      </w:rPr>
      <w:tblPr/>
      <w:tcPr>
        <w:tcBorders>
          <w:top w:val="single" w:color="4D2F9E" w:themeColor="accent3" w:sz="4" w:space="0"/>
          <w:left w:val="none" w:color="000000" w:sz="4" w:space="0"/>
          <w:bottom w:val="none" w:color="000000" w:sz="4" w:space="0"/>
          <w:right w:val="none" w:color="000000" w:sz="4" w:space="0"/>
        </w:tcBorders>
        <w:shd w:val="clear" w:color="FFFFFF" w:fill="auto"/>
      </w:tcPr>
    </w:tblStylePr>
    <w:tblStylePr w:type="firstCol">
      <w:rPr>
        <w:b/>
      </w:rPr>
    </w:tblStylePr>
    <w:tblStylePr w:type="lastCol">
      <w:rPr>
        <w:b/>
      </w:rPr>
    </w:tblStylePr>
    <w:tblStylePr w:type="band1Vert">
      <w:rPr>
        <w:sz w:val="22"/>
      </w:rPr>
      <w:tblPr/>
      <w:tcPr>
        <w:shd w:val="clear" w:color="D7CEF0" w:fill="D7CEF0" w:themeFill="accent3" w:themeFillTint="34"/>
      </w:tcPr>
    </w:tblStylePr>
    <w:tblStylePr w:type="band1Horz">
      <w:rPr>
        <w:sz w:val="22"/>
      </w:rPr>
      <w:tblPr/>
      <w:tcPr>
        <w:shd w:val="clear" w:color="D7CEF0" w:fill="D7CEF0" w:themeFill="accent3" w:themeFillTint="34"/>
      </w:tcPr>
    </w:tblStylePr>
  </w:style>
  <w:style w:type="table" w:styleId="GridTable2-Accent4">
    <w:name w:val="Grid Table 2 Accent 4"/>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bottom w:val="single" w:color="FF3D84" w:themeColor="accent4" w:themeTint="9A" w:sz="4" w:space="0"/>
        <w:insideH w:val="single" w:color="FF3D84" w:themeColor="accent4" w:themeTint="9A" w:sz="4" w:space="0"/>
        <w:insideV w:val="single" w:color="FF3D84" w:themeColor="accent4" w:themeTint="9A" w:sz="4" w:space="0"/>
      </w:tblBorders>
      <w:tblCellMar>
        <w:left w:w="0" w:type="dxa"/>
        <w:right w:w="0" w:type="dxa"/>
      </w:tblCellMar>
    </w:tblPr>
    <w:tblStylePr w:type="firstRow">
      <w:rPr>
        <w:b/>
      </w:rPr>
      <w:tblPr/>
      <w:tcPr>
        <w:tcBorders>
          <w:top w:val="none" w:color="000000" w:sz="4" w:space="0"/>
          <w:left w:val="none" w:color="000000" w:sz="4" w:space="0"/>
          <w:bottom w:val="single" w:color="BE0046" w:themeColor="accent4" w:sz="12" w:space="0"/>
          <w:right w:val="none" w:color="000000" w:sz="4" w:space="0"/>
        </w:tcBorders>
        <w:shd w:val="clear" w:color="FFFFFF" w:fill="auto"/>
      </w:tcPr>
    </w:tblStylePr>
    <w:tblStylePr w:type="lastRow">
      <w:rPr>
        <w:b/>
      </w:rPr>
      <w:tblPr/>
      <w:tcPr>
        <w:tcBorders>
          <w:top w:val="single" w:color="BE0046" w:themeColor="accent4" w:sz="4" w:space="0"/>
          <w:left w:val="none" w:color="000000" w:sz="4" w:space="0"/>
          <w:bottom w:val="none" w:color="000000" w:sz="4" w:space="0"/>
          <w:right w:val="none" w:color="000000" w:sz="4" w:space="0"/>
        </w:tcBorders>
        <w:shd w:val="clear" w:color="FFFFFF" w:fill="auto"/>
      </w:tcPr>
    </w:tblStylePr>
    <w:tblStylePr w:type="firstCol">
      <w:rPr>
        <w:b/>
      </w:rPr>
    </w:tblStylePr>
    <w:tblStylePr w:type="lastCol">
      <w:rPr>
        <w:b/>
      </w:rPr>
    </w:tblStylePr>
    <w:tblStylePr w:type="band1Vert">
      <w:rPr>
        <w:sz w:val="22"/>
      </w:rPr>
      <w:tblPr/>
      <w:tcPr>
        <w:shd w:val="clear" w:color="FFBDD5" w:fill="FFBDD5" w:themeFill="accent4" w:themeFillTint="34"/>
      </w:tcPr>
    </w:tblStylePr>
    <w:tblStylePr w:type="band1Horz">
      <w:rPr>
        <w:sz w:val="22"/>
      </w:rPr>
      <w:tblPr/>
      <w:tcPr>
        <w:shd w:val="clear" w:color="FFBDD5" w:fill="FFBDD5" w:themeFill="accent4" w:themeFillTint="34"/>
      </w:tcPr>
    </w:tblStylePr>
  </w:style>
  <w:style w:type="table" w:styleId="GridTable2-Accent5">
    <w:name w:val="Grid Table 2 Accent 5"/>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bottom w:val="single" w:color="EB5000" w:themeColor="accent5" w:sz="4" w:space="0"/>
        <w:insideH w:val="single" w:color="EB5000" w:themeColor="accent5" w:sz="4" w:space="0"/>
        <w:insideV w:val="single" w:color="EB5000" w:themeColor="accent5" w:sz="4" w:space="0"/>
      </w:tblBorders>
      <w:tblCellMar>
        <w:left w:w="0" w:type="dxa"/>
        <w:right w:w="0" w:type="dxa"/>
      </w:tblCellMar>
    </w:tblPr>
    <w:tblStylePr w:type="firstRow">
      <w:rPr>
        <w:b/>
      </w:rPr>
      <w:tblPr/>
      <w:tcPr>
        <w:tcBorders>
          <w:top w:val="none" w:color="000000" w:sz="4" w:space="0"/>
          <w:left w:val="none" w:color="000000" w:sz="4" w:space="0"/>
          <w:bottom w:val="single" w:color="EB5000" w:themeColor="accent5" w:sz="12" w:space="0"/>
          <w:right w:val="none" w:color="000000" w:sz="4" w:space="0"/>
        </w:tcBorders>
        <w:shd w:val="clear" w:color="FFFFFF" w:fill="auto"/>
      </w:tcPr>
    </w:tblStylePr>
    <w:tblStylePr w:type="lastRow">
      <w:rPr>
        <w:b/>
      </w:rPr>
      <w:tblPr/>
      <w:tcPr>
        <w:tcBorders>
          <w:top w:val="single" w:color="EB5000" w:themeColor="accent5" w:sz="4" w:space="0"/>
          <w:left w:val="none" w:color="000000" w:sz="4" w:space="0"/>
          <w:bottom w:val="none" w:color="000000" w:sz="4" w:space="0"/>
          <w:right w:val="none" w:color="000000" w:sz="4" w:space="0"/>
        </w:tcBorders>
        <w:shd w:val="clear" w:color="FFFFFF" w:fill="auto"/>
      </w:tcPr>
    </w:tblStylePr>
    <w:tblStylePr w:type="firstCol">
      <w:rPr>
        <w:b/>
      </w:rPr>
    </w:tblStylePr>
    <w:tblStylePr w:type="lastCol">
      <w:rPr>
        <w:b/>
      </w:rPr>
    </w:tblStylePr>
    <w:tblStylePr w:type="band1Vert">
      <w:rPr>
        <w:sz w:val="22"/>
      </w:rPr>
      <w:tblPr/>
      <w:tcPr>
        <w:shd w:val="clear" w:color="FFD9C6" w:fill="FFD9C6" w:themeFill="accent5" w:themeFillTint="34"/>
      </w:tcPr>
    </w:tblStylePr>
    <w:tblStylePr w:type="band1Horz">
      <w:rPr>
        <w:sz w:val="22"/>
      </w:rPr>
      <w:tblPr/>
      <w:tcPr>
        <w:shd w:val="clear" w:color="FFD9C6" w:fill="FFD9C6" w:themeFill="accent5" w:themeFillTint="34"/>
      </w:tcPr>
    </w:tblStylePr>
  </w:style>
  <w:style w:type="table" w:styleId="GridTable2-Accent6">
    <w:name w:val="Grid Table 2 Accent 6"/>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bottom w:val="single" w:color="FFE600" w:themeColor="accent6" w:sz="4" w:space="0"/>
        <w:insideH w:val="single" w:color="FFE600" w:themeColor="accent6" w:sz="4" w:space="0"/>
        <w:insideV w:val="single" w:color="FFE600" w:themeColor="accent6" w:sz="4" w:space="0"/>
      </w:tblBorders>
      <w:tblCellMar>
        <w:left w:w="0" w:type="dxa"/>
        <w:right w:w="0" w:type="dxa"/>
      </w:tblCellMar>
    </w:tblPr>
    <w:tblStylePr w:type="firstRow">
      <w:rPr>
        <w:b/>
      </w:rPr>
      <w:tblPr/>
      <w:tcPr>
        <w:tcBorders>
          <w:top w:val="none" w:color="000000" w:sz="4" w:space="0"/>
          <w:left w:val="none" w:color="000000" w:sz="4" w:space="0"/>
          <w:bottom w:val="single" w:color="FFE600" w:themeColor="accent6" w:sz="12" w:space="0"/>
          <w:right w:val="none" w:color="000000" w:sz="4" w:space="0"/>
        </w:tcBorders>
        <w:shd w:val="clear" w:color="FFFFFF" w:fill="auto"/>
      </w:tcPr>
    </w:tblStylePr>
    <w:tblStylePr w:type="lastRow">
      <w:rPr>
        <w:b/>
      </w:rPr>
      <w:tblPr/>
      <w:tcPr>
        <w:tcBorders>
          <w:top w:val="single" w:color="FFE600" w:themeColor="accent6" w:sz="4" w:space="0"/>
          <w:left w:val="none" w:color="000000" w:sz="4" w:space="0"/>
          <w:bottom w:val="none" w:color="000000" w:sz="4" w:space="0"/>
          <w:right w:val="none" w:color="000000" w:sz="4" w:space="0"/>
        </w:tcBorders>
        <w:shd w:val="clear" w:color="FFFFFF" w:fill="auto"/>
      </w:tcPr>
    </w:tblStylePr>
    <w:tblStylePr w:type="firstCol">
      <w:rPr>
        <w:b/>
      </w:rPr>
    </w:tblStylePr>
    <w:tblStylePr w:type="lastCol">
      <w:rPr>
        <w:b/>
      </w:rPr>
    </w:tblStylePr>
    <w:tblStylePr w:type="band1Vert">
      <w:rPr>
        <w:sz w:val="22"/>
      </w:rPr>
      <w:tblPr/>
      <w:tcPr>
        <w:shd w:val="clear" w:color="FFF9CB" w:fill="FFF9CB" w:themeFill="accent6" w:themeFillTint="34"/>
      </w:tcPr>
    </w:tblStylePr>
    <w:tblStylePr w:type="band1Horz">
      <w:rPr>
        <w:sz w:val="22"/>
      </w:rPr>
      <w:tblPr/>
      <w:tcPr>
        <w:shd w:val="clear" w:color="FFF9CB" w:fill="FFF9CB" w:themeFill="accent6" w:themeFillTint="34"/>
      </w:tcPr>
    </w:tblStylePr>
  </w:style>
  <w:style w:type="table" w:styleId="GridTable3">
    <w:name w:val="Grid Table 3"/>
    <w:uiPriority w:val="99"/>
    <w:rsid w:val="00084BA5"/>
    <w:pPr>
      <w:spacing w:after="0" w:line="240" w:lineRule="auto"/>
    </w:pPr>
    <w:rPr>
      <w:rFonts w:ascii="Minion Pro" w:hAnsi="Minion Pro" w:eastAsia="Tahoma" w:cs="Droid Sans Devanagari"/>
      <w:sz w:val="20"/>
      <w:szCs w:val="20"/>
      <w:lang w:val="en-IN" w:eastAsia="zh-CN" w:bidi="hi-IN"/>
    </w:r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styleId="GridTable3-Accent1">
    <w:name w:val="Grid Table 3 Accent 1"/>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bottom w:val="single" w:color="70E7FF" w:themeColor="accent1" w:themeTint="EA" w:sz="4" w:space="0"/>
        <w:insideH w:val="single" w:color="70E7FF" w:themeColor="accent1" w:themeTint="EA" w:sz="4" w:space="0"/>
        <w:insideV w:val="single" w:color="70E7FF" w:themeColor="accent1" w:themeTint="EA" w:sz="4" w:space="0"/>
      </w:tblBorders>
      <w:tblCellMar>
        <w:left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DFF9FF" w:fill="DFF9FF" w:themeFill="accent1" w:themeFillTint="34"/>
      </w:tcPr>
    </w:tblStylePr>
    <w:tblStylePr w:type="band1Horz">
      <w:rPr>
        <w:sz w:val="22"/>
      </w:rPr>
      <w:tblPr/>
      <w:tcPr>
        <w:shd w:val="clear" w:color="DFF9FF" w:fill="DFF9FF" w:themeFill="accent1" w:themeFillTint="34"/>
      </w:tcPr>
    </w:tblStylePr>
  </w:style>
  <w:style w:type="table" w:styleId="GridTable3-Accent2">
    <w:name w:val="Grid Table 3 Accent 2"/>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bottom w:val="single" w:color="45BAFF" w:themeColor="accent2" w:themeTint="97" w:sz="4" w:space="0"/>
        <w:insideH w:val="single" w:color="45BAFF" w:themeColor="accent2" w:themeTint="97" w:sz="4" w:space="0"/>
        <w:insideV w:val="single" w:color="45BAFF" w:themeColor="accent2" w:themeTint="97" w:sz="4" w:space="0"/>
      </w:tblBorders>
      <w:tblCellMar>
        <w:left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C1E8FF" w:fill="C1E8FF" w:themeFill="accent2" w:themeFillTint="32"/>
      </w:tcPr>
    </w:tblStylePr>
    <w:tblStylePr w:type="band1Horz">
      <w:rPr>
        <w:sz w:val="22"/>
      </w:rPr>
      <w:tblPr/>
      <w:tcPr>
        <w:shd w:val="clear" w:color="C1E8FF" w:fill="C1E8FF" w:themeFill="accent2" w:themeFillTint="32"/>
      </w:tcPr>
    </w:tblStylePr>
  </w:style>
  <w:style w:type="table" w:styleId="GridTable3-Accent3">
    <w:name w:val="Grid Table 3 Accent 3"/>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bottom w:val="single" w:color="4D2F9E" w:themeColor="accent3" w:themeTint="FE" w:sz="4" w:space="0"/>
        <w:insideH w:val="single" w:color="4D2F9E" w:themeColor="accent3" w:themeTint="FE" w:sz="4" w:space="0"/>
        <w:insideV w:val="single" w:color="4D2F9E" w:themeColor="accent3" w:themeTint="FE" w:sz="4" w:space="0"/>
      </w:tblBorders>
      <w:tblCellMar>
        <w:left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D7CEF0" w:fill="D7CEF0" w:themeFill="accent3" w:themeFillTint="34"/>
      </w:tcPr>
    </w:tblStylePr>
    <w:tblStylePr w:type="band1Horz">
      <w:rPr>
        <w:sz w:val="22"/>
      </w:rPr>
      <w:tblPr/>
      <w:tcPr>
        <w:shd w:val="clear" w:color="D7CEF0" w:fill="D7CEF0" w:themeFill="accent3" w:themeFillTint="34"/>
      </w:tcPr>
    </w:tblStylePr>
  </w:style>
  <w:style w:type="table" w:styleId="GridTable3-Accent4">
    <w:name w:val="Grid Table 3 Accent 4"/>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bottom w:val="single" w:color="FF3D84" w:themeColor="accent4" w:themeTint="9A" w:sz="4" w:space="0"/>
        <w:insideH w:val="single" w:color="FF3D84" w:themeColor="accent4" w:themeTint="9A" w:sz="4" w:space="0"/>
        <w:insideV w:val="single" w:color="FF3D84" w:themeColor="accent4" w:themeTint="9A" w:sz="4" w:space="0"/>
      </w:tblBorders>
      <w:tblCellMar>
        <w:left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FBDD5" w:fill="FFBDD5" w:themeFill="accent4" w:themeFillTint="34"/>
      </w:tcPr>
    </w:tblStylePr>
    <w:tblStylePr w:type="band1Horz">
      <w:rPr>
        <w:sz w:val="22"/>
      </w:rPr>
      <w:tblPr/>
      <w:tcPr>
        <w:shd w:val="clear" w:color="FFBDD5" w:fill="FFBDD5" w:themeFill="accent4" w:themeFillTint="34"/>
      </w:tcPr>
    </w:tblStylePr>
  </w:style>
  <w:style w:type="table" w:styleId="GridTable3-Accent5">
    <w:name w:val="Grid Table 3 Accent 5"/>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bottom w:val="single" w:color="EB5000" w:themeColor="accent5" w:sz="4" w:space="0"/>
        <w:insideH w:val="single" w:color="EB5000" w:themeColor="accent5" w:sz="4" w:space="0"/>
        <w:insideV w:val="single" w:color="EB5000" w:themeColor="accent5" w:sz="4" w:space="0"/>
      </w:tblBorders>
      <w:tblCellMar>
        <w:left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FD9C6" w:fill="FFD9C6" w:themeFill="accent5" w:themeFillTint="34"/>
      </w:tcPr>
    </w:tblStylePr>
    <w:tblStylePr w:type="band1Horz">
      <w:rPr>
        <w:sz w:val="22"/>
      </w:rPr>
      <w:tblPr/>
      <w:tcPr>
        <w:shd w:val="clear" w:color="FFD9C6" w:fill="FFD9C6" w:themeFill="accent5" w:themeFillTint="34"/>
      </w:tcPr>
    </w:tblStylePr>
  </w:style>
  <w:style w:type="table" w:styleId="GridTable3-Accent6">
    <w:name w:val="Grid Table 3 Accent 6"/>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bottom w:val="single" w:color="FFE600" w:themeColor="accent6" w:sz="4" w:space="0"/>
        <w:insideH w:val="single" w:color="FFE600" w:themeColor="accent6" w:sz="4" w:space="0"/>
        <w:insideV w:val="single" w:color="FFE600" w:themeColor="accent6" w:sz="4" w:space="0"/>
      </w:tblBorders>
      <w:tblCellMar>
        <w:left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FF9CB" w:fill="FFF9CB" w:themeFill="accent6" w:themeFillTint="34"/>
      </w:tcPr>
    </w:tblStylePr>
    <w:tblStylePr w:type="band1Horz">
      <w:rPr>
        <w:sz w:val="22"/>
      </w:rPr>
      <w:tblPr/>
      <w:tcPr>
        <w:shd w:val="clear" w:color="FFF9CB" w:fill="FFF9CB" w:themeFill="accent6" w:themeFillTint="34"/>
      </w:tcPr>
    </w:tblStylePr>
  </w:style>
  <w:style w:type="table" w:styleId="GridTable4">
    <w:name w:val="Grid Table 4"/>
    <w:uiPriority w:val="59"/>
    <w:rsid w:val="00084BA5"/>
    <w:pPr>
      <w:spacing w:after="0" w:line="240" w:lineRule="auto"/>
    </w:pPr>
    <w:rPr>
      <w:rFonts w:ascii="Minion Pro" w:hAnsi="Minion Pro" w:eastAsia="Tahoma" w:cs="Droid Sans Devanagari"/>
      <w:sz w:val="20"/>
      <w:szCs w:val="20"/>
      <w:lang w:val="en-IN" w:eastAsia="zh-CN" w:bidi="hi-IN"/>
    </w:r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CellMar>
        <w:top w:w="0" w:type="dxa"/>
        <w:left w:w="0" w:type="dxa"/>
        <w:bottom w:w="0" w:type="dxa"/>
        <w:right w:w="0" w:type="dxa"/>
      </w:tblCellMar>
    </w:tbl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000000" w:themeFill="text1"/>
      </w:tcPr>
    </w:tblStylePr>
    <w:tblStylePr w:type="lastRow">
      <w:rPr>
        <w:b/>
      </w:rPr>
      <w:tblPr/>
      <w:tcPr>
        <w:tcBorders>
          <w:top w:val="single" w:color="000000" w:themeColor="text1" w:sz="4" w:space="0"/>
        </w:tcBorders>
      </w:tcPr>
    </w:tblStylePr>
    <w:tblStylePr w:type="firstCol">
      <w:rPr>
        <w:b/>
      </w:rPr>
    </w:tblStylePr>
    <w:tblStylePr w:type="lastCol">
      <w:rPr>
        <w:b/>
      </w:r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styleId="GridTable4-Accent1">
    <w:name w:val="Grid Table 4 Accent 1"/>
    <w:basedOn w:val="TableNormal"/>
    <w:uiPriority w:val="59"/>
    <w:rsid w:val="00084BA5"/>
    <w:pPr>
      <w:spacing w:after="0" w:line="240" w:lineRule="auto"/>
    </w:pPr>
    <w:rPr>
      <w:rFonts w:ascii="Minion Pro" w:hAnsi="Minion Pro" w:eastAsia="Tahoma" w:cs="Droid Sans Devanagari"/>
      <w:lang w:val="en-IN" w:eastAsia="zh-CN" w:bidi="hi-IN"/>
    </w:rPr>
    <w:tblPr>
      <w:tblStyleRowBandSize w:val="1"/>
      <w:tblStyleColBandSize w:val="1"/>
      <w:tblBorders>
        <w:top w:val="single" w:color="A7F0FF" w:themeColor="accent1" w:themeTint="90" w:sz="4" w:space="0"/>
        <w:left w:val="single" w:color="A7F0FF" w:themeColor="accent1" w:themeTint="90" w:sz="4" w:space="0"/>
        <w:bottom w:val="single" w:color="A7F0FF" w:themeColor="accent1" w:themeTint="90" w:sz="4" w:space="0"/>
        <w:right w:val="single" w:color="A7F0FF" w:themeColor="accent1" w:themeTint="90" w:sz="4" w:space="0"/>
        <w:insideH w:val="single" w:color="A7F0FF" w:themeColor="accent1" w:themeTint="90" w:sz="4" w:space="0"/>
        <w:insideV w:val="single" w:color="A7F0FF" w:themeColor="accent1" w:themeTint="90" w:sz="4" w:space="0"/>
      </w:tblBorders>
      <w:tblCellMar>
        <w:left w:w="0" w:type="dxa"/>
        <w:right w:w="0" w:type="dxa"/>
      </w:tblCellMar>
    </w:tblPr>
    <w:tblStylePr w:type="firstRow">
      <w:rPr>
        <w:b/>
        <w:sz w:val="22"/>
      </w:rPr>
      <w:tblPr/>
      <w:tcPr>
        <w:tcBorders>
          <w:top w:val="single" w:color="64E6FF" w:themeColor="accent1" w:sz="4" w:space="0"/>
          <w:left w:val="single" w:color="64E6FF" w:themeColor="accent1" w:sz="4" w:space="0"/>
          <w:bottom w:val="single" w:color="64E6FF" w:themeColor="accent1" w:sz="4" w:space="0"/>
          <w:right w:val="single" w:color="64E6FF" w:themeColor="accent1" w:sz="4" w:space="0"/>
        </w:tcBorders>
        <w:shd w:val="clear" w:color="70E7FF" w:fill="70E7FF" w:themeFill="accent1" w:themeFillTint="EA"/>
      </w:tcPr>
    </w:tblStylePr>
    <w:tblStylePr w:type="lastRow">
      <w:rPr>
        <w:b/>
      </w:rPr>
      <w:tblPr/>
      <w:tcPr>
        <w:tcBorders>
          <w:top w:val="single" w:color="64E6FF" w:themeColor="accent1" w:sz="4" w:space="0"/>
        </w:tcBorders>
      </w:tcPr>
    </w:tblStylePr>
    <w:tblStylePr w:type="firstCol">
      <w:rPr>
        <w:b/>
      </w:rPr>
    </w:tblStylePr>
    <w:tblStylePr w:type="lastCol">
      <w:rPr>
        <w:b/>
      </w:rPr>
    </w:tblStylePr>
    <w:tblStylePr w:type="band1Vert">
      <w:rPr>
        <w:sz w:val="22"/>
      </w:rPr>
      <w:tblPr/>
      <w:tcPr>
        <w:shd w:val="clear" w:color="E0F9FF" w:fill="E0F9FF" w:themeFill="accent1" w:themeFillTint="32"/>
      </w:tcPr>
    </w:tblStylePr>
    <w:tblStylePr w:type="band1Horz">
      <w:rPr>
        <w:sz w:val="22"/>
      </w:rPr>
      <w:tblPr/>
      <w:tcPr>
        <w:shd w:val="clear" w:color="E0F9FF" w:fill="E0F9FF" w:themeFill="accent1" w:themeFillTint="32"/>
      </w:tcPr>
    </w:tblStylePr>
  </w:style>
  <w:style w:type="table" w:styleId="GridTable4-Accent2">
    <w:name w:val="Grid Table 4 Accent 2"/>
    <w:basedOn w:val="TableNormal"/>
    <w:uiPriority w:val="59"/>
    <w:rsid w:val="00084BA5"/>
    <w:pPr>
      <w:spacing w:after="0" w:line="240" w:lineRule="auto"/>
    </w:pPr>
    <w:rPr>
      <w:rFonts w:ascii="Minion Pro" w:hAnsi="Minion Pro" w:eastAsia="Tahoma" w:cs="Droid Sans Devanagari"/>
      <w:lang w:val="en-IN" w:eastAsia="zh-CN" w:bidi="hi-IN"/>
    </w:rPr>
    <w:tblPr>
      <w:tblStyleRowBandSize w:val="1"/>
      <w:tblStyleColBandSize w:val="1"/>
      <w:tblBorders>
        <w:top w:val="single" w:color="4EBDFF" w:themeColor="accent2" w:themeTint="90" w:sz="4" w:space="0"/>
        <w:left w:val="single" w:color="4EBDFF" w:themeColor="accent2" w:themeTint="90" w:sz="4" w:space="0"/>
        <w:bottom w:val="single" w:color="4EBDFF" w:themeColor="accent2" w:themeTint="90" w:sz="4" w:space="0"/>
        <w:right w:val="single" w:color="4EBDFF" w:themeColor="accent2" w:themeTint="90" w:sz="4" w:space="0"/>
        <w:insideH w:val="single" w:color="4EBDFF" w:themeColor="accent2" w:themeTint="90" w:sz="4" w:space="0"/>
        <w:insideV w:val="single" w:color="4EBDFF" w:themeColor="accent2" w:themeTint="90" w:sz="4" w:space="0"/>
      </w:tblBorders>
      <w:tblCellMar>
        <w:left w:w="0" w:type="dxa"/>
        <w:right w:w="0" w:type="dxa"/>
      </w:tblCellMar>
    </w:tblPr>
    <w:tblStylePr w:type="firstRow">
      <w:rPr>
        <w:b/>
        <w:sz w:val="22"/>
      </w:rPr>
      <w:tblPr/>
      <w:tcPr>
        <w:tcBorders>
          <w:top w:val="single" w:color="007DC5" w:themeColor="accent2" w:sz="4" w:space="0"/>
          <w:left w:val="single" w:color="007DC5" w:themeColor="accent2" w:sz="4" w:space="0"/>
          <w:bottom w:val="single" w:color="007DC5" w:themeColor="accent2" w:sz="4" w:space="0"/>
          <w:right w:val="single" w:color="007DC5" w:themeColor="accent2" w:sz="4" w:space="0"/>
        </w:tcBorders>
        <w:shd w:val="clear" w:color="45BAFF" w:fill="45BAFF" w:themeFill="accent2" w:themeFillTint="97"/>
      </w:tcPr>
    </w:tblStylePr>
    <w:tblStylePr w:type="lastRow">
      <w:rPr>
        <w:b/>
      </w:rPr>
      <w:tblPr/>
      <w:tcPr>
        <w:tcBorders>
          <w:top w:val="single" w:color="007DC5" w:themeColor="accent2" w:sz="4" w:space="0"/>
        </w:tcBorders>
      </w:tcPr>
    </w:tblStylePr>
    <w:tblStylePr w:type="firstCol">
      <w:rPr>
        <w:b/>
      </w:rPr>
    </w:tblStylePr>
    <w:tblStylePr w:type="lastCol">
      <w:rPr>
        <w:b/>
      </w:rPr>
    </w:tblStylePr>
    <w:tblStylePr w:type="band1Vert">
      <w:rPr>
        <w:sz w:val="22"/>
      </w:rPr>
      <w:tblPr/>
      <w:tcPr>
        <w:shd w:val="clear" w:color="C1E8FF" w:fill="C1E8FF" w:themeFill="accent2" w:themeFillTint="32"/>
      </w:tcPr>
    </w:tblStylePr>
    <w:tblStylePr w:type="band1Horz">
      <w:rPr>
        <w:sz w:val="22"/>
      </w:rPr>
      <w:tblPr/>
      <w:tcPr>
        <w:shd w:val="clear" w:color="C1E8FF" w:fill="C1E8FF" w:themeFill="accent2" w:themeFillTint="32"/>
      </w:tcPr>
    </w:tblStylePr>
  </w:style>
  <w:style w:type="table" w:styleId="GridTable4-Accent3">
    <w:name w:val="Grid Table 4 Accent 3"/>
    <w:basedOn w:val="TableNormal"/>
    <w:uiPriority w:val="59"/>
    <w:rsid w:val="00084BA5"/>
    <w:pPr>
      <w:spacing w:after="0" w:line="240" w:lineRule="auto"/>
    </w:pPr>
    <w:rPr>
      <w:rFonts w:ascii="Minion Pro" w:hAnsi="Minion Pro" w:eastAsia="Tahoma" w:cs="Droid Sans Devanagari"/>
      <w:lang w:val="en-IN" w:eastAsia="zh-CN" w:bidi="hi-IN"/>
    </w:rPr>
    <w:tblPr>
      <w:tblStyleRowBandSize w:val="1"/>
      <w:tblStyleColBandSize w:val="1"/>
      <w:tblBorders>
        <w:top w:val="single" w:color="937AD7" w:themeColor="accent3" w:themeTint="90" w:sz="4" w:space="0"/>
        <w:left w:val="single" w:color="937AD7" w:themeColor="accent3" w:themeTint="90" w:sz="4" w:space="0"/>
        <w:bottom w:val="single" w:color="937AD7" w:themeColor="accent3" w:themeTint="90" w:sz="4" w:space="0"/>
        <w:right w:val="single" w:color="937AD7" w:themeColor="accent3" w:themeTint="90" w:sz="4" w:space="0"/>
        <w:insideH w:val="single" w:color="937AD7" w:themeColor="accent3" w:themeTint="90" w:sz="4" w:space="0"/>
        <w:insideV w:val="single" w:color="937AD7" w:themeColor="accent3" w:themeTint="90" w:sz="4" w:space="0"/>
      </w:tblBorders>
      <w:tblCellMar>
        <w:left w:w="0" w:type="dxa"/>
        <w:right w:w="0" w:type="dxa"/>
      </w:tblCellMar>
    </w:tblPr>
    <w:tblStylePr w:type="firstRow">
      <w:rPr>
        <w:b/>
        <w:sz w:val="22"/>
      </w:rPr>
      <w:tblPr/>
      <w:tcPr>
        <w:tcBorders>
          <w:top w:val="single" w:color="4D2F9E" w:themeColor="accent3" w:sz="4" w:space="0"/>
          <w:left w:val="single" w:color="4D2F9E" w:themeColor="accent3" w:sz="4" w:space="0"/>
          <w:bottom w:val="single" w:color="4D2F9E" w:themeColor="accent3" w:sz="4" w:space="0"/>
          <w:right w:val="single" w:color="4D2F9E" w:themeColor="accent3" w:sz="4" w:space="0"/>
        </w:tcBorders>
        <w:shd w:val="clear" w:color="4D2F9E" w:fill="4D2F9E" w:themeFill="accent3" w:themeFillTint="FE"/>
      </w:tcPr>
    </w:tblStylePr>
    <w:tblStylePr w:type="lastRow">
      <w:rPr>
        <w:b/>
      </w:rPr>
      <w:tblPr/>
      <w:tcPr>
        <w:tcBorders>
          <w:top w:val="single" w:color="4D2F9E" w:themeColor="accent3" w:sz="4" w:space="0"/>
        </w:tcBorders>
      </w:tcPr>
    </w:tblStylePr>
    <w:tblStylePr w:type="firstCol">
      <w:rPr>
        <w:b/>
      </w:rPr>
    </w:tblStylePr>
    <w:tblStylePr w:type="lastCol">
      <w:rPr>
        <w:b/>
      </w:rPr>
    </w:tblStylePr>
    <w:tblStylePr w:type="band1Vert">
      <w:rPr>
        <w:sz w:val="22"/>
      </w:rPr>
      <w:tblPr/>
      <w:tcPr>
        <w:shd w:val="clear" w:color="D7CEF0" w:fill="D7CEF0" w:themeFill="accent3" w:themeFillTint="34"/>
      </w:tcPr>
    </w:tblStylePr>
    <w:tblStylePr w:type="band1Horz">
      <w:rPr>
        <w:sz w:val="22"/>
      </w:rPr>
      <w:tblPr/>
      <w:tcPr>
        <w:shd w:val="clear" w:color="D7CEF0" w:fill="D7CEF0" w:themeFill="accent3" w:themeFillTint="34"/>
      </w:tcPr>
    </w:tblStylePr>
  </w:style>
  <w:style w:type="table" w:styleId="GridTable4-Accent4">
    <w:name w:val="Grid Table 4 Accent 4"/>
    <w:basedOn w:val="TableNormal"/>
    <w:uiPriority w:val="59"/>
    <w:rsid w:val="00084BA5"/>
    <w:pPr>
      <w:spacing w:after="0" w:line="240" w:lineRule="auto"/>
    </w:pPr>
    <w:rPr>
      <w:rFonts w:ascii="Minion Pro" w:hAnsi="Minion Pro" w:eastAsia="Tahoma" w:cs="Droid Sans Devanagari"/>
      <w:lang w:val="en-IN" w:eastAsia="zh-CN" w:bidi="hi-IN"/>
    </w:rPr>
    <w:tblPr>
      <w:tblStyleRowBandSize w:val="1"/>
      <w:tblStyleColBandSize w:val="1"/>
      <w:tblBorders>
        <w:top w:val="single" w:color="FF4A8C" w:themeColor="accent4" w:themeTint="90" w:sz="4" w:space="0"/>
        <w:left w:val="single" w:color="FF4A8C" w:themeColor="accent4" w:themeTint="90" w:sz="4" w:space="0"/>
        <w:bottom w:val="single" w:color="FF4A8C" w:themeColor="accent4" w:themeTint="90" w:sz="4" w:space="0"/>
        <w:right w:val="single" w:color="FF4A8C" w:themeColor="accent4" w:themeTint="90" w:sz="4" w:space="0"/>
        <w:insideH w:val="single" w:color="FF4A8C" w:themeColor="accent4" w:themeTint="90" w:sz="4" w:space="0"/>
        <w:insideV w:val="single" w:color="FF4A8C" w:themeColor="accent4" w:themeTint="90" w:sz="4" w:space="0"/>
      </w:tblBorders>
      <w:tblCellMar>
        <w:left w:w="0" w:type="dxa"/>
        <w:right w:w="0" w:type="dxa"/>
      </w:tblCellMar>
    </w:tblPr>
    <w:tblStylePr w:type="firstRow">
      <w:rPr>
        <w:b/>
        <w:sz w:val="22"/>
      </w:rPr>
      <w:tblPr/>
      <w:tcPr>
        <w:tcBorders>
          <w:top w:val="single" w:color="BE0046" w:themeColor="accent4" w:sz="4" w:space="0"/>
          <w:left w:val="single" w:color="BE0046" w:themeColor="accent4" w:sz="4" w:space="0"/>
          <w:bottom w:val="single" w:color="BE0046" w:themeColor="accent4" w:sz="4" w:space="0"/>
          <w:right w:val="single" w:color="BE0046" w:themeColor="accent4" w:sz="4" w:space="0"/>
        </w:tcBorders>
        <w:shd w:val="clear" w:color="FF3D84" w:fill="FF3D84" w:themeFill="accent4" w:themeFillTint="9A"/>
      </w:tcPr>
    </w:tblStylePr>
    <w:tblStylePr w:type="lastRow">
      <w:rPr>
        <w:b/>
      </w:rPr>
      <w:tblPr/>
      <w:tcPr>
        <w:tcBorders>
          <w:top w:val="single" w:color="BE0046" w:themeColor="accent4" w:sz="4" w:space="0"/>
        </w:tcBorders>
      </w:tcPr>
    </w:tblStylePr>
    <w:tblStylePr w:type="firstCol">
      <w:rPr>
        <w:b/>
      </w:rPr>
    </w:tblStylePr>
    <w:tblStylePr w:type="lastCol">
      <w:rPr>
        <w:b/>
      </w:rPr>
    </w:tblStylePr>
    <w:tblStylePr w:type="band1Vert">
      <w:rPr>
        <w:sz w:val="22"/>
      </w:rPr>
      <w:tblPr/>
      <w:tcPr>
        <w:shd w:val="clear" w:color="FFBDD5" w:fill="FFBDD5" w:themeFill="accent4" w:themeFillTint="34"/>
      </w:tcPr>
    </w:tblStylePr>
    <w:tblStylePr w:type="band1Horz">
      <w:rPr>
        <w:sz w:val="22"/>
      </w:rPr>
      <w:tblPr/>
      <w:tcPr>
        <w:shd w:val="clear" w:color="FFBDD5" w:fill="FFBDD5" w:themeFill="accent4" w:themeFillTint="34"/>
      </w:tcPr>
    </w:tblStylePr>
  </w:style>
  <w:style w:type="table" w:styleId="GridTable4-Accent5">
    <w:name w:val="Grid Table 4 Accent 5"/>
    <w:basedOn w:val="TableNormal"/>
    <w:uiPriority w:val="59"/>
    <w:rsid w:val="00084BA5"/>
    <w:pPr>
      <w:spacing w:after="0" w:line="240" w:lineRule="auto"/>
    </w:pPr>
    <w:rPr>
      <w:rFonts w:ascii="Minion Pro" w:hAnsi="Minion Pro" w:eastAsia="Tahoma" w:cs="Droid Sans Devanagari"/>
      <w:lang w:val="en-IN" w:eastAsia="zh-CN" w:bidi="hi-IN"/>
    </w:rPr>
    <w:tblPr>
      <w:tblStyleRowBandSize w:val="1"/>
      <w:tblStyleColBandSize w:val="1"/>
      <w:tblBorders>
        <w:top w:val="single" w:color="FF9863" w:themeColor="accent5" w:themeTint="90" w:sz="4" w:space="0"/>
        <w:left w:val="single" w:color="FF9863" w:themeColor="accent5" w:themeTint="90" w:sz="4" w:space="0"/>
        <w:bottom w:val="single" w:color="FF9863" w:themeColor="accent5" w:themeTint="90" w:sz="4" w:space="0"/>
        <w:right w:val="single" w:color="FF9863" w:themeColor="accent5" w:themeTint="90" w:sz="4" w:space="0"/>
        <w:insideH w:val="single" w:color="FF9863" w:themeColor="accent5" w:themeTint="90" w:sz="4" w:space="0"/>
        <w:insideV w:val="single" w:color="FF9863" w:themeColor="accent5" w:themeTint="90" w:sz="4" w:space="0"/>
      </w:tblBorders>
      <w:tblCellMar>
        <w:left w:w="0" w:type="dxa"/>
        <w:right w:w="0" w:type="dxa"/>
      </w:tblCellMar>
    </w:tblPr>
    <w:tblStylePr w:type="firstRow">
      <w:rPr>
        <w:b/>
        <w:sz w:val="22"/>
      </w:rPr>
      <w:tblPr/>
      <w:tcPr>
        <w:tcBorders>
          <w:top w:val="single" w:color="EB5000" w:themeColor="accent5" w:sz="4" w:space="0"/>
          <w:left w:val="single" w:color="EB5000" w:themeColor="accent5" w:sz="4" w:space="0"/>
          <w:bottom w:val="single" w:color="EB5000" w:themeColor="accent5" w:sz="4" w:space="0"/>
          <w:right w:val="single" w:color="EB5000" w:themeColor="accent5" w:sz="4" w:space="0"/>
        </w:tcBorders>
        <w:shd w:val="clear" w:color="EB5000" w:fill="EB5000" w:themeFill="accent5"/>
      </w:tcPr>
    </w:tblStylePr>
    <w:tblStylePr w:type="lastRow">
      <w:rPr>
        <w:b/>
      </w:rPr>
      <w:tblPr/>
      <w:tcPr>
        <w:tcBorders>
          <w:top w:val="single" w:color="EB5000" w:themeColor="accent5" w:sz="4" w:space="0"/>
        </w:tcBorders>
      </w:tcPr>
    </w:tblStylePr>
    <w:tblStylePr w:type="firstCol">
      <w:rPr>
        <w:b/>
      </w:rPr>
    </w:tblStylePr>
    <w:tblStylePr w:type="lastCol">
      <w:rPr>
        <w:b/>
      </w:rPr>
    </w:tblStylePr>
    <w:tblStylePr w:type="band1Vert">
      <w:rPr>
        <w:sz w:val="22"/>
      </w:rPr>
      <w:tblPr/>
      <w:tcPr>
        <w:shd w:val="clear" w:color="FFD9C6" w:fill="FFD9C6" w:themeFill="accent5" w:themeFillTint="34"/>
      </w:tcPr>
    </w:tblStylePr>
    <w:tblStylePr w:type="band1Horz">
      <w:rPr>
        <w:sz w:val="22"/>
      </w:rPr>
      <w:tblPr/>
      <w:tcPr>
        <w:shd w:val="clear" w:color="FFD9C6" w:fill="FFD9C6" w:themeFill="accent5" w:themeFillTint="34"/>
      </w:tcPr>
    </w:tblStylePr>
  </w:style>
  <w:style w:type="table" w:styleId="GridTable4-Accent6">
    <w:name w:val="Grid Table 4 Accent 6"/>
    <w:basedOn w:val="TableNormal"/>
    <w:uiPriority w:val="59"/>
    <w:rsid w:val="00084BA5"/>
    <w:pPr>
      <w:spacing w:after="0" w:line="240" w:lineRule="auto"/>
    </w:pPr>
    <w:rPr>
      <w:rFonts w:ascii="Minion Pro" w:hAnsi="Minion Pro" w:eastAsia="Tahoma" w:cs="Droid Sans Devanagari"/>
      <w:lang w:val="en-IN" w:eastAsia="zh-CN" w:bidi="hi-IN"/>
    </w:rPr>
    <w:tblPr>
      <w:tblStyleRowBandSize w:val="1"/>
      <w:tblStyleColBandSize w:val="1"/>
      <w:tblBorders>
        <w:top w:val="single" w:color="FFF06F" w:themeColor="accent6" w:themeTint="90" w:sz="4" w:space="0"/>
        <w:left w:val="single" w:color="FFF06F" w:themeColor="accent6" w:themeTint="90" w:sz="4" w:space="0"/>
        <w:bottom w:val="single" w:color="FFF06F" w:themeColor="accent6" w:themeTint="90" w:sz="4" w:space="0"/>
        <w:right w:val="single" w:color="FFF06F" w:themeColor="accent6" w:themeTint="90" w:sz="4" w:space="0"/>
        <w:insideH w:val="single" w:color="FFF06F" w:themeColor="accent6" w:themeTint="90" w:sz="4" w:space="0"/>
        <w:insideV w:val="single" w:color="FFF06F" w:themeColor="accent6" w:themeTint="90" w:sz="4" w:space="0"/>
      </w:tblBorders>
      <w:tblCellMar>
        <w:left w:w="0" w:type="dxa"/>
        <w:right w:w="0" w:type="dxa"/>
      </w:tblCellMar>
    </w:tblPr>
    <w:tblStylePr w:type="firstRow">
      <w:rPr>
        <w:b/>
        <w:sz w:val="22"/>
      </w:rPr>
      <w:tblPr/>
      <w:tcPr>
        <w:tcBorders>
          <w:top w:val="single" w:color="FFE600" w:themeColor="accent6" w:sz="4" w:space="0"/>
          <w:left w:val="single" w:color="FFE600" w:themeColor="accent6" w:sz="4" w:space="0"/>
          <w:bottom w:val="single" w:color="FFE600" w:themeColor="accent6" w:sz="4" w:space="0"/>
          <w:right w:val="single" w:color="FFE600" w:themeColor="accent6" w:sz="4" w:space="0"/>
        </w:tcBorders>
        <w:shd w:val="clear" w:color="FFE600" w:fill="FFE600" w:themeFill="accent6"/>
      </w:tcPr>
    </w:tblStylePr>
    <w:tblStylePr w:type="lastRow">
      <w:rPr>
        <w:b/>
      </w:rPr>
      <w:tblPr/>
      <w:tcPr>
        <w:tcBorders>
          <w:top w:val="single" w:color="FFE600" w:themeColor="accent6" w:sz="4" w:space="0"/>
        </w:tcBorders>
      </w:tcPr>
    </w:tblStylePr>
    <w:tblStylePr w:type="firstCol">
      <w:rPr>
        <w:b/>
      </w:rPr>
    </w:tblStylePr>
    <w:tblStylePr w:type="lastCol">
      <w:rPr>
        <w:b/>
      </w:rPr>
    </w:tblStylePr>
    <w:tblStylePr w:type="band1Vert">
      <w:rPr>
        <w:sz w:val="22"/>
      </w:rPr>
      <w:tblPr/>
      <w:tcPr>
        <w:shd w:val="clear" w:color="FFF9CB" w:fill="FFF9CB" w:themeFill="accent6" w:themeFillTint="34"/>
      </w:tcPr>
    </w:tblStylePr>
    <w:tblStylePr w:type="band1Horz">
      <w:rPr>
        <w:sz w:val="22"/>
      </w:rPr>
      <w:tblPr/>
      <w:tcPr>
        <w:shd w:val="clear" w:color="FFF9CB" w:fill="FFF9CB" w:themeFill="accent6" w:themeFillTint="34"/>
      </w:tcPr>
    </w:tblStylePr>
  </w:style>
  <w:style w:type="table" w:styleId="GridTable5Dark">
    <w:name w:val="Grid Table 5 Dark"/>
    <w:uiPriority w:val="99"/>
    <w:rsid w:val="00084BA5"/>
    <w:pPr>
      <w:spacing w:after="0" w:line="240" w:lineRule="auto"/>
    </w:pPr>
    <w:rPr>
      <w:rFonts w:ascii="Minion Pro" w:hAnsi="Minion Pro" w:eastAsia="Tahoma" w:cs="Droid Sans Devanagari"/>
      <w:sz w:val="20"/>
      <w:szCs w:val="20"/>
      <w:lang w:val="en-IN" w:eastAsia="zh-CN" w:bidi="hi-IN"/>
    </w:r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sz w:val="22"/>
      </w:rPr>
      <w:tblPr/>
      <w:tcPr>
        <w:shd w:val="clear" w:color="000000" w:fill="000000" w:themeFill="text1"/>
      </w:tcPr>
    </w:tblStylePr>
    <w:tblStylePr w:type="lastRow">
      <w:rPr>
        <w:b/>
        <w:sz w:val="22"/>
      </w:rPr>
      <w:tblPr/>
      <w:tcPr>
        <w:tcBorders>
          <w:top w:val="single" w:color="FFFFFF" w:themeColor="light1" w:sz="4" w:space="0"/>
        </w:tcBorders>
        <w:shd w:val="clear" w:color="000000" w:fill="000000" w:themeFill="text1"/>
      </w:tcPr>
    </w:tblStylePr>
    <w:tblStylePr w:type="firstCol">
      <w:rPr>
        <w:b/>
        <w:sz w:val="22"/>
      </w:rPr>
      <w:tblPr/>
      <w:tcPr>
        <w:shd w:val="clear" w:color="000000" w:fill="000000" w:themeFill="text1"/>
      </w:tcPr>
    </w:tblStylePr>
    <w:tblStylePr w:type="lastCol">
      <w:rPr>
        <w:b/>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styleId="GridTable5Dark-Accent11" w:customStyle="1">
    <w:name w:val="Grid Table 5 Dark - Accent 11"/>
    <w:uiPriority w:val="99"/>
    <w:rsid w:val="00084BA5"/>
    <w:pPr>
      <w:spacing w:after="0" w:line="240" w:lineRule="auto"/>
    </w:pPr>
    <w:rPr>
      <w:rFonts w:ascii="Minion Pro" w:hAnsi="Minion Pro" w:eastAsia="Tahoma" w:cs="Droid Sans Devanagari"/>
      <w:sz w:val="20"/>
      <w:szCs w:val="20"/>
      <w:lang w:val="en-IN" w:eastAsia="zh-CN" w:bidi="hi-IN"/>
    </w:r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sz w:val="22"/>
      </w:rPr>
      <w:tblPr/>
      <w:tcPr>
        <w:shd w:val="clear" w:color="64E6FF" w:fill="64E6FF" w:themeFill="accent1"/>
      </w:tcPr>
    </w:tblStylePr>
    <w:tblStylePr w:type="lastRow">
      <w:rPr>
        <w:b/>
        <w:sz w:val="22"/>
      </w:rPr>
      <w:tblPr/>
      <w:tcPr>
        <w:tcBorders>
          <w:top w:val="single" w:color="FFFFFF" w:themeColor="light1" w:sz="4" w:space="0"/>
        </w:tcBorders>
        <w:shd w:val="clear" w:color="64E6FF" w:fill="64E6FF" w:themeFill="accent1"/>
      </w:tcPr>
    </w:tblStylePr>
    <w:tblStylePr w:type="firstCol">
      <w:rPr>
        <w:b/>
        <w:sz w:val="22"/>
      </w:rPr>
      <w:tblPr/>
      <w:tcPr>
        <w:shd w:val="clear" w:color="64E6FF" w:fill="64E6FF" w:themeFill="accent1"/>
      </w:tcPr>
    </w:tblStylePr>
    <w:tblStylePr w:type="lastCol">
      <w:rPr>
        <w:b/>
        <w:sz w:val="22"/>
      </w:rPr>
      <w:tblPr/>
      <w:tcPr>
        <w:shd w:val="clear" w:color="64E6FF" w:fill="64E6FF" w:themeFill="accent1"/>
      </w:tcPr>
    </w:tblStylePr>
    <w:tblStylePr w:type="band1Vert">
      <w:tblPr/>
      <w:tcPr>
        <w:shd w:val="clear" w:color="B7F3FF" w:fill="B7F3FF" w:themeFill="accent1" w:themeFillTint="75"/>
      </w:tcPr>
    </w:tblStylePr>
    <w:tblStylePr w:type="band1Horz">
      <w:tblPr/>
      <w:tcPr>
        <w:shd w:val="clear" w:color="B7F3FF" w:fill="B7F3FF" w:themeFill="accent1" w:themeFillTint="75"/>
      </w:tcPr>
    </w:tblStylePr>
  </w:style>
  <w:style w:type="table" w:styleId="GridTable5Dark-Accent2">
    <w:name w:val="Grid Table 5 Dark Accent 2"/>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left w:w="0" w:type="dxa"/>
        <w:right w:w="0" w:type="dxa"/>
      </w:tblCellMar>
    </w:tblPr>
    <w:tblStylePr w:type="firstRow">
      <w:rPr>
        <w:b/>
        <w:sz w:val="22"/>
      </w:rPr>
      <w:tblPr/>
      <w:tcPr>
        <w:shd w:val="clear" w:color="007DC5" w:fill="007DC5" w:themeFill="accent2"/>
      </w:tcPr>
    </w:tblStylePr>
    <w:tblStylePr w:type="lastRow">
      <w:rPr>
        <w:b/>
        <w:sz w:val="22"/>
      </w:rPr>
      <w:tblPr/>
      <w:tcPr>
        <w:tcBorders>
          <w:top w:val="single" w:color="FFFFFF" w:themeColor="light1" w:sz="4" w:space="0"/>
        </w:tcBorders>
        <w:shd w:val="clear" w:color="007DC5" w:fill="007DC5" w:themeFill="accent2"/>
      </w:tcPr>
    </w:tblStylePr>
    <w:tblStylePr w:type="firstCol">
      <w:rPr>
        <w:b/>
        <w:sz w:val="22"/>
      </w:rPr>
      <w:tblPr/>
      <w:tcPr>
        <w:shd w:val="clear" w:color="007DC5" w:fill="007DC5" w:themeFill="accent2"/>
      </w:tcPr>
    </w:tblStylePr>
    <w:tblStylePr w:type="lastCol">
      <w:rPr>
        <w:b/>
        <w:sz w:val="22"/>
      </w:rPr>
      <w:tblPr/>
      <w:tcPr>
        <w:shd w:val="clear" w:color="007DC5" w:fill="007DC5" w:themeFill="accent2"/>
      </w:tcPr>
    </w:tblStylePr>
    <w:tblStylePr w:type="band1Vert">
      <w:tblPr/>
      <w:tcPr>
        <w:shd w:val="clear" w:color="6FCAFF" w:fill="6FCAFF" w:themeFill="accent2" w:themeFillTint="75"/>
      </w:tcPr>
    </w:tblStylePr>
    <w:tblStylePr w:type="band1Horz">
      <w:tblPr/>
      <w:tcPr>
        <w:shd w:val="clear" w:color="6FCAFF" w:fill="6FCAFF" w:themeFill="accent2" w:themeFillTint="75"/>
      </w:tcPr>
    </w:tblStylePr>
  </w:style>
  <w:style w:type="table" w:styleId="GridTable5Dark-Accent3">
    <w:name w:val="Grid Table 5 Dark Accent 3"/>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left w:w="0" w:type="dxa"/>
        <w:right w:w="0" w:type="dxa"/>
      </w:tblCellMar>
    </w:tblPr>
    <w:tblStylePr w:type="firstRow">
      <w:rPr>
        <w:b/>
        <w:sz w:val="22"/>
      </w:rPr>
      <w:tblPr/>
      <w:tcPr>
        <w:shd w:val="clear" w:color="4D2F9E" w:fill="4D2F9E" w:themeFill="accent3"/>
      </w:tcPr>
    </w:tblStylePr>
    <w:tblStylePr w:type="lastRow">
      <w:rPr>
        <w:b/>
        <w:sz w:val="22"/>
      </w:rPr>
      <w:tblPr/>
      <w:tcPr>
        <w:tcBorders>
          <w:top w:val="single" w:color="FFFFFF" w:themeColor="light1" w:sz="4" w:space="0"/>
        </w:tcBorders>
        <w:shd w:val="clear" w:color="4D2F9E" w:fill="4D2F9E" w:themeFill="accent3"/>
      </w:tcPr>
    </w:tblStylePr>
    <w:tblStylePr w:type="firstCol">
      <w:rPr>
        <w:b/>
        <w:sz w:val="22"/>
      </w:rPr>
      <w:tblPr/>
      <w:tcPr>
        <w:shd w:val="clear" w:color="4D2F9E" w:fill="4D2F9E" w:themeFill="accent3"/>
      </w:tcPr>
    </w:tblStylePr>
    <w:tblStylePr w:type="lastCol">
      <w:rPr>
        <w:b/>
        <w:sz w:val="22"/>
      </w:rPr>
      <w:tblPr/>
      <w:tcPr>
        <w:shd w:val="clear" w:color="4D2F9E" w:fill="4D2F9E" w:themeFill="accent3"/>
      </w:tcPr>
    </w:tblStylePr>
    <w:tblStylePr w:type="band1Vert">
      <w:tblPr/>
      <w:tcPr>
        <w:shd w:val="clear" w:color="A793DF" w:fill="A793DF" w:themeFill="accent3" w:themeFillTint="75"/>
      </w:tcPr>
    </w:tblStylePr>
    <w:tblStylePr w:type="band1Horz">
      <w:tblPr/>
      <w:tcPr>
        <w:shd w:val="clear" w:color="A793DF" w:fill="A793DF" w:themeFill="accent3" w:themeFillTint="75"/>
      </w:tcPr>
    </w:tblStylePr>
  </w:style>
  <w:style w:type="table" w:styleId="GridTable5Dark-Accent41" w:customStyle="1">
    <w:name w:val="Grid Table 5 Dark - Accent 41"/>
    <w:uiPriority w:val="99"/>
    <w:rsid w:val="00084BA5"/>
    <w:pPr>
      <w:spacing w:after="0" w:line="240" w:lineRule="auto"/>
    </w:pPr>
    <w:rPr>
      <w:rFonts w:ascii="Minion Pro" w:hAnsi="Minion Pro" w:eastAsia="Tahoma" w:cs="Droid Sans Devanagari"/>
      <w:sz w:val="20"/>
      <w:szCs w:val="20"/>
      <w:lang w:val="en-IN" w:eastAsia="zh-CN" w:bidi="hi-IN"/>
    </w:r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sz w:val="22"/>
      </w:rPr>
      <w:tblPr/>
      <w:tcPr>
        <w:shd w:val="clear" w:color="BE0046" w:fill="BE0046" w:themeFill="accent4"/>
      </w:tcPr>
    </w:tblStylePr>
    <w:tblStylePr w:type="lastRow">
      <w:rPr>
        <w:b/>
        <w:sz w:val="22"/>
      </w:rPr>
      <w:tblPr/>
      <w:tcPr>
        <w:tcBorders>
          <w:top w:val="single" w:color="FFFFFF" w:themeColor="light1" w:sz="4" w:space="0"/>
        </w:tcBorders>
        <w:shd w:val="clear" w:color="BE0046" w:fill="BE0046" w:themeFill="accent4"/>
      </w:tcPr>
    </w:tblStylePr>
    <w:tblStylePr w:type="firstCol">
      <w:rPr>
        <w:b/>
        <w:sz w:val="22"/>
      </w:rPr>
      <w:tblPr/>
      <w:tcPr>
        <w:shd w:val="clear" w:color="BE0046" w:fill="BE0046" w:themeFill="accent4"/>
      </w:tcPr>
    </w:tblStylePr>
    <w:tblStylePr w:type="lastCol">
      <w:rPr>
        <w:b/>
        <w:sz w:val="22"/>
      </w:rPr>
      <w:tblPr/>
      <w:tcPr>
        <w:shd w:val="clear" w:color="BE0046" w:fill="BE0046" w:themeFill="accent4"/>
      </w:tcPr>
    </w:tblStylePr>
    <w:tblStylePr w:type="band1Vert">
      <w:tblPr/>
      <w:tcPr>
        <w:shd w:val="clear" w:color="FF6CA1" w:fill="FF6CA1" w:themeFill="accent4" w:themeFillTint="75"/>
      </w:tcPr>
    </w:tblStylePr>
    <w:tblStylePr w:type="band1Horz">
      <w:tblPr/>
      <w:tcPr>
        <w:shd w:val="clear" w:color="FF6CA1" w:fill="FF6CA1" w:themeFill="accent4" w:themeFillTint="75"/>
      </w:tcPr>
    </w:tblStylePr>
  </w:style>
  <w:style w:type="table" w:styleId="GridTable5Dark-Accent5">
    <w:name w:val="Grid Table 5 Dark Accent 5"/>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left w:w="0" w:type="dxa"/>
        <w:right w:w="0" w:type="dxa"/>
      </w:tblCellMar>
    </w:tblPr>
    <w:tblStylePr w:type="firstRow">
      <w:rPr>
        <w:b/>
        <w:sz w:val="22"/>
      </w:rPr>
      <w:tblPr/>
      <w:tcPr>
        <w:shd w:val="clear" w:color="EB5000" w:fill="EB5000" w:themeFill="accent5"/>
      </w:tcPr>
    </w:tblStylePr>
    <w:tblStylePr w:type="lastRow">
      <w:rPr>
        <w:b/>
        <w:sz w:val="22"/>
      </w:rPr>
      <w:tblPr/>
      <w:tcPr>
        <w:tcBorders>
          <w:top w:val="single" w:color="FFFFFF" w:themeColor="light1" w:sz="4" w:space="0"/>
        </w:tcBorders>
        <w:shd w:val="clear" w:color="EB5000" w:fill="EB5000" w:themeFill="accent5"/>
      </w:tcPr>
    </w:tblStylePr>
    <w:tblStylePr w:type="firstCol">
      <w:rPr>
        <w:b/>
        <w:sz w:val="22"/>
      </w:rPr>
      <w:tblPr/>
      <w:tcPr>
        <w:shd w:val="clear" w:color="EB5000" w:fill="EB5000" w:themeFill="accent5"/>
      </w:tcPr>
    </w:tblStylePr>
    <w:tblStylePr w:type="lastCol">
      <w:rPr>
        <w:b/>
        <w:sz w:val="22"/>
      </w:rPr>
      <w:tblPr/>
      <w:tcPr>
        <w:shd w:val="clear" w:color="EB5000" w:fill="EB5000" w:themeFill="accent5"/>
      </w:tcPr>
    </w:tblStylePr>
    <w:tblStylePr w:type="band1Vert">
      <w:tblPr/>
      <w:tcPr>
        <w:shd w:val="clear" w:color="FFAB80" w:fill="FFAB80" w:themeFill="accent5" w:themeFillTint="75"/>
      </w:tcPr>
    </w:tblStylePr>
    <w:tblStylePr w:type="band1Horz">
      <w:tblPr/>
      <w:tcPr>
        <w:shd w:val="clear" w:color="FFAB80" w:fill="FFAB80" w:themeFill="accent5" w:themeFillTint="75"/>
      </w:tcPr>
    </w:tblStylePr>
  </w:style>
  <w:style w:type="table" w:styleId="GridTable5Dark-Accent6">
    <w:name w:val="Grid Table 5 Dark Accent 6"/>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left w:w="0" w:type="dxa"/>
        <w:right w:w="0" w:type="dxa"/>
      </w:tblCellMar>
    </w:tblPr>
    <w:tblStylePr w:type="firstRow">
      <w:rPr>
        <w:b/>
        <w:sz w:val="22"/>
      </w:rPr>
      <w:tblPr/>
      <w:tcPr>
        <w:shd w:val="clear" w:color="FFE600" w:fill="FFE600" w:themeFill="accent6"/>
      </w:tcPr>
    </w:tblStylePr>
    <w:tblStylePr w:type="lastRow">
      <w:rPr>
        <w:b/>
        <w:sz w:val="22"/>
      </w:rPr>
      <w:tblPr/>
      <w:tcPr>
        <w:tcBorders>
          <w:top w:val="single" w:color="FFFFFF" w:themeColor="light1" w:sz="4" w:space="0"/>
        </w:tcBorders>
        <w:shd w:val="clear" w:color="FFE600" w:fill="FFE600" w:themeFill="accent6"/>
      </w:tcPr>
    </w:tblStylePr>
    <w:tblStylePr w:type="firstCol">
      <w:rPr>
        <w:b/>
        <w:sz w:val="22"/>
      </w:rPr>
      <w:tblPr/>
      <w:tcPr>
        <w:shd w:val="clear" w:color="FFE600" w:fill="FFE600" w:themeFill="accent6"/>
      </w:tcPr>
    </w:tblStylePr>
    <w:tblStylePr w:type="lastCol">
      <w:rPr>
        <w:b/>
        <w:sz w:val="22"/>
      </w:rPr>
      <w:tblPr/>
      <w:tcPr>
        <w:shd w:val="clear" w:color="FFE600" w:fill="FFE600" w:themeFill="accent6"/>
      </w:tcPr>
    </w:tblStylePr>
    <w:tblStylePr w:type="band1Vert">
      <w:tblPr/>
      <w:tcPr>
        <w:shd w:val="clear" w:color="FFF38A" w:fill="FFF38A" w:themeFill="accent6" w:themeFillTint="75"/>
      </w:tcPr>
    </w:tblStylePr>
    <w:tblStylePr w:type="band1Horz">
      <w:tblPr/>
      <w:tcPr>
        <w:shd w:val="clear" w:color="FFF38A" w:fill="FFF38A" w:themeFill="accent6" w:themeFillTint="75"/>
      </w:tcPr>
    </w:tblStylePr>
  </w:style>
  <w:style w:type="table" w:styleId="GridTable6Colorful">
    <w:name w:val="Grid Table 6 Colorful"/>
    <w:uiPriority w:val="99"/>
    <w:rsid w:val="00084BA5"/>
    <w:pPr>
      <w:spacing w:after="0" w:line="240" w:lineRule="auto"/>
    </w:pPr>
    <w:rPr>
      <w:rFonts w:ascii="Minion Pro" w:hAnsi="Minion Pro" w:eastAsia="Tahoma" w:cs="Droid Sans Devanagari"/>
      <w:sz w:val="20"/>
      <w:szCs w:val="20"/>
      <w:lang w:val="en-IN" w:eastAsia="zh-CN" w:bidi="hi-IN"/>
    </w:r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top w:w="0" w:type="dxa"/>
        <w:left w:w="0" w:type="dxa"/>
        <w:bottom w:w="0" w:type="dxa"/>
        <w:right w:w="0" w:type="dxa"/>
      </w:tblCellMar>
    </w:tblPr>
    <w:tblStylePr w:type="firstRow">
      <w:rPr>
        <w:b/>
        <w:color w:val="7F7F7F" w:themeColor="text1" w:themeTint="80" w:themeShade="95"/>
      </w:rPr>
      <w:tblPr/>
      <w:tcPr>
        <w:tcBorders>
          <w:bottom w:val="single" w:color="000000" w:themeColor="text1" w:sz="12" w:space="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fill="CBCBCB" w:themeFill="text1" w:themeFillTint="34"/>
      </w:tcPr>
    </w:tblStylePr>
    <w:tblStylePr w:type="band1Horz">
      <w:rPr>
        <w:color w:val="7F7F7F" w:themeColor="text1" w:themeTint="80" w:themeShade="95"/>
        <w:sz w:val="22"/>
      </w:rPr>
      <w:tblPr/>
      <w:tcPr>
        <w:shd w:val="clear" w:color="CBCBCB" w:fill="CBCBCB" w:themeFill="text1" w:themeFillTint="34"/>
      </w:tcPr>
    </w:tblStylePr>
    <w:tblStylePr w:type="band2Horz">
      <w:rPr>
        <w:color w:val="7F7F7F" w:themeColor="text1" w:themeTint="80" w:themeShade="95"/>
        <w:sz w:val="22"/>
      </w:rPr>
    </w:tblStylePr>
  </w:style>
  <w:style w:type="table" w:styleId="GridTable6Colorful-Accent1">
    <w:name w:val="Grid Table 6 Colorful Accent 1"/>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top w:val="single" w:color="B1F2FF" w:themeColor="accent1" w:themeTint="80" w:sz="4" w:space="0"/>
        <w:left w:val="single" w:color="B1F2FF" w:themeColor="accent1" w:themeTint="80" w:sz="4" w:space="0"/>
        <w:bottom w:val="single" w:color="B1F2FF" w:themeColor="accent1" w:themeTint="80" w:sz="4" w:space="0"/>
        <w:right w:val="single" w:color="B1F2FF" w:themeColor="accent1" w:themeTint="80" w:sz="4" w:space="0"/>
        <w:insideH w:val="single" w:color="B1F2FF" w:themeColor="accent1" w:themeTint="80" w:sz="4" w:space="0"/>
        <w:insideV w:val="single" w:color="B1F2FF" w:themeColor="accent1" w:themeTint="80" w:sz="4" w:space="0"/>
      </w:tblBorders>
      <w:tblCellMar>
        <w:left w:w="0" w:type="dxa"/>
        <w:right w:w="0" w:type="dxa"/>
      </w:tblCellMar>
    </w:tblPr>
    <w:tblStylePr w:type="firstRow">
      <w:rPr>
        <w:b/>
        <w:color w:val="B1F2FF" w:themeColor="accent1" w:themeTint="80" w:themeShade="95"/>
      </w:rPr>
      <w:tblPr/>
      <w:tcPr>
        <w:tcBorders>
          <w:bottom w:val="single" w:color="64E6FF" w:themeColor="accent1" w:sz="12" w:space="0"/>
        </w:tcBorders>
      </w:tcPr>
    </w:tblStylePr>
    <w:tblStylePr w:type="lastRow">
      <w:rPr>
        <w:b/>
        <w:color w:val="B1F2FF" w:themeColor="accent1" w:themeTint="80" w:themeShade="95"/>
      </w:rPr>
    </w:tblStylePr>
    <w:tblStylePr w:type="firstCol">
      <w:rPr>
        <w:b/>
        <w:color w:val="B1F2FF" w:themeColor="accent1" w:themeTint="80" w:themeShade="95"/>
      </w:rPr>
    </w:tblStylePr>
    <w:tblStylePr w:type="lastCol">
      <w:rPr>
        <w:b/>
        <w:color w:val="B1F2FF" w:themeColor="accent1" w:themeTint="80" w:themeShade="95"/>
      </w:rPr>
    </w:tblStylePr>
    <w:tblStylePr w:type="band1Vert">
      <w:tblPr/>
      <w:tcPr>
        <w:shd w:val="clear" w:color="DFF9FF" w:fill="DFF9FF" w:themeFill="accent1" w:themeFillTint="34"/>
      </w:tcPr>
    </w:tblStylePr>
    <w:tblStylePr w:type="band1Horz">
      <w:rPr>
        <w:color w:val="B1F2FF" w:themeColor="accent1" w:themeTint="80" w:themeShade="95"/>
        <w:sz w:val="22"/>
      </w:rPr>
      <w:tblPr/>
      <w:tcPr>
        <w:shd w:val="clear" w:color="DFF9FF" w:fill="DFF9FF" w:themeFill="accent1" w:themeFillTint="34"/>
      </w:tcPr>
    </w:tblStylePr>
    <w:tblStylePr w:type="band2Horz">
      <w:rPr>
        <w:color w:val="B1F2FF" w:themeColor="accent1" w:themeTint="80" w:themeShade="95"/>
        <w:sz w:val="22"/>
      </w:rPr>
    </w:tblStylePr>
  </w:style>
  <w:style w:type="table" w:styleId="GridTable6Colorful-Accent2">
    <w:name w:val="Grid Table 6 Colorful Accent 2"/>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top w:val="single" w:color="45BAFF" w:themeColor="accent2" w:themeTint="97" w:sz="4" w:space="0"/>
        <w:left w:val="single" w:color="45BAFF" w:themeColor="accent2" w:themeTint="97" w:sz="4" w:space="0"/>
        <w:bottom w:val="single" w:color="45BAFF" w:themeColor="accent2" w:themeTint="97" w:sz="4" w:space="0"/>
        <w:right w:val="single" w:color="45BAFF" w:themeColor="accent2" w:themeTint="97" w:sz="4" w:space="0"/>
        <w:insideH w:val="single" w:color="45BAFF" w:themeColor="accent2" w:themeTint="97" w:sz="4" w:space="0"/>
        <w:insideV w:val="single" w:color="45BAFF" w:themeColor="accent2" w:themeTint="97" w:sz="4" w:space="0"/>
      </w:tblBorders>
      <w:tblCellMar>
        <w:left w:w="0" w:type="dxa"/>
        <w:right w:w="0" w:type="dxa"/>
      </w:tblCellMar>
    </w:tblPr>
    <w:tblStylePr w:type="firstRow">
      <w:rPr>
        <w:b/>
        <w:color w:val="45BAFF" w:themeColor="accent2" w:themeTint="97" w:themeShade="95"/>
      </w:rPr>
      <w:tblPr/>
      <w:tcPr>
        <w:tcBorders>
          <w:bottom w:val="single" w:color="007DC5" w:themeColor="accent2" w:sz="12" w:space="0"/>
        </w:tcBorders>
      </w:tcPr>
    </w:tblStylePr>
    <w:tblStylePr w:type="lastRow">
      <w:rPr>
        <w:b/>
        <w:color w:val="45BAFF" w:themeColor="accent2" w:themeTint="97" w:themeShade="95"/>
      </w:rPr>
    </w:tblStylePr>
    <w:tblStylePr w:type="firstCol">
      <w:rPr>
        <w:b/>
        <w:color w:val="45BAFF" w:themeColor="accent2" w:themeTint="97" w:themeShade="95"/>
      </w:rPr>
    </w:tblStylePr>
    <w:tblStylePr w:type="lastCol">
      <w:rPr>
        <w:b/>
        <w:color w:val="45BAFF" w:themeColor="accent2" w:themeTint="97" w:themeShade="95"/>
      </w:rPr>
    </w:tblStylePr>
    <w:tblStylePr w:type="band1Vert">
      <w:tblPr/>
      <w:tcPr>
        <w:shd w:val="clear" w:color="C1E8FF" w:fill="C1E8FF" w:themeFill="accent2" w:themeFillTint="32"/>
      </w:tcPr>
    </w:tblStylePr>
    <w:tblStylePr w:type="band1Horz">
      <w:rPr>
        <w:color w:val="45BAFF" w:themeColor="accent2" w:themeTint="97" w:themeShade="95"/>
        <w:sz w:val="22"/>
      </w:rPr>
      <w:tblPr/>
      <w:tcPr>
        <w:shd w:val="clear" w:color="C1E8FF" w:fill="C1E8FF" w:themeFill="accent2" w:themeFillTint="32"/>
      </w:tcPr>
    </w:tblStylePr>
    <w:tblStylePr w:type="band2Horz">
      <w:rPr>
        <w:color w:val="45BAFF" w:themeColor="accent2" w:themeTint="97" w:themeShade="95"/>
        <w:sz w:val="22"/>
      </w:rPr>
    </w:tblStylePr>
  </w:style>
  <w:style w:type="table" w:styleId="GridTable6Colorful-Accent3">
    <w:name w:val="Grid Table 6 Colorful Accent 3"/>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top w:val="single" w:color="4D2F9E" w:themeColor="accent3" w:themeTint="FE" w:sz="4" w:space="0"/>
        <w:left w:val="single" w:color="4D2F9E" w:themeColor="accent3" w:themeTint="FE" w:sz="4" w:space="0"/>
        <w:bottom w:val="single" w:color="4D2F9E" w:themeColor="accent3" w:themeTint="FE" w:sz="4" w:space="0"/>
        <w:right w:val="single" w:color="4D2F9E" w:themeColor="accent3" w:themeTint="FE" w:sz="4" w:space="0"/>
        <w:insideH w:val="single" w:color="4D2F9E" w:themeColor="accent3" w:themeTint="FE" w:sz="4" w:space="0"/>
        <w:insideV w:val="single" w:color="4D2F9E" w:themeColor="accent3" w:themeTint="FE" w:sz="4" w:space="0"/>
      </w:tblBorders>
      <w:tblCellMar>
        <w:left w:w="0" w:type="dxa"/>
        <w:right w:w="0" w:type="dxa"/>
      </w:tblCellMar>
    </w:tblPr>
    <w:tblStylePr w:type="firstRow">
      <w:rPr>
        <w:b/>
        <w:color w:val="4D2F9E" w:themeColor="accent3" w:themeTint="FE" w:themeShade="95"/>
      </w:rPr>
      <w:tblPr/>
      <w:tcPr>
        <w:tcBorders>
          <w:bottom w:val="single" w:color="4D2F9E" w:themeColor="accent3" w:sz="12" w:space="0"/>
        </w:tcBorders>
      </w:tcPr>
    </w:tblStylePr>
    <w:tblStylePr w:type="lastRow">
      <w:rPr>
        <w:b/>
        <w:color w:val="4D2F9E" w:themeColor="accent3" w:themeTint="FE" w:themeShade="95"/>
      </w:rPr>
    </w:tblStylePr>
    <w:tblStylePr w:type="firstCol">
      <w:rPr>
        <w:b/>
        <w:color w:val="4D2F9E" w:themeColor="accent3" w:themeTint="FE" w:themeShade="95"/>
      </w:rPr>
    </w:tblStylePr>
    <w:tblStylePr w:type="lastCol">
      <w:rPr>
        <w:b/>
        <w:color w:val="4D2F9E" w:themeColor="accent3" w:themeTint="FE" w:themeShade="95"/>
      </w:rPr>
    </w:tblStylePr>
    <w:tblStylePr w:type="band1Vert">
      <w:tblPr/>
      <w:tcPr>
        <w:shd w:val="clear" w:color="D7CEF0" w:fill="D7CEF0" w:themeFill="accent3" w:themeFillTint="34"/>
      </w:tcPr>
    </w:tblStylePr>
    <w:tblStylePr w:type="band1Horz">
      <w:rPr>
        <w:color w:val="4D2F9E" w:themeColor="accent3" w:themeTint="FE" w:themeShade="95"/>
        <w:sz w:val="22"/>
      </w:rPr>
      <w:tblPr/>
      <w:tcPr>
        <w:shd w:val="clear" w:color="D7CEF0" w:fill="D7CEF0" w:themeFill="accent3" w:themeFillTint="34"/>
      </w:tcPr>
    </w:tblStylePr>
    <w:tblStylePr w:type="band2Horz">
      <w:rPr>
        <w:color w:val="4D2F9E" w:themeColor="accent3" w:themeTint="FE" w:themeShade="95"/>
        <w:sz w:val="22"/>
      </w:rPr>
    </w:tblStylePr>
  </w:style>
  <w:style w:type="table" w:styleId="GridTable6Colorful-Accent4">
    <w:name w:val="Grid Table 6 Colorful Accent 4"/>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top w:val="single" w:color="FF3D84" w:themeColor="accent4" w:themeTint="9A" w:sz="4" w:space="0"/>
        <w:left w:val="single" w:color="FF3D84" w:themeColor="accent4" w:themeTint="9A" w:sz="4" w:space="0"/>
        <w:bottom w:val="single" w:color="FF3D84" w:themeColor="accent4" w:themeTint="9A" w:sz="4" w:space="0"/>
        <w:right w:val="single" w:color="FF3D84" w:themeColor="accent4" w:themeTint="9A" w:sz="4" w:space="0"/>
        <w:insideH w:val="single" w:color="FF3D84" w:themeColor="accent4" w:themeTint="9A" w:sz="4" w:space="0"/>
        <w:insideV w:val="single" w:color="FF3D84" w:themeColor="accent4" w:themeTint="9A" w:sz="4" w:space="0"/>
      </w:tblBorders>
      <w:tblCellMar>
        <w:left w:w="0" w:type="dxa"/>
        <w:right w:w="0" w:type="dxa"/>
      </w:tblCellMar>
    </w:tblPr>
    <w:tblStylePr w:type="firstRow">
      <w:rPr>
        <w:b/>
        <w:color w:val="FF3D84" w:themeColor="accent4" w:themeTint="9A" w:themeShade="95"/>
      </w:rPr>
      <w:tblPr/>
      <w:tcPr>
        <w:tcBorders>
          <w:bottom w:val="single" w:color="BE0046" w:themeColor="accent4" w:sz="12" w:space="0"/>
        </w:tcBorders>
      </w:tcPr>
    </w:tblStylePr>
    <w:tblStylePr w:type="lastRow">
      <w:rPr>
        <w:b/>
        <w:color w:val="FF3D84" w:themeColor="accent4" w:themeTint="9A" w:themeShade="95"/>
      </w:rPr>
    </w:tblStylePr>
    <w:tblStylePr w:type="firstCol">
      <w:rPr>
        <w:b/>
        <w:color w:val="FF3D84" w:themeColor="accent4" w:themeTint="9A" w:themeShade="95"/>
      </w:rPr>
    </w:tblStylePr>
    <w:tblStylePr w:type="lastCol">
      <w:rPr>
        <w:b/>
        <w:color w:val="FF3D84" w:themeColor="accent4" w:themeTint="9A" w:themeShade="95"/>
      </w:rPr>
    </w:tblStylePr>
    <w:tblStylePr w:type="band1Vert">
      <w:tblPr/>
      <w:tcPr>
        <w:shd w:val="clear" w:color="FFBDD5" w:fill="FFBDD5" w:themeFill="accent4" w:themeFillTint="34"/>
      </w:tcPr>
    </w:tblStylePr>
    <w:tblStylePr w:type="band1Horz">
      <w:rPr>
        <w:color w:val="FF3D84" w:themeColor="accent4" w:themeTint="9A" w:themeShade="95"/>
        <w:sz w:val="22"/>
      </w:rPr>
      <w:tblPr/>
      <w:tcPr>
        <w:shd w:val="clear" w:color="FFBDD5" w:fill="FFBDD5" w:themeFill="accent4" w:themeFillTint="34"/>
      </w:tcPr>
    </w:tblStylePr>
    <w:tblStylePr w:type="band2Horz">
      <w:rPr>
        <w:color w:val="FF3D84" w:themeColor="accent4" w:themeTint="9A" w:themeShade="95"/>
        <w:sz w:val="22"/>
      </w:rPr>
    </w:tblStylePr>
  </w:style>
  <w:style w:type="table" w:styleId="GridTable6Colorful-Accent5">
    <w:name w:val="Grid Table 6 Colorful Accent 5"/>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top w:val="single" w:color="EB5000" w:themeColor="accent5" w:sz="4" w:space="0"/>
        <w:left w:val="single" w:color="EB5000" w:themeColor="accent5" w:sz="4" w:space="0"/>
        <w:bottom w:val="single" w:color="EB5000" w:themeColor="accent5" w:sz="4" w:space="0"/>
        <w:right w:val="single" w:color="EB5000" w:themeColor="accent5" w:sz="4" w:space="0"/>
        <w:insideH w:val="single" w:color="EB5000" w:themeColor="accent5" w:sz="4" w:space="0"/>
        <w:insideV w:val="single" w:color="EB5000" w:themeColor="accent5" w:sz="4" w:space="0"/>
      </w:tblBorders>
      <w:tblCellMar>
        <w:left w:w="0" w:type="dxa"/>
        <w:right w:w="0" w:type="dxa"/>
      </w:tblCellMar>
    </w:tblPr>
    <w:tblStylePr w:type="firstRow">
      <w:rPr>
        <w:b/>
        <w:color w:val="892E00" w:themeColor="accent5" w:themeShade="95"/>
      </w:rPr>
      <w:tblPr/>
      <w:tcPr>
        <w:tcBorders>
          <w:bottom w:val="single" w:color="EB5000" w:themeColor="accent5" w:sz="12" w:space="0"/>
        </w:tcBorders>
      </w:tcPr>
    </w:tblStylePr>
    <w:tblStylePr w:type="lastRow">
      <w:rPr>
        <w:b/>
        <w:color w:val="892E00" w:themeColor="accent5" w:themeShade="95"/>
      </w:rPr>
    </w:tblStylePr>
    <w:tblStylePr w:type="firstCol">
      <w:rPr>
        <w:b/>
        <w:color w:val="892E00" w:themeColor="accent5" w:themeShade="95"/>
      </w:rPr>
    </w:tblStylePr>
    <w:tblStylePr w:type="lastCol">
      <w:rPr>
        <w:b/>
        <w:color w:val="892E00" w:themeColor="accent5" w:themeShade="95"/>
      </w:rPr>
    </w:tblStylePr>
    <w:tblStylePr w:type="band1Vert">
      <w:tblPr/>
      <w:tcPr>
        <w:shd w:val="clear" w:color="FFD9C6" w:fill="FFD9C6" w:themeFill="accent5" w:themeFillTint="34"/>
      </w:tcPr>
    </w:tblStylePr>
    <w:tblStylePr w:type="band1Horz">
      <w:rPr>
        <w:color w:val="892E00" w:themeColor="accent5" w:themeShade="95"/>
        <w:sz w:val="22"/>
      </w:rPr>
      <w:tblPr/>
      <w:tcPr>
        <w:shd w:val="clear" w:color="FFD9C6" w:fill="FFD9C6" w:themeFill="accent5" w:themeFillTint="34"/>
      </w:tcPr>
    </w:tblStylePr>
    <w:tblStylePr w:type="band2Horz">
      <w:rPr>
        <w:color w:val="892E00" w:themeColor="accent5" w:themeShade="95"/>
        <w:sz w:val="22"/>
      </w:rPr>
    </w:tblStylePr>
  </w:style>
  <w:style w:type="table" w:styleId="GridTable6Colorful-Accent6">
    <w:name w:val="Grid Table 6 Colorful Accent 6"/>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top w:val="single" w:color="FFE600" w:themeColor="accent6" w:sz="4" w:space="0"/>
        <w:left w:val="single" w:color="FFE600" w:themeColor="accent6" w:sz="4" w:space="0"/>
        <w:bottom w:val="single" w:color="FFE600" w:themeColor="accent6" w:sz="4" w:space="0"/>
        <w:right w:val="single" w:color="FFE600" w:themeColor="accent6" w:sz="4" w:space="0"/>
        <w:insideH w:val="single" w:color="FFE600" w:themeColor="accent6" w:sz="4" w:space="0"/>
        <w:insideV w:val="single" w:color="FFE600" w:themeColor="accent6" w:sz="4" w:space="0"/>
      </w:tblBorders>
      <w:tblCellMar>
        <w:left w:w="0" w:type="dxa"/>
        <w:right w:w="0" w:type="dxa"/>
      </w:tblCellMar>
    </w:tblPr>
    <w:tblStylePr w:type="firstRow">
      <w:rPr>
        <w:b/>
        <w:color w:val="892E00" w:themeColor="accent5" w:themeShade="95"/>
      </w:rPr>
      <w:tblPr/>
      <w:tcPr>
        <w:tcBorders>
          <w:bottom w:val="single" w:color="FFE600" w:themeColor="accent6" w:sz="12" w:space="0"/>
        </w:tcBorders>
      </w:tcPr>
    </w:tblStylePr>
    <w:tblStylePr w:type="lastRow">
      <w:rPr>
        <w:b/>
        <w:color w:val="892E00" w:themeColor="accent5" w:themeShade="95"/>
      </w:rPr>
    </w:tblStylePr>
    <w:tblStylePr w:type="firstCol">
      <w:rPr>
        <w:b/>
        <w:color w:val="892E00" w:themeColor="accent5" w:themeShade="95"/>
      </w:rPr>
    </w:tblStylePr>
    <w:tblStylePr w:type="lastCol">
      <w:rPr>
        <w:b/>
        <w:color w:val="892E00" w:themeColor="accent5" w:themeShade="95"/>
      </w:rPr>
    </w:tblStylePr>
    <w:tblStylePr w:type="band1Vert">
      <w:tblPr/>
      <w:tcPr>
        <w:shd w:val="clear" w:color="FFF9CB" w:fill="FFF9CB" w:themeFill="accent6" w:themeFillTint="34"/>
      </w:tcPr>
    </w:tblStylePr>
    <w:tblStylePr w:type="band1Horz">
      <w:rPr>
        <w:color w:val="892E00" w:themeColor="accent5" w:themeShade="95"/>
        <w:sz w:val="22"/>
      </w:rPr>
      <w:tblPr/>
      <w:tcPr>
        <w:shd w:val="clear" w:color="FFF9CB" w:fill="FFF9CB" w:themeFill="accent6" w:themeFillTint="34"/>
      </w:tcPr>
    </w:tblStylePr>
    <w:tblStylePr w:type="band2Horz">
      <w:rPr>
        <w:color w:val="892E00" w:themeColor="accent5" w:themeShade="95"/>
        <w:sz w:val="22"/>
      </w:rPr>
    </w:tblStylePr>
  </w:style>
  <w:style w:type="table" w:styleId="GridTable7Colorful">
    <w:name w:val="Grid Table 7 Colorful"/>
    <w:uiPriority w:val="99"/>
    <w:rsid w:val="00084BA5"/>
    <w:pPr>
      <w:spacing w:after="0" w:line="240" w:lineRule="auto"/>
    </w:pPr>
    <w:rPr>
      <w:rFonts w:ascii="Minion Pro" w:hAnsi="Minion Pro" w:eastAsia="Tahoma" w:cs="Droid Sans Devanagari"/>
      <w:sz w:val="20"/>
      <w:szCs w:val="20"/>
      <w:lang w:val="en-IN" w:eastAsia="zh-CN" w:bidi="hi-IN"/>
    </w:r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top w:w="0" w:type="dxa"/>
        <w:left w:w="0" w:type="dxa"/>
        <w:bottom w:w="0" w:type="dxa"/>
        <w:right w:w="0" w:type="dxa"/>
      </w:tblCellMar>
    </w:tblPr>
    <w:tblStylePr w:type="firstRow">
      <w:rPr>
        <w:b/>
        <w:color w:val="7F7F7F"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Row">
      <w:rPr>
        <w:b/>
        <w:color w:val="7F7F7F"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7F7F7F"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fill="auto"/>
      </w:tcPr>
    </w:tblStylePr>
    <w:tblStylePr w:type="lastCol">
      <w:rPr>
        <w:i/>
        <w:color w:val="7F7F7F"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fill="auto"/>
      </w:tcPr>
    </w:tblStylePr>
    <w:tblStylePr w:type="band1Vert">
      <w:tblPr/>
      <w:tcPr>
        <w:shd w:val="clear" w:color="F2F2F2" w:fill="F2F2F2" w:themeFill="text1" w:themeFillTint="0D"/>
      </w:tcPr>
    </w:tblStylePr>
    <w:tblStylePr w:type="band1Horz">
      <w:rPr>
        <w:color w:val="7F7F7F" w:themeColor="text1" w:themeTint="80" w:themeShade="95"/>
        <w:sz w:val="22"/>
      </w:rPr>
      <w:tblPr/>
      <w:tcPr>
        <w:shd w:val="clear" w:color="F2F2F2" w:fill="F2F2F2" w:themeFill="text1" w:themeFillTint="0D"/>
      </w:tcPr>
    </w:tblStylePr>
    <w:tblStylePr w:type="band2Horz">
      <w:rPr>
        <w:color w:val="7F7F7F" w:themeColor="text1" w:themeTint="80" w:themeShade="95"/>
        <w:sz w:val="22"/>
      </w:rPr>
    </w:tblStylePr>
  </w:style>
  <w:style w:type="table" w:styleId="GridTable7Colorful-Accent1">
    <w:name w:val="Grid Table 7 Colorful Accent 1"/>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bottom w:val="single" w:color="B1F2FF" w:themeColor="accent1" w:themeTint="80" w:sz="4" w:space="0"/>
        <w:right w:val="single" w:color="B1F2FF" w:themeColor="accent1" w:themeTint="80" w:sz="4" w:space="0"/>
        <w:insideH w:val="single" w:color="B1F2FF" w:themeColor="accent1" w:themeTint="80" w:sz="4" w:space="0"/>
        <w:insideV w:val="single" w:color="B1F2FF" w:themeColor="accent1" w:themeTint="80" w:sz="4" w:space="0"/>
      </w:tblBorders>
      <w:tblCellMar>
        <w:left w:w="0" w:type="dxa"/>
        <w:right w:w="0" w:type="dxa"/>
      </w:tblCellMar>
    </w:tblPr>
    <w:tblStylePr w:type="firstRow">
      <w:rPr>
        <w:b/>
        <w:color w:val="B1F2FF" w:themeColor="accent1" w:themeTint="80" w:themeShade="95"/>
        <w:sz w:val="22"/>
      </w:rPr>
      <w:tblPr/>
      <w:tcPr>
        <w:tcBorders>
          <w:top w:val="none" w:color="000000" w:sz="4" w:space="0"/>
          <w:left w:val="none" w:color="000000" w:sz="4" w:space="0"/>
          <w:bottom w:val="single" w:color="64E6FF" w:themeColor="accent1" w:sz="4" w:space="0"/>
          <w:right w:val="none" w:color="000000" w:sz="4" w:space="0"/>
        </w:tcBorders>
        <w:shd w:val="clear" w:color="FFFFFF" w:fill="FFFFFF" w:themeFill="light1"/>
      </w:tcPr>
    </w:tblStylePr>
    <w:tblStylePr w:type="lastRow">
      <w:rPr>
        <w:b/>
        <w:color w:val="B1F2FF" w:themeColor="accent1" w:themeTint="80" w:themeShade="95"/>
        <w:sz w:val="22"/>
      </w:rPr>
      <w:tblPr/>
      <w:tcPr>
        <w:tcBorders>
          <w:top w:val="single" w:color="64E6FF"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B1F2FF" w:themeColor="accent1" w:themeTint="80" w:themeShade="95"/>
        <w:sz w:val="22"/>
      </w:rPr>
      <w:tblPr/>
      <w:tcPr>
        <w:tcBorders>
          <w:top w:val="none" w:color="000000" w:sz="4" w:space="0"/>
          <w:left w:val="none" w:color="000000" w:sz="4" w:space="0"/>
          <w:bottom w:val="none" w:color="000000" w:sz="4" w:space="0"/>
          <w:right w:val="single" w:color="64E6FF" w:themeColor="accent1" w:sz="4" w:space="0"/>
        </w:tcBorders>
        <w:shd w:val="clear" w:color="FFFFFF" w:fill="auto"/>
      </w:tcPr>
    </w:tblStylePr>
    <w:tblStylePr w:type="lastCol">
      <w:rPr>
        <w:i/>
        <w:color w:val="B1F2FF" w:themeColor="accent1" w:themeTint="80" w:themeShade="95"/>
        <w:sz w:val="22"/>
      </w:rPr>
      <w:tblPr/>
      <w:tcPr>
        <w:tcBorders>
          <w:top w:val="none" w:color="000000" w:sz="4" w:space="0"/>
          <w:left w:val="single" w:color="64E6FF" w:themeColor="accent1" w:sz="4" w:space="0"/>
          <w:bottom w:val="none" w:color="000000" w:sz="4" w:space="0"/>
          <w:right w:val="none" w:color="000000" w:sz="4" w:space="0"/>
        </w:tcBorders>
        <w:shd w:val="clear" w:color="FFFFFF" w:fill="auto"/>
      </w:tcPr>
    </w:tblStylePr>
    <w:tblStylePr w:type="band1Vert">
      <w:tblPr/>
      <w:tcPr>
        <w:shd w:val="clear" w:color="DFF9FF" w:fill="DFF9FF" w:themeFill="accent1" w:themeFillTint="34"/>
      </w:tcPr>
    </w:tblStylePr>
    <w:tblStylePr w:type="band1Horz">
      <w:rPr>
        <w:color w:val="B1F2FF" w:themeColor="accent1" w:themeTint="80" w:themeShade="95"/>
        <w:sz w:val="22"/>
      </w:rPr>
      <w:tblPr/>
      <w:tcPr>
        <w:shd w:val="clear" w:color="DFF9FF" w:fill="DFF9FF" w:themeFill="accent1" w:themeFillTint="34"/>
      </w:tcPr>
    </w:tblStylePr>
    <w:tblStylePr w:type="band2Horz">
      <w:rPr>
        <w:color w:val="B1F2FF" w:themeColor="accent1" w:themeTint="80" w:themeShade="95"/>
        <w:sz w:val="22"/>
      </w:rPr>
    </w:tblStylePr>
  </w:style>
  <w:style w:type="table" w:styleId="GridTable7Colorful-Accent2">
    <w:name w:val="Grid Table 7 Colorful Accent 2"/>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bottom w:val="single" w:color="45BAFF" w:themeColor="accent2" w:themeTint="97" w:sz="4" w:space="0"/>
        <w:right w:val="single" w:color="45BAFF" w:themeColor="accent2" w:themeTint="97" w:sz="4" w:space="0"/>
        <w:insideH w:val="single" w:color="45BAFF" w:themeColor="accent2" w:themeTint="97" w:sz="4" w:space="0"/>
        <w:insideV w:val="single" w:color="45BAFF" w:themeColor="accent2" w:themeTint="97" w:sz="4" w:space="0"/>
      </w:tblBorders>
      <w:tblCellMar>
        <w:left w:w="0" w:type="dxa"/>
        <w:right w:w="0" w:type="dxa"/>
      </w:tblCellMar>
    </w:tblPr>
    <w:tblStylePr w:type="firstRow">
      <w:rPr>
        <w:b/>
        <w:color w:val="45BAFF" w:themeColor="accent2" w:themeTint="97" w:themeShade="95"/>
        <w:sz w:val="22"/>
      </w:rPr>
      <w:tblPr/>
      <w:tcPr>
        <w:tcBorders>
          <w:top w:val="none" w:color="000000" w:sz="4" w:space="0"/>
          <w:left w:val="none" w:color="000000" w:sz="4" w:space="0"/>
          <w:bottom w:val="single" w:color="007DC5" w:themeColor="accent2" w:sz="4" w:space="0"/>
          <w:right w:val="none" w:color="000000" w:sz="4" w:space="0"/>
        </w:tcBorders>
        <w:shd w:val="clear" w:color="FFFFFF" w:fill="FFFFFF" w:themeFill="light1"/>
      </w:tcPr>
    </w:tblStylePr>
    <w:tblStylePr w:type="lastRow">
      <w:rPr>
        <w:b/>
        <w:color w:val="45BAFF" w:themeColor="accent2" w:themeTint="97" w:themeShade="95"/>
        <w:sz w:val="22"/>
      </w:rPr>
      <w:tblPr/>
      <w:tcPr>
        <w:tcBorders>
          <w:top w:val="single" w:color="007DC5"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45BAFF" w:themeColor="accent2" w:themeTint="97" w:themeShade="95"/>
        <w:sz w:val="22"/>
      </w:rPr>
      <w:tblPr/>
      <w:tcPr>
        <w:tcBorders>
          <w:top w:val="none" w:color="000000" w:sz="4" w:space="0"/>
          <w:left w:val="none" w:color="000000" w:sz="4" w:space="0"/>
          <w:bottom w:val="none" w:color="000000" w:sz="4" w:space="0"/>
          <w:right w:val="single" w:color="007DC5" w:themeColor="accent2" w:sz="4" w:space="0"/>
        </w:tcBorders>
        <w:shd w:val="clear" w:color="FFFFFF" w:fill="auto"/>
      </w:tcPr>
    </w:tblStylePr>
    <w:tblStylePr w:type="lastCol">
      <w:rPr>
        <w:i/>
        <w:color w:val="45BAFF" w:themeColor="accent2" w:themeTint="97" w:themeShade="95"/>
        <w:sz w:val="22"/>
      </w:rPr>
      <w:tblPr/>
      <w:tcPr>
        <w:tcBorders>
          <w:top w:val="none" w:color="000000" w:sz="4" w:space="0"/>
          <w:left w:val="single" w:color="007DC5" w:themeColor="accent2" w:sz="4" w:space="0"/>
          <w:bottom w:val="none" w:color="000000" w:sz="4" w:space="0"/>
          <w:right w:val="none" w:color="000000" w:sz="4" w:space="0"/>
        </w:tcBorders>
        <w:shd w:val="clear" w:color="FFFFFF" w:fill="auto"/>
      </w:tcPr>
    </w:tblStylePr>
    <w:tblStylePr w:type="band1Vert">
      <w:tblPr/>
      <w:tcPr>
        <w:shd w:val="clear" w:color="C1E8FF" w:fill="C1E8FF" w:themeFill="accent2" w:themeFillTint="32"/>
      </w:tcPr>
    </w:tblStylePr>
    <w:tblStylePr w:type="band1Horz">
      <w:rPr>
        <w:color w:val="45BAFF" w:themeColor="accent2" w:themeTint="97" w:themeShade="95"/>
        <w:sz w:val="22"/>
      </w:rPr>
      <w:tblPr/>
      <w:tcPr>
        <w:shd w:val="clear" w:color="C1E8FF" w:fill="C1E8FF" w:themeFill="accent2" w:themeFillTint="32"/>
      </w:tcPr>
    </w:tblStylePr>
    <w:tblStylePr w:type="band2Horz">
      <w:rPr>
        <w:color w:val="45BAFF" w:themeColor="accent2" w:themeTint="97" w:themeShade="95"/>
        <w:sz w:val="22"/>
      </w:rPr>
    </w:tblStylePr>
  </w:style>
  <w:style w:type="table" w:styleId="GridTable7Colorful-Accent3">
    <w:name w:val="Grid Table 7 Colorful Accent 3"/>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bottom w:val="single" w:color="4D2F9E" w:themeColor="accent3" w:themeTint="FE" w:sz="4" w:space="0"/>
        <w:right w:val="single" w:color="4D2F9E" w:themeColor="accent3" w:themeTint="FE" w:sz="4" w:space="0"/>
        <w:insideH w:val="single" w:color="4D2F9E" w:themeColor="accent3" w:themeTint="FE" w:sz="4" w:space="0"/>
        <w:insideV w:val="single" w:color="4D2F9E" w:themeColor="accent3" w:themeTint="FE" w:sz="4" w:space="0"/>
      </w:tblBorders>
      <w:tblCellMar>
        <w:left w:w="0" w:type="dxa"/>
        <w:right w:w="0" w:type="dxa"/>
      </w:tblCellMar>
    </w:tblPr>
    <w:tblStylePr w:type="firstRow">
      <w:rPr>
        <w:b/>
        <w:color w:val="4D2F9E" w:themeColor="accent3" w:themeTint="FE" w:themeShade="95"/>
        <w:sz w:val="22"/>
      </w:rPr>
      <w:tblPr/>
      <w:tcPr>
        <w:tcBorders>
          <w:top w:val="none" w:color="000000" w:sz="4" w:space="0"/>
          <w:left w:val="none" w:color="000000" w:sz="4" w:space="0"/>
          <w:bottom w:val="single" w:color="4D2F9E" w:themeColor="accent3" w:sz="4" w:space="0"/>
          <w:right w:val="none" w:color="000000" w:sz="4" w:space="0"/>
        </w:tcBorders>
        <w:shd w:val="clear" w:color="FFFFFF" w:fill="FFFFFF" w:themeFill="light1"/>
      </w:tcPr>
    </w:tblStylePr>
    <w:tblStylePr w:type="lastRow">
      <w:rPr>
        <w:b/>
        <w:color w:val="4D2F9E" w:themeColor="accent3" w:themeTint="FE" w:themeShade="95"/>
        <w:sz w:val="22"/>
      </w:rPr>
      <w:tblPr/>
      <w:tcPr>
        <w:tcBorders>
          <w:top w:val="single" w:color="4D2F9E"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4D2F9E" w:themeColor="accent3" w:themeTint="FE" w:themeShade="95"/>
        <w:sz w:val="22"/>
      </w:rPr>
      <w:tblPr/>
      <w:tcPr>
        <w:tcBorders>
          <w:top w:val="none" w:color="000000" w:sz="4" w:space="0"/>
          <w:left w:val="none" w:color="000000" w:sz="4" w:space="0"/>
          <w:bottom w:val="none" w:color="000000" w:sz="4" w:space="0"/>
          <w:right w:val="single" w:color="4D2F9E" w:themeColor="accent3" w:sz="4" w:space="0"/>
        </w:tcBorders>
        <w:shd w:val="clear" w:color="FFFFFF" w:fill="auto"/>
      </w:tcPr>
    </w:tblStylePr>
    <w:tblStylePr w:type="lastCol">
      <w:rPr>
        <w:i/>
        <w:color w:val="4D2F9E" w:themeColor="accent3" w:themeTint="FE" w:themeShade="95"/>
        <w:sz w:val="22"/>
      </w:rPr>
      <w:tblPr/>
      <w:tcPr>
        <w:tcBorders>
          <w:top w:val="none" w:color="000000" w:sz="4" w:space="0"/>
          <w:left w:val="single" w:color="4D2F9E" w:themeColor="accent3" w:sz="4" w:space="0"/>
          <w:bottom w:val="none" w:color="000000" w:sz="4" w:space="0"/>
          <w:right w:val="none" w:color="000000" w:sz="4" w:space="0"/>
        </w:tcBorders>
        <w:shd w:val="clear" w:color="FFFFFF" w:fill="auto"/>
      </w:tcPr>
    </w:tblStylePr>
    <w:tblStylePr w:type="band1Vert">
      <w:tblPr/>
      <w:tcPr>
        <w:shd w:val="clear" w:color="D7CEF0" w:fill="D7CEF0" w:themeFill="accent3" w:themeFillTint="34"/>
      </w:tcPr>
    </w:tblStylePr>
    <w:tblStylePr w:type="band1Horz">
      <w:rPr>
        <w:color w:val="4D2F9E" w:themeColor="accent3" w:themeTint="FE" w:themeShade="95"/>
        <w:sz w:val="22"/>
      </w:rPr>
      <w:tblPr/>
      <w:tcPr>
        <w:shd w:val="clear" w:color="D7CEF0" w:fill="D7CEF0" w:themeFill="accent3" w:themeFillTint="34"/>
      </w:tcPr>
    </w:tblStylePr>
    <w:tblStylePr w:type="band2Horz">
      <w:rPr>
        <w:color w:val="4D2F9E" w:themeColor="accent3" w:themeTint="FE" w:themeShade="95"/>
        <w:sz w:val="22"/>
      </w:rPr>
    </w:tblStylePr>
  </w:style>
  <w:style w:type="table" w:styleId="GridTable7Colorful-Accent4">
    <w:name w:val="Grid Table 7 Colorful Accent 4"/>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bottom w:val="single" w:color="FF3D84" w:themeColor="accent4" w:themeTint="9A" w:sz="4" w:space="0"/>
        <w:right w:val="single" w:color="FF3D84" w:themeColor="accent4" w:themeTint="9A" w:sz="4" w:space="0"/>
        <w:insideH w:val="single" w:color="FF3D84" w:themeColor="accent4" w:themeTint="9A" w:sz="4" w:space="0"/>
        <w:insideV w:val="single" w:color="FF3D84" w:themeColor="accent4" w:themeTint="9A" w:sz="4" w:space="0"/>
      </w:tblBorders>
      <w:tblCellMar>
        <w:left w:w="0" w:type="dxa"/>
        <w:right w:w="0" w:type="dxa"/>
      </w:tblCellMar>
    </w:tblPr>
    <w:tblStylePr w:type="firstRow">
      <w:rPr>
        <w:b/>
        <w:color w:val="FF3D84" w:themeColor="accent4" w:themeTint="9A" w:themeShade="95"/>
        <w:sz w:val="22"/>
      </w:rPr>
      <w:tblPr/>
      <w:tcPr>
        <w:tcBorders>
          <w:top w:val="none" w:color="000000" w:sz="4" w:space="0"/>
          <w:left w:val="none" w:color="000000" w:sz="4" w:space="0"/>
          <w:bottom w:val="single" w:color="BE0046" w:themeColor="accent4" w:sz="4" w:space="0"/>
          <w:right w:val="none" w:color="000000" w:sz="4" w:space="0"/>
        </w:tcBorders>
        <w:shd w:val="clear" w:color="FFFFFF" w:fill="FFFFFF" w:themeFill="light1"/>
      </w:tcPr>
    </w:tblStylePr>
    <w:tblStylePr w:type="lastRow">
      <w:rPr>
        <w:b/>
        <w:color w:val="FF3D84" w:themeColor="accent4" w:themeTint="9A" w:themeShade="95"/>
        <w:sz w:val="22"/>
      </w:rPr>
      <w:tblPr/>
      <w:tcPr>
        <w:tcBorders>
          <w:top w:val="single" w:color="BE0046"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F3D84" w:themeColor="accent4" w:themeTint="9A" w:themeShade="95"/>
        <w:sz w:val="22"/>
      </w:rPr>
      <w:tblPr/>
      <w:tcPr>
        <w:tcBorders>
          <w:top w:val="none" w:color="000000" w:sz="4" w:space="0"/>
          <w:left w:val="none" w:color="000000" w:sz="4" w:space="0"/>
          <w:bottom w:val="none" w:color="000000" w:sz="4" w:space="0"/>
          <w:right w:val="single" w:color="BE0046" w:themeColor="accent4" w:sz="4" w:space="0"/>
        </w:tcBorders>
        <w:shd w:val="clear" w:color="FFFFFF" w:fill="auto"/>
      </w:tcPr>
    </w:tblStylePr>
    <w:tblStylePr w:type="lastCol">
      <w:rPr>
        <w:i/>
        <w:color w:val="FF3D84" w:themeColor="accent4" w:themeTint="9A" w:themeShade="95"/>
        <w:sz w:val="22"/>
      </w:rPr>
      <w:tblPr/>
      <w:tcPr>
        <w:tcBorders>
          <w:top w:val="none" w:color="000000" w:sz="4" w:space="0"/>
          <w:left w:val="single" w:color="BE0046" w:themeColor="accent4" w:sz="4" w:space="0"/>
          <w:bottom w:val="none" w:color="000000" w:sz="4" w:space="0"/>
          <w:right w:val="none" w:color="000000" w:sz="4" w:space="0"/>
        </w:tcBorders>
        <w:shd w:val="clear" w:color="FFFFFF" w:fill="auto"/>
      </w:tcPr>
    </w:tblStylePr>
    <w:tblStylePr w:type="band1Vert">
      <w:tblPr/>
      <w:tcPr>
        <w:shd w:val="clear" w:color="FFBDD5" w:fill="FFBDD5" w:themeFill="accent4" w:themeFillTint="34"/>
      </w:tcPr>
    </w:tblStylePr>
    <w:tblStylePr w:type="band1Horz">
      <w:rPr>
        <w:color w:val="FF3D84" w:themeColor="accent4" w:themeTint="9A" w:themeShade="95"/>
        <w:sz w:val="22"/>
      </w:rPr>
      <w:tblPr/>
      <w:tcPr>
        <w:shd w:val="clear" w:color="FFBDD5" w:fill="FFBDD5" w:themeFill="accent4" w:themeFillTint="34"/>
      </w:tcPr>
    </w:tblStylePr>
    <w:tblStylePr w:type="band2Horz">
      <w:rPr>
        <w:color w:val="FF3D84" w:themeColor="accent4" w:themeTint="9A" w:themeShade="95"/>
        <w:sz w:val="22"/>
      </w:rPr>
    </w:tblStylePr>
  </w:style>
  <w:style w:type="table" w:styleId="GridTable7Colorful-Accent5">
    <w:name w:val="Grid Table 7 Colorful Accent 5"/>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bottom w:val="single" w:color="FF9863" w:themeColor="accent5" w:themeTint="90" w:sz="4" w:space="0"/>
        <w:right w:val="single" w:color="FF9863" w:themeColor="accent5" w:themeTint="90" w:sz="4" w:space="0"/>
        <w:insideH w:val="single" w:color="FF9863" w:themeColor="accent5" w:themeTint="90" w:sz="4" w:space="0"/>
        <w:insideV w:val="single" w:color="FF9863" w:themeColor="accent5" w:themeTint="90" w:sz="4" w:space="0"/>
      </w:tblBorders>
      <w:tblCellMar>
        <w:left w:w="0" w:type="dxa"/>
        <w:right w:w="0" w:type="dxa"/>
      </w:tblCellMar>
    </w:tblPr>
    <w:tblStylePr w:type="firstRow">
      <w:rPr>
        <w:b/>
        <w:color w:val="892E00" w:themeColor="accent5" w:themeShade="95"/>
        <w:sz w:val="22"/>
      </w:rPr>
      <w:tblPr/>
      <w:tcPr>
        <w:tcBorders>
          <w:top w:val="none" w:color="000000" w:sz="4" w:space="0"/>
          <w:left w:val="none" w:color="000000" w:sz="4" w:space="0"/>
          <w:bottom w:val="single" w:color="EB5000" w:themeColor="accent5" w:sz="4" w:space="0"/>
          <w:right w:val="none" w:color="000000" w:sz="4" w:space="0"/>
        </w:tcBorders>
        <w:shd w:val="clear" w:color="FFFFFF" w:fill="FFFFFF" w:themeFill="light1"/>
      </w:tcPr>
    </w:tblStylePr>
    <w:tblStylePr w:type="lastRow">
      <w:rPr>
        <w:b/>
        <w:color w:val="892E00" w:themeColor="accent5" w:themeShade="95"/>
        <w:sz w:val="22"/>
      </w:rPr>
      <w:tblPr/>
      <w:tcPr>
        <w:tcBorders>
          <w:top w:val="single" w:color="EB5000"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892E00" w:themeColor="accent5" w:themeShade="95"/>
        <w:sz w:val="22"/>
      </w:rPr>
      <w:tblPr/>
      <w:tcPr>
        <w:tcBorders>
          <w:top w:val="none" w:color="000000" w:sz="4" w:space="0"/>
          <w:left w:val="none" w:color="000000" w:sz="4" w:space="0"/>
          <w:bottom w:val="none" w:color="000000" w:sz="4" w:space="0"/>
          <w:right w:val="single" w:color="EB5000" w:themeColor="accent5" w:sz="4" w:space="0"/>
        </w:tcBorders>
        <w:shd w:val="clear" w:color="FFFFFF" w:fill="auto"/>
      </w:tcPr>
    </w:tblStylePr>
    <w:tblStylePr w:type="lastCol">
      <w:rPr>
        <w:i/>
        <w:color w:val="892E00" w:themeColor="accent5" w:themeShade="95"/>
        <w:sz w:val="22"/>
      </w:rPr>
      <w:tblPr/>
      <w:tcPr>
        <w:tcBorders>
          <w:top w:val="none" w:color="000000" w:sz="4" w:space="0"/>
          <w:left w:val="single" w:color="EB5000" w:themeColor="accent5" w:sz="4" w:space="0"/>
          <w:bottom w:val="none" w:color="000000" w:sz="4" w:space="0"/>
          <w:right w:val="none" w:color="000000" w:sz="4" w:space="0"/>
        </w:tcBorders>
        <w:shd w:val="clear" w:color="FFFFFF" w:fill="auto"/>
      </w:tcPr>
    </w:tblStylePr>
    <w:tblStylePr w:type="band1Vert">
      <w:tblPr/>
      <w:tcPr>
        <w:shd w:val="clear" w:color="FFD9C6" w:fill="FFD9C6" w:themeFill="accent5" w:themeFillTint="34"/>
      </w:tcPr>
    </w:tblStylePr>
    <w:tblStylePr w:type="band1Horz">
      <w:rPr>
        <w:color w:val="892E00" w:themeColor="accent5" w:themeShade="95"/>
        <w:sz w:val="22"/>
      </w:rPr>
      <w:tblPr/>
      <w:tcPr>
        <w:shd w:val="clear" w:color="FFD9C6" w:fill="FFD9C6" w:themeFill="accent5" w:themeFillTint="34"/>
      </w:tcPr>
    </w:tblStylePr>
    <w:tblStylePr w:type="band2Horz">
      <w:rPr>
        <w:color w:val="892E00" w:themeColor="accent5" w:themeShade="95"/>
        <w:sz w:val="22"/>
      </w:rPr>
    </w:tblStylePr>
  </w:style>
  <w:style w:type="table" w:styleId="GridTable7Colorful-Accent6">
    <w:name w:val="Grid Table 7 Colorful Accent 6"/>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bottom w:val="single" w:color="FFF06F" w:themeColor="accent6" w:themeTint="90" w:sz="4" w:space="0"/>
        <w:right w:val="single" w:color="FFF06F" w:themeColor="accent6" w:themeTint="90" w:sz="4" w:space="0"/>
        <w:insideH w:val="single" w:color="FFF06F" w:themeColor="accent6" w:themeTint="90" w:sz="4" w:space="0"/>
        <w:insideV w:val="single" w:color="FFF06F" w:themeColor="accent6" w:themeTint="90" w:sz="4" w:space="0"/>
      </w:tblBorders>
      <w:tblCellMar>
        <w:left w:w="0" w:type="dxa"/>
        <w:right w:w="0" w:type="dxa"/>
      </w:tblCellMar>
    </w:tblPr>
    <w:tblStylePr w:type="firstRow">
      <w:rPr>
        <w:b/>
        <w:color w:val="958600" w:themeColor="accent6" w:themeShade="95"/>
        <w:sz w:val="22"/>
      </w:rPr>
      <w:tblPr/>
      <w:tcPr>
        <w:tcBorders>
          <w:top w:val="none" w:color="000000" w:sz="4" w:space="0"/>
          <w:left w:val="none" w:color="000000" w:sz="4" w:space="0"/>
          <w:bottom w:val="single" w:color="FFE600" w:themeColor="accent6" w:sz="4" w:space="0"/>
          <w:right w:val="none" w:color="000000" w:sz="4" w:space="0"/>
        </w:tcBorders>
        <w:shd w:val="clear" w:color="FFFFFF" w:fill="FFFFFF" w:themeFill="light1"/>
      </w:tcPr>
    </w:tblStylePr>
    <w:tblStylePr w:type="lastRow">
      <w:rPr>
        <w:b/>
        <w:color w:val="958600" w:themeColor="accent6" w:themeShade="95"/>
        <w:sz w:val="22"/>
      </w:rPr>
      <w:tblPr/>
      <w:tcPr>
        <w:tcBorders>
          <w:top w:val="single" w:color="FFE600"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958600" w:themeColor="accent6" w:themeShade="95"/>
        <w:sz w:val="22"/>
      </w:rPr>
      <w:tblPr/>
      <w:tcPr>
        <w:tcBorders>
          <w:top w:val="none" w:color="000000" w:sz="4" w:space="0"/>
          <w:left w:val="none" w:color="000000" w:sz="4" w:space="0"/>
          <w:bottom w:val="none" w:color="000000" w:sz="4" w:space="0"/>
          <w:right w:val="single" w:color="FFE600" w:themeColor="accent6" w:sz="4" w:space="0"/>
        </w:tcBorders>
        <w:shd w:val="clear" w:color="FFFFFF" w:fill="auto"/>
      </w:tcPr>
    </w:tblStylePr>
    <w:tblStylePr w:type="lastCol">
      <w:rPr>
        <w:i/>
        <w:color w:val="958600" w:themeColor="accent6" w:themeShade="95"/>
        <w:sz w:val="22"/>
      </w:rPr>
      <w:tblPr/>
      <w:tcPr>
        <w:tcBorders>
          <w:top w:val="none" w:color="000000" w:sz="4" w:space="0"/>
          <w:left w:val="single" w:color="FFE600" w:themeColor="accent6" w:sz="4" w:space="0"/>
          <w:bottom w:val="none" w:color="000000" w:sz="4" w:space="0"/>
          <w:right w:val="none" w:color="000000" w:sz="4" w:space="0"/>
        </w:tcBorders>
        <w:shd w:val="clear" w:color="FFFFFF" w:fill="auto"/>
      </w:tcPr>
    </w:tblStylePr>
    <w:tblStylePr w:type="band1Vert">
      <w:tblPr/>
      <w:tcPr>
        <w:shd w:val="clear" w:color="FFF9CB" w:fill="FFF9CB" w:themeFill="accent6" w:themeFillTint="34"/>
      </w:tcPr>
    </w:tblStylePr>
    <w:tblStylePr w:type="band1Horz">
      <w:rPr>
        <w:color w:val="958600" w:themeColor="accent6" w:themeShade="95"/>
        <w:sz w:val="22"/>
      </w:rPr>
      <w:tblPr/>
      <w:tcPr>
        <w:shd w:val="clear" w:color="FFF9CB" w:fill="FFF9CB" w:themeFill="accent6" w:themeFillTint="34"/>
      </w:tcPr>
    </w:tblStylePr>
    <w:tblStylePr w:type="band2Horz">
      <w:rPr>
        <w:color w:val="958600" w:themeColor="accent6" w:themeShade="95"/>
        <w:sz w:val="22"/>
      </w:rPr>
    </w:tblStylePr>
  </w:style>
  <w:style w:type="paragraph" w:styleId="Header">
    <w:name w:val="header"/>
    <w:basedOn w:val="HeaderandFooter"/>
    <w:link w:val="HeaderChar"/>
    <w:autoRedefine/>
    <w:uiPriority w:val="99"/>
    <w:rsid w:val="00084BA5"/>
    <w:rPr>
      <w:rFonts w:eastAsiaTheme="minorHAnsi" w:cstheme="minorBidi"/>
      <w:spacing w:val="0"/>
      <w:kern w:val="2"/>
      <w:sz w:val="22"/>
      <w:lang w:val="en-IN"/>
      <w14:ligatures w14:val="standardContextual"/>
    </w:rPr>
  </w:style>
  <w:style w:type="character" w:styleId="HeaderChar" w:customStyle="1">
    <w:name w:val="Header Char"/>
    <w:basedOn w:val="DefaultParagraphFont"/>
    <w:link w:val="Header"/>
    <w:uiPriority w:val="99"/>
    <w:qFormat/>
    <w:rsid w:val="00084BA5"/>
    <w:rPr>
      <w:rFonts w:ascii="Skeena" w:hAnsi="Skeena" w:eastAsiaTheme="minorHAnsi"/>
      <w:kern w:val="2"/>
      <w:sz w:val="22"/>
      <w:lang w:val="en-IN" w:eastAsia="en-US"/>
      <w14:ligatures w14:val="standardContextual"/>
    </w:rPr>
  </w:style>
  <w:style w:type="paragraph" w:styleId="Heading" w:customStyle="true">
    <w:uiPriority w:val="1"/>
    <w:name w:val="Heading"/>
    <w:basedOn w:val="Normal"/>
    <w:next w:val="BodyText"/>
    <w:qFormat/>
    <w:rsid w:val="45794AD2"/>
    <w:rPr>
      <w:rFonts w:ascii="Liberation Sans" w:hAnsi="Liberation Sans" w:eastAsia="Source Han Sans CN" w:cs="Droid Sans Devanagari"/>
      <w:sz w:val="28"/>
      <w:szCs w:val="28"/>
    </w:rPr>
    <w:pPr>
      <w:keepNext w:val="1"/>
      <w:spacing w:before="240"/>
    </w:pPr>
  </w:style>
  <w:style w:type="character" w:styleId="Heading1Char1" w:customStyle="1">
    <w:name w:val="Heading 1 Char1"/>
    <w:basedOn w:val="DefaultParagraphFont"/>
    <w:uiPriority w:val="9"/>
    <w:rsid w:val="00084BA5"/>
    <w:rPr>
      <w:rFonts w:ascii="Calibri" w:hAnsi="Calibri" w:eastAsia="Source Han Sans CN" w:cs="Droid Sans Devanagari"/>
      <w:bCs/>
      <w:color w:val="007DC5"/>
      <w:spacing w:val="10"/>
      <w:kern w:val="0"/>
      <w:sz w:val="36"/>
      <w:szCs w:val="36"/>
      <w:lang w:val="en-US"/>
      <w14:ligatures w14:val="none"/>
    </w:rPr>
  </w:style>
  <w:style w:type="paragraph" w:styleId="Index" w:customStyle="true">
    <w:uiPriority w:val="1"/>
    <w:name w:val="Index"/>
    <w:basedOn w:val="Normal"/>
    <w:qFormat/>
    <w:rsid w:val="45794AD2"/>
    <w:rPr>
      <w:rFonts w:ascii="Minion Pro" w:hAnsi="Minion Pro" w:cs="Droid Sans Devanagari"/>
    </w:rPr>
  </w:style>
  <w:style w:type="paragraph" w:styleId="Index1">
    <w:uiPriority w:val="99"/>
    <w:name w:val="index 1"/>
    <w:basedOn w:val="Normal"/>
    <w:next w:val="Normal"/>
    <w:semiHidden/>
    <w:unhideWhenUsed/>
    <w:rsid w:val="45794AD2"/>
    <w:pPr>
      <w:spacing w:after="0"/>
      <w:ind w:left="240" w:hanging="240"/>
    </w:pPr>
  </w:style>
  <w:style w:type="paragraph" w:styleId="IndexHeading">
    <w:name w:val="index heading"/>
    <w:basedOn w:val="Heading"/>
    <w:rsid w:val="00084BA5"/>
  </w:style>
  <w:style w:type="paragraph" w:styleId="indexheading1" w:customStyle="1">
    <w:name w:val="index heading1"/>
    <w:basedOn w:val="Heading"/>
    <w:qFormat/>
    <w:rsid w:val="00084BA5"/>
  </w:style>
  <w:style w:type="character" w:styleId="IndexLink" w:customStyle="1">
    <w:name w:val="Index Link"/>
    <w:qFormat/>
    <w:rsid w:val="00084BA5"/>
  </w:style>
  <w:style w:type="table" w:styleId="Lined-Accent" w:customStyle="1">
    <w:name w:val="Lined - Accent"/>
    <w:uiPriority w:val="99"/>
    <w:rsid w:val="00084BA5"/>
    <w:pPr>
      <w:spacing w:after="0" w:line="240" w:lineRule="auto"/>
    </w:pPr>
    <w:rPr>
      <w:rFonts w:ascii="Minion Pro" w:hAnsi="Minion Pro" w:eastAsia="Tahoma" w:cs="Droid Sans Devanagari"/>
      <w:sz w:val="20"/>
      <w:szCs w:val="20"/>
      <w:lang w:val="en-IN" w:eastAsia="en-IN"/>
    </w:rPr>
    <w:tblPr>
      <w:tblStyleRowBandSize w:val="1"/>
      <w:tblStyleColBandSize w:val="1"/>
      <w:tblCellMar>
        <w:top w:w="0" w:type="dxa"/>
        <w:left w:w="0" w:type="dxa"/>
        <w:bottom w:w="0" w:type="dxa"/>
        <w:right w:w="0" w:type="dxa"/>
      </w:tblCellMar>
    </w:tblPr>
    <w:tblStylePr w:type="firstRow">
      <w:rPr>
        <w:sz w:val="22"/>
      </w:rPr>
      <w:tblPr/>
      <w:tcPr>
        <w:shd w:val="clear" w:color="7F7F7F" w:fill="7F7F7F" w:themeFill="text1" w:themeFillTint="80"/>
      </w:tcPr>
    </w:tblStylePr>
    <w:tblStylePr w:type="lastRow">
      <w:rPr>
        <w:sz w:val="22"/>
      </w:rPr>
      <w:tblPr/>
      <w:tcPr>
        <w:shd w:val="clear" w:color="7F7F7F" w:fill="7F7F7F" w:themeFill="text1" w:themeFillTint="80"/>
      </w:tcPr>
    </w:tblStylePr>
    <w:tblStylePr w:type="firstCol">
      <w:rPr>
        <w:sz w:val="22"/>
      </w:rPr>
      <w:tblPr/>
      <w:tcPr>
        <w:shd w:val="clear" w:color="7F7F7F" w:fill="7F7F7F" w:themeFill="text1" w:themeFillTint="80"/>
      </w:tcPr>
    </w:tblStylePr>
    <w:tblStylePr w:type="lastCol">
      <w:rPr>
        <w:sz w:val="22"/>
      </w:rPr>
      <w:tblPr/>
      <w:tcPr>
        <w:shd w:val="clear" w:color="7F7F7F" w:fill="7F7F7F" w:themeFill="text1" w:themeFillTint="80"/>
      </w:tcPr>
    </w:tblStylePr>
    <w:tblStylePr w:type="band1Vert">
      <w:rPr>
        <w:sz w:val="22"/>
      </w:rPr>
    </w:tblStylePr>
    <w:tblStylePr w:type="band2Vert">
      <w:rPr>
        <w:sz w:val="22"/>
      </w:rPr>
      <w:tblPr/>
      <w:tcPr>
        <w:shd w:val="clear" w:color="F2F2F2" w:fill="F2F2F2" w:themeFill="text1" w:themeFillTint="0D"/>
      </w:tcPr>
    </w:tblStylePr>
    <w:tblStylePr w:type="band1Horz">
      <w:rPr>
        <w:sz w:val="22"/>
      </w:rPr>
    </w:tblStylePr>
    <w:tblStylePr w:type="band2Horz">
      <w:rPr>
        <w:sz w:val="22"/>
      </w:rPr>
      <w:tblPr/>
      <w:tcPr>
        <w:shd w:val="clear" w:color="F2F2F2" w:fill="F2F2F2" w:themeFill="text1" w:themeFillTint="0D"/>
      </w:tcPr>
    </w:tblStylePr>
  </w:style>
  <w:style w:type="table" w:styleId="Lined-Accent1" w:customStyle="1">
    <w:name w:val="Lined - Accent 1"/>
    <w:uiPriority w:val="99"/>
    <w:rsid w:val="00084BA5"/>
    <w:pPr>
      <w:spacing w:after="0" w:line="240" w:lineRule="auto"/>
    </w:pPr>
    <w:rPr>
      <w:rFonts w:ascii="Minion Pro" w:hAnsi="Minion Pro" w:eastAsia="Tahoma" w:cs="Droid Sans Devanagari"/>
      <w:sz w:val="20"/>
      <w:szCs w:val="20"/>
      <w:lang w:val="en-IN" w:eastAsia="en-IN"/>
    </w:rPr>
    <w:tblPr>
      <w:tblStyleRowBandSize w:val="1"/>
      <w:tblStyleColBandSize w:val="1"/>
      <w:tblCellMar>
        <w:top w:w="0" w:type="dxa"/>
        <w:left w:w="0" w:type="dxa"/>
        <w:bottom w:w="0" w:type="dxa"/>
        <w:right w:w="0" w:type="dxa"/>
      </w:tblCellMar>
    </w:tblPr>
    <w:tblStylePr w:type="firstRow">
      <w:rPr>
        <w:sz w:val="22"/>
      </w:rPr>
      <w:tblPr/>
      <w:tcPr>
        <w:shd w:val="clear" w:color="70E7FF" w:fill="70E7FF" w:themeFill="accent1" w:themeFillTint="EA"/>
      </w:tcPr>
    </w:tblStylePr>
    <w:tblStylePr w:type="lastRow">
      <w:rPr>
        <w:sz w:val="22"/>
      </w:rPr>
      <w:tblPr/>
      <w:tcPr>
        <w:shd w:val="clear" w:color="70E7FF" w:fill="70E7FF" w:themeFill="accent1" w:themeFillTint="EA"/>
      </w:tcPr>
    </w:tblStylePr>
    <w:tblStylePr w:type="firstCol">
      <w:rPr>
        <w:sz w:val="22"/>
      </w:rPr>
      <w:tblPr/>
      <w:tcPr>
        <w:shd w:val="clear" w:color="70E7FF" w:fill="70E7FF" w:themeFill="accent1" w:themeFillTint="EA"/>
      </w:tcPr>
    </w:tblStylePr>
    <w:tblStylePr w:type="lastCol">
      <w:rPr>
        <w:sz w:val="22"/>
      </w:rPr>
      <w:tblPr/>
      <w:tcPr>
        <w:shd w:val="clear" w:color="70E7FF" w:fill="70E7FF" w:themeFill="accent1" w:themeFillTint="EA"/>
      </w:tcPr>
    </w:tblStylePr>
    <w:tblStylePr w:type="band1Vert">
      <w:rPr>
        <w:sz w:val="22"/>
      </w:rPr>
    </w:tblStylePr>
    <w:tblStylePr w:type="band2Vert">
      <w:rPr>
        <w:sz w:val="22"/>
      </w:rPr>
      <w:tblPr/>
      <w:tcPr>
        <w:shd w:val="clear" w:color="CEF6FF" w:fill="CEF6FF" w:themeFill="accent1" w:themeFillTint="50"/>
      </w:tcPr>
    </w:tblStylePr>
    <w:tblStylePr w:type="band1Horz">
      <w:rPr>
        <w:sz w:val="22"/>
      </w:rPr>
    </w:tblStylePr>
    <w:tblStylePr w:type="band2Horz">
      <w:rPr>
        <w:sz w:val="22"/>
      </w:rPr>
      <w:tblPr/>
      <w:tcPr>
        <w:shd w:val="clear" w:color="CEF6FF" w:fill="CEF6FF" w:themeFill="accent1" w:themeFillTint="50"/>
      </w:tcPr>
    </w:tblStylePr>
  </w:style>
  <w:style w:type="table" w:styleId="Lined-Accent2" w:customStyle="1">
    <w:name w:val="Lined - Accent 2"/>
    <w:uiPriority w:val="99"/>
    <w:rsid w:val="00084BA5"/>
    <w:pPr>
      <w:spacing w:after="0" w:line="240" w:lineRule="auto"/>
    </w:pPr>
    <w:rPr>
      <w:rFonts w:ascii="Minion Pro" w:hAnsi="Minion Pro" w:eastAsia="Tahoma" w:cs="Droid Sans Devanagari"/>
      <w:sz w:val="20"/>
      <w:szCs w:val="20"/>
      <w:lang w:val="en-IN" w:eastAsia="en-IN"/>
    </w:rPr>
    <w:tblPr>
      <w:tblStyleRowBandSize w:val="1"/>
      <w:tblStyleColBandSize w:val="1"/>
      <w:tblCellMar>
        <w:top w:w="0" w:type="dxa"/>
        <w:left w:w="0" w:type="dxa"/>
        <w:bottom w:w="0" w:type="dxa"/>
        <w:right w:w="0" w:type="dxa"/>
      </w:tblCellMar>
    </w:tblPr>
    <w:tblStylePr w:type="firstRow">
      <w:rPr>
        <w:sz w:val="22"/>
      </w:rPr>
      <w:tblPr/>
      <w:tcPr>
        <w:shd w:val="clear" w:color="45BAFF" w:fill="45BAFF" w:themeFill="accent2" w:themeFillTint="97"/>
      </w:tcPr>
    </w:tblStylePr>
    <w:tblStylePr w:type="lastRow">
      <w:rPr>
        <w:sz w:val="22"/>
      </w:rPr>
      <w:tblPr/>
      <w:tcPr>
        <w:shd w:val="clear" w:color="45BAFF" w:fill="45BAFF" w:themeFill="accent2" w:themeFillTint="97"/>
      </w:tcPr>
    </w:tblStylePr>
    <w:tblStylePr w:type="firstCol">
      <w:rPr>
        <w:sz w:val="22"/>
      </w:rPr>
      <w:tblPr/>
      <w:tcPr>
        <w:shd w:val="clear" w:color="45BAFF" w:fill="45BAFF" w:themeFill="accent2" w:themeFillTint="97"/>
      </w:tcPr>
    </w:tblStylePr>
    <w:tblStylePr w:type="lastCol">
      <w:rPr>
        <w:sz w:val="22"/>
      </w:rPr>
      <w:tblPr/>
      <w:tcPr>
        <w:shd w:val="clear" w:color="45BAFF" w:fill="45BAFF" w:themeFill="accent2" w:themeFillTint="97"/>
      </w:tcPr>
    </w:tblStylePr>
    <w:tblStylePr w:type="band1Vert">
      <w:rPr>
        <w:sz w:val="22"/>
      </w:rPr>
    </w:tblStylePr>
    <w:tblStylePr w:type="band2Vert">
      <w:rPr>
        <w:sz w:val="22"/>
      </w:rPr>
      <w:tblPr/>
      <w:tcPr>
        <w:shd w:val="clear" w:color="C1E8FF" w:fill="C1E8FF" w:themeFill="accent2" w:themeFillTint="32"/>
      </w:tcPr>
    </w:tblStylePr>
    <w:tblStylePr w:type="band1Horz">
      <w:rPr>
        <w:sz w:val="22"/>
      </w:rPr>
    </w:tblStylePr>
    <w:tblStylePr w:type="band2Horz">
      <w:rPr>
        <w:sz w:val="22"/>
      </w:rPr>
      <w:tblPr/>
      <w:tcPr>
        <w:shd w:val="clear" w:color="C1E8FF" w:fill="C1E8FF" w:themeFill="accent2" w:themeFillTint="32"/>
      </w:tcPr>
    </w:tblStylePr>
  </w:style>
  <w:style w:type="table" w:styleId="Lined-Accent3" w:customStyle="1">
    <w:name w:val="Lined - Accent 3"/>
    <w:uiPriority w:val="99"/>
    <w:rsid w:val="00084BA5"/>
    <w:pPr>
      <w:spacing w:after="0" w:line="240" w:lineRule="auto"/>
    </w:pPr>
    <w:rPr>
      <w:rFonts w:ascii="Minion Pro" w:hAnsi="Minion Pro" w:eastAsia="Tahoma" w:cs="Droid Sans Devanagari"/>
      <w:sz w:val="20"/>
      <w:szCs w:val="20"/>
      <w:lang w:val="en-IN" w:eastAsia="en-IN"/>
    </w:rPr>
    <w:tblPr>
      <w:tblStyleRowBandSize w:val="1"/>
      <w:tblStyleColBandSize w:val="1"/>
      <w:tblCellMar>
        <w:top w:w="0" w:type="dxa"/>
        <w:left w:w="0" w:type="dxa"/>
        <w:bottom w:w="0" w:type="dxa"/>
        <w:right w:w="0" w:type="dxa"/>
      </w:tblCellMar>
    </w:tblPr>
    <w:tblStylePr w:type="firstRow">
      <w:rPr>
        <w:sz w:val="22"/>
      </w:rPr>
      <w:tblPr/>
      <w:tcPr>
        <w:shd w:val="clear" w:color="4D2F9E" w:fill="4D2F9E" w:themeFill="accent3" w:themeFillTint="FE"/>
      </w:tcPr>
    </w:tblStylePr>
    <w:tblStylePr w:type="lastRow">
      <w:rPr>
        <w:sz w:val="22"/>
      </w:rPr>
      <w:tblPr/>
      <w:tcPr>
        <w:shd w:val="clear" w:color="4D2F9E" w:fill="4D2F9E" w:themeFill="accent3" w:themeFillTint="FE"/>
      </w:tcPr>
    </w:tblStylePr>
    <w:tblStylePr w:type="firstCol">
      <w:rPr>
        <w:sz w:val="22"/>
      </w:rPr>
      <w:tblPr/>
      <w:tcPr>
        <w:shd w:val="clear" w:color="4D2F9E" w:fill="4D2F9E" w:themeFill="accent3" w:themeFillTint="FE"/>
      </w:tcPr>
    </w:tblStylePr>
    <w:tblStylePr w:type="lastCol">
      <w:rPr>
        <w:sz w:val="22"/>
      </w:rPr>
      <w:tblPr/>
      <w:tcPr>
        <w:shd w:val="clear" w:color="4D2F9E" w:fill="4D2F9E" w:themeFill="accent3" w:themeFillTint="FE"/>
      </w:tcPr>
    </w:tblStylePr>
    <w:tblStylePr w:type="band1Vert">
      <w:rPr>
        <w:sz w:val="22"/>
      </w:rPr>
    </w:tblStylePr>
    <w:tblStylePr w:type="band2Vert">
      <w:rPr>
        <w:sz w:val="22"/>
      </w:rPr>
      <w:tblPr/>
      <w:tcPr>
        <w:shd w:val="clear" w:color="D7CEF0" w:fill="D7CEF0" w:themeFill="accent3" w:themeFillTint="34"/>
      </w:tcPr>
    </w:tblStylePr>
    <w:tblStylePr w:type="band1Horz">
      <w:rPr>
        <w:sz w:val="22"/>
      </w:rPr>
    </w:tblStylePr>
    <w:tblStylePr w:type="band2Horz">
      <w:rPr>
        <w:sz w:val="22"/>
      </w:rPr>
      <w:tblPr/>
      <w:tcPr>
        <w:shd w:val="clear" w:color="D7CEF0" w:fill="D7CEF0" w:themeFill="accent3" w:themeFillTint="34"/>
      </w:tcPr>
    </w:tblStylePr>
  </w:style>
  <w:style w:type="table" w:styleId="Lined-Accent4" w:customStyle="1">
    <w:name w:val="Lined - Accent 4"/>
    <w:uiPriority w:val="99"/>
    <w:rsid w:val="00084BA5"/>
    <w:pPr>
      <w:spacing w:after="0" w:line="240" w:lineRule="auto"/>
    </w:pPr>
    <w:rPr>
      <w:rFonts w:ascii="Minion Pro" w:hAnsi="Minion Pro" w:eastAsia="Tahoma" w:cs="Droid Sans Devanagari"/>
      <w:sz w:val="20"/>
      <w:szCs w:val="20"/>
      <w:lang w:val="en-IN" w:eastAsia="en-IN"/>
    </w:rPr>
    <w:tblPr>
      <w:tblStyleRowBandSize w:val="1"/>
      <w:tblStyleColBandSize w:val="1"/>
      <w:tblCellMar>
        <w:top w:w="0" w:type="dxa"/>
        <w:left w:w="0" w:type="dxa"/>
        <w:bottom w:w="0" w:type="dxa"/>
        <w:right w:w="0" w:type="dxa"/>
      </w:tblCellMar>
    </w:tblPr>
    <w:tblStylePr w:type="firstRow">
      <w:rPr>
        <w:sz w:val="22"/>
      </w:rPr>
      <w:tblPr/>
      <w:tcPr>
        <w:shd w:val="clear" w:color="FF3D84" w:fill="FF3D84" w:themeFill="accent4" w:themeFillTint="9A"/>
      </w:tcPr>
    </w:tblStylePr>
    <w:tblStylePr w:type="lastRow">
      <w:rPr>
        <w:sz w:val="22"/>
      </w:rPr>
      <w:tblPr/>
      <w:tcPr>
        <w:shd w:val="clear" w:color="FF3D84" w:fill="FF3D84" w:themeFill="accent4" w:themeFillTint="9A"/>
      </w:tcPr>
    </w:tblStylePr>
    <w:tblStylePr w:type="firstCol">
      <w:rPr>
        <w:sz w:val="22"/>
      </w:rPr>
      <w:tblPr/>
      <w:tcPr>
        <w:shd w:val="clear" w:color="FF3D84" w:fill="FF3D84" w:themeFill="accent4" w:themeFillTint="9A"/>
      </w:tcPr>
    </w:tblStylePr>
    <w:tblStylePr w:type="lastCol">
      <w:rPr>
        <w:sz w:val="22"/>
      </w:rPr>
      <w:tblPr/>
      <w:tcPr>
        <w:shd w:val="clear" w:color="FF3D84" w:fill="FF3D84" w:themeFill="accent4" w:themeFillTint="9A"/>
      </w:tcPr>
    </w:tblStylePr>
    <w:tblStylePr w:type="band1Vert">
      <w:rPr>
        <w:sz w:val="22"/>
      </w:rPr>
    </w:tblStylePr>
    <w:tblStylePr w:type="band2Vert">
      <w:rPr>
        <w:sz w:val="22"/>
      </w:rPr>
      <w:tblPr/>
      <w:tcPr>
        <w:shd w:val="clear" w:color="FFBDD5" w:fill="FFBDD5" w:themeFill="accent4" w:themeFillTint="34"/>
      </w:tcPr>
    </w:tblStylePr>
    <w:tblStylePr w:type="band1Horz">
      <w:rPr>
        <w:sz w:val="22"/>
      </w:rPr>
    </w:tblStylePr>
    <w:tblStylePr w:type="band2Horz">
      <w:rPr>
        <w:sz w:val="22"/>
      </w:rPr>
      <w:tblPr/>
      <w:tcPr>
        <w:shd w:val="clear" w:color="FFBDD5" w:fill="FFBDD5" w:themeFill="accent4" w:themeFillTint="34"/>
      </w:tcPr>
    </w:tblStylePr>
  </w:style>
  <w:style w:type="table" w:styleId="Lined-Accent5" w:customStyle="1">
    <w:name w:val="Lined - Accent 5"/>
    <w:uiPriority w:val="99"/>
    <w:rsid w:val="00084BA5"/>
    <w:pPr>
      <w:spacing w:after="0" w:line="240" w:lineRule="auto"/>
    </w:pPr>
    <w:rPr>
      <w:rFonts w:ascii="Minion Pro" w:hAnsi="Minion Pro" w:eastAsia="Tahoma" w:cs="Droid Sans Devanagari"/>
      <w:sz w:val="20"/>
      <w:szCs w:val="20"/>
      <w:lang w:val="en-IN" w:eastAsia="en-IN"/>
    </w:rPr>
    <w:tblPr>
      <w:tblStyleRowBandSize w:val="1"/>
      <w:tblStyleColBandSize w:val="1"/>
      <w:tblCellMar>
        <w:top w:w="0" w:type="dxa"/>
        <w:left w:w="0" w:type="dxa"/>
        <w:bottom w:w="0" w:type="dxa"/>
        <w:right w:w="0" w:type="dxa"/>
      </w:tblCellMar>
    </w:tblPr>
    <w:tblStylePr w:type="firstRow">
      <w:rPr>
        <w:sz w:val="22"/>
      </w:rPr>
      <w:tblPr/>
      <w:tcPr>
        <w:shd w:val="clear" w:color="EB5000" w:fill="EB5000" w:themeFill="accent5"/>
      </w:tcPr>
    </w:tblStylePr>
    <w:tblStylePr w:type="lastRow">
      <w:rPr>
        <w:sz w:val="22"/>
      </w:rPr>
      <w:tblPr/>
      <w:tcPr>
        <w:shd w:val="clear" w:color="EB5000" w:fill="EB5000" w:themeFill="accent5"/>
      </w:tcPr>
    </w:tblStylePr>
    <w:tblStylePr w:type="firstCol">
      <w:rPr>
        <w:sz w:val="22"/>
      </w:rPr>
      <w:tblPr/>
      <w:tcPr>
        <w:shd w:val="clear" w:color="EB5000" w:fill="EB5000" w:themeFill="accent5"/>
      </w:tcPr>
    </w:tblStylePr>
    <w:tblStylePr w:type="lastCol">
      <w:rPr>
        <w:sz w:val="22"/>
      </w:rPr>
      <w:tblPr/>
      <w:tcPr>
        <w:shd w:val="clear" w:color="EB5000" w:fill="EB5000" w:themeFill="accent5"/>
      </w:tcPr>
    </w:tblStylePr>
    <w:tblStylePr w:type="band1Vert">
      <w:rPr>
        <w:sz w:val="22"/>
      </w:rPr>
    </w:tblStylePr>
    <w:tblStylePr w:type="band2Vert">
      <w:rPr>
        <w:sz w:val="22"/>
      </w:rPr>
      <w:tblPr/>
      <w:tcPr>
        <w:shd w:val="clear" w:color="FFD9C6" w:fill="FFD9C6" w:themeFill="accent5" w:themeFillTint="34"/>
      </w:tcPr>
    </w:tblStylePr>
    <w:tblStylePr w:type="band1Horz">
      <w:rPr>
        <w:sz w:val="22"/>
      </w:rPr>
    </w:tblStylePr>
    <w:tblStylePr w:type="band2Horz">
      <w:rPr>
        <w:sz w:val="22"/>
      </w:rPr>
      <w:tblPr/>
      <w:tcPr>
        <w:shd w:val="clear" w:color="FFD9C6" w:fill="FFD9C6" w:themeFill="accent5" w:themeFillTint="34"/>
      </w:tcPr>
    </w:tblStylePr>
  </w:style>
  <w:style w:type="table" w:styleId="Lined-Accent6" w:customStyle="1">
    <w:name w:val="Lined - Accent 6"/>
    <w:uiPriority w:val="99"/>
    <w:rsid w:val="00084BA5"/>
    <w:pPr>
      <w:spacing w:after="0" w:line="240" w:lineRule="auto"/>
    </w:pPr>
    <w:rPr>
      <w:rFonts w:ascii="Minion Pro" w:hAnsi="Minion Pro" w:eastAsia="Tahoma" w:cs="Droid Sans Devanagari"/>
      <w:sz w:val="20"/>
      <w:szCs w:val="20"/>
      <w:lang w:val="en-IN" w:eastAsia="en-IN"/>
    </w:rPr>
    <w:tblPr>
      <w:tblStyleRowBandSize w:val="1"/>
      <w:tblStyleColBandSize w:val="1"/>
      <w:tblCellMar>
        <w:top w:w="0" w:type="dxa"/>
        <w:left w:w="0" w:type="dxa"/>
        <w:bottom w:w="0" w:type="dxa"/>
        <w:right w:w="0" w:type="dxa"/>
      </w:tblCellMar>
    </w:tblPr>
    <w:tblStylePr w:type="firstRow">
      <w:rPr>
        <w:sz w:val="22"/>
      </w:rPr>
      <w:tblPr/>
      <w:tcPr>
        <w:shd w:val="clear" w:color="FFE600" w:fill="FFE600" w:themeFill="accent6"/>
      </w:tcPr>
    </w:tblStylePr>
    <w:tblStylePr w:type="lastRow">
      <w:rPr>
        <w:sz w:val="22"/>
      </w:rPr>
      <w:tblPr/>
      <w:tcPr>
        <w:shd w:val="clear" w:color="FFE600" w:fill="FFE600" w:themeFill="accent6"/>
      </w:tcPr>
    </w:tblStylePr>
    <w:tblStylePr w:type="firstCol">
      <w:rPr>
        <w:sz w:val="22"/>
      </w:rPr>
      <w:tblPr/>
      <w:tcPr>
        <w:shd w:val="clear" w:color="FFE600" w:fill="FFE600" w:themeFill="accent6"/>
      </w:tcPr>
    </w:tblStylePr>
    <w:tblStylePr w:type="lastCol">
      <w:rPr>
        <w:sz w:val="22"/>
      </w:rPr>
      <w:tblPr/>
      <w:tcPr>
        <w:shd w:val="clear" w:color="FFE600" w:fill="FFE600" w:themeFill="accent6"/>
      </w:tcPr>
    </w:tblStylePr>
    <w:tblStylePr w:type="band1Vert">
      <w:rPr>
        <w:sz w:val="22"/>
      </w:rPr>
    </w:tblStylePr>
    <w:tblStylePr w:type="band2Vert">
      <w:rPr>
        <w:sz w:val="22"/>
      </w:rPr>
      <w:tblPr/>
      <w:tcPr>
        <w:shd w:val="clear" w:color="FFF9CB" w:fill="FFF9CB" w:themeFill="accent6" w:themeFillTint="34"/>
      </w:tcPr>
    </w:tblStylePr>
    <w:tblStylePr w:type="band1Horz">
      <w:rPr>
        <w:sz w:val="22"/>
      </w:rPr>
    </w:tblStylePr>
    <w:tblStylePr w:type="band2Horz">
      <w:rPr>
        <w:sz w:val="22"/>
      </w:rPr>
      <w:tblPr/>
      <w:tcPr>
        <w:shd w:val="clear" w:color="FFF9CB" w:fill="FFF9CB" w:themeFill="accent6" w:themeFillTint="34"/>
      </w:tcPr>
    </w:tblStylePr>
  </w:style>
  <w:style w:type="paragraph" w:styleId="List">
    <w:name w:val="List"/>
    <w:basedOn w:val="BodyText"/>
    <w:rsid w:val="00084BA5"/>
    <w:rPr>
      <w:rFonts w:ascii="Minion Pro" w:hAnsi="Minion Pro" w:cs="Droid Sans Devanagari"/>
    </w:rPr>
  </w:style>
  <w:style w:type="table" w:styleId="ListTable1Light">
    <w:name w:val="List Table 1 Light"/>
    <w:uiPriority w:val="99"/>
    <w:rsid w:val="00084BA5"/>
    <w:pPr>
      <w:spacing w:after="0" w:line="240" w:lineRule="auto"/>
    </w:pPr>
    <w:rPr>
      <w:rFonts w:ascii="Minion Pro" w:hAnsi="Minion Pro" w:eastAsia="Tahoma" w:cs="Droid Sans Devanagari"/>
      <w:sz w:val="20"/>
      <w:szCs w:val="20"/>
      <w:lang w:val="en-IN" w:eastAsia="zh-CN" w:bidi="hi-IN"/>
    </w:rPr>
    <w:tblPr>
      <w:tblStyleRowBandSize w:val="1"/>
      <w:tblStyleColBandSize w:val="1"/>
      <w:tblCellMar>
        <w:top w:w="0" w:type="dxa"/>
        <w:left w:w="0" w:type="dxa"/>
        <w:bottom w:w="0" w:type="dxa"/>
        <w:right w:w="0" w:type="dxa"/>
      </w:tblCellMar>
    </w:tbl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firstCol">
      <w:rPr>
        <w:b/>
      </w:rPr>
    </w:tblStylePr>
    <w:tblStylePr w:type="lastCol">
      <w:rPr>
        <w:b/>
      </w:r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styleId="ListTable1Light-Accent1">
    <w:name w:val="List Table 1 Light Accent 1"/>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CellMar>
        <w:left w:w="0" w:type="dxa"/>
        <w:right w:w="0" w:type="dxa"/>
      </w:tblCellMar>
    </w:tblPr>
    <w:tblStylePr w:type="firstRow">
      <w:rPr>
        <w:b/>
      </w:rPr>
      <w:tblPr/>
      <w:tcPr>
        <w:tcBorders>
          <w:top w:val="none" w:color="000000" w:sz="4" w:space="0"/>
          <w:left w:val="none" w:color="000000" w:sz="4" w:space="0"/>
          <w:bottom w:val="single" w:color="64E6FF" w:themeColor="accent1" w:sz="4" w:space="0"/>
          <w:right w:val="none" w:color="000000" w:sz="4" w:space="0"/>
        </w:tcBorders>
      </w:tcPr>
    </w:tblStylePr>
    <w:tblStylePr w:type="lastRow">
      <w:rPr>
        <w:b/>
      </w:rPr>
      <w:tblPr/>
      <w:tcPr>
        <w:tcBorders>
          <w:top w:val="single" w:color="64E6FF" w:themeColor="accent1" w:sz="4" w:space="0"/>
          <w:left w:val="none" w:color="000000" w:sz="4" w:space="0"/>
          <w:bottom w:val="none" w:color="000000" w:sz="4" w:space="0"/>
          <w:right w:val="none" w:color="000000" w:sz="4" w:space="0"/>
        </w:tcBorders>
      </w:tcPr>
    </w:tblStylePr>
    <w:tblStylePr w:type="firstCol">
      <w:rPr>
        <w:b/>
      </w:rPr>
    </w:tblStylePr>
    <w:tblStylePr w:type="lastCol">
      <w:rPr>
        <w:b/>
      </w:rPr>
    </w:tblStylePr>
    <w:tblStylePr w:type="band1Vert">
      <w:tblPr/>
      <w:tcPr>
        <w:shd w:val="clear" w:color="D8F8FF" w:fill="D8F8FF" w:themeFill="accent1" w:themeFillTint="40"/>
      </w:tcPr>
    </w:tblStylePr>
    <w:tblStylePr w:type="band1Horz">
      <w:tblPr/>
      <w:tcPr>
        <w:shd w:val="clear" w:color="D8F8FF" w:fill="D8F8FF" w:themeFill="accent1" w:themeFillTint="40"/>
      </w:tcPr>
    </w:tblStylePr>
  </w:style>
  <w:style w:type="table" w:styleId="ListTable1Light-Accent2">
    <w:name w:val="List Table 1 Light Accent 2"/>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CellMar>
        <w:left w:w="0" w:type="dxa"/>
        <w:right w:w="0" w:type="dxa"/>
      </w:tblCellMar>
    </w:tblPr>
    <w:tblStylePr w:type="firstRow">
      <w:rPr>
        <w:b/>
      </w:rPr>
      <w:tblPr/>
      <w:tcPr>
        <w:tcBorders>
          <w:top w:val="none" w:color="000000" w:sz="4" w:space="0"/>
          <w:left w:val="none" w:color="000000" w:sz="4" w:space="0"/>
          <w:bottom w:val="single" w:color="007DC5" w:themeColor="accent2" w:sz="4" w:space="0"/>
          <w:right w:val="none" w:color="000000" w:sz="4" w:space="0"/>
        </w:tcBorders>
      </w:tcPr>
    </w:tblStylePr>
    <w:tblStylePr w:type="lastRow">
      <w:rPr>
        <w:b/>
      </w:rPr>
      <w:tblPr/>
      <w:tcPr>
        <w:tcBorders>
          <w:top w:val="single" w:color="007DC5" w:themeColor="accent2" w:sz="4" w:space="0"/>
          <w:left w:val="none" w:color="000000" w:sz="4" w:space="0"/>
          <w:bottom w:val="none" w:color="000000" w:sz="4" w:space="0"/>
          <w:right w:val="none" w:color="000000" w:sz="4" w:space="0"/>
        </w:tcBorders>
      </w:tcPr>
    </w:tblStylePr>
    <w:tblStylePr w:type="firstCol">
      <w:rPr>
        <w:b/>
      </w:rPr>
    </w:tblStylePr>
    <w:tblStylePr w:type="lastCol">
      <w:rPr>
        <w:b/>
      </w:rPr>
    </w:tblStylePr>
    <w:tblStylePr w:type="band1Vert">
      <w:tblPr/>
      <w:tcPr>
        <w:shd w:val="clear" w:color="B0E2FF" w:fill="B0E2FF" w:themeFill="accent2" w:themeFillTint="40"/>
      </w:tcPr>
    </w:tblStylePr>
    <w:tblStylePr w:type="band1Horz">
      <w:tblPr/>
      <w:tcPr>
        <w:shd w:val="clear" w:color="B0E2FF" w:fill="B0E2FF" w:themeFill="accent2" w:themeFillTint="40"/>
      </w:tcPr>
    </w:tblStylePr>
  </w:style>
  <w:style w:type="table" w:styleId="ListTable1Light-Accent3">
    <w:name w:val="List Table 1 Light Accent 3"/>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CellMar>
        <w:left w:w="0" w:type="dxa"/>
        <w:right w:w="0" w:type="dxa"/>
      </w:tblCellMar>
    </w:tblPr>
    <w:tblStylePr w:type="firstRow">
      <w:rPr>
        <w:b/>
      </w:rPr>
      <w:tblPr/>
      <w:tcPr>
        <w:tcBorders>
          <w:top w:val="none" w:color="000000" w:sz="4" w:space="0"/>
          <w:left w:val="none" w:color="000000" w:sz="4" w:space="0"/>
          <w:bottom w:val="single" w:color="4D2F9E" w:themeColor="accent3" w:sz="4" w:space="0"/>
          <w:right w:val="none" w:color="000000" w:sz="4" w:space="0"/>
        </w:tcBorders>
      </w:tcPr>
    </w:tblStylePr>
    <w:tblStylePr w:type="lastRow">
      <w:rPr>
        <w:b/>
      </w:rPr>
      <w:tblPr/>
      <w:tcPr>
        <w:tcBorders>
          <w:top w:val="single" w:color="4D2F9E" w:themeColor="accent3" w:sz="4" w:space="0"/>
          <w:left w:val="none" w:color="000000" w:sz="4" w:space="0"/>
          <w:bottom w:val="none" w:color="000000" w:sz="4" w:space="0"/>
          <w:right w:val="none" w:color="000000" w:sz="4" w:space="0"/>
        </w:tcBorders>
      </w:tcPr>
    </w:tblStylePr>
    <w:tblStylePr w:type="firstCol">
      <w:rPr>
        <w:b/>
      </w:rPr>
    </w:tblStylePr>
    <w:tblStylePr w:type="lastCol">
      <w:rPr>
        <w:b/>
      </w:rPr>
    </w:tblStylePr>
    <w:tblStylePr w:type="band1Vert">
      <w:tblPr/>
      <w:tcPr>
        <w:shd w:val="clear" w:color="CEC3ED" w:fill="CEC3ED" w:themeFill="accent3" w:themeFillTint="40"/>
      </w:tcPr>
    </w:tblStylePr>
    <w:tblStylePr w:type="band1Horz">
      <w:tblPr/>
      <w:tcPr>
        <w:shd w:val="clear" w:color="CEC3ED" w:fill="CEC3ED" w:themeFill="accent3" w:themeFillTint="40"/>
      </w:tcPr>
    </w:tblStylePr>
  </w:style>
  <w:style w:type="table" w:styleId="ListTable1Light-Accent4">
    <w:name w:val="List Table 1 Light Accent 4"/>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CellMar>
        <w:left w:w="0" w:type="dxa"/>
        <w:right w:w="0" w:type="dxa"/>
      </w:tblCellMar>
    </w:tblPr>
    <w:tblStylePr w:type="firstRow">
      <w:rPr>
        <w:b/>
      </w:rPr>
      <w:tblPr/>
      <w:tcPr>
        <w:tcBorders>
          <w:top w:val="none" w:color="000000" w:sz="4" w:space="0"/>
          <w:left w:val="none" w:color="000000" w:sz="4" w:space="0"/>
          <w:bottom w:val="single" w:color="BE0046" w:themeColor="accent4" w:sz="4" w:space="0"/>
          <w:right w:val="none" w:color="000000" w:sz="4" w:space="0"/>
        </w:tcBorders>
      </w:tcPr>
    </w:tblStylePr>
    <w:tblStylePr w:type="lastRow">
      <w:rPr>
        <w:b/>
      </w:rPr>
      <w:tblPr/>
      <w:tcPr>
        <w:tcBorders>
          <w:top w:val="single" w:color="BE0046" w:themeColor="accent4" w:sz="4" w:space="0"/>
          <w:left w:val="none" w:color="000000" w:sz="4" w:space="0"/>
          <w:bottom w:val="none" w:color="000000" w:sz="4" w:space="0"/>
          <w:right w:val="none" w:color="000000" w:sz="4" w:space="0"/>
        </w:tcBorders>
      </w:tcPr>
    </w:tblStylePr>
    <w:tblStylePr w:type="firstCol">
      <w:rPr>
        <w:b/>
      </w:rPr>
    </w:tblStylePr>
    <w:tblStylePr w:type="lastCol">
      <w:rPr>
        <w:b/>
      </w:rPr>
    </w:tblStylePr>
    <w:tblStylePr w:type="band1Vert">
      <w:tblPr/>
      <w:tcPr>
        <w:shd w:val="clear" w:color="FFAECB" w:fill="FFAECB" w:themeFill="accent4" w:themeFillTint="40"/>
      </w:tcPr>
    </w:tblStylePr>
    <w:tblStylePr w:type="band1Horz">
      <w:tblPr/>
      <w:tcPr>
        <w:shd w:val="clear" w:color="FFAECB" w:fill="FFAECB" w:themeFill="accent4" w:themeFillTint="40"/>
      </w:tcPr>
    </w:tblStylePr>
  </w:style>
  <w:style w:type="table" w:styleId="ListTable1Light-Accent5">
    <w:name w:val="List Table 1 Light Accent 5"/>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CellMar>
        <w:left w:w="0" w:type="dxa"/>
        <w:right w:w="0" w:type="dxa"/>
      </w:tblCellMar>
    </w:tblPr>
    <w:tblStylePr w:type="firstRow">
      <w:rPr>
        <w:b/>
      </w:rPr>
      <w:tblPr/>
      <w:tcPr>
        <w:tcBorders>
          <w:top w:val="none" w:color="000000" w:sz="4" w:space="0"/>
          <w:left w:val="none" w:color="000000" w:sz="4" w:space="0"/>
          <w:bottom w:val="single" w:color="EB5000" w:themeColor="accent5" w:sz="4" w:space="0"/>
          <w:right w:val="none" w:color="000000" w:sz="4" w:space="0"/>
        </w:tcBorders>
      </w:tcPr>
    </w:tblStylePr>
    <w:tblStylePr w:type="lastRow">
      <w:rPr>
        <w:b/>
      </w:rPr>
      <w:tblPr/>
      <w:tcPr>
        <w:tcBorders>
          <w:top w:val="single" w:color="EB5000" w:themeColor="accent5" w:sz="4" w:space="0"/>
          <w:left w:val="none" w:color="000000" w:sz="4" w:space="0"/>
          <w:bottom w:val="none" w:color="000000" w:sz="4" w:space="0"/>
          <w:right w:val="none" w:color="000000" w:sz="4" w:space="0"/>
        </w:tcBorders>
      </w:tcPr>
    </w:tblStylePr>
    <w:tblStylePr w:type="firstCol">
      <w:rPr>
        <w:b/>
      </w:rPr>
    </w:tblStylePr>
    <w:tblStylePr w:type="lastCol">
      <w:rPr>
        <w:b/>
      </w:rPr>
    </w:tblStylePr>
    <w:tblStylePr w:type="band1Vert">
      <w:tblPr/>
      <w:tcPr>
        <w:shd w:val="clear" w:color="FFD1B9" w:fill="FFD1B9" w:themeFill="accent5" w:themeFillTint="40"/>
      </w:tcPr>
    </w:tblStylePr>
    <w:tblStylePr w:type="band1Horz">
      <w:tblPr/>
      <w:tcPr>
        <w:shd w:val="clear" w:color="FFD1B9" w:fill="FFD1B9" w:themeFill="accent5" w:themeFillTint="40"/>
      </w:tcPr>
    </w:tblStylePr>
  </w:style>
  <w:style w:type="table" w:styleId="ListTable1Light-Accent6">
    <w:name w:val="List Table 1 Light Accent 6"/>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CellMar>
        <w:left w:w="0" w:type="dxa"/>
        <w:right w:w="0" w:type="dxa"/>
      </w:tblCellMar>
    </w:tblPr>
    <w:tblStylePr w:type="firstRow">
      <w:rPr>
        <w:b/>
      </w:rPr>
      <w:tblPr/>
      <w:tcPr>
        <w:tcBorders>
          <w:top w:val="none" w:color="000000" w:sz="4" w:space="0"/>
          <w:left w:val="none" w:color="000000" w:sz="4" w:space="0"/>
          <w:bottom w:val="single" w:color="FFE600" w:themeColor="accent6" w:sz="4" w:space="0"/>
          <w:right w:val="none" w:color="000000" w:sz="4" w:space="0"/>
        </w:tcBorders>
      </w:tcPr>
    </w:tblStylePr>
    <w:tblStylePr w:type="lastRow">
      <w:rPr>
        <w:b/>
      </w:rPr>
      <w:tblPr/>
      <w:tcPr>
        <w:tcBorders>
          <w:top w:val="single" w:color="FFE600" w:themeColor="accent6" w:sz="4" w:space="0"/>
          <w:left w:val="none" w:color="000000" w:sz="4" w:space="0"/>
          <w:bottom w:val="none" w:color="000000" w:sz="4" w:space="0"/>
          <w:right w:val="none" w:color="000000" w:sz="4" w:space="0"/>
        </w:tcBorders>
      </w:tcPr>
    </w:tblStylePr>
    <w:tblStylePr w:type="firstCol">
      <w:rPr>
        <w:b/>
      </w:rPr>
    </w:tblStylePr>
    <w:tblStylePr w:type="lastCol">
      <w:rPr>
        <w:b/>
      </w:rPr>
    </w:tblStylePr>
    <w:tblStylePr w:type="band1Vert">
      <w:tblPr/>
      <w:tcPr>
        <w:shd w:val="clear" w:color="FFF8BF" w:fill="FFF8BF" w:themeFill="accent6" w:themeFillTint="40"/>
      </w:tcPr>
    </w:tblStylePr>
    <w:tblStylePr w:type="band1Horz">
      <w:tblPr/>
      <w:tcPr>
        <w:shd w:val="clear" w:color="FFF8BF" w:fill="FFF8BF" w:themeFill="accent6" w:themeFillTint="40"/>
      </w:tcPr>
    </w:tblStylePr>
  </w:style>
  <w:style w:type="table" w:styleId="ListTable2">
    <w:name w:val="List Table 2"/>
    <w:uiPriority w:val="99"/>
    <w:rsid w:val="00084BA5"/>
    <w:pPr>
      <w:spacing w:after="0" w:line="240" w:lineRule="auto"/>
    </w:pPr>
    <w:rPr>
      <w:rFonts w:ascii="Minion Pro" w:hAnsi="Minion Pro" w:eastAsia="Tahoma" w:cs="Droid Sans Devanagari"/>
      <w:sz w:val="20"/>
      <w:szCs w:val="20"/>
      <w:lang w:val="en-IN" w:eastAsia="zh-CN" w:bidi="hi-IN"/>
    </w:r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CellMar>
        <w:top w:w="0" w:type="dxa"/>
        <w:left w:w="0" w:type="dxa"/>
        <w:bottom w:w="0" w:type="dxa"/>
        <w:right w:w="0" w:type="dxa"/>
      </w:tblCellMar>
    </w:tblPr>
    <w:tblStylePr w:type="fir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firstCol">
      <w:rPr>
        <w:b/>
        <w:sz w:val="22"/>
      </w:rPr>
    </w:tblStylePr>
    <w:tblStylePr w:type="lastCol">
      <w:rPr>
        <w:b/>
        <w:sz w:val="22"/>
      </w:rPr>
    </w:tblStylePr>
    <w:tblStylePr w:type="band1Vert">
      <w:rPr>
        <w:sz w:val="22"/>
      </w:rPr>
      <w:tblPr/>
      <w:tcPr>
        <w:shd w:val="clear" w:color="BFBFBF" w:fill="BFBFBF" w:themeFill="text1" w:themeFillTint="40"/>
      </w:tcPr>
    </w:tblStylePr>
    <w:tblStylePr w:type="band1Horz">
      <w:rPr>
        <w:sz w:val="22"/>
      </w:rPr>
      <w:tblPr/>
      <w:tcPr>
        <w:shd w:val="clear" w:color="BFBFBF" w:fill="BFBFBF" w:themeFill="text1" w:themeFillTint="40"/>
      </w:tcPr>
    </w:tblStylePr>
  </w:style>
  <w:style w:type="table" w:styleId="ListTable2-Accent1">
    <w:name w:val="List Table 2 Accent 1"/>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top w:val="single" w:color="A7F0FF" w:themeColor="accent1" w:themeTint="90" w:sz="4" w:space="0"/>
        <w:bottom w:val="single" w:color="A7F0FF" w:themeColor="accent1" w:themeTint="90" w:sz="4" w:space="0"/>
        <w:insideH w:val="single" w:color="A7F0FF" w:themeColor="accent1" w:themeTint="90" w:sz="4" w:space="0"/>
      </w:tblBorders>
      <w:tblCellMar>
        <w:left w:w="0" w:type="dxa"/>
        <w:right w:w="0" w:type="dxa"/>
      </w:tblCellMar>
    </w:tblPr>
    <w:tblStylePr w:type="firstRow">
      <w:rPr>
        <w:b/>
        <w:sz w:val="22"/>
      </w:rPr>
      <w:tblPr/>
      <w:tcPr>
        <w:tcBorders>
          <w:top w:val="single" w:color="64E6FF" w:themeColor="accent1" w:sz="4" w:space="0"/>
          <w:left w:val="none" w:color="000000" w:sz="4" w:space="0"/>
          <w:bottom w:val="single" w:color="64E6FF" w:themeColor="accent1" w:sz="4" w:space="0"/>
          <w:right w:val="none" w:color="000000" w:sz="4" w:space="0"/>
        </w:tcBorders>
      </w:tcPr>
    </w:tblStylePr>
    <w:tblStylePr w:type="lastRow">
      <w:rPr>
        <w:b/>
        <w:sz w:val="22"/>
      </w:rPr>
      <w:tblPr/>
      <w:tcPr>
        <w:tcBorders>
          <w:top w:val="single" w:color="64E6FF" w:themeColor="accent1" w:sz="4" w:space="0"/>
          <w:left w:val="none" w:color="000000" w:sz="4" w:space="0"/>
          <w:bottom w:val="single" w:color="64E6FF" w:themeColor="accent1" w:sz="4" w:space="0"/>
          <w:right w:val="none" w:color="000000" w:sz="4" w:space="0"/>
        </w:tcBorders>
      </w:tcPr>
    </w:tblStylePr>
    <w:tblStylePr w:type="firstCol">
      <w:rPr>
        <w:b/>
        <w:sz w:val="22"/>
      </w:rPr>
    </w:tblStylePr>
    <w:tblStylePr w:type="lastCol">
      <w:rPr>
        <w:b/>
        <w:sz w:val="22"/>
      </w:rPr>
    </w:tblStylePr>
    <w:tblStylePr w:type="band1Vert">
      <w:rPr>
        <w:sz w:val="22"/>
      </w:rPr>
      <w:tblPr/>
      <w:tcPr>
        <w:shd w:val="clear" w:color="D8F8FF" w:fill="D8F8FF" w:themeFill="accent1" w:themeFillTint="40"/>
      </w:tcPr>
    </w:tblStylePr>
    <w:tblStylePr w:type="band1Horz">
      <w:rPr>
        <w:sz w:val="22"/>
      </w:rPr>
      <w:tblPr/>
      <w:tcPr>
        <w:shd w:val="clear" w:color="D8F8FF" w:fill="D8F8FF" w:themeFill="accent1" w:themeFillTint="40"/>
      </w:tcPr>
    </w:tblStylePr>
  </w:style>
  <w:style w:type="table" w:styleId="ListTable2-Accent2">
    <w:name w:val="List Table 2 Accent 2"/>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top w:val="single" w:color="4EBDFF" w:themeColor="accent2" w:themeTint="90" w:sz="4" w:space="0"/>
        <w:bottom w:val="single" w:color="4EBDFF" w:themeColor="accent2" w:themeTint="90" w:sz="4" w:space="0"/>
        <w:insideH w:val="single" w:color="4EBDFF" w:themeColor="accent2" w:themeTint="90" w:sz="4" w:space="0"/>
      </w:tblBorders>
      <w:tblCellMar>
        <w:left w:w="0" w:type="dxa"/>
        <w:right w:w="0" w:type="dxa"/>
      </w:tblCellMar>
    </w:tblPr>
    <w:tblStylePr w:type="firstRow">
      <w:rPr>
        <w:b/>
        <w:sz w:val="22"/>
      </w:rPr>
      <w:tblPr/>
      <w:tcPr>
        <w:tcBorders>
          <w:top w:val="single" w:color="007DC5" w:themeColor="accent2" w:sz="4" w:space="0"/>
          <w:left w:val="none" w:color="000000" w:sz="4" w:space="0"/>
          <w:bottom w:val="single" w:color="007DC5" w:themeColor="accent2" w:sz="4" w:space="0"/>
          <w:right w:val="none" w:color="000000" w:sz="4" w:space="0"/>
        </w:tcBorders>
      </w:tcPr>
    </w:tblStylePr>
    <w:tblStylePr w:type="lastRow">
      <w:rPr>
        <w:b/>
        <w:sz w:val="22"/>
      </w:rPr>
      <w:tblPr/>
      <w:tcPr>
        <w:tcBorders>
          <w:top w:val="single" w:color="007DC5" w:themeColor="accent2" w:sz="4" w:space="0"/>
          <w:left w:val="none" w:color="000000" w:sz="4" w:space="0"/>
          <w:bottom w:val="single" w:color="007DC5" w:themeColor="accent2" w:sz="4" w:space="0"/>
          <w:right w:val="none" w:color="000000" w:sz="4" w:space="0"/>
        </w:tcBorders>
      </w:tcPr>
    </w:tblStylePr>
    <w:tblStylePr w:type="firstCol">
      <w:rPr>
        <w:b/>
        <w:sz w:val="22"/>
      </w:rPr>
    </w:tblStylePr>
    <w:tblStylePr w:type="lastCol">
      <w:rPr>
        <w:b/>
        <w:sz w:val="22"/>
      </w:rPr>
    </w:tblStylePr>
    <w:tblStylePr w:type="band1Vert">
      <w:rPr>
        <w:sz w:val="22"/>
      </w:rPr>
      <w:tblPr/>
      <w:tcPr>
        <w:shd w:val="clear" w:color="B0E2FF" w:fill="B0E2FF" w:themeFill="accent2" w:themeFillTint="40"/>
      </w:tcPr>
    </w:tblStylePr>
    <w:tblStylePr w:type="band1Horz">
      <w:rPr>
        <w:sz w:val="22"/>
      </w:rPr>
      <w:tblPr/>
      <w:tcPr>
        <w:shd w:val="clear" w:color="B0E2FF" w:fill="B0E2FF" w:themeFill="accent2" w:themeFillTint="40"/>
      </w:tcPr>
    </w:tblStylePr>
  </w:style>
  <w:style w:type="table" w:styleId="ListTable2-Accent3">
    <w:name w:val="List Table 2 Accent 3"/>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top w:val="single" w:color="937AD7" w:themeColor="accent3" w:themeTint="90" w:sz="4" w:space="0"/>
        <w:bottom w:val="single" w:color="937AD7" w:themeColor="accent3" w:themeTint="90" w:sz="4" w:space="0"/>
        <w:insideH w:val="single" w:color="937AD7" w:themeColor="accent3" w:themeTint="90" w:sz="4" w:space="0"/>
      </w:tblBorders>
      <w:tblCellMar>
        <w:left w:w="0" w:type="dxa"/>
        <w:right w:w="0" w:type="dxa"/>
      </w:tblCellMar>
    </w:tblPr>
    <w:tblStylePr w:type="firstRow">
      <w:rPr>
        <w:b/>
        <w:sz w:val="22"/>
      </w:rPr>
      <w:tblPr/>
      <w:tcPr>
        <w:tcBorders>
          <w:top w:val="single" w:color="4D2F9E" w:themeColor="accent3" w:sz="4" w:space="0"/>
          <w:left w:val="none" w:color="000000" w:sz="4" w:space="0"/>
          <w:bottom w:val="single" w:color="4D2F9E" w:themeColor="accent3" w:sz="4" w:space="0"/>
          <w:right w:val="none" w:color="000000" w:sz="4" w:space="0"/>
        </w:tcBorders>
      </w:tcPr>
    </w:tblStylePr>
    <w:tblStylePr w:type="lastRow">
      <w:rPr>
        <w:b/>
        <w:sz w:val="22"/>
      </w:rPr>
      <w:tblPr/>
      <w:tcPr>
        <w:tcBorders>
          <w:top w:val="single" w:color="4D2F9E" w:themeColor="accent3" w:sz="4" w:space="0"/>
          <w:left w:val="none" w:color="000000" w:sz="4" w:space="0"/>
          <w:bottom w:val="single" w:color="4D2F9E" w:themeColor="accent3" w:sz="4" w:space="0"/>
          <w:right w:val="none" w:color="000000" w:sz="4" w:space="0"/>
        </w:tcBorders>
      </w:tcPr>
    </w:tblStylePr>
    <w:tblStylePr w:type="firstCol">
      <w:rPr>
        <w:b/>
        <w:sz w:val="22"/>
      </w:rPr>
    </w:tblStylePr>
    <w:tblStylePr w:type="lastCol">
      <w:rPr>
        <w:b/>
        <w:sz w:val="22"/>
      </w:rPr>
    </w:tblStylePr>
    <w:tblStylePr w:type="band1Vert">
      <w:rPr>
        <w:sz w:val="22"/>
      </w:rPr>
      <w:tblPr/>
      <w:tcPr>
        <w:shd w:val="clear" w:color="CEC3ED" w:fill="CEC3ED" w:themeFill="accent3" w:themeFillTint="40"/>
      </w:tcPr>
    </w:tblStylePr>
    <w:tblStylePr w:type="band1Horz">
      <w:rPr>
        <w:sz w:val="22"/>
      </w:rPr>
      <w:tblPr/>
      <w:tcPr>
        <w:shd w:val="clear" w:color="CEC3ED" w:fill="CEC3ED" w:themeFill="accent3" w:themeFillTint="40"/>
      </w:tcPr>
    </w:tblStylePr>
  </w:style>
  <w:style w:type="table" w:styleId="ListTable2-Accent4">
    <w:name w:val="List Table 2 Accent 4"/>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top w:val="single" w:color="FF4A8C" w:themeColor="accent4" w:themeTint="90" w:sz="4" w:space="0"/>
        <w:bottom w:val="single" w:color="FF4A8C" w:themeColor="accent4" w:themeTint="90" w:sz="4" w:space="0"/>
        <w:insideH w:val="single" w:color="FF4A8C" w:themeColor="accent4" w:themeTint="90" w:sz="4" w:space="0"/>
      </w:tblBorders>
      <w:tblCellMar>
        <w:left w:w="0" w:type="dxa"/>
        <w:right w:w="0" w:type="dxa"/>
      </w:tblCellMar>
    </w:tblPr>
    <w:tblStylePr w:type="firstRow">
      <w:rPr>
        <w:b/>
        <w:sz w:val="22"/>
      </w:rPr>
      <w:tblPr/>
      <w:tcPr>
        <w:tcBorders>
          <w:top w:val="single" w:color="BE0046" w:themeColor="accent4" w:sz="4" w:space="0"/>
          <w:left w:val="none" w:color="000000" w:sz="4" w:space="0"/>
          <w:bottom w:val="single" w:color="BE0046" w:themeColor="accent4" w:sz="4" w:space="0"/>
          <w:right w:val="none" w:color="000000" w:sz="4" w:space="0"/>
        </w:tcBorders>
      </w:tcPr>
    </w:tblStylePr>
    <w:tblStylePr w:type="lastRow">
      <w:rPr>
        <w:b/>
        <w:sz w:val="22"/>
      </w:rPr>
      <w:tblPr/>
      <w:tcPr>
        <w:tcBorders>
          <w:top w:val="single" w:color="BE0046" w:themeColor="accent4" w:sz="4" w:space="0"/>
          <w:left w:val="none" w:color="000000" w:sz="4" w:space="0"/>
          <w:bottom w:val="single" w:color="BE0046" w:themeColor="accent4" w:sz="4" w:space="0"/>
          <w:right w:val="none" w:color="000000" w:sz="4" w:space="0"/>
        </w:tcBorders>
      </w:tcPr>
    </w:tblStylePr>
    <w:tblStylePr w:type="firstCol">
      <w:rPr>
        <w:b/>
        <w:sz w:val="22"/>
      </w:rPr>
    </w:tblStylePr>
    <w:tblStylePr w:type="lastCol">
      <w:rPr>
        <w:b/>
        <w:sz w:val="22"/>
      </w:rPr>
    </w:tblStylePr>
    <w:tblStylePr w:type="band1Vert">
      <w:rPr>
        <w:sz w:val="22"/>
      </w:rPr>
      <w:tblPr/>
      <w:tcPr>
        <w:shd w:val="clear" w:color="FFAECB" w:fill="FFAECB" w:themeFill="accent4" w:themeFillTint="40"/>
      </w:tcPr>
    </w:tblStylePr>
    <w:tblStylePr w:type="band1Horz">
      <w:rPr>
        <w:sz w:val="22"/>
      </w:rPr>
      <w:tblPr/>
      <w:tcPr>
        <w:shd w:val="clear" w:color="FFAECB" w:fill="FFAECB" w:themeFill="accent4" w:themeFillTint="40"/>
      </w:tcPr>
    </w:tblStylePr>
  </w:style>
  <w:style w:type="table" w:styleId="ListTable2-Accent5">
    <w:name w:val="List Table 2 Accent 5"/>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top w:val="single" w:color="FF9863" w:themeColor="accent5" w:themeTint="90" w:sz="4" w:space="0"/>
        <w:bottom w:val="single" w:color="FF9863" w:themeColor="accent5" w:themeTint="90" w:sz="4" w:space="0"/>
        <w:insideH w:val="single" w:color="FF9863" w:themeColor="accent5" w:themeTint="90" w:sz="4" w:space="0"/>
      </w:tblBorders>
      <w:tblCellMar>
        <w:left w:w="0" w:type="dxa"/>
        <w:right w:w="0" w:type="dxa"/>
      </w:tblCellMar>
    </w:tblPr>
    <w:tblStylePr w:type="firstRow">
      <w:rPr>
        <w:b/>
        <w:sz w:val="22"/>
      </w:rPr>
      <w:tblPr/>
      <w:tcPr>
        <w:tcBorders>
          <w:top w:val="single" w:color="EB5000" w:themeColor="accent5" w:sz="4" w:space="0"/>
          <w:left w:val="none" w:color="000000" w:sz="4" w:space="0"/>
          <w:bottom w:val="single" w:color="EB5000" w:themeColor="accent5" w:sz="4" w:space="0"/>
          <w:right w:val="none" w:color="000000" w:sz="4" w:space="0"/>
        </w:tcBorders>
      </w:tcPr>
    </w:tblStylePr>
    <w:tblStylePr w:type="lastRow">
      <w:rPr>
        <w:b/>
        <w:sz w:val="22"/>
      </w:rPr>
      <w:tblPr/>
      <w:tcPr>
        <w:tcBorders>
          <w:top w:val="single" w:color="EB5000" w:themeColor="accent5" w:sz="4" w:space="0"/>
          <w:left w:val="none" w:color="000000" w:sz="4" w:space="0"/>
          <w:bottom w:val="single" w:color="EB5000" w:themeColor="accent5" w:sz="4" w:space="0"/>
          <w:right w:val="none" w:color="000000" w:sz="4" w:space="0"/>
        </w:tcBorders>
      </w:tcPr>
    </w:tblStylePr>
    <w:tblStylePr w:type="firstCol">
      <w:rPr>
        <w:b/>
        <w:sz w:val="22"/>
      </w:rPr>
    </w:tblStylePr>
    <w:tblStylePr w:type="lastCol">
      <w:rPr>
        <w:b/>
        <w:sz w:val="22"/>
      </w:rPr>
    </w:tblStylePr>
    <w:tblStylePr w:type="band1Vert">
      <w:rPr>
        <w:sz w:val="22"/>
      </w:rPr>
      <w:tblPr/>
      <w:tcPr>
        <w:shd w:val="clear" w:color="FFD1B9" w:fill="FFD1B9" w:themeFill="accent5" w:themeFillTint="40"/>
      </w:tcPr>
    </w:tblStylePr>
    <w:tblStylePr w:type="band1Horz">
      <w:rPr>
        <w:sz w:val="22"/>
      </w:rPr>
      <w:tblPr/>
      <w:tcPr>
        <w:shd w:val="clear" w:color="FFD1B9" w:fill="FFD1B9" w:themeFill="accent5" w:themeFillTint="40"/>
      </w:tcPr>
    </w:tblStylePr>
  </w:style>
  <w:style w:type="table" w:styleId="ListTable2-Accent6">
    <w:name w:val="List Table 2 Accent 6"/>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top w:val="single" w:color="FFF06F" w:themeColor="accent6" w:themeTint="90" w:sz="4" w:space="0"/>
        <w:bottom w:val="single" w:color="FFF06F" w:themeColor="accent6" w:themeTint="90" w:sz="4" w:space="0"/>
        <w:insideH w:val="single" w:color="FFF06F" w:themeColor="accent6" w:themeTint="90" w:sz="4" w:space="0"/>
      </w:tblBorders>
      <w:tblCellMar>
        <w:left w:w="0" w:type="dxa"/>
        <w:right w:w="0" w:type="dxa"/>
      </w:tblCellMar>
    </w:tblPr>
    <w:tblStylePr w:type="firstRow">
      <w:rPr>
        <w:b/>
        <w:sz w:val="22"/>
      </w:rPr>
      <w:tblPr/>
      <w:tcPr>
        <w:tcBorders>
          <w:top w:val="single" w:color="FFE600" w:themeColor="accent6" w:sz="4" w:space="0"/>
          <w:left w:val="none" w:color="000000" w:sz="4" w:space="0"/>
          <w:bottom w:val="single" w:color="FFE600" w:themeColor="accent6" w:sz="4" w:space="0"/>
          <w:right w:val="none" w:color="000000" w:sz="4" w:space="0"/>
        </w:tcBorders>
      </w:tcPr>
    </w:tblStylePr>
    <w:tblStylePr w:type="lastRow">
      <w:rPr>
        <w:b/>
        <w:sz w:val="22"/>
      </w:rPr>
      <w:tblPr/>
      <w:tcPr>
        <w:tcBorders>
          <w:top w:val="single" w:color="FFE600" w:themeColor="accent6" w:sz="4" w:space="0"/>
          <w:left w:val="none" w:color="000000" w:sz="4" w:space="0"/>
          <w:bottom w:val="single" w:color="FFE600" w:themeColor="accent6" w:sz="4" w:space="0"/>
          <w:right w:val="none" w:color="000000" w:sz="4" w:space="0"/>
        </w:tcBorders>
      </w:tcPr>
    </w:tblStylePr>
    <w:tblStylePr w:type="firstCol">
      <w:rPr>
        <w:b/>
        <w:sz w:val="22"/>
      </w:rPr>
    </w:tblStylePr>
    <w:tblStylePr w:type="lastCol">
      <w:rPr>
        <w:b/>
        <w:sz w:val="22"/>
      </w:rPr>
    </w:tblStylePr>
    <w:tblStylePr w:type="band1Vert">
      <w:rPr>
        <w:sz w:val="22"/>
      </w:rPr>
      <w:tblPr/>
      <w:tcPr>
        <w:shd w:val="clear" w:color="FFF8BF" w:fill="FFF8BF" w:themeFill="accent6" w:themeFillTint="40"/>
      </w:tcPr>
    </w:tblStylePr>
    <w:tblStylePr w:type="band1Horz">
      <w:rPr>
        <w:sz w:val="22"/>
      </w:rPr>
      <w:tblPr/>
      <w:tcPr>
        <w:shd w:val="clear" w:color="FFF8BF" w:fill="FFF8BF" w:themeFill="accent6" w:themeFillTint="40"/>
      </w:tcPr>
    </w:tblStylePr>
  </w:style>
  <w:style w:type="table" w:styleId="ListTable3">
    <w:name w:val="List Table 3"/>
    <w:uiPriority w:val="99"/>
    <w:rsid w:val="00084BA5"/>
    <w:pPr>
      <w:spacing w:after="0" w:line="240" w:lineRule="auto"/>
    </w:pPr>
    <w:rPr>
      <w:rFonts w:ascii="Minion Pro" w:hAnsi="Minion Pro" w:eastAsia="Tahoma" w:cs="Droid Sans Devanagari"/>
      <w:sz w:val="20"/>
      <w:szCs w:val="20"/>
      <w:lang w:val="en-IN" w:eastAsia="zh-CN" w:bidi="hi-IN"/>
    </w:r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CellMar>
        <w:top w:w="0" w:type="dxa"/>
        <w:left w:w="0" w:type="dxa"/>
        <w:bottom w:w="0" w:type="dxa"/>
        <w:right w:w="0" w:type="dxa"/>
      </w:tblCellMar>
    </w:tblPr>
    <w:tblStylePr w:type="firstRow">
      <w:rPr>
        <w:b/>
        <w:sz w:val="22"/>
      </w:rPr>
      <w:tblPr/>
      <w:tcPr>
        <w:shd w:val="clear" w:color="000000" w:fill="000000" w:themeFill="text1"/>
      </w:tcPr>
    </w:tblStylePr>
    <w:tblStylePr w:type="lastRow">
      <w:rPr>
        <w:b/>
      </w:rPr>
    </w:tblStylePr>
    <w:tblStylePr w:type="firstCol">
      <w:rPr>
        <w:b/>
      </w:rPr>
    </w:tblStylePr>
    <w:tblStylePr w:type="lastCol">
      <w:rPr>
        <w:b/>
      </w:rPr>
    </w:tblStylePr>
    <w:tblStylePr w:type="band1Vert">
      <w:rPr>
        <w:sz w:val="22"/>
      </w:rPr>
      <w:tblPr/>
      <w:tcPr>
        <w:tcBorders>
          <w:left w:val="single" w:color="000000" w:themeColor="text1" w:sz="4" w:space="0"/>
          <w:right w:val="single" w:color="000000" w:themeColor="text1" w:sz="4" w:space="0"/>
        </w:tcBorders>
      </w:tcPr>
    </w:tblStylePr>
    <w:tblStylePr w:type="band1Horz">
      <w:rPr>
        <w:sz w:val="22"/>
      </w:rPr>
      <w:tblPr/>
      <w:tcPr>
        <w:tcBorders>
          <w:top w:val="single" w:color="000000" w:themeColor="text1" w:sz="4" w:space="0"/>
          <w:bottom w:val="single" w:color="000000" w:themeColor="text1" w:sz="4" w:space="0"/>
        </w:tcBorders>
      </w:tcPr>
    </w:tblStylePr>
  </w:style>
  <w:style w:type="table" w:styleId="ListTable3-Accent1">
    <w:name w:val="List Table 3 Accent 1"/>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top w:val="single" w:color="64E6FF" w:themeColor="accent1" w:sz="4" w:space="0"/>
        <w:left w:val="single" w:color="64E6FF" w:themeColor="accent1" w:sz="4" w:space="0"/>
        <w:bottom w:val="single" w:color="64E6FF" w:themeColor="accent1" w:sz="4" w:space="0"/>
        <w:right w:val="single" w:color="64E6FF" w:themeColor="accent1" w:sz="4" w:space="0"/>
      </w:tblBorders>
      <w:tblCellMar>
        <w:left w:w="0" w:type="dxa"/>
        <w:right w:w="0" w:type="dxa"/>
      </w:tblCellMar>
    </w:tblPr>
    <w:tblStylePr w:type="firstRow">
      <w:rPr>
        <w:b/>
        <w:sz w:val="22"/>
      </w:rPr>
      <w:tblPr/>
      <w:tcPr>
        <w:shd w:val="clear" w:color="64E6FF" w:fill="64E6FF" w:themeFill="accent1"/>
      </w:tcPr>
    </w:tblStylePr>
    <w:tblStylePr w:type="lastRow">
      <w:rPr>
        <w:b/>
      </w:rPr>
    </w:tblStylePr>
    <w:tblStylePr w:type="firstCol">
      <w:rPr>
        <w:b/>
      </w:rPr>
    </w:tblStylePr>
    <w:tblStylePr w:type="lastCol">
      <w:rPr>
        <w:b/>
      </w:rPr>
    </w:tblStylePr>
    <w:tblStylePr w:type="band1Vert">
      <w:rPr>
        <w:sz w:val="22"/>
      </w:rPr>
      <w:tblPr/>
      <w:tcPr>
        <w:tcBorders>
          <w:left w:val="single" w:color="64E6FF" w:themeColor="accent1" w:sz="4" w:space="0"/>
          <w:right w:val="single" w:color="64E6FF" w:themeColor="accent1" w:sz="4" w:space="0"/>
        </w:tcBorders>
      </w:tcPr>
    </w:tblStylePr>
    <w:tblStylePr w:type="band1Horz">
      <w:rPr>
        <w:sz w:val="22"/>
      </w:rPr>
      <w:tblPr/>
      <w:tcPr>
        <w:tcBorders>
          <w:top w:val="single" w:color="64E6FF" w:themeColor="accent1" w:sz="4" w:space="0"/>
          <w:bottom w:val="single" w:color="64E6FF" w:themeColor="accent1" w:sz="4" w:space="0"/>
        </w:tcBorders>
      </w:tcPr>
    </w:tblStylePr>
  </w:style>
  <w:style w:type="table" w:styleId="ListTable3-Accent2">
    <w:name w:val="List Table 3 Accent 2"/>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top w:val="single" w:color="45BAFF" w:themeColor="accent2" w:themeTint="97" w:sz="4" w:space="0"/>
        <w:left w:val="single" w:color="45BAFF" w:themeColor="accent2" w:themeTint="97" w:sz="4" w:space="0"/>
        <w:bottom w:val="single" w:color="45BAFF" w:themeColor="accent2" w:themeTint="97" w:sz="4" w:space="0"/>
        <w:right w:val="single" w:color="45BAFF" w:themeColor="accent2" w:themeTint="97" w:sz="4" w:space="0"/>
      </w:tblBorders>
      <w:tblCellMar>
        <w:left w:w="0" w:type="dxa"/>
        <w:right w:w="0" w:type="dxa"/>
      </w:tblCellMar>
    </w:tblPr>
    <w:tblStylePr w:type="firstRow">
      <w:rPr>
        <w:b/>
        <w:sz w:val="22"/>
      </w:rPr>
      <w:tblPr/>
      <w:tcPr>
        <w:shd w:val="clear" w:color="45BAFF" w:fill="45BAFF" w:themeFill="accent2" w:themeFillTint="97"/>
      </w:tcPr>
    </w:tblStylePr>
    <w:tblStylePr w:type="lastRow">
      <w:rPr>
        <w:b/>
      </w:rPr>
    </w:tblStylePr>
    <w:tblStylePr w:type="firstCol">
      <w:rPr>
        <w:b/>
      </w:rPr>
    </w:tblStylePr>
    <w:tblStylePr w:type="lastCol">
      <w:rPr>
        <w:b/>
      </w:rPr>
    </w:tblStylePr>
    <w:tblStylePr w:type="band1Vert">
      <w:rPr>
        <w:sz w:val="22"/>
      </w:rPr>
      <w:tblPr/>
      <w:tcPr>
        <w:tcBorders>
          <w:left w:val="single" w:color="007DC5" w:themeColor="accent2" w:sz="4" w:space="0"/>
          <w:right w:val="single" w:color="007DC5" w:themeColor="accent2" w:sz="4" w:space="0"/>
        </w:tcBorders>
      </w:tcPr>
    </w:tblStylePr>
    <w:tblStylePr w:type="band1Horz">
      <w:rPr>
        <w:sz w:val="22"/>
      </w:rPr>
      <w:tblPr/>
      <w:tcPr>
        <w:tcBorders>
          <w:top w:val="single" w:color="007DC5" w:themeColor="accent2" w:sz="4" w:space="0"/>
          <w:bottom w:val="single" w:color="007DC5" w:themeColor="accent2" w:sz="4" w:space="0"/>
        </w:tcBorders>
      </w:tcPr>
    </w:tblStylePr>
  </w:style>
  <w:style w:type="table" w:styleId="ListTable3-Accent3">
    <w:name w:val="List Table 3 Accent 3"/>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top w:val="single" w:color="8C72D5" w:themeColor="accent3" w:themeTint="98" w:sz="4" w:space="0"/>
        <w:left w:val="single" w:color="8C72D5" w:themeColor="accent3" w:themeTint="98" w:sz="4" w:space="0"/>
        <w:bottom w:val="single" w:color="8C72D5" w:themeColor="accent3" w:themeTint="98" w:sz="4" w:space="0"/>
        <w:right w:val="single" w:color="8C72D5" w:themeColor="accent3" w:themeTint="98" w:sz="4" w:space="0"/>
      </w:tblBorders>
      <w:tblCellMar>
        <w:left w:w="0" w:type="dxa"/>
        <w:right w:w="0" w:type="dxa"/>
      </w:tblCellMar>
    </w:tblPr>
    <w:tblStylePr w:type="firstRow">
      <w:rPr>
        <w:b/>
        <w:sz w:val="22"/>
      </w:rPr>
      <w:tblPr/>
      <w:tcPr>
        <w:shd w:val="clear" w:color="8C72D5" w:fill="8C72D5" w:themeFill="accent3" w:themeFillTint="98"/>
      </w:tcPr>
    </w:tblStylePr>
    <w:tblStylePr w:type="lastRow">
      <w:rPr>
        <w:b/>
      </w:rPr>
    </w:tblStylePr>
    <w:tblStylePr w:type="firstCol">
      <w:rPr>
        <w:b/>
      </w:rPr>
    </w:tblStylePr>
    <w:tblStylePr w:type="lastCol">
      <w:rPr>
        <w:b/>
      </w:rPr>
    </w:tblStylePr>
    <w:tblStylePr w:type="band1Vert">
      <w:rPr>
        <w:sz w:val="22"/>
      </w:rPr>
      <w:tblPr/>
      <w:tcPr>
        <w:tcBorders>
          <w:left w:val="single" w:color="4D2F9E" w:themeColor="accent3" w:sz="4" w:space="0"/>
          <w:right w:val="single" w:color="4D2F9E" w:themeColor="accent3" w:sz="4" w:space="0"/>
        </w:tcBorders>
      </w:tcPr>
    </w:tblStylePr>
    <w:tblStylePr w:type="band1Horz">
      <w:rPr>
        <w:sz w:val="22"/>
      </w:rPr>
      <w:tblPr/>
      <w:tcPr>
        <w:tcBorders>
          <w:top w:val="single" w:color="4D2F9E" w:themeColor="accent3" w:sz="4" w:space="0"/>
          <w:bottom w:val="single" w:color="4D2F9E" w:themeColor="accent3" w:sz="4" w:space="0"/>
        </w:tcBorders>
      </w:tcPr>
    </w:tblStylePr>
  </w:style>
  <w:style w:type="table" w:styleId="ListTable3-Accent4">
    <w:name w:val="List Table 3 Accent 4"/>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top w:val="single" w:color="FF3D84" w:themeColor="accent4" w:themeTint="9A" w:sz="4" w:space="0"/>
        <w:left w:val="single" w:color="FF3D84" w:themeColor="accent4" w:themeTint="9A" w:sz="4" w:space="0"/>
        <w:bottom w:val="single" w:color="FF3D84" w:themeColor="accent4" w:themeTint="9A" w:sz="4" w:space="0"/>
        <w:right w:val="single" w:color="FF3D84" w:themeColor="accent4" w:themeTint="9A" w:sz="4" w:space="0"/>
      </w:tblBorders>
      <w:tblCellMar>
        <w:left w:w="0" w:type="dxa"/>
        <w:right w:w="0" w:type="dxa"/>
      </w:tblCellMar>
    </w:tblPr>
    <w:tblStylePr w:type="firstRow">
      <w:rPr>
        <w:b/>
        <w:sz w:val="22"/>
      </w:rPr>
      <w:tblPr/>
      <w:tcPr>
        <w:shd w:val="clear" w:color="FF3D84" w:fill="FF3D84" w:themeFill="accent4" w:themeFillTint="9A"/>
      </w:tcPr>
    </w:tblStylePr>
    <w:tblStylePr w:type="lastRow">
      <w:rPr>
        <w:b/>
      </w:rPr>
    </w:tblStylePr>
    <w:tblStylePr w:type="firstCol">
      <w:rPr>
        <w:b/>
      </w:rPr>
    </w:tblStylePr>
    <w:tblStylePr w:type="lastCol">
      <w:rPr>
        <w:b/>
      </w:rPr>
    </w:tblStylePr>
    <w:tblStylePr w:type="band1Vert">
      <w:rPr>
        <w:sz w:val="22"/>
      </w:rPr>
      <w:tblPr/>
      <w:tcPr>
        <w:tcBorders>
          <w:left w:val="single" w:color="BE0046" w:themeColor="accent4" w:sz="4" w:space="0"/>
          <w:right w:val="single" w:color="BE0046" w:themeColor="accent4" w:sz="4" w:space="0"/>
        </w:tcBorders>
      </w:tcPr>
    </w:tblStylePr>
    <w:tblStylePr w:type="band1Horz">
      <w:rPr>
        <w:sz w:val="22"/>
      </w:rPr>
      <w:tblPr/>
      <w:tcPr>
        <w:tcBorders>
          <w:top w:val="single" w:color="BE0046" w:themeColor="accent4" w:sz="4" w:space="0"/>
          <w:bottom w:val="single" w:color="BE0046" w:themeColor="accent4" w:sz="4" w:space="0"/>
        </w:tcBorders>
      </w:tcPr>
    </w:tblStylePr>
  </w:style>
  <w:style w:type="table" w:styleId="ListTable3-Accent5">
    <w:name w:val="List Table 3 Accent 5"/>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top w:val="single" w:color="FF9058" w:themeColor="accent5" w:themeTint="9A" w:sz="4" w:space="0"/>
        <w:left w:val="single" w:color="FF9058" w:themeColor="accent5" w:themeTint="9A" w:sz="4" w:space="0"/>
        <w:bottom w:val="single" w:color="FF9058" w:themeColor="accent5" w:themeTint="9A" w:sz="4" w:space="0"/>
        <w:right w:val="single" w:color="FF9058" w:themeColor="accent5" w:themeTint="9A" w:sz="4" w:space="0"/>
      </w:tblBorders>
      <w:tblCellMar>
        <w:left w:w="0" w:type="dxa"/>
        <w:right w:w="0" w:type="dxa"/>
      </w:tblCellMar>
    </w:tblPr>
    <w:tblStylePr w:type="firstRow">
      <w:rPr>
        <w:b/>
        <w:sz w:val="22"/>
      </w:rPr>
      <w:tblPr/>
      <w:tcPr>
        <w:shd w:val="clear" w:color="FF9058" w:fill="FF9058" w:themeFill="accent5" w:themeFillTint="9A"/>
      </w:tcPr>
    </w:tblStylePr>
    <w:tblStylePr w:type="lastRow">
      <w:rPr>
        <w:b/>
      </w:rPr>
    </w:tblStylePr>
    <w:tblStylePr w:type="firstCol">
      <w:rPr>
        <w:b/>
      </w:rPr>
    </w:tblStylePr>
    <w:tblStylePr w:type="lastCol">
      <w:rPr>
        <w:b/>
      </w:rPr>
    </w:tblStylePr>
    <w:tblStylePr w:type="band1Vert">
      <w:rPr>
        <w:sz w:val="22"/>
      </w:rPr>
      <w:tblPr/>
      <w:tcPr>
        <w:tcBorders>
          <w:left w:val="single" w:color="EB5000" w:themeColor="accent5" w:sz="4" w:space="0"/>
          <w:right w:val="single" w:color="EB5000" w:themeColor="accent5" w:sz="4" w:space="0"/>
        </w:tcBorders>
      </w:tcPr>
    </w:tblStylePr>
    <w:tblStylePr w:type="band1Horz">
      <w:rPr>
        <w:sz w:val="22"/>
      </w:rPr>
      <w:tblPr/>
      <w:tcPr>
        <w:tcBorders>
          <w:top w:val="single" w:color="EB5000" w:themeColor="accent5" w:sz="4" w:space="0"/>
          <w:bottom w:val="single" w:color="EB5000" w:themeColor="accent5" w:sz="4" w:space="0"/>
        </w:tcBorders>
      </w:tcPr>
    </w:tblStylePr>
  </w:style>
  <w:style w:type="table" w:styleId="ListTable3-Accent6">
    <w:name w:val="List Table 3 Accent 6"/>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top w:val="single" w:color="FFF067" w:themeColor="accent6" w:themeTint="98" w:sz="4" w:space="0"/>
        <w:left w:val="single" w:color="FFF067" w:themeColor="accent6" w:themeTint="98" w:sz="4" w:space="0"/>
        <w:bottom w:val="single" w:color="FFF067" w:themeColor="accent6" w:themeTint="98" w:sz="4" w:space="0"/>
        <w:right w:val="single" w:color="FFF067" w:themeColor="accent6" w:themeTint="98" w:sz="4" w:space="0"/>
      </w:tblBorders>
      <w:tblCellMar>
        <w:left w:w="0" w:type="dxa"/>
        <w:right w:w="0" w:type="dxa"/>
      </w:tblCellMar>
    </w:tblPr>
    <w:tblStylePr w:type="firstRow">
      <w:rPr>
        <w:b/>
        <w:sz w:val="22"/>
      </w:rPr>
      <w:tblPr/>
      <w:tcPr>
        <w:shd w:val="clear" w:color="FFF067" w:fill="FFF067" w:themeFill="accent6" w:themeFillTint="98"/>
      </w:tcPr>
    </w:tblStylePr>
    <w:tblStylePr w:type="lastRow">
      <w:rPr>
        <w:b/>
      </w:rPr>
    </w:tblStylePr>
    <w:tblStylePr w:type="firstCol">
      <w:rPr>
        <w:b/>
      </w:rPr>
    </w:tblStylePr>
    <w:tblStylePr w:type="lastCol">
      <w:rPr>
        <w:b/>
      </w:rPr>
    </w:tblStylePr>
    <w:tblStylePr w:type="band1Vert">
      <w:rPr>
        <w:sz w:val="22"/>
      </w:rPr>
      <w:tblPr/>
      <w:tcPr>
        <w:tcBorders>
          <w:left w:val="single" w:color="FFE600" w:themeColor="accent6" w:sz="4" w:space="0"/>
          <w:right w:val="single" w:color="FFE600" w:themeColor="accent6" w:sz="4" w:space="0"/>
        </w:tcBorders>
      </w:tcPr>
    </w:tblStylePr>
    <w:tblStylePr w:type="band1Horz">
      <w:rPr>
        <w:sz w:val="22"/>
      </w:rPr>
      <w:tblPr/>
      <w:tcPr>
        <w:tcBorders>
          <w:top w:val="single" w:color="FFE600" w:themeColor="accent6" w:sz="4" w:space="0"/>
          <w:bottom w:val="single" w:color="FFE600" w:themeColor="accent6" w:sz="4" w:space="0"/>
        </w:tcBorders>
      </w:tcPr>
    </w:tblStylePr>
  </w:style>
  <w:style w:type="table" w:styleId="ListTable4">
    <w:name w:val="List Table 4"/>
    <w:uiPriority w:val="99"/>
    <w:rsid w:val="00084BA5"/>
    <w:pPr>
      <w:spacing w:after="0" w:line="240" w:lineRule="auto"/>
    </w:pPr>
    <w:rPr>
      <w:rFonts w:ascii="Minion Pro" w:hAnsi="Minion Pro" w:eastAsia="Tahoma" w:cs="Droid Sans Devanagari"/>
      <w:sz w:val="20"/>
      <w:szCs w:val="20"/>
      <w:lang w:val="en-IN" w:eastAsia="zh-CN" w:bidi="hi-IN"/>
    </w:r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CellMar>
        <w:top w:w="0" w:type="dxa"/>
        <w:left w:w="0" w:type="dxa"/>
        <w:bottom w:w="0" w:type="dxa"/>
        <w:right w:w="0" w:type="dxa"/>
      </w:tblCellMar>
    </w:tblPr>
    <w:tblStylePr w:type="firstRow">
      <w:rPr>
        <w:b/>
        <w:sz w:val="22"/>
      </w:rPr>
      <w:tblPr/>
      <w:tcPr>
        <w:shd w:val="clear" w:color="000000" w:fill="000000" w:themeFill="text1"/>
      </w:tcPr>
    </w:tblStylePr>
    <w:tblStylePr w:type="lastRow">
      <w:rPr>
        <w:b/>
      </w:rPr>
    </w:tblStylePr>
    <w:tblStylePr w:type="firstCol">
      <w:rPr>
        <w:b/>
      </w:rPr>
    </w:tblStylePr>
    <w:tblStylePr w:type="lastCol">
      <w:rPr>
        <w:b/>
      </w:rPr>
    </w:tblStylePr>
    <w:tblStylePr w:type="band1Vert">
      <w:rPr>
        <w:sz w:val="22"/>
      </w:rPr>
      <w:tblPr/>
      <w:tcPr>
        <w:shd w:val="clear" w:color="BFBFBF" w:fill="BFBFBF" w:themeFill="text1" w:themeFillTint="40"/>
      </w:tcPr>
    </w:tblStylePr>
    <w:tblStylePr w:type="band1Horz">
      <w:rPr>
        <w:sz w:val="22"/>
      </w:rPr>
      <w:tblPr/>
      <w:tcPr>
        <w:shd w:val="clear" w:color="BFBFBF" w:fill="BFBFBF" w:themeFill="text1" w:themeFillTint="40"/>
      </w:tcPr>
    </w:tblStylePr>
  </w:style>
  <w:style w:type="table" w:styleId="ListTable4-Accent1">
    <w:name w:val="List Table 4 Accent 1"/>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top w:val="single" w:color="A7F0FF" w:themeColor="accent1" w:themeTint="90" w:sz="4" w:space="0"/>
        <w:left w:val="single" w:color="A7F0FF" w:themeColor="accent1" w:themeTint="90" w:sz="4" w:space="0"/>
        <w:bottom w:val="single" w:color="A7F0FF" w:themeColor="accent1" w:themeTint="90" w:sz="4" w:space="0"/>
        <w:right w:val="single" w:color="A7F0FF" w:themeColor="accent1" w:themeTint="90" w:sz="4" w:space="0"/>
        <w:insideH w:val="single" w:color="A7F0FF" w:themeColor="accent1" w:themeTint="90" w:sz="4" w:space="0"/>
      </w:tblBorders>
      <w:tblCellMar>
        <w:left w:w="0" w:type="dxa"/>
        <w:right w:w="0" w:type="dxa"/>
      </w:tblCellMar>
    </w:tblPr>
    <w:tblStylePr w:type="firstRow">
      <w:rPr>
        <w:b/>
        <w:sz w:val="22"/>
      </w:rPr>
      <w:tblPr/>
      <w:tcPr>
        <w:shd w:val="clear" w:color="64E6FF" w:fill="64E6FF" w:themeFill="accent1"/>
      </w:tcPr>
    </w:tblStylePr>
    <w:tblStylePr w:type="lastRow">
      <w:rPr>
        <w:b/>
      </w:rPr>
    </w:tblStylePr>
    <w:tblStylePr w:type="firstCol">
      <w:rPr>
        <w:b/>
      </w:rPr>
    </w:tblStylePr>
    <w:tblStylePr w:type="lastCol">
      <w:rPr>
        <w:b/>
      </w:rPr>
    </w:tblStylePr>
    <w:tblStylePr w:type="band1Vert">
      <w:rPr>
        <w:sz w:val="22"/>
      </w:rPr>
      <w:tblPr/>
      <w:tcPr>
        <w:shd w:val="clear" w:color="D8F8FF" w:fill="D8F8FF" w:themeFill="accent1" w:themeFillTint="40"/>
      </w:tcPr>
    </w:tblStylePr>
    <w:tblStylePr w:type="band1Horz">
      <w:rPr>
        <w:sz w:val="22"/>
      </w:rPr>
      <w:tblPr/>
      <w:tcPr>
        <w:shd w:val="clear" w:color="D8F8FF" w:fill="D8F8FF" w:themeFill="accent1" w:themeFillTint="40"/>
      </w:tcPr>
    </w:tblStylePr>
  </w:style>
  <w:style w:type="table" w:styleId="ListTable4-Accent2">
    <w:name w:val="List Table 4 Accent 2"/>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top w:val="single" w:color="4EBDFF" w:themeColor="accent2" w:themeTint="90" w:sz="4" w:space="0"/>
        <w:left w:val="single" w:color="4EBDFF" w:themeColor="accent2" w:themeTint="90" w:sz="4" w:space="0"/>
        <w:bottom w:val="single" w:color="4EBDFF" w:themeColor="accent2" w:themeTint="90" w:sz="4" w:space="0"/>
        <w:right w:val="single" w:color="4EBDFF" w:themeColor="accent2" w:themeTint="90" w:sz="4" w:space="0"/>
        <w:insideH w:val="single" w:color="4EBDFF" w:themeColor="accent2" w:themeTint="90" w:sz="4" w:space="0"/>
      </w:tblBorders>
      <w:tblCellMar>
        <w:left w:w="0" w:type="dxa"/>
        <w:right w:w="0" w:type="dxa"/>
      </w:tblCellMar>
    </w:tblPr>
    <w:tblStylePr w:type="firstRow">
      <w:rPr>
        <w:b/>
        <w:sz w:val="22"/>
      </w:rPr>
      <w:tblPr/>
      <w:tcPr>
        <w:shd w:val="clear" w:color="007DC5" w:fill="007DC5" w:themeFill="accent2"/>
      </w:tcPr>
    </w:tblStylePr>
    <w:tblStylePr w:type="lastRow">
      <w:rPr>
        <w:b/>
      </w:rPr>
    </w:tblStylePr>
    <w:tblStylePr w:type="firstCol">
      <w:rPr>
        <w:b/>
      </w:rPr>
    </w:tblStylePr>
    <w:tblStylePr w:type="lastCol">
      <w:rPr>
        <w:b/>
      </w:rPr>
    </w:tblStylePr>
    <w:tblStylePr w:type="band1Vert">
      <w:rPr>
        <w:sz w:val="22"/>
      </w:rPr>
      <w:tblPr/>
      <w:tcPr>
        <w:shd w:val="clear" w:color="B0E2FF" w:fill="B0E2FF" w:themeFill="accent2" w:themeFillTint="40"/>
      </w:tcPr>
    </w:tblStylePr>
    <w:tblStylePr w:type="band1Horz">
      <w:rPr>
        <w:sz w:val="22"/>
      </w:rPr>
      <w:tblPr/>
      <w:tcPr>
        <w:shd w:val="clear" w:color="B0E2FF" w:fill="B0E2FF" w:themeFill="accent2" w:themeFillTint="40"/>
      </w:tcPr>
    </w:tblStylePr>
  </w:style>
  <w:style w:type="table" w:styleId="ListTable4-Accent3">
    <w:name w:val="List Table 4 Accent 3"/>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top w:val="single" w:color="937AD7" w:themeColor="accent3" w:themeTint="90" w:sz="4" w:space="0"/>
        <w:left w:val="single" w:color="937AD7" w:themeColor="accent3" w:themeTint="90" w:sz="4" w:space="0"/>
        <w:bottom w:val="single" w:color="937AD7" w:themeColor="accent3" w:themeTint="90" w:sz="4" w:space="0"/>
        <w:right w:val="single" w:color="937AD7" w:themeColor="accent3" w:themeTint="90" w:sz="4" w:space="0"/>
        <w:insideH w:val="single" w:color="937AD7" w:themeColor="accent3" w:themeTint="90" w:sz="4" w:space="0"/>
      </w:tblBorders>
      <w:tblCellMar>
        <w:left w:w="0" w:type="dxa"/>
        <w:right w:w="0" w:type="dxa"/>
      </w:tblCellMar>
    </w:tblPr>
    <w:tblStylePr w:type="firstRow">
      <w:rPr>
        <w:b/>
        <w:sz w:val="22"/>
      </w:rPr>
      <w:tblPr/>
      <w:tcPr>
        <w:shd w:val="clear" w:color="4D2F9E" w:fill="4D2F9E" w:themeFill="accent3"/>
      </w:tcPr>
    </w:tblStylePr>
    <w:tblStylePr w:type="lastRow">
      <w:rPr>
        <w:b/>
      </w:rPr>
    </w:tblStylePr>
    <w:tblStylePr w:type="firstCol">
      <w:rPr>
        <w:b/>
      </w:rPr>
    </w:tblStylePr>
    <w:tblStylePr w:type="lastCol">
      <w:rPr>
        <w:b/>
      </w:rPr>
    </w:tblStylePr>
    <w:tblStylePr w:type="band1Vert">
      <w:rPr>
        <w:sz w:val="22"/>
      </w:rPr>
      <w:tblPr/>
      <w:tcPr>
        <w:shd w:val="clear" w:color="CEC3ED" w:fill="CEC3ED" w:themeFill="accent3" w:themeFillTint="40"/>
      </w:tcPr>
    </w:tblStylePr>
    <w:tblStylePr w:type="band1Horz">
      <w:rPr>
        <w:sz w:val="22"/>
      </w:rPr>
      <w:tblPr/>
      <w:tcPr>
        <w:shd w:val="clear" w:color="CEC3ED" w:fill="CEC3ED" w:themeFill="accent3" w:themeFillTint="40"/>
      </w:tcPr>
    </w:tblStylePr>
  </w:style>
  <w:style w:type="table" w:styleId="ListTable4-Accent4">
    <w:name w:val="List Table 4 Accent 4"/>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top w:val="single" w:color="FF4A8C" w:themeColor="accent4" w:themeTint="90" w:sz="4" w:space="0"/>
        <w:left w:val="single" w:color="FF4A8C" w:themeColor="accent4" w:themeTint="90" w:sz="4" w:space="0"/>
        <w:bottom w:val="single" w:color="FF4A8C" w:themeColor="accent4" w:themeTint="90" w:sz="4" w:space="0"/>
        <w:right w:val="single" w:color="FF4A8C" w:themeColor="accent4" w:themeTint="90" w:sz="4" w:space="0"/>
        <w:insideH w:val="single" w:color="FF4A8C" w:themeColor="accent4" w:themeTint="90" w:sz="4" w:space="0"/>
      </w:tblBorders>
      <w:tblCellMar>
        <w:left w:w="0" w:type="dxa"/>
        <w:right w:w="0" w:type="dxa"/>
      </w:tblCellMar>
    </w:tblPr>
    <w:tblStylePr w:type="firstRow">
      <w:rPr>
        <w:b/>
        <w:sz w:val="22"/>
      </w:rPr>
      <w:tblPr/>
      <w:tcPr>
        <w:shd w:val="clear" w:color="BE0046" w:fill="BE0046" w:themeFill="accent4"/>
      </w:tcPr>
    </w:tblStylePr>
    <w:tblStylePr w:type="lastRow">
      <w:rPr>
        <w:b/>
      </w:rPr>
    </w:tblStylePr>
    <w:tblStylePr w:type="firstCol">
      <w:rPr>
        <w:b/>
      </w:rPr>
    </w:tblStylePr>
    <w:tblStylePr w:type="lastCol">
      <w:rPr>
        <w:b/>
      </w:rPr>
    </w:tblStylePr>
    <w:tblStylePr w:type="band1Vert">
      <w:rPr>
        <w:sz w:val="22"/>
      </w:rPr>
      <w:tblPr/>
      <w:tcPr>
        <w:shd w:val="clear" w:color="FFAECB" w:fill="FFAECB" w:themeFill="accent4" w:themeFillTint="40"/>
      </w:tcPr>
    </w:tblStylePr>
    <w:tblStylePr w:type="band1Horz">
      <w:rPr>
        <w:sz w:val="22"/>
      </w:rPr>
      <w:tblPr/>
      <w:tcPr>
        <w:shd w:val="clear" w:color="FFAECB" w:fill="FFAECB" w:themeFill="accent4" w:themeFillTint="40"/>
      </w:tcPr>
    </w:tblStylePr>
  </w:style>
  <w:style w:type="table" w:styleId="ListTable4-Accent5">
    <w:name w:val="List Table 4 Accent 5"/>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top w:val="single" w:color="FF9863" w:themeColor="accent5" w:themeTint="90" w:sz="4" w:space="0"/>
        <w:left w:val="single" w:color="FF9863" w:themeColor="accent5" w:themeTint="90" w:sz="4" w:space="0"/>
        <w:bottom w:val="single" w:color="FF9863" w:themeColor="accent5" w:themeTint="90" w:sz="4" w:space="0"/>
        <w:right w:val="single" w:color="FF9863" w:themeColor="accent5" w:themeTint="90" w:sz="4" w:space="0"/>
        <w:insideH w:val="single" w:color="FF9863" w:themeColor="accent5" w:themeTint="90" w:sz="4" w:space="0"/>
      </w:tblBorders>
      <w:tblCellMar>
        <w:left w:w="0" w:type="dxa"/>
        <w:right w:w="0" w:type="dxa"/>
      </w:tblCellMar>
    </w:tblPr>
    <w:tblStylePr w:type="firstRow">
      <w:rPr>
        <w:b/>
        <w:sz w:val="22"/>
      </w:rPr>
      <w:tblPr/>
      <w:tcPr>
        <w:shd w:val="clear" w:color="EB5000" w:fill="EB5000" w:themeFill="accent5"/>
      </w:tcPr>
    </w:tblStylePr>
    <w:tblStylePr w:type="lastRow">
      <w:rPr>
        <w:b/>
      </w:rPr>
    </w:tblStylePr>
    <w:tblStylePr w:type="firstCol">
      <w:rPr>
        <w:b/>
      </w:rPr>
    </w:tblStylePr>
    <w:tblStylePr w:type="lastCol">
      <w:rPr>
        <w:b/>
      </w:rPr>
    </w:tblStylePr>
    <w:tblStylePr w:type="band1Vert">
      <w:rPr>
        <w:sz w:val="22"/>
      </w:rPr>
      <w:tblPr/>
      <w:tcPr>
        <w:shd w:val="clear" w:color="FFD1B9" w:fill="FFD1B9" w:themeFill="accent5" w:themeFillTint="40"/>
      </w:tcPr>
    </w:tblStylePr>
    <w:tblStylePr w:type="band1Horz">
      <w:rPr>
        <w:sz w:val="22"/>
      </w:rPr>
      <w:tblPr/>
      <w:tcPr>
        <w:shd w:val="clear" w:color="FFD1B9" w:fill="FFD1B9" w:themeFill="accent5" w:themeFillTint="40"/>
      </w:tcPr>
    </w:tblStylePr>
  </w:style>
  <w:style w:type="table" w:styleId="ListTable4-Accent6">
    <w:name w:val="List Table 4 Accent 6"/>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top w:val="single" w:color="FFF06F" w:themeColor="accent6" w:themeTint="90" w:sz="4" w:space="0"/>
        <w:left w:val="single" w:color="FFF06F" w:themeColor="accent6" w:themeTint="90" w:sz="4" w:space="0"/>
        <w:bottom w:val="single" w:color="FFF06F" w:themeColor="accent6" w:themeTint="90" w:sz="4" w:space="0"/>
        <w:right w:val="single" w:color="FFF06F" w:themeColor="accent6" w:themeTint="90" w:sz="4" w:space="0"/>
        <w:insideH w:val="single" w:color="FFF06F" w:themeColor="accent6" w:themeTint="90" w:sz="4" w:space="0"/>
      </w:tblBorders>
      <w:tblCellMar>
        <w:left w:w="0" w:type="dxa"/>
        <w:right w:w="0" w:type="dxa"/>
      </w:tblCellMar>
    </w:tblPr>
    <w:tblStylePr w:type="firstRow">
      <w:rPr>
        <w:b/>
        <w:sz w:val="22"/>
      </w:rPr>
      <w:tblPr/>
      <w:tcPr>
        <w:shd w:val="clear" w:color="FFE600" w:fill="FFE600" w:themeFill="accent6"/>
      </w:tcPr>
    </w:tblStylePr>
    <w:tblStylePr w:type="lastRow">
      <w:rPr>
        <w:b/>
      </w:rPr>
    </w:tblStylePr>
    <w:tblStylePr w:type="firstCol">
      <w:rPr>
        <w:b/>
      </w:rPr>
    </w:tblStylePr>
    <w:tblStylePr w:type="lastCol">
      <w:rPr>
        <w:b/>
      </w:rPr>
    </w:tblStylePr>
    <w:tblStylePr w:type="band1Vert">
      <w:rPr>
        <w:sz w:val="22"/>
      </w:rPr>
      <w:tblPr/>
      <w:tcPr>
        <w:shd w:val="clear" w:color="FFF8BF" w:fill="FFF8BF" w:themeFill="accent6" w:themeFillTint="40"/>
      </w:tcPr>
    </w:tblStylePr>
    <w:tblStylePr w:type="band1Horz">
      <w:rPr>
        <w:sz w:val="22"/>
      </w:rPr>
      <w:tblPr/>
      <w:tcPr>
        <w:shd w:val="clear" w:color="FFF8BF" w:fill="FFF8BF" w:themeFill="accent6" w:themeFillTint="40"/>
      </w:tcPr>
    </w:tblStylePr>
  </w:style>
  <w:style w:type="table" w:styleId="ListTable5Dark">
    <w:name w:val="List Table 5 Dark"/>
    <w:uiPriority w:val="99"/>
    <w:rsid w:val="00084BA5"/>
    <w:pPr>
      <w:spacing w:after="0" w:line="240" w:lineRule="auto"/>
    </w:pPr>
    <w:rPr>
      <w:rFonts w:ascii="Minion Pro" w:hAnsi="Minion Pro" w:eastAsia="Tahoma" w:cs="Droid Sans Devanagari"/>
      <w:sz w:val="20"/>
      <w:szCs w:val="20"/>
      <w:lang w:val="en-IN" w:eastAsia="zh-CN" w:bidi="hi-IN"/>
    </w:r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CellMar>
        <w:top w:w="0" w:type="dxa"/>
        <w:left w:w="0" w:type="dxa"/>
        <w:bottom w:w="0" w:type="dxa"/>
        <w:right w:w="0" w:type="dxa"/>
      </w:tblCellMar>
    </w:tblPr>
    <w:tblStylePr w:type="firstRow">
      <w:rPr>
        <w:b/>
        <w:color w:val="FFFFFF" w:themeColor="light1"/>
        <w:sz w:val="22"/>
      </w:rPr>
      <w:tblPr/>
      <w:tcPr>
        <w:tcBorders>
          <w:top w:val="single" w:color="000000" w:themeColor="text1" w:sz="32" w:space="0"/>
          <w:bottom w:val="single" w:color="FFFFFF" w:themeColor="light1" w:sz="12" w:space="0"/>
        </w:tcBorders>
        <w:shd w:val="clear" w:color="7F7F7F" w:fill="7F7F7F" w:themeFill="text1" w:themeFillTint="80"/>
      </w:tcPr>
    </w:tblStylePr>
    <w:tblStylePr w:type="lastRow">
      <w:rPr>
        <w:b/>
        <w:color w:val="FFFFFF" w:themeColor="light1"/>
        <w:sz w:val="22"/>
      </w:rPr>
    </w:tblStylePr>
    <w:tblStylePr w:type="firstCol">
      <w:rPr>
        <w:b/>
        <w:color w:val="FFFFFF" w:themeColor="light1"/>
        <w:sz w:val="22"/>
      </w:rPr>
      <w:tblPr/>
      <w:tcPr>
        <w:tcBorders>
          <w:left w:val="single" w:color="000000" w:themeColor="text1" w:sz="32" w:space="0"/>
          <w:right w:val="single" w:color="FFFFFF" w:themeColor="light1" w:sz="4" w:space="0"/>
        </w:tcBorders>
      </w:tcPr>
    </w:tblStylePr>
    <w:tblStylePr w:type="lastCol">
      <w:tblPr/>
      <w:tcPr>
        <w:tcBorders>
          <w:left w:val="single" w:color="FFFFFF" w:themeColor="light1" w:sz="4" w:space="0"/>
          <w:right w:val="single" w:color="000000" w:themeColor="text1" w:sz="32" w:space="0"/>
        </w:tcBorders>
      </w:tcPr>
    </w:tblStylePr>
    <w:tblStylePr w:type="band1Vert">
      <w:tblPr/>
      <w:tcPr>
        <w:tcBorders>
          <w:left w:val="single" w:color="FFFFFF" w:themeColor="light1" w:sz="4" w:space="0"/>
          <w:right w:val="single" w:color="FFFFFF" w:themeColor="light1" w:sz="4" w:space="0"/>
        </w:tcBorders>
        <w:shd w:val="clear" w:color="7F7F7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fill="7F7F7F" w:themeFill="text1" w:themeFillTint="80"/>
      </w:tcPr>
    </w:tblStylePr>
    <w:tblStylePr w:type="band2Horz">
      <w:tblPr/>
      <w:tcPr>
        <w:tcBorders>
          <w:top w:val="single" w:color="FFFFFF" w:themeColor="light1" w:sz="4" w:space="0"/>
          <w:bottom w:val="single" w:color="FFFFFF" w:themeColor="light1" w:sz="4" w:space="0"/>
        </w:tcBorders>
        <w:shd w:val="clear" w:color="7F7F7F" w:fill="7F7F7F" w:themeFill="text1" w:themeFillTint="80"/>
      </w:tcPr>
    </w:tblStylePr>
  </w:style>
  <w:style w:type="table" w:styleId="ListTable5Dark-Accent1">
    <w:name w:val="List Table 5 Dark Accent 1"/>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top w:val="single" w:color="64E6FF" w:themeColor="accent1" w:sz="32" w:space="0"/>
        <w:left w:val="single" w:color="64E6FF" w:themeColor="accent1" w:sz="32" w:space="0"/>
        <w:bottom w:val="single" w:color="64E6FF" w:themeColor="accent1" w:sz="32" w:space="0"/>
        <w:right w:val="single" w:color="64E6FF" w:themeColor="accent1" w:sz="32" w:space="0"/>
      </w:tblBorders>
      <w:tblCellMar>
        <w:left w:w="0" w:type="dxa"/>
        <w:right w:w="0" w:type="dxa"/>
      </w:tblCellMar>
    </w:tblPr>
    <w:tblStylePr w:type="firstRow">
      <w:rPr>
        <w:b/>
        <w:color w:val="FFFFFF" w:themeColor="light1"/>
        <w:sz w:val="22"/>
      </w:rPr>
      <w:tblPr/>
      <w:tcPr>
        <w:tcBorders>
          <w:top w:val="single" w:color="64E6FF" w:themeColor="accent1" w:sz="32" w:space="0"/>
          <w:bottom w:val="single" w:color="FFFFFF" w:themeColor="light1" w:sz="12" w:space="0"/>
        </w:tcBorders>
        <w:shd w:val="clear" w:color="64E6FF" w:fill="64E6FF" w:themeFill="accent1"/>
      </w:tcPr>
    </w:tblStylePr>
    <w:tblStylePr w:type="lastRow">
      <w:rPr>
        <w:b/>
        <w:color w:val="FFFFFF" w:themeColor="light1"/>
        <w:sz w:val="22"/>
      </w:rPr>
    </w:tblStylePr>
    <w:tblStylePr w:type="firstCol">
      <w:rPr>
        <w:b/>
        <w:color w:val="FFFFFF" w:themeColor="light1"/>
        <w:sz w:val="22"/>
      </w:rPr>
      <w:tblPr/>
      <w:tcPr>
        <w:tcBorders>
          <w:left w:val="single" w:color="64E6FF" w:themeColor="accent1" w:sz="32" w:space="0"/>
          <w:right w:val="single" w:color="FFFFFF" w:themeColor="light1" w:sz="4" w:space="0"/>
        </w:tcBorders>
      </w:tcPr>
    </w:tblStylePr>
    <w:tblStylePr w:type="lastCol">
      <w:tblPr/>
      <w:tcPr>
        <w:tcBorders>
          <w:left w:val="single" w:color="FFFFFF" w:themeColor="light1" w:sz="4" w:space="0"/>
          <w:right w:val="single" w:color="64E6FF" w:themeColor="accent1" w:sz="32" w:space="0"/>
        </w:tcBorders>
      </w:tcPr>
    </w:tblStylePr>
    <w:tblStylePr w:type="band1Vert">
      <w:tblPr/>
      <w:tcPr>
        <w:tcBorders>
          <w:left w:val="single" w:color="FFFFFF" w:themeColor="light1" w:sz="4" w:space="0"/>
          <w:right w:val="single" w:color="FFFFFF" w:themeColor="light1" w:sz="4" w:space="0"/>
        </w:tcBorders>
        <w:shd w:val="clear" w:color="64E6FF" w:fill="64E6FF"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64E6FF" w:fill="64E6FF" w:themeFill="accent1"/>
      </w:tcPr>
    </w:tblStylePr>
    <w:tblStylePr w:type="band2Horz">
      <w:tblPr/>
      <w:tcPr>
        <w:tcBorders>
          <w:top w:val="single" w:color="FFFFFF" w:themeColor="light1" w:sz="4" w:space="0"/>
          <w:bottom w:val="single" w:color="FFFFFF" w:themeColor="light1" w:sz="4" w:space="0"/>
        </w:tcBorders>
        <w:shd w:val="clear" w:color="64E6FF" w:fill="64E6FF" w:themeFill="accent1"/>
      </w:tcPr>
    </w:tblStylePr>
  </w:style>
  <w:style w:type="table" w:styleId="ListTable5Dark-Accent2">
    <w:name w:val="List Table 5 Dark Accent 2"/>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top w:val="single" w:color="45BAFF" w:themeColor="accent2" w:themeTint="97" w:sz="32" w:space="0"/>
        <w:left w:val="single" w:color="45BAFF" w:themeColor="accent2" w:themeTint="97" w:sz="32" w:space="0"/>
        <w:bottom w:val="single" w:color="45BAFF" w:themeColor="accent2" w:themeTint="97" w:sz="32" w:space="0"/>
        <w:right w:val="single" w:color="45BAFF" w:themeColor="accent2" w:themeTint="97" w:sz="32" w:space="0"/>
      </w:tblBorders>
      <w:tblCellMar>
        <w:left w:w="0" w:type="dxa"/>
        <w:right w:w="0" w:type="dxa"/>
      </w:tblCellMar>
    </w:tblPr>
    <w:tblStylePr w:type="firstRow">
      <w:rPr>
        <w:b/>
        <w:color w:val="FFFFFF" w:themeColor="light1"/>
        <w:sz w:val="22"/>
      </w:rPr>
      <w:tblPr/>
      <w:tcPr>
        <w:tcBorders>
          <w:top w:val="single" w:color="007DC5" w:themeColor="accent2" w:sz="32" w:space="0"/>
          <w:bottom w:val="single" w:color="FFFFFF" w:themeColor="light1" w:sz="12" w:space="0"/>
        </w:tcBorders>
        <w:shd w:val="clear" w:color="45BAFF" w:fill="45BAFF" w:themeFill="accent2" w:themeFillTint="97"/>
      </w:tcPr>
    </w:tblStylePr>
    <w:tblStylePr w:type="lastRow">
      <w:rPr>
        <w:b/>
        <w:color w:val="FFFFFF" w:themeColor="light1"/>
        <w:sz w:val="22"/>
      </w:rPr>
    </w:tblStylePr>
    <w:tblStylePr w:type="firstCol">
      <w:rPr>
        <w:b/>
        <w:color w:val="FFFFFF" w:themeColor="light1"/>
        <w:sz w:val="22"/>
      </w:rPr>
      <w:tblPr/>
      <w:tcPr>
        <w:tcBorders>
          <w:left w:val="single" w:color="007DC5" w:themeColor="accent2" w:sz="32" w:space="0"/>
          <w:right w:val="single" w:color="FFFFFF" w:themeColor="light1" w:sz="4" w:space="0"/>
        </w:tcBorders>
      </w:tcPr>
    </w:tblStylePr>
    <w:tblStylePr w:type="lastCol">
      <w:tblPr/>
      <w:tcPr>
        <w:tcBorders>
          <w:left w:val="single" w:color="FFFFFF" w:themeColor="light1" w:sz="4" w:space="0"/>
          <w:right w:val="single" w:color="007DC5" w:themeColor="accent2" w:sz="32" w:space="0"/>
        </w:tcBorders>
      </w:tcPr>
    </w:tblStylePr>
    <w:tblStylePr w:type="band1Vert">
      <w:tblPr/>
      <w:tcPr>
        <w:tcBorders>
          <w:left w:val="single" w:color="FFFFFF" w:themeColor="light1" w:sz="4" w:space="0"/>
          <w:right w:val="single" w:color="FFFFFF" w:themeColor="light1" w:sz="4" w:space="0"/>
        </w:tcBorders>
        <w:shd w:val="clear" w:color="45BAFF" w:fill="45BAFF"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45BAFF" w:fill="45BAFF" w:themeFill="accent2" w:themeFillTint="97"/>
      </w:tcPr>
    </w:tblStylePr>
    <w:tblStylePr w:type="band2Horz">
      <w:tblPr/>
      <w:tcPr>
        <w:tcBorders>
          <w:top w:val="single" w:color="FFFFFF" w:themeColor="light1" w:sz="4" w:space="0"/>
          <w:bottom w:val="single" w:color="FFFFFF" w:themeColor="light1" w:sz="4" w:space="0"/>
        </w:tcBorders>
        <w:shd w:val="clear" w:color="45BAFF" w:fill="45BAFF" w:themeFill="accent2" w:themeFillTint="97"/>
      </w:tcPr>
    </w:tblStylePr>
  </w:style>
  <w:style w:type="table" w:styleId="ListTable5Dark-Accent3">
    <w:name w:val="List Table 5 Dark Accent 3"/>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top w:val="single" w:color="8C72D5" w:themeColor="accent3" w:themeTint="98" w:sz="32" w:space="0"/>
        <w:left w:val="single" w:color="8C72D5" w:themeColor="accent3" w:themeTint="98" w:sz="32" w:space="0"/>
        <w:bottom w:val="single" w:color="8C72D5" w:themeColor="accent3" w:themeTint="98" w:sz="32" w:space="0"/>
        <w:right w:val="single" w:color="8C72D5" w:themeColor="accent3" w:themeTint="98" w:sz="32" w:space="0"/>
      </w:tblBorders>
      <w:tblCellMar>
        <w:left w:w="0" w:type="dxa"/>
        <w:right w:w="0" w:type="dxa"/>
      </w:tblCellMar>
    </w:tblPr>
    <w:tblStylePr w:type="firstRow">
      <w:rPr>
        <w:b/>
        <w:color w:val="FFFFFF" w:themeColor="light1"/>
        <w:sz w:val="22"/>
      </w:rPr>
      <w:tblPr/>
      <w:tcPr>
        <w:tcBorders>
          <w:top w:val="single" w:color="4D2F9E" w:themeColor="accent3" w:sz="32" w:space="0"/>
          <w:bottom w:val="single" w:color="FFFFFF" w:themeColor="light1" w:sz="12" w:space="0"/>
        </w:tcBorders>
        <w:shd w:val="clear" w:color="8C72D5" w:fill="8C72D5" w:themeFill="accent3" w:themeFillTint="98"/>
      </w:tcPr>
    </w:tblStylePr>
    <w:tblStylePr w:type="lastRow">
      <w:rPr>
        <w:b/>
        <w:color w:val="FFFFFF" w:themeColor="light1"/>
        <w:sz w:val="22"/>
      </w:rPr>
    </w:tblStylePr>
    <w:tblStylePr w:type="firstCol">
      <w:rPr>
        <w:b/>
        <w:color w:val="FFFFFF" w:themeColor="light1"/>
        <w:sz w:val="22"/>
      </w:rPr>
      <w:tblPr/>
      <w:tcPr>
        <w:tcBorders>
          <w:left w:val="single" w:color="4D2F9E" w:themeColor="accent3" w:sz="32" w:space="0"/>
          <w:right w:val="single" w:color="FFFFFF" w:themeColor="light1" w:sz="4" w:space="0"/>
        </w:tcBorders>
      </w:tcPr>
    </w:tblStylePr>
    <w:tblStylePr w:type="lastCol">
      <w:tblPr/>
      <w:tcPr>
        <w:tcBorders>
          <w:left w:val="single" w:color="FFFFFF" w:themeColor="light1" w:sz="4" w:space="0"/>
          <w:right w:val="single" w:color="4D2F9E" w:themeColor="accent3" w:sz="32" w:space="0"/>
        </w:tcBorders>
      </w:tcPr>
    </w:tblStylePr>
    <w:tblStylePr w:type="band1Vert">
      <w:tblPr/>
      <w:tcPr>
        <w:tcBorders>
          <w:left w:val="single" w:color="FFFFFF" w:themeColor="light1" w:sz="4" w:space="0"/>
          <w:right w:val="single" w:color="FFFFFF" w:themeColor="light1" w:sz="4" w:space="0"/>
        </w:tcBorders>
        <w:shd w:val="clear" w:color="8C72D5" w:fill="8C72D5"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8C72D5" w:fill="8C72D5" w:themeFill="accent3" w:themeFillTint="98"/>
      </w:tcPr>
    </w:tblStylePr>
    <w:tblStylePr w:type="band2Horz">
      <w:tblPr/>
      <w:tcPr>
        <w:tcBorders>
          <w:top w:val="single" w:color="FFFFFF" w:themeColor="light1" w:sz="4" w:space="0"/>
          <w:bottom w:val="single" w:color="FFFFFF" w:themeColor="light1" w:sz="4" w:space="0"/>
        </w:tcBorders>
        <w:shd w:val="clear" w:color="8C72D5" w:fill="8C72D5" w:themeFill="accent3" w:themeFillTint="98"/>
      </w:tcPr>
    </w:tblStylePr>
  </w:style>
  <w:style w:type="table" w:styleId="ListTable5Dark-Accent4">
    <w:name w:val="List Table 5 Dark Accent 4"/>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top w:val="single" w:color="FF3D84" w:themeColor="accent4" w:themeTint="9A" w:sz="32" w:space="0"/>
        <w:left w:val="single" w:color="FF3D84" w:themeColor="accent4" w:themeTint="9A" w:sz="32" w:space="0"/>
        <w:bottom w:val="single" w:color="FF3D84" w:themeColor="accent4" w:themeTint="9A" w:sz="32" w:space="0"/>
        <w:right w:val="single" w:color="FF3D84" w:themeColor="accent4" w:themeTint="9A" w:sz="32" w:space="0"/>
      </w:tblBorders>
      <w:tblCellMar>
        <w:left w:w="0" w:type="dxa"/>
        <w:right w:w="0" w:type="dxa"/>
      </w:tblCellMar>
    </w:tblPr>
    <w:tblStylePr w:type="firstRow">
      <w:rPr>
        <w:b/>
        <w:color w:val="FFFFFF" w:themeColor="light1"/>
        <w:sz w:val="22"/>
      </w:rPr>
      <w:tblPr/>
      <w:tcPr>
        <w:tcBorders>
          <w:top w:val="single" w:color="BE0046" w:themeColor="accent4" w:sz="32" w:space="0"/>
          <w:bottom w:val="single" w:color="FFFFFF" w:themeColor="light1" w:sz="12" w:space="0"/>
        </w:tcBorders>
        <w:shd w:val="clear" w:color="FF3D84" w:fill="FF3D84" w:themeFill="accent4" w:themeFillTint="9A"/>
      </w:tcPr>
    </w:tblStylePr>
    <w:tblStylePr w:type="lastRow">
      <w:rPr>
        <w:b/>
        <w:color w:val="FFFFFF" w:themeColor="light1"/>
        <w:sz w:val="22"/>
      </w:rPr>
    </w:tblStylePr>
    <w:tblStylePr w:type="firstCol">
      <w:rPr>
        <w:b/>
        <w:color w:val="FFFFFF" w:themeColor="light1"/>
        <w:sz w:val="22"/>
      </w:rPr>
      <w:tblPr/>
      <w:tcPr>
        <w:tcBorders>
          <w:left w:val="single" w:color="BE0046" w:themeColor="accent4" w:sz="32" w:space="0"/>
          <w:right w:val="single" w:color="FFFFFF" w:themeColor="light1" w:sz="4" w:space="0"/>
        </w:tcBorders>
      </w:tcPr>
    </w:tblStylePr>
    <w:tblStylePr w:type="lastCol">
      <w:tblPr/>
      <w:tcPr>
        <w:tcBorders>
          <w:left w:val="single" w:color="FFFFFF" w:themeColor="light1" w:sz="4" w:space="0"/>
          <w:right w:val="single" w:color="BE0046" w:themeColor="accent4" w:sz="32" w:space="0"/>
        </w:tcBorders>
      </w:tcPr>
    </w:tblStylePr>
    <w:tblStylePr w:type="band1Vert">
      <w:tblPr/>
      <w:tcPr>
        <w:tcBorders>
          <w:left w:val="single" w:color="FFFFFF" w:themeColor="light1" w:sz="4" w:space="0"/>
          <w:right w:val="single" w:color="FFFFFF" w:themeColor="light1" w:sz="4" w:space="0"/>
        </w:tcBorders>
        <w:shd w:val="clear" w:color="FF3D84" w:fill="FF3D84"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3D84" w:fill="FF3D84" w:themeFill="accent4" w:themeFillTint="9A"/>
      </w:tcPr>
    </w:tblStylePr>
    <w:tblStylePr w:type="band2Horz">
      <w:tblPr/>
      <w:tcPr>
        <w:tcBorders>
          <w:top w:val="single" w:color="FFFFFF" w:themeColor="light1" w:sz="4" w:space="0"/>
          <w:bottom w:val="single" w:color="FFFFFF" w:themeColor="light1" w:sz="4" w:space="0"/>
        </w:tcBorders>
        <w:shd w:val="clear" w:color="FF3D84" w:fill="FF3D84" w:themeFill="accent4" w:themeFillTint="9A"/>
      </w:tcPr>
    </w:tblStylePr>
  </w:style>
  <w:style w:type="table" w:styleId="ListTable5Dark-Accent5">
    <w:name w:val="List Table 5 Dark Accent 5"/>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top w:val="single" w:color="FF9058" w:themeColor="accent5" w:themeTint="9A" w:sz="32" w:space="0"/>
        <w:left w:val="single" w:color="FF9058" w:themeColor="accent5" w:themeTint="9A" w:sz="32" w:space="0"/>
        <w:bottom w:val="single" w:color="FF9058" w:themeColor="accent5" w:themeTint="9A" w:sz="32" w:space="0"/>
        <w:right w:val="single" w:color="FF9058" w:themeColor="accent5" w:themeTint="9A" w:sz="32" w:space="0"/>
      </w:tblBorders>
      <w:tblCellMar>
        <w:left w:w="0" w:type="dxa"/>
        <w:right w:w="0" w:type="dxa"/>
      </w:tblCellMar>
    </w:tblPr>
    <w:tblStylePr w:type="firstRow">
      <w:rPr>
        <w:b/>
        <w:color w:val="FFFFFF" w:themeColor="light1"/>
        <w:sz w:val="22"/>
      </w:rPr>
      <w:tblPr/>
      <w:tcPr>
        <w:tcBorders>
          <w:top w:val="single" w:color="EB5000" w:themeColor="accent5" w:sz="32" w:space="0"/>
          <w:bottom w:val="single" w:color="FFFFFF" w:themeColor="light1" w:sz="12" w:space="0"/>
        </w:tcBorders>
        <w:shd w:val="clear" w:color="FF9058" w:fill="FF9058" w:themeFill="accent5" w:themeFillTint="9A"/>
      </w:tcPr>
    </w:tblStylePr>
    <w:tblStylePr w:type="lastRow">
      <w:rPr>
        <w:b/>
        <w:color w:val="FFFFFF" w:themeColor="light1"/>
        <w:sz w:val="22"/>
      </w:rPr>
    </w:tblStylePr>
    <w:tblStylePr w:type="firstCol">
      <w:rPr>
        <w:b/>
        <w:color w:val="FFFFFF" w:themeColor="light1"/>
        <w:sz w:val="22"/>
      </w:rPr>
      <w:tblPr/>
      <w:tcPr>
        <w:tcBorders>
          <w:left w:val="single" w:color="EB5000" w:themeColor="accent5" w:sz="32" w:space="0"/>
          <w:right w:val="single" w:color="FFFFFF" w:themeColor="light1" w:sz="4" w:space="0"/>
        </w:tcBorders>
      </w:tcPr>
    </w:tblStylePr>
    <w:tblStylePr w:type="lastCol">
      <w:tblPr/>
      <w:tcPr>
        <w:tcBorders>
          <w:left w:val="single" w:color="FFFFFF" w:themeColor="light1" w:sz="4" w:space="0"/>
          <w:right w:val="single" w:color="EB5000" w:themeColor="accent5" w:sz="32" w:space="0"/>
        </w:tcBorders>
      </w:tcPr>
    </w:tblStylePr>
    <w:tblStylePr w:type="band1Vert">
      <w:tblPr/>
      <w:tcPr>
        <w:tcBorders>
          <w:left w:val="single" w:color="FFFFFF" w:themeColor="light1" w:sz="4" w:space="0"/>
          <w:right w:val="single" w:color="FFFFFF" w:themeColor="light1" w:sz="4" w:space="0"/>
        </w:tcBorders>
        <w:shd w:val="clear" w:color="FF9058" w:fill="FF9058"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9058" w:fill="FF9058" w:themeFill="accent5" w:themeFillTint="9A"/>
      </w:tcPr>
    </w:tblStylePr>
    <w:tblStylePr w:type="band2Horz">
      <w:tblPr/>
      <w:tcPr>
        <w:tcBorders>
          <w:top w:val="single" w:color="FFFFFF" w:themeColor="light1" w:sz="4" w:space="0"/>
          <w:bottom w:val="single" w:color="FFFFFF" w:themeColor="light1" w:sz="4" w:space="0"/>
        </w:tcBorders>
        <w:shd w:val="clear" w:color="FF9058" w:fill="FF9058" w:themeFill="accent5" w:themeFillTint="9A"/>
      </w:tcPr>
    </w:tblStylePr>
  </w:style>
  <w:style w:type="table" w:styleId="ListTable5Dark-Accent6">
    <w:name w:val="List Table 5 Dark Accent 6"/>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top w:val="single" w:color="FFF067" w:themeColor="accent6" w:themeTint="98" w:sz="32" w:space="0"/>
        <w:left w:val="single" w:color="FFF067" w:themeColor="accent6" w:themeTint="98" w:sz="32" w:space="0"/>
        <w:bottom w:val="single" w:color="FFF067" w:themeColor="accent6" w:themeTint="98" w:sz="32" w:space="0"/>
        <w:right w:val="single" w:color="FFF067" w:themeColor="accent6" w:themeTint="98" w:sz="32" w:space="0"/>
      </w:tblBorders>
      <w:tblCellMar>
        <w:left w:w="0" w:type="dxa"/>
        <w:right w:w="0" w:type="dxa"/>
      </w:tblCellMar>
    </w:tblPr>
    <w:tblStylePr w:type="firstRow">
      <w:rPr>
        <w:b/>
        <w:color w:val="FFFFFF" w:themeColor="light1"/>
        <w:sz w:val="22"/>
      </w:rPr>
      <w:tblPr/>
      <w:tcPr>
        <w:tcBorders>
          <w:top w:val="single" w:color="FFE600" w:themeColor="accent6" w:sz="32" w:space="0"/>
          <w:bottom w:val="single" w:color="FFFFFF" w:themeColor="light1" w:sz="12" w:space="0"/>
        </w:tcBorders>
        <w:shd w:val="clear" w:color="FFF067" w:fill="FFF067" w:themeFill="accent6" w:themeFillTint="98"/>
      </w:tcPr>
    </w:tblStylePr>
    <w:tblStylePr w:type="lastRow">
      <w:rPr>
        <w:b/>
        <w:color w:val="FFFFFF" w:themeColor="light1"/>
        <w:sz w:val="22"/>
      </w:rPr>
    </w:tblStylePr>
    <w:tblStylePr w:type="firstCol">
      <w:rPr>
        <w:b/>
        <w:color w:val="FFFFFF" w:themeColor="light1"/>
        <w:sz w:val="22"/>
      </w:rPr>
      <w:tblPr/>
      <w:tcPr>
        <w:tcBorders>
          <w:left w:val="single" w:color="FFE600" w:themeColor="accent6" w:sz="32" w:space="0"/>
          <w:right w:val="single" w:color="FFFFFF" w:themeColor="light1" w:sz="4" w:space="0"/>
        </w:tcBorders>
      </w:tcPr>
    </w:tblStylePr>
    <w:tblStylePr w:type="lastCol">
      <w:tblPr/>
      <w:tcPr>
        <w:tcBorders>
          <w:left w:val="single" w:color="FFFFFF" w:themeColor="light1" w:sz="4" w:space="0"/>
          <w:right w:val="single" w:color="FFE600" w:themeColor="accent6" w:sz="32" w:space="0"/>
        </w:tcBorders>
      </w:tcPr>
    </w:tblStylePr>
    <w:tblStylePr w:type="band1Vert">
      <w:tblPr/>
      <w:tcPr>
        <w:tcBorders>
          <w:left w:val="single" w:color="FFFFFF" w:themeColor="light1" w:sz="4" w:space="0"/>
          <w:right w:val="single" w:color="FFFFFF" w:themeColor="light1" w:sz="4" w:space="0"/>
        </w:tcBorders>
        <w:shd w:val="clear" w:color="FFF067" w:fill="FFF067"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067" w:fill="FFF067" w:themeFill="accent6" w:themeFillTint="98"/>
      </w:tcPr>
    </w:tblStylePr>
    <w:tblStylePr w:type="band2Horz">
      <w:tblPr/>
      <w:tcPr>
        <w:tcBorders>
          <w:top w:val="single" w:color="FFFFFF" w:themeColor="light1" w:sz="4" w:space="0"/>
          <w:bottom w:val="single" w:color="FFFFFF" w:themeColor="light1" w:sz="4" w:space="0"/>
        </w:tcBorders>
        <w:shd w:val="clear" w:color="FFF067" w:fill="FFF067" w:themeFill="accent6" w:themeFillTint="98"/>
      </w:tcPr>
    </w:tblStylePr>
  </w:style>
  <w:style w:type="table" w:styleId="ListTable6Colorful">
    <w:name w:val="List Table 6 Colorful"/>
    <w:uiPriority w:val="99"/>
    <w:rsid w:val="00084BA5"/>
    <w:pPr>
      <w:spacing w:after="0" w:line="240" w:lineRule="auto"/>
    </w:pPr>
    <w:rPr>
      <w:rFonts w:ascii="Minion Pro" w:hAnsi="Minion Pro" w:eastAsia="Tahoma" w:cs="Droid Sans Devanagari"/>
      <w:sz w:val="20"/>
      <w:szCs w:val="20"/>
      <w:lang w:val="en-IN" w:eastAsia="zh-CN" w:bidi="hi-IN"/>
    </w:rPr>
    <w:tblPr>
      <w:tblStyleRowBandSize w:val="1"/>
      <w:tblStyleColBandSize w:val="1"/>
      <w:tblBorders>
        <w:top w:val="single" w:color="7F7F7F" w:themeColor="text1" w:themeTint="80" w:sz="4" w:space="0"/>
        <w:bottom w:val="single" w:color="7F7F7F" w:themeColor="text1" w:themeTint="80" w:sz="4" w:space="0"/>
      </w:tblBorders>
      <w:tblCellMar>
        <w:top w:w="0" w:type="dxa"/>
        <w:left w:w="0" w:type="dxa"/>
        <w:bottom w:w="0" w:type="dxa"/>
        <w:right w:w="0" w:type="dxa"/>
      </w:tblCellMar>
    </w:tblPr>
    <w:tblStylePr w:type="firstRow">
      <w:rPr>
        <w:b/>
        <w:color w:val="000000" w:themeColor="text1"/>
      </w:rPr>
      <w:tblPr/>
      <w:tcPr>
        <w:tcBorders>
          <w:bottom w:val="single" w:color="000000" w:themeColor="text1" w:sz="4" w:space="0"/>
        </w:tcBorders>
      </w:tcPr>
    </w:tblStylePr>
    <w:tblStylePr w:type="lastRow">
      <w:rPr>
        <w:b/>
        <w:color w:val="000000" w:themeColor="text1"/>
      </w:rPr>
      <w:tblPr/>
      <w:tcPr>
        <w:tcBorders>
          <w:top w:val="single" w:color="000000" w:themeColor="text1" w:sz="4" w:space="0"/>
        </w:tcBorders>
      </w:tcPr>
    </w:tblStylePr>
    <w:tblStylePr w:type="firstCol">
      <w:rPr>
        <w:b/>
        <w:color w:val="000000" w:themeColor="text1"/>
      </w:rPr>
    </w:tblStylePr>
    <w:tblStylePr w:type="lastCol">
      <w:rPr>
        <w:b/>
        <w:color w:val="000000" w:themeColor="text1"/>
      </w:rPr>
    </w:tblStylePr>
    <w:tblStylePr w:type="band1Vert">
      <w:tblPr/>
      <w:tcPr>
        <w:shd w:val="clear" w:color="BFBFBF" w:fill="BFBFBF" w:themeFill="text1" w:themeFillTint="40"/>
      </w:tcPr>
    </w:tblStylePr>
    <w:tblStylePr w:type="band1Horz">
      <w:rPr>
        <w:color w:val="000000" w:themeColor="text1"/>
        <w:sz w:val="22"/>
      </w:rPr>
      <w:tblPr/>
      <w:tcPr>
        <w:shd w:val="clear" w:color="BFBFBF" w:fill="BFBFBF" w:themeFill="text1" w:themeFillTint="40"/>
      </w:tcPr>
    </w:tblStylePr>
    <w:tblStylePr w:type="band2Horz">
      <w:rPr>
        <w:color w:val="000000" w:themeColor="text1"/>
        <w:sz w:val="22"/>
      </w:rPr>
    </w:tblStylePr>
  </w:style>
  <w:style w:type="table" w:styleId="ListTable6Colorful-Accent1">
    <w:name w:val="List Table 6 Colorful Accent 1"/>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top w:val="single" w:color="64E6FF" w:themeColor="accent1" w:sz="4" w:space="0"/>
        <w:bottom w:val="single" w:color="64E6FF" w:themeColor="accent1" w:sz="4" w:space="0"/>
      </w:tblBorders>
      <w:tblCellMar>
        <w:left w:w="0" w:type="dxa"/>
        <w:right w:w="0" w:type="dxa"/>
      </w:tblCellMar>
    </w:tblPr>
    <w:tblStylePr w:type="firstRow">
      <w:rPr>
        <w:b/>
        <w:color w:val="00ADCF" w:themeColor="accent1" w:themeShade="95"/>
      </w:rPr>
      <w:tblPr/>
      <w:tcPr>
        <w:tcBorders>
          <w:bottom w:val="single" w:color="64E6FF" w:themeColor="accent1" w:sz="4" w:space="0"/>
        </w:tcBorders>
      </w:tcPr>
    </w:tblStylePr>
    <w:tblStylePr w:type="lastRow">
      <w:rPr>
        <w:b/>
        <w:color w:val="00ADCF" w:themeColor="accent1" w:themeShade="95"/>
      </w:rPr>
      <w:tblPr/>
      <w:tcPr>
        <w:tcBorders>
          <w:top w:val="single" w:color="64E6FF" w:themeColor="accent1" w:sz="4" w:space="0"/>
        </w:tcBorders>
      </w:tcPr>
    </w:tblStylePr>
    <w:tblStylePr w:type="firstCol">
      <w:rPr>
        <w:b/>
        <w:color w:val="00ADCF" w:themeColor="accent1" w:themeShade="95"/>
      </w:rPr>
    </w:tblStylePr>
    <w:tblStylePr w:type="lastCol">
      <w:rPr>
        <w:b/>
        <w:color w:val="00ADCF" w:themeColor="accent1" w:themeShade="95"/>
      </w:rPr>
    </w:tblStylePr>
    <w:tblStylePr w:type="band1Vert">
      <w:tblPr/>
      <w:tcPr>
        <w:shd w:val="clear" w:color="D8F8FF" w:fill="D8F8FF" w:themeFill="accent1" w:themeFillTint="40"/>
      </w:tcPr>
    </w:tblStylePr>
    <w:tblStylePr w:type="band1Horz">
      <w:rPr>
        <w:color w:val="00ADCF" w:themeColor="accent1" w:themeShade="95"/>
        <w:sz w:val="22"/>
      </w:rPr>
      <w:tblPr/>
      <w:tcPr>
        <w:shd w:val="clear" w:color="D8F8FF" w:fill="D8F8FF" w:themeFill="accent1" w:themeFillTint="40"/>
      </w:tcPr>
    </w:tblStylePr>
    <w:tblStylePr w:type="band2Horz">
      <w:rPr>
        <w:color w:val="00ADCF" w:themeColor="accent1" w:themeShade="95"/>
        <w:sz w:val="22"/>
      </w:rPr>
    </w:tblStylePr>
  </w:style>
  <w:style w:type="table" w:styleId="ListTable6Colorful-Accent2">
    <w:name w:val="List Table 6 Colorful Accent 2"/>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top w:val="single" w:color="45BAFF" w:themeColor="accent2" w:themeTint="97" w:sz="4" w:space="0"/>
        <w:bottom w:val="single" w:color="45BAFF" w:themeColor="accent2" w:themeTint="97" w:sz="4" w:space="0"/>
      </w:tblBorders>
      <w:tblCellMar>
        <w:left w:w="0" w:type="dxa"/>
        <w:right w:w="0" w:type="dxa"/>
      </w:tblCellMar>
    </w:tblPr>
    <w:tblStylePr w:type="firstRow">
      <w:rPr>
        <w:b/>
        <w:color w:val="45BAFF" w:themeColor="accent2" w:themeTint="97" w:themeShade="95"/>
      </w:rPr>
      <w:tblPr/>
      <w:tcPr>
        <w:tcBorders>
          <w:bottom w:val="single" w:color="007DC5" w:themeColor="accent2" w:sz="4" w:space="0"/>
        </w:tcBorders>
      </w:tcPr>
    </w:tblStylePr>
    <w:tblStylePr w:type="lastRow">
      <w:rPr>
        <w:b/>
        <w:color w:val="45BAFF" w:themeColor="accent2" w:themeTint="97" w:themeShade="95"/>
      </w:rPr>
      <w:tblPr/>
      <w:tcPr>
        <w:tcBorders>
          <w:top w:val="single" w:color="007DC5" w:themeColor="accent2" w:sz="4" w:space="0"/>
        </w:tcBorders>
      </w:tcPr>
    </w:tblStylePr>
    <w:tblStylePr w:type="firstCol">
      <w:rPr>
        <w:b/>
        <w:color w:val="45BAFF" w:themeColor="accent2" w:themeTint="97" w:themeShade="95"/>
      </w:rPr>
    </w:tblStylePr>
    <w:tblStylePr w:type="lastCol">
      <w:rPr>
        <w:b/>
        <w:color w:val="45BAFF" w:themeColor="accent2" w:themeTint="97" w:themeShade="95"/>
      </w:rPr>
    </w:tblStylePr>
    <w:tblStylePr w:type="band1Vert">
      <w:tblPr/>
      <w:tcPr>
        <w:shd w:val="clear" w:color="B0E2FF" w:fill="B0E2FF" w:themeFill="accent2" w:themeFillTint="40"/>
      </w:tcPr>
    </w:tblStylePr>
    <w:tblStylePr w:type="band1Horz">
      <w:rPr>
        <w:color w:val="45BAFF" w:themeColor="accent2" w:themeTint="97" w:themeShade="95"/>
        <w:sz w:val="22"/>
      </w:rPr>
      <w:tblPr/>
      <w:tcPr>
        <w:shd w:val="clear" w:color="B0E2FF" w:fill="B0E2FF" w:themeFill="accent2" w:themeFillTint="40"/>
      </w:tcPr>
    </w:tblStylePr>
    <w:tblStylePr w:type="band2Horz">
      <w:rPr>
        <w:color w:val="45BAFF" w:themeColor="accent2" w:themeTint="97" w:themeShade="95"/>
        <w:sz w:val="22"/>
      </w:rPr>
    </w:tblStylePr>
  </w:style>
  <w:style w:type="table" w:styleId="ListTable6Colorful-Accent3">
    <w:name w:val="List Table 6 Colorful Accent 3"/>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top w:val="single" w:color="8C72D5" w:themeColor="accent3" w:themeTint="98" w:sz="4" w:space="0"/>
        <w:bottom w:val="single" w:color="8C72D5" w:themeColor="accent3" w:themeTint="98" w:sz="4" w:space="0"/>
      </w:tblBorders>
      <w:tblCellMar>
        <w:left w:w="0" w:type="dxa"/>
        <w:right w:w="0" w:type="dxa"/>
      </w:tblCellMar>
    </w:tblPr>
    <w:tblStylePr w:type="firstRow">
      <w:rPr>
        <w:b/>
        <w:color w:val="8C72D5" w:themeColor="accent3" w:themeTint="98" w:themeShade="95"/>
      </w:rPr>
      <w:tblPr/>
      <w:tcPr>
        <w:tcBorders>
          <w:bottom w:val="single" w:color="4D2F9E" w:themeColor="accent3" w:sz="4" w:space="0"/>
        </w:tcBorders>
      </w:tcPr>
    </w:tblStylePr>
    <w:tblStylePr w:type="lastRow">
      <w:rPr>
        <w:b/>
        <w:color w:val="8C72D5" w:themeColor="accent3" w:themeTint="98" w:themeShade="95"/>
      </w:rPr>
      <w:tblPr/>
      <w:tcPr>
        <w:tcBorders>
          <w:top w:val="single" w:color="4D2F9E" w:themeColor="accent3" w:sz="4" w:space="0"/>
        </w:tcBorders>
      </w:tcPr>
    </w:tblStylePr>
    <w:tblStylePr w:type="firstCol">
      <w:rPr>
        <w:b/>
        <w:color w:val="8C72D5" w:themeColor="accent3" w:themeTint="98" w:themeShade="95"/>
      </w:rPr>
    </w:tblStylePr>
    <w:tblStylePr w:type="lastCol">
      <w:rPr>
        <w:b/>
        <w:color w:val="8C72D5" w:themeColor="accent3" w:themeTint="98" w:themeShade="95"/>
      </w:rPr>
    </w:tblStylePr>
    <w:tblStylePr w:type="band1Vert">
      <w:tblPr/>
      <w:tcPr>
        <w:shd w:val="clear" w:color="CEC3ED" w:fill="CEC3ED" w:themeFill="accent3" w:themeFillTint="40"/>
      </w:tcPr>
    </w:tblStylePr>
    <w:tblStylePr w:type="band1Horz">
      <w:rPr>
        <w:color w:val="8C72D5" w:themeColor="accent3" w:themeTint="98" w:themeShade="95"/>
        <w:sz w:val="22"/>
      </w:rPr>
      <w:tblPr/>
      <w:tcPr>
        <w:shd w:val="clear" w:color="CEC3ED" w:fill="CEC3ED" w:themeFill="accent3" w:themeFillTint="40"/>
      </w:tcPr>
    </w:tblStylePr>
    <w:tblStylePr w:type="band2Horz">
      <w:rPr>
        <w:color w:val="8C72D5" w:themeColor="accent3" w:themeTint="98" w:themeShade="95"/>
        <w:sz w:val="22"/>
      </w:rPr>
    </w:tblStylePr>
  </w:style>
  <w:style w:type="table" w:styleId="ListTable6Colorful-Accent4">
    <w:name w:val="List Table 6 Colorful Accent 4"/>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top w:val="single" w:color="FF3D84" w:themeColor="accent4" w:themeTint="9A" w:sz="4" w:space="0"/>
        <w:bottom w:val="single" w:color="FF3D84" w:themeColor="accent4" w:themeTint="9A" w:sz="4" w:space="0"/>
      </w:tblBorders>
      <w:tblCellMar>
        <w:left w:w="0" w:type="dxa"/>
        <w:right w:w="0" w:type="dxa"/>
      </w:tblCellMar>
    </w:tblPr>
    <w:tblStylePr w:type="firstRow">
      <w:rPr>
        <w:b/>
        <w:color w:val="FF3D84" w:themeColor="accent4" w:themeTint="9A" w:themeShade="95"/>
      </w:rPr>
      <w:tblPr/>
      <w:tcPr>
        <w:tcBorders>
          <w:bottom w:val="single" w:color="BE0046" w:themeColor="accent4" w:sz="4" w:space="0"/>
        </w:tcBorders>
      </w:tcPr>
    </w:tblStylePr>
    <w:tblStylePr w:type="lastRow">
      <w:rPr>
        <w:b/>
        <w:color w:val="FF3D84" w:themeColor="accent4" w:themeTint="9A" w:themeShade="95"/>
      </w:rPr>
      <w:tblPr/>
      <w:tcPr>
        <w:tcBorders>
          <w:top w:val="single" w:color="BE0046" w:themeColor="accent4" w:sz="4" w:space="0"/>
        </w:tcBorders>
      </w:tcPr>
    </w:tblStylePr>
    <w:tblStylePr w:type="firstCol">
      <w:rPr>
        <w:b/>
        <w:color w:val="FF3D84" w:themeColor="accent4" w:themeTint="9A" w:themeShade="95"/>
      </w:rPr>
    </w:tblStylePr>
    <w:tblStylePr w:type="lastCol">
      <w:rPr>
        <w:b/>
        <w:color w:val="FF3D84" w:themeColor="accent4" w:themeTint="9A" w:themeShade="95"/>
      </w:rPr>
    </w:tblStylePr>
    <w:tblStylePr w:type="band1Vert">
      <w:tblPr/>
      <w:tcPr>
        <w:shd w:val="clear" w:color="FFAECB" w:fill="FFAECB" w:themeFill="accent4" w:themeFillTint="40"/>
      </w:tcPr>
    </w:tblStylePr>
    <w:tblStylePr w:type="band1Horz">
      <w:rPr>
        <w:color w:val="FF3D84" w:themeColor="accent4" w:themeTint="9A" w:themeShade="95"/>
        <w:sz w:val="22"/>
      </w:rPr>
      <w:tblPr/>
      <w:tcPr>
        <w:shd w:val="clear" w:color="FFAECB" w:fill="FFAECB" w:themeFill="accent4" w:themeFillTint="40"/>
      </w:tcPr>
    </w:tblStylePr>
    <w:tblStylePr w:type="band2Horz">
      <w:rPr>
        <w:color w:val="FF3D84" w:themeColor="accent4" w:themeTint="9A" w:themeShade="95"/>
        <w:sz w:val="22"/>
      </w:rPr>
    </w:tblStylePr>
  </w:style>
  <w:style w:type="table" w:styleId="ListTable6Colorful-Accent5">
    <w:name w:val="List Table 6 Colorful Accent 5"/>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top w:val="single" w:color="FF9058" w:themeColor="accent5" w:themeTint="9A" w:sz="4" w:space="0"/>
        <w:bottom w:val="single" w:color="FF9058" w:themeColor="accent5" w:themeTint="9A" w:sz="4" w:space="0"/>
      </w:tblBorders>
      <w:tblCellMar>
        <w:left w:w="0" w:type="dxa"/>
        <w:right w:w="0" w:type="dxa"/>
      </w:tblCellMar>
    </w:tblPr>
    <w:tblStylePr w:type="firstRow">
      <w:rPr>
        <w:b/>
        <w:color w:val="FF9058" w:themeColor="accent5" w:themeTint="9A" w:themeShade="95"/>
      </w:rPr>
      <w:tblPr/>
      <w:tcPr>
        <w:tcBorders>
          <w:bottom w:val="single" w:color="EB5000" w:themeColor="accent5" w:sz="4" w:space="0"/>
        </w:tcBorders>
      </w:tcPr>
    </w:tblStylePr>
    <w:tblStylePr w:type="lastRow">
      <w:rPr>
        <w:b/>
        <w:color w:val="FF9058" w:themeColor="accent5" w:themeTint="9A" w:themeShade="95"/>
      </w:rPr>
      <w:tblPr/>
      <w:tcPr>
        <w:tcBorders>
          <w:top w:val="single" w:color="EB5000" w:themeColor="accent5" w:sz="4" w:space="0"/>
        </w:tcBorders>
      </w:tcPr>
    </w:tblStylePr>
    <w:tblStylePr w:type="firstCol">
      <w:rPr>
        <w:b/>
        <w:color w:val="FF9058" w:themeColor="accent5" w:themeTint="9A" w:themeShade="95"/>
      </w:rPr>
    </w:tblStylePr>
    <w:tblStylePr w:type="lastCol">
      <w:rPr>
        <w:b/>
        <w:color w:val="FF9058" w:themeColor="accent5" w:themeTint="9A" w:themeShade="95"/>
      </w:rPr>
    </w:tblStylePr>
    <w:tblStylePr w:type="band1Vert">
      <w:tblPr/>
      <w:tcPr>
        <w:shd w:val="clear" w:color="FFD1B9" w:fill="FFD1B9" w:themeFill="accent5" w:themeFillTint="40"/>
      </w:tcPr>
    </w:tblStylePr>
    <w:tblStylePr w:type="band1Horz">
      <w:rPr>
        <w:color w:val="FF9058" w:themeColor="accent5" w:themeTint="9A" w:themeShade="95"/>
        <w:sz w:val="22"/>
      </w:rPr>
      <w:tblPr/>
      <w:tcPr>
        <w:shd w:val="clear" w:color="FFD1B9" w:fill="FFD1B9" w:themeFill="accent5" w:themeFillTint="40"/>
      </w:tcPr>
    </w:tblStylePr>
    <w:tblStylePr w:type="band2Horz">
      <w:rPr>
        <w:color w:val="FF9058" w:themeColor="accent5" w:themeTint="9A" w:themeShade="95"/>
        <w:sz w:val="22"/>
      </w:rPr>
    </w:tblStylePr>
  </w:style>
  <w:style w:type="table" w:styleId="ListTable6Colorful-Accent6">
    <w:name w:val="List Table 6 Colorful Accent 6"/>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top w:val="single" w:color="FFF067" w:themeColor="accent6" w:themeTint="98" w:sz="4" w:space="0"/>
        <w:bottom w:val="single" w:color="FFF067" w:themeColor="accent6" w:themeTint="98" w:sz="4" w:space="0"/>
      </w:tblBorders>
      <w:tblCellMar>
        <w:left w:w="0" w:type="dxa"/>
        <w:right w:w="0" w:type="dxa"/>
      </w:tblCellMar>
    </w:tblPr>
    <w:tblStylePr w:type="firstRow">
      <w:rPr>
        <w:b/>
        <w:color w:val="FFF067" w:themeColor="accent6" w:themeTint="98" w:themeShade="95"/>
      </w:rPr>
      <w:tblPr/>
      <w:tcPr>
        <w:tcBorders>
          <w:bottom w:val="single" w:color="FFE600" w:themeColor="accent6" w:sz="4" w:space="0"/>
        </w:tcBorders>
      </w:tcPr>
    </w:tblStylePr>
    <w:tblStylePr w:type="lastRow">
      <w:rPr>
        <w:b/>
        <w:color w:val="FFF067" w:themeColor="accent6" w:themeTint="98" w:themeShade="95"/>
      </w:rPr>
      <w:tblPr/>
      <w:tcPr>
        <w:tcBorders>
          <w:top w:val="single" w:color="FFE600" w:themeColor="accent6" w:sz="4" w:space="0"/>
        </w:tcBorders>
      </w:tcPr>
    </w:tblStylePr>
    <w:tblStylePr w:type="firstCol">
      <w:rPr>
        <w:b/>
        <w:color w:val="FFF067" w:themeColor="accent6" w:themeTint="98" w:themeShade="95"/>
      </w:rPr>
    </w:tblStylePr>
    <w:tblStylePr w:type="lastCol">
      <w:rPr>
        <w:b/>
        <w:color w:val="FFF067" w:themeColor="accent6" w:themeTint="98" w:themeShade="95"/>
      </w:rPr>
    </w:tblStylePr>
    <w:tblStylePr w:type="band1Vert">
      <w:tblPr/>
      <w:tcPr>
        <w:shd w:val="clear" w:color="FFF8BF" w:fill="FFF8BF" w:themeFill="accent6" w:themeFillTint="40"/>
      </w:tcPr>
    </w:tblStylePr>
    <w:tblStylePr w:type="band1Horz">
      <w:rPr>
        <w:color w:val="FFF067" w:themeColor="accent6" w:themeTint="98" w:themeShade="95"/>
        <w:sz w:val="22"/>
      </w:rPr>
      <w:tblPr/>
      <w:tcPr>
        <w:shd w:val="clear" w:color="FFF8BF" w:fill="FFF8BF" w:themeFill="accent6" w:themeFillTint="40"/>
      </w:tcPr>
    </w:tblStylePr>
    <w:tblStylePr w:type="band2Horz">
      <w:rPr>
        <w:color w:val="FFF067" w:themeColor="accent6" w:themeTint="98" w:themeShade="95"/>
        <w:sz w:val="22"/>
      </w:rPr>
    </w:tblStylePr>
  </w:style>
  <w:style w:type="table" w:styleId="ListTable7Colorful">
    <w:name w:val="List Table 7 Colorful"/>
    <w:uiPriority w:val="99"/>
    <w:rsid w:val="00084BA5"/>
    <w:pPr>
      <w:spacing w:after="0" w:line="240" w:lineRule="auto"/>
    </w:pPr>
    <w:rPr>
      <w:rFonts w:ascii="Minion Pro" w:hAnsi="Minion Pro" w:eastAsia="Tahoma" w:cs="Droid Sans Devanagari"/>
      <w:sz w:val="20"/>
      <w:szCs w:val="20"/>
      <w:lang w:val="en-IN" w:eastAsia="zh-CN" w:bidi="hi-IN"/>
    </w:rPr>
    <w:tblPr>
      <w:tblStyleRowBandSize w:val="1"/>
      <w:tblStyleColBandSize w:val="1"/>
      <w:tblBorders>
        <w:right w:val="single" w:color="7F7F7F" w:themeColor="text1" w:themeTint="80" w:sz="4" w:space="0"/>
      </w:tblBorders>
      <w:tblCellMar>
        <w:top w:w="0" w:type="dxa"/>
        <w:left w:w="0" w:type="dxa"/>
        <w:bottom w:w="0" w:type="dxa"/>
        <w:right w:w="0" w:type="dxa"/>
      </w:tblCellMar>
    </w:tblPr>
    <w:tblStylePr w:type="firstRow">
      <w:rPr>
        <w:i/>
        <w:color w:val="7F7F7F"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Row">
      <w:rPr>
        <w:i/>
        <w:color w:val="7F7F7F"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7F7F7F"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fill="auto"/>
      </w:tcPr>
    </w:tblStylePr>
    <w:tblStylePr w:type="lastCol">
      <w:rPr>
        <w:i/>
        <w:color w:val="7F7F7F"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fill="auto"/>
      </w:tcPr>
    </w:tblStylePr>
    <w:tblStylePr w:type="band1Vert">
      <w:tblPr/>
      <w:tcPr>
        <w:shd w:val="clear" w:color="BFBFBF" w:fill="BFBFBF" w:themeFill="text1" w:themeFillTint="40"/>
      </w:tcPr>
    </w:tblStylePr>
    <w:tblStylePr w:type="band1Horz">
      <w:rPr>
        <w:color w:val="7F7F7F" w:themeColor="text1" w:themeTint="80" w:themeShade="95"/>
        <w:sz w:val="22"/>
      </w:rPr>
      <w:tblPr/>
      <w:tcPr>
        <w:shd w:val="clear" w:color="BFBFBF" w:fill="BFBFBF" w:themeFill="text1" w:themeFillTint="40"/>
      </w:tcPr>
    </w:tblStylePr>
    <w:tblStylePr w:type="band2Horz">
      <w:rPr>
        <w:color w:val="7F7F7F" w:themeColor="text1" w:themeTint="80" w:themeShade="95"/>
        <w:sz w:val="22"/>
      </w:rPr>
    </w:tblStylePr>
  </w:style>
  <w:style w:type="table" w:styleId="ListTable7Colorful-Accent1">
    <w:name w:val="List Table 7 Colorful Accent 1"/>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right w:val="single" w:color="64E6FF" w:themeColor="accent1" w:sz="4" w:space="0"/>
      </w:tblBorders>
      <w:tblCellMar>
        <w:left w:w="0" w:type="dxa"/>
        <w:right w:w="0" w:type="dxa"/>
      </w:tblCellMar>
    </w:tblPr>
    <w:tblStylePr w:type="firstRow">
      <w:rPr>
        <w:i/>
        <w:color w:val="00ADCF" w:themeColor="accent1" w:themeShade="95"/>
        <w:sz w:val="22"/>
      </w:rPr>
      <w:tblPr/>
      <w:tcPr>
        <w:tcBorders>
          <w:top w:val="none" w:color="000000" w:sz="4" w:space="0"/>
          <w:left w:val="none" w:color="000000" w:sz="4" w:space="0"/>
          <w:bottom w:val="single" w:color="64E6FF" w:themeColor="accent1" w:sz="4" w:space="0"/>
          <w:right w:val="none" w:color="000000" w:sz="4" w:space="0"/>
        </w:tcBorders>
        <w:shd w:val="clear" w:color="FFFFFF" w:fill="FFFFFF" w:themeFill="light1"/>
      </w:tcPr>
    </w:tblStylePr>
    <w:tblStylePr w:type="lastRow">
      <w:rPr>
        <w:i/>
        <w:color w:val="00ADCF" w:themeColor="accent1" w:themeShade="95"/>
        <w:sz w:val="22"/>
      </w:rPr>
      <w:tblPr/>
      <w:tcPr>
        <w:tcBorders>
          <w:top w:val="single" w:color="64E6FF"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00ADCF" w:themeColor="accent1" w:themeShade="95"/>
        <w:sz w:val="22"/>
      </w:rPr>
      <w:tblPr/>
      <w:tcPr>
        <w:tcBorders>
          <w:top w:val="none" w:color="000000" w:sz="4" w:space="0"/>
          <w:left w:val="none" w:color="000000" w:sz="4" w:space="0"/>
          <w:bottom w:val="none" w:color="000000" w:sz="4" w:space="0"/>
          <w:right w:val="single" w:color="64E6FF" w:themeColor="accent1" w:sz="4" w:space="0"/>
        </w:tcBorders>
        <w:shd w:val="clear" w:color="FFFFFF" w:fill="auto"/>
      </w:tcPr>
    </w:tblStylePr>
    <w:tblStylePr w:type="lastCol">
      <w:rPr>
        <w:i/>
        <w:color w:val="00ADCF" w:themeColor="accent1" w:themeShade="95"/>
        <w:sz w:val="22"/>
      </w:rPr>
      <w:tblPr/>
      <w:tcPr>
        <w:tcBorders>
          <w:top w:val="none" w:color="000000" w:sz="4" w:space="0"/>
          <w:left w:val="single" w:color="64E6FF" w:themeColor="accent1" w:sz="4" w:space="0"/>
          <w:bottom w:val="none" w:color="000000" w:sz="4" w:space="0"/>
          <w:right w:val="none" w:color="000000" w:sz="4" w:space="0"/>
        </w:tcBorders>
        <w:shd w:val="clear" w:color="FFFFFF" w:fill="auto"/>
      </w:tcPr>
    </w:tblStylePr>
    <w:tblStylePr w:type="band1Vert">
      <w:tblPr/>
      <w:tcPr>
        <w:shd w:val="clear" w:color="D8F8FF" w:fill="D8F8FF" w:themeFill="accent1" w:themeFillTint="40"/>
      </w:tcPr>
    </w:tblStylePr>
    <w:tblStylePr w:type="band1Horz">
      <w:rPr>
        <w:color w:val="00ADCF" w:themeColor="accent1" w:themeShade="95"/>
        <w:sz w:val="22"/>
      </w:rPr>
      <w:tblPr/>
      <w:tcPr>
        <w:shd w:val="clear" w:color="D8F8FF" w:fill="D8F8FF" w:themeFill="accent1" w:themeFillTint="40"/>
      </w:tcPr>
    </w:tblStylePr>
    <w:tblStylePr w:type="band2Horz">
      <w:rPr>
        <w:color w:val="00ADCF" w:themeColor="accent1" w:themeShade="95"/>
        <w:sz w:val="22"/>
      </w:rPr>
    </w:tblStylePr>
  </w:style>
  <w:style w:type="table" w:styleId="ListTable7Colorful-Accent2">
    <w:name w:val="List Table 7 Colorful Accent 2"/>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right w:val="single" w:color="45BAFF" w:themeColor="accent2" w:themeTint="97" w:sz="4" w:space="0"/>
      </w:tblBorders>
      <w:tblCellMar>
        <w:left w:w="0" w:type="dxa"/>
        <w:right w:w="0" w:type="dxa"/>
      </w:tblCellMar>
    </w:tblPr>
    <w:tblStylePr w:type="firstRow">
      <w:rPr>
        <w:i/>
        <w:color w:val="45BAFF" w:themeColor="accent2" w:themeTint="97" w:themeShade="95"/>
        <w:sz w:val="22"/>
      </w:rPr>
      <w:tblPr/>
      <w:tcPr>
        <w:tcBorders>
          <w:top w:val="none" w:color="000000" w:sz="4" w:space="0"/>
          <w:left w:val="none" w:color="000000" w:sz="4" w:space="0"/>
          <w:bottom w:val="single" w:color="007DC5" w:themeColor="accent2" w:sz="4" w:space="0"/>
          <w:right w:val="none" w:color="000000" w:sz="4" w:space="0"/>
        </w:tcBorders>
        <w:shd w:val="clear" w:color="FFFFFF" w:fill="FFFFFF" w:themeFill="light1"/>
      </w:tcPr>
    </w:tblStylePr>
    <w:tblStylePr w:type="lastRow">
      <w:rPr>
        <w:i/>
        <w:color w:val="45BAFF" w:themeColor="accent2" w:themeTint="97" w:themeShade="95"/>
        <w:sz w:val="22"/>
      </w:rPr>
      <w:tblPr/>
      <w:tcPr>
        <w:tcBorders>
          <w:top w:val="single" w:color="007DC5"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45BAFF" w:themeColor="accent2" w:themeTint="97" w:themeShade="95"/>
        <w:sz w:val="22"/>
      </w:rPr>
      <w:tblPr/>
      <w:tcPr>
        <w:tcBorders>
          <w:top w:val="none" w:color="000000" w:sz="4" w:space="0"/>
          <w:left w:val="none" w:color="000000" w:sz="4" w:space="0"/>
          <w:bottom w:val="none" w:color="000000" w:sz="4" w:space="0"/>
          <w:right w:val="single" w:color="007DC5" w:themeColor="accent2" w:sz="4" w:space="0"/>
        </w:tcBorders>
        <w:shd w:val="clear" w:color="FFFFFF" w:fill="auto"/>
      </w:tcPr>
    </w:tblStylePr>
    <w:tblStylePr w:type="lastCol">
      <w:rPr>
        <w:i/>
        <w:color w:val="45BAFF" w:themeColor="accent2" w:themeTint="97" w:themeShade="95"/>
        <w:sz w:val="22"/>
      </w:rPr>
      <w:tblPr/>
      <w:tcPr>
        <w:tcBorders>
          <w:top w:val="none" w:color="000000" w:sz="4" w:space="0"/>
          <w:left w:val="single" w:color="007DC5" w:themeColor="accent2" w:sz="4" w:space="0"/>
          <w:bottom w:val="none" w:color="000000" w:sz="4" w:space="0"/>
          <w:right w:val="none" w:color="000000" w:sz="4" w:space="0"/>
        </w:tcBorders>
        <w:shd w:val="clear" w:color="FFFFFF" w:fill="auto"/>
      </w:tcPr>
    </w:tblStylePr>
    <w:tblStylePr w:type="band1Vert">
      <w:tblPr/>
      <w:tcPr>
        <w:shd w:val="clear" w:color="B0E2FF" w:fill="B0E2FF" w:themeFill="accent2" w:themeFillTint="40"/>
      </w:tcPr>
    </w:tblStylePr>
    <w:tblStylePr w:type="band1Horz">
      <w:rPr>
        <w:color w:val="45BAFF" w:themeColor="accent2" w:themeTint="97" w:themeShade="95"/>
        <w:sz w:val="22"/>
      </w:rPr>
      <w:tblPr/>
      <w:tcPr>
        <w:shd w:val="clear" w:color="B0E2FF" w:fill="B0E2FF" w:themeFill="accent2" w:themeFillTint="40"/>
      </w:tcPr>
    </w:tblStylePr>
    <w:tblStylePr w:type="band2Horz">
      <w:rPr>
        <w:color w:val="45BAFF" w:themeColor="accent2" w:themeTint="97" w:themeShade="95"/>
        <w:sz w:val="22"/>
      </w:rPr>
    </w:tblStylePr>
  </w:style>
  <w:style w:type="table" w:styleId="ListTable7Colorful-Accent3">
    <w:name w:val="List Table 7 Colorful Accent 3"/>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right w:val="single" w:color="8C72D5" w:themeColor="accent3" w:themeTint="98" w:sz="4" w:space="0"/>
      </w:tblBorders>
      <w:tblCellMar>
        <w:left w:w="0" w:type="dxa"/>
        <w:right w:w="0" w:type="dxa"/>
      </w:tblCellMar>
    </w:tblPr>
    <w:tblStylePr w:type="firstRow">
      <w:rPr>
        <w:i/>
        <w:color w:val="8C72D5" w:themeColor="accent3" w:themeTint="98" w:themeShade="95"/>
        <w:sz w:val="22"/>
      </w:rPr>
      <w:tblPr/>
      <w:tcPr>
        <w:tcBorders>
          <w:top w:val="none" w:color="000000" w:sz="4" w:space="0"/>
          <w:left w:val="none" w:color="000000" w:sz="4" w:space="0"/>
          <w:bottom w:val="single" w:color="4D2F9E" w:themeColor="accent3" w:sz="4" w:space="0"/>
          <w:right w:val="none" w:color="000000" w:sz="4" w:space="0"/>
        </w:tcBorders>
        <w:shd w:val="clear" w:color="FFFFFF" w:fill="FFFFFF" w:themeFill="light1"/>
      </w:tcPr>
    </w:tblStylePr>
    <w:tblStylePr w:type="lastRow">
      <w:rPr>
        <w:i/>
        <w:color w:val="8C72D5" w:themeColor="accent3" w:themeTint="98" w:themeShade="95"/>
        <w:sz w:val="22"/>
      </w:rPr>
      <w:tblPr/>
      <w:tcPr>
        <w:tcBorders>
          <w:top w:val="single" w:color="4D2F9E"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8C72D5" w:themeColor="accent3" w:themeTint="98" w:themeShade="95"/>
        <w:sz w:val="22"/>
      </w:rPr>
      <w:tblPr/>
      <w:tcPr>
        <w:tcBorders>
          <w:top w:val="none" w:color="000000" w:sz="4" w:space="0"/>
          <w:left w:val="none" w:color="000000" w:sz="4" w:space="0"/>
          <w:bottom w:val="none" w:color="000000" w:sz="4" w:space="0"/>
          <w:right w:val="single" w:color="4D2F9E" w:themeColor="accent3" w:sz="4" w:space="0"/>
        </w:tcBorders>
        <w:shd w:val="clear" w:color="FFFFFF" w:fill="auto"/>
      </w:tcPr>
    </w:tblStylePr>
    <w:tblStylePr w:type="lastCol">
      <w:rPr>
        <w:i/>
        <w:color w:val="8C72D5" w:themeColor="accent3" w:themeTint="98" w:themeShade="95"/>
        <w:sz w:val="22"/>
      </w:rPr>
      <w:tblPr/>
      <w:tcPr>
        <w:tcBorders>
          <w:top w:val="none" w:color="000000" w:sz="4" w:space="0"/>
          <w:left w:val="single" w:color="4D2F9E" w:themeColor="accent3" w:sz="4" w:space="0"/>
          <w:bottom w:val="none" w:color="000000" w:sz="4" w:space="0"/>
          <w:right w:val="none" w:color="000000" w:sz="4" w:space="0"/>
        </w:tcBorders>
        <w:shd w:val="clear" w:color="FFFFFF" w:fill="auto"/>
      </w:tcPr>
    </w:tblStylePr>
    <w:tblStylePr w:type="band1Vert">
      <w:tblPr/>
      <w:tcPr>
        <w:shd w:val="clear" w:color="CEC3ED" w:fill="CEC3ED" w:themeFill="accent3" w:themeFillTint="40"/>
      </w:tcPr>
    </w:tblStylePr>
    <w:tblStylePr w:type="band1Horz">
      <w:rPr>
        <w:color w:val="8C72D5" w:themeColor="accent3" w:themeTint="98" w:themeShade="95"/>
        <w:sz w:val="22"/>
      </w:rPr>
      <w:tblPr/>
      <w:tcPr>
        <w:shd w:val="clear" w:color="CEC3ED" w:fill="CEC3ED" w:themeFill="accent3" w:themeFillTint="40"/>
      </w:tcPr>
    </w:tblStylePr>
    <w:tblStylePr w:type="band2Horz">
      <w:rPr>
        <w:color w:val="8C72D5" w:themeColor="accent3" w:themeTint="98" w:themeShade="95"/>
        <w:sz w:val="22"/>
      </w:rPr>
    </w:tblStylePr>
  </w:style>
  <w:style w:type="table" w:styleId="ListTable7Colorful-Accent4">
    <w:name w:val="List Table 7 Colorful Accent 4"/>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right w:val="single" w:color="FF3D84" w:themeColor="accent4" w:themeTint="9A" w:sz="4" w:space="0"/>
      </w:tblBorders>
      <w:tblCellMar>
        <w:left w:w="0" w:type="dxa"/>
        <w:right w:w="0" w:type="dxa"/>
      </w:tblCellMar>
    </w:tblPr>
    <w:tblStylePr w:type="firstRow">
      <w:rPr>
        <w:i/>
        <w:color w:val="FF3D84" w:themeColor="accent4" w:themeTint="9A" w:themeShade="95"/>
        <w:sz w:val="22"/>
      </w:rPr>
      <w:tblPr/>
      <w:tcPr>
        <w:tcBorders>
          <w:top w:val="none" w:color="000000" w:sz="4" w:space="0"/>
          <w:left w:val="none" w:color="000000" w:sz="4" w:space="0"/>
          <w:bottom w:val="single" w:color="BE0046" w:themeColor="accent4" w:sz="4" w:space="0"/>
          <w:right w:val="none" w:color="000000" w:sz="4" w:space="0"/>
        </w:tcBorders>
        <w:shd w:val="clear" w:color="FFFFFF" w:fill="FFFFFF" w:themeFill="light1"/>
      </w:tcPr>
    </w:tblStylePr>
    <w:tblStylePr w:type="lastRow">
      <w:rPr>
        <w:i/>
        <w:color w:val="FF3D84" w:themeColor="accent4" w:themeTint="9A" w:themeShade="95"/>
        <w:sz w:val="22"/>
      </w:rPr>
      <w:tblPr/>
      <w:tcPr>
        <w:tcBorders>
          <w:top w:val="single" w:color="BE0046"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F3D84" w:themeColor="accent4" w:themeTint="9A" w:themeShade="95"/>
        <w:sz w:val="22"/>
      </w:rPr>
      <w:tblPr/>
      <w:tcPr>
        <w:tcBorders>
          <w:top w:val="none" w:color="000000" w:sz="4" w:space="0"/>
          <w:left w:val="none" w:color="000000" w:sz="4" w:space="0"/>
          <w:bottom w:val="none" w:color="000000" w:sz="4" w:space="0"/>
          <w:right w:val="single" w:color="BE0046" w:themeColor="accent4" w:sz="4" w:space="0"/>
        </w:tcBorders>
        <w:shd w:val="clear" w:color="FFFFFF" w:fill="auto"/>
      </w:tcPr>
    </w:tblStylePr>
    <w:tblStylePr w:type="lastCol">
      <w:rPr>
        <w:i/>
        <w:color w:val="FF3D84" w:themeColor="accent4" w:themeTint="9A" w:themeShade="95"/>
        <w:sz w:val="22"/>
      </w:rPr>
      <w:tblPr/>
      <w:tcPr>
        <w:tcBorders>
          <w:top w:val="none" w:color="000000" w:sz="4" w:space="0"/>
          <w:left w:val="single" w:color="BE0046" w:themeColor="accent4" w:sz="4" w:space="0"/>
          <w:bottom w:val="none" w:color="000000" w:sz="4" w:space="0"/>
          <w:right w:val="none" w:color="000000" w:sz="4" w:space="0"/>
        </w:tcBorders>
        <w:shd w:val="clear" w:color="FFFFFF" w:fill="auto"/>
      </w:tcPr>
    </w:tblStylePr>
    <w:tblStylePr w:type="band1Vert">
      <w:tblPr/>
      <w:tcPr>
        <w:shd w:val="clear" w:color="FFAECB" w:fill="FFAECB" w:themeFill="accent4" w:themeFillTint="40"/>
      </w:tcPr>
    </w:tblStylePr>
    <w:tblStylePr w:type="band1Horz">
      <w:rPr>
        <w:color w:val="FF3D84" w:themeColor="accent4" w:themeTint="9A" w:themeShade="95"/>
        <w:sz w:val="22"/>
      </w:rPr>
      <w:tblPr/>
      <w:tcPr>
        <w:shd w:val="clear" w:color="FFAECB" w:fill="FFAECB" w:themeFill="accent4" w:themeFillTint="40"/>
      </w:tcPr>
    </w:tblStylePr>
    <w:tblStylePr w:type="band2Horz">
      <w:rPr>
        <w:color w:val="FF3D84" w:themeColor="accent4" w:themeTint="9A" w:themeShade="95"/>
        <w:sz w:val="22"/>
      </w:rPr>
    </w:tblStylePr>
  </w:style>
  <w:style w:type="table" w:styleId="ListTable7Colorful-Accent5">
    <w:name w:val="List Table 7 Colorful Accent 5"/>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right w:val="single" w:color="FF9058" w:themeColor="accent5" w:themeTint="9A" w:sz="4" w:space="0"/>
      </w:tblBorders>
      <w:tblCellMar>
        <w:left w:w="0" w:type="dxa"/>
        <w:right w:w="0" w:type="dxa"/>
      </w:tblCellMar>
    </w:tblPr>
    <w:tblStylePr w:type="firstRow">
      <w:rPr>
        <w:i/>
        <w:color w:val="FF9058" w:themeColor="accent5" w:themeTint="9A" w:themeShade="95"/>
        <w:sz w:val="22"/>
      </w:rPr>
      <w:tblPr/>
      <w:tcPr>
        <w:tcBorders>
          <w:top w:val="none" w:color="000000" w:sz="4" w:space="0"/>
          <w:left w:val="none" w:color="000000" w:sz="4" w:space="0"/>
          <w:bottom w:val="single" w:color="EB5000" w:themeColor="accent5" w:sz="4" w:space="0"/>
          <w:right w:val="none" w:color="000000" w:sz="4" w:space="0"/>
        </w:tcBorders>
        <w:shd w:val="clear" w:color="FFFFFF" w:fill="FFFFFF" w:themeFill="light1"/>
      </w:tcPr>
    </w:tblStylePr>
    <w:tblStylePr w:type="lastRow">
      <w:rPr>
        <w:i/>
        <w:color w:val="FF9058" w:themeColor="accent5" w:themeTint="9A" w:themeShade="95"/>
        <w:sz w:val="22"/>
      </w:rPr>
      <w:tblPr/>
      <w:tcPr>
        <w:tcBorders>
          <w:top w:val="single" w:color="EB5000"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F9058" w:themeColor="accent5" w:themeTint="9A" w:themeShade="95"/>
        <w:sz w:val="22"/>
      </w:rPr>
      <w:tblPr/>
      <w:tcPr>
        <w:tcBorders>
          <w:top w:val="none" w:color="000000" w:sz="4" w:space="0"/>
          <w:left w:val="none" w:color="000000" w:sz="4" w:space="0"/>
          <w:bottom w:val="none" w:color="000000" w:sz="4" w:space="0"/>
          <w:right w:val="single" w:color="EB5000" w:themeColor="accent5" w:sz="4" w:space="0"/>
        </w:tcBorders>
        <w:shd w:val="clear" w:color="FFFFFF" w:fill="auto"/>
      </w:tcPr>
    </w:tblStylePr>
    <w:tblStylePr w:type="lastCol">
      <w:rPr>
        <w:i/>
        <w:color w:val="FF9058" w:themeColor="accent5" w:themeTint="9A" w:themeShade="95"/>
        <w:sz w:val="22"/>
      </w:rPr>
      <w:tblPr/>
      <w:tcPr>
        <w:tcBorders>
          <w:top w:val="none" w:color="000000" w:sz="4" w:space="0"/>
          <w:left w:val="single" w:color="EB5000" w:themeColor="accent5" w:sz="4" w:space="0"/>
          <w:bottom w:val="none" w:color="000000" w:sz="4" w:space="0"/>
          <w:right w:val="none" w:color="000000" w:sz="4" w:space="0"/>
        </w:tcBorders>
        <w:shd w:val="clear" w:color="FFFFFF" w:fill="auto"/>
      </w:tcPr>
    </w:tblStylePr>
    <w:tblStylePr w:type="band1Vert">
      <w:tblPr/>
      <w:tcPr>
        <w:shd w:val="clear" w:color="FFD1B9" w:fill="FFD1B9" w:themeFill="accent5" w:themeFillTint="40"/>
      </w:tcPr>
    </w:tblStylePr>
    <w:tblStylePr w:type="band1Horz">
      <w:rPr>
        <w:color w:val="FF9058" w:themeColor="accent5" w:themeTint="9A" w:themeShade="95"/>
        <w:sz w:val="22"/>
      </w:rPr>
      <w:tblPr/>
      <w:tcPr>
        <w:shd w:val="clear" w:color="FFD1B9" w:fill="FFD1B9" w:themeFill="accent5" w:themeFillTint="40"/>
      </w:tcPr>
    </w:tblStylePr>
    <w:tblStylePr w:type="band2Horz">
      <w:rPr>
        <w:color w:val="FF9058" w:themeColor="accent5" w:themeTint="9A" w:themeShade="95"/>
        <w:sz w:val="22"/>
      </w:rPr>
    </w:tblStylePr>
  </w:style>
  <w:style w:type="table" w:styleId="ListTable7Colorful-Accent6">
    <w:name w:val="List Table 7 Colorful Accent 6"/>
    <w:basedOn w:val="TableNormal"/>
    <w:uiPriority w:val="99"/>
    <w:rsid w:val="00084BA5"/>
    <w:pPr>
      <w:spacing w:after="0" w:line="240" w:lineRule="auto"/>
    </w:pPr>
    <w:rPr>
      <w:rFonts w:ascii="Minion Pro" w:hAnsi="Minion Pro" w:eastAsia="Tahoma" w:cs="Droid Sans Devanagari"/>
      <w:lang w:val="en-IN" w:eastAsia="zh-CN" w:bidi="hi-IN"/>
    </w:rPr>
    <w:tblPr>
      <w:tblStyleRowBandSize w:val="1"/>
      <w:tblStyleColBandSize w:val="1"/>
      <w:tblBorders>
        <w:right w:val="single" w:color="FFF067" w:themeColor="accent6" w:themeTint="98" w:sz="4" w:space="0"/>
      </w:tblBorders>
      <w:tblCellMar>
        <w:left w:w="0" w:type="dxa"/>
        <w:right w:w="0" w:type="dxa"/>
      </w:tblCellMar>
    </w:tblPr>
    <w:tblStylePr w:type="firstRow">
      <w:rPr>
        <w:i/>
        <w:color w:val="FFF067" w:themeColor="accent6" w:themeTint="98" w:themeShade="95"/>
        <w:sz w:val="22"/>
      </w:rPr>
      <w:tblPr/>
      <w:tcPr>
        <w:tcBorders>
          <w:top w:val="none" w:color="000000" w:sz="4" w:space="0"/>
          <w:left w:val="none" w:color="000000" w:sz="4" w:space="0"/>
          <w:bottom w:val="single" w:color="FFE600" w:themeColor="accent6" w:sz="4" w:space="0"/>
          <w:right w:val="none" w:color="000000" w:sz="4" w:space="0"/>
        </w:tcBorders>
        <w:shd w:val="clear" w:color="FFFFFF" w:fill="FFFFFF" w:themeFill="light1"/>
      </w:tcPr>
    </w:tblStylePr>
    <w:tblStylePr w:type="lastRow">
      <w:rPr>
        <w:i/>
        <w:color w:val="FFF067" w:themeColor="accent6" w:themeTint="98" w:themeShade="95"/>
        <w:sz w:val="22"/>
      </w:rPr>
      <w:tblPr/>
      <w:tcPr>
        <w:tcBorders>
          <w:top w:val="single" w:color="FFE600"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FF067" w:themeColor="accent6" w:themeTint="98" w:themeShade="95"/>
        <w:sz w:val="22"/>
      </w:rPr>
      <w:tblPr/>
      <w:tcPr>
        <w:tcBorders>
          <w:top w:val="none" w:color="000000" w:sz="4" w:space="0"/>
          <w:left w:val="none" w:color="000000" w:sz="4" w:space="0"/>
          <w:bottom w:val="none" w:color="000000" w:sz="4" w:space="0"/>
          <w:right w:val="single" w:color="FFE600" w:themeColor="accent6" w:sz="4" w:space="0"/>
        </w:tcBorders>
        <w:shd w:val="clear" w:color="FFFFFF" w:fill="auto"/>
      </w:tcPr>
    </w:tblStylePr>
    <w:tblStylePr w:type="lastCol">
      <w:rPr>
        <w:i/>
        <w:color w:val="FFF067" w:themeColor="accent6" w:themeTint="98" w:themeShade="95"/>
        <w:sz w:val="22"/>
      </w:rPr>
      <w:tblPr/>
      <w:tcPr>
        <w:tcBorders>
          <w:top w:val="none" w:color="000000" w:sz="4" w:space="0"/>
          <w:left w:val="single" w:color="FFE600" w:themeColor="accent6" w:sz="4" w:space="0"/>
          <w:bottom w:val="none" w:color="000000" w:sz="4" w:space="0"/>
          <w:right w:val="none" w:color="000000" w:sz="4" w:space="0"/>
        </w:tcBorders>
        <w:shd w:val="clear" w:color="FFFFFF" w:fill="auto"/>
      </w:tcPr>
    </w:tblStylePr>
    <w:tblStylePr w:type="band1Vert">
      <w:tblPr/>
      <w:tcPr>
        <w:shd w:val="clear" w:color="FFF8BF" w:fill="FFF8BF" w:themeFill="accent6" w:themeFillTint="40"/>
      </w:tcPr>
    </w:tblStylePr>
    <w:tblStylePr w:type="band1Horz">
      <w:rPr>
        <w:color w:val="FFF067" w:themeColor="accent6" w:themeTint="98" w:themeShade="95"/>
        <w:sz w:val="22"/>
      </w:rPr>
      <w:tblPr/>
      <w:tcPr>
        <w:shd w:val="clear" w:color="FFF8BF" w:fill="FFF8BF" w:themeFill="accent6" w:themeFillTint="40"/>
      </w:tcPr>
    </w:tblStylePr>
    <w:tblStylePr w:type="band2Horz">
      <w:rPr>
        <w:color w:val="FFF067" w:themeColor="accent6" w:themeTint="98" w:themeShade="95"/>
        <w:sz w:val="22"/>
      </w:rPr>
    </w:tblStylePr>
  </w:style>
  <w:style w:type="paragraph" w:styleId="NoSpacing">
    <w:name w:val="No Spacing"/>
    <w:uiPriority w:val="1"/>
    <w:qFormat/>
    <w:rsid w:val="00084BA5"/>
    <w:pPr>
      <w:spacing w:after="0" w:line="240" w:lineRule="auto"/>
    </w:pPr>
    <w:rPr>
      <w:rFonts w:ascii="Minion Pro" w:hAnsi="Minion Pro" w:eastAsia="Tahoma" w:cs="Droid Sans Devanagari"/>
      <w:lang w:val="en-IN" w:eastAsia="zh-CN" w:bidi="hi-IN"/>
    </w:rPr>
  </w:style>
  <w:style w:type="character" w:styleId="NumberingSymbols" w:customStyle="1">
    <w:name w:val="Numbering Symbols"/>
    <w:qFormat/>
    <w:rsid w:val="00084BA5"/>
  </w:style>
  <w:style w:type="character" w:styleId="PlaceholderText">
    <w:name w:val="Placeholder Text"/>
    <w:basedOn w:val="DefaultParagraphFont"/>
    <w:uiPriority w:val="99"/>
    <w:semiHidden/>
    <w:rsid w:val="00084BA5"/>
    <w:rPr>
      <w:color w:val="666666"/>
    </w:rPr>
  </w:style>
  <w:style w:type="table" w:styleId="PlainTable1">
    <w:name w:val="Plain Table 1"/>
    <w:uiPriority w:val="59"/>
    <w:rsid w:val="00084BA5"/>
    <w:pPr>
      <w:spacing w:after="0" w:line="240" w:lineRule="auto"/>
    </w:pPr>
    <w:rPr>
      <w:rFonts w:ascii="Minion Pro" w:hAnsi="Minion Pro" w:eastAsia="Tahoma" w:cs="Droid Sans Devanagari"/>
      <w:sz w:val="20"/>
      <w:szCs w:val="20"/>
      <w:lang w:val="en-IN" w:eastAsia="zh-CN" w:bidi="hi-IN"/>
    </w:r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top w:w="0" w:type="dxa"/>
        <w:left w:w="108" w:type="dxa"/>
        <w:bottom w:w="0" w:type="dxa"/>
        <w:right w:w="108" w:type="dxa"/>
      </w:tblCellMar>
    </w:tblPr>
    <w:tblStylePr w:type="firstRow">
      <w:rPr>
        <w:b/>
        <w:sz w:val="22"/>
      </w:rPr>
    </w:tblStylePr>
    <w:tblStylePr w:type="lastRow">
      <w:rPr>
        <w:b/>
        <w:sz w:val="22"/>
      </w:rPr>
    </w:tblStylePr>
    <w:tblStylePr w:type="firstCol">
      <w:rPr>
        <w:b/>
        <w:sz w:val="22"/>
      </w:rPr>
    </w:tblStylePr>
    <w:tblStylePr w:type="lastCol">
      <w:rPr>
        <w:b/>
        <w:sz w:val="22"/>
      </w:rPr>
    </w:tblStylePr>
    <w:tblStylePr w:type="band1Vert">
      <w:tblPr/>
      <w:tcPr>
        <w:shd w:val="clear" w:color="F2F2F2" w:fill="F2F2F2" w:themeFill="text1" w:themeFillTint="0D"/>
      </w:tcPr>
    </w:tblStylePr>
    <w:tblStylePr w:type="band1Horz">
      <w:tblPr/>
      <w:tcPr>
        <w:shd w:val="clear" w:color="F2F2F2" w:fill="F2F2F2" w:themeFill="text1" w:themeFillTint="0D"/>
      </w:tcPr>
    </w:tblStylePr>
  </w:style>
  <w:style w:type="table" w:styleId="PlainTable2">
    <w:name w:val="Plain Table 2"/>
    <w:uiPriority w:val="59"/>
    <w:rsid w:val="00084BA5"/>
    <w:pPr>
      <w:spacing w:after="0" w:line="240" w:lineRule="auto"/>
    </w:pPr>
    <w:rPr>
      <w:rFonts w:ascii="Minion Pro" w:hAnsi="Minion Pro" w:eastAsia="Tahoma" w:cs="Droid Sans Devanagari"/>
      <w:sz w:val="20"/>
      <w:szCs w:val="20"/>
      <w:lang w:val="en-IN" w:eastAsia="zh-CN" w:bidi="hi-IN"/>
    </w:r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b/>
        <w:sz w:val="22"/>
      </w:rPr>
      <w:tblPr/>
      <w:tcPr>
        <w:tcBorders>
          <w:top w:val="single" w:color="000000" w:themeColor="text1" w:sz="4" w:space="0"/>
          <w:bottom w:val="single" w:color="000000" w:themeColor="text1" w:sz="4" w:space="0"/>
        </w:tcBorders>
      </w:tcPr>
    </w:tblStylePr>
    <w:tblStylePr w:type="lastRow">
      <w:rPr>
        <w:b/>
        <w:sz w:val="22"/>
      </w:rPr>
    </w:tblStylePr>
    <w:tblStylePr w:type="firstCol">
      <w:rPr>
        <w:b/>
        <w:sz w:val="22"/>
      </w:rPr>
    </w:tblStylePr>
    <w:tblStylePr w:type="lastCol">
      <w:rPr>
        <w:b/>
        <w:sz w:val="22"/>
      </w:r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PlainTable3">
    <w:name w:val="Plain Table 3"/>
    <w:uiPriority w:val="99"/>
    <w:rsid w:val="00084BA5"/>
    <w:pPr>
      <w:spacing w:after="0" w:line="240" w:lineRule="auto"/>
    </w:pPr>
    <w:rPr>
      <w:rFonts w:ascii="Minion Pro" w:hAnsi="Minion Pro" w:eastAsia="Tahoma" w:cs="Droid Sans Devanagari"/>
      <w:sz w:val="20"/>
      <w:szCs w:val="20"/>
      <w:lang w:val="en-IN" w:eastAsia="zh-CN" w:bidi="hi-IN"/>
    </w:rPr>
    <w:tblPr>
      <w:tblStyleRowBandSize w:val="1"/>
      <w:tblStyleColBandSize w:val="1"/>
      <w:tblCellMar>
        <w:top w:w="0" w:type="dxa"/>
        <w:left w:w="0" w:type="dxa"/>
        <w:bottom w:w="0" w:type="dxa"/>
        <w:right w:w="0" w:type="dxa"/>
      </w:tblCellMar>
    </w:tbl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Row">
      <w:rPr>
        <w:b/>
        <w:caps/>
      </w:r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lastCol">
      <w:rPr>
        <w:b/>
        <w:caps/>
      </w:rPr>
    </w:tblStylePr>
    <w:tblStylePr w:type="band1Vert">
      <w:rPr>
        <w:sz w:val="22"/>
      </w:rPr>
      <w:tblPr/>
      <w:tcPr>
        <w:shd w:val="clear" w:color="F2F2F2" w:fill="F2F2F2" w:themeFill="text1" w:themeFillTint="0D"/>
      </w:tcPr>
    </w:tblStylePr>
    <w:tblStylePr w:type="band1Horz">
      <w:rPr>
        <w:sz w:val="22"/>
      </w:rPr>
      <w:tblPr/>
      <w:tcPr>
        <w:shd w:val="clear" w:color="F2F2F2" w:fill="F2F2F2" w:themeFill="text1" w:themeFillTint="0D"/>
      </w:tcPr>
    </w:tblStylePr>
  </w:style>
  <w:style w:type="table" w:styleId="PlainTable4">
    <w:name w:val="Plain Table 4"/>
    <w:uiPriority w:val="99"/>
    <w:rsid w:val="00084BA5"/>
    <w:pPr>
      <w:spacing w:after="0" w:line="240" w:lineRule="auto"/>
    </w:pPr>
    <w:rPr>
      <w:rFonts w:ascii="Minion Pro" w:hAnsi="Minion Pro" w:eastAsia="Tahoma" w:cs="Droid Sans Devanagari"/>
      <w:sz w:val="20"/>
      <w:szCs w:val="20"/>
      <w:lang w:val="en-IN" w:eastAsia="zh-CN" w:bidi="hi-IN"/>
    </w:rPr>
    <w:tblPr>
      <w:tblStyleRowBandSize w:val="1"/>
      <w:tblStyleColBandSize w:val="1"/>
      <w:tblCellMar>
        <w:top w:w="0" w:type="dxa"/>
        <w:left w:w="0" w:type="dxa"/>
        <w:bottom w:w="0" w:type="dxa"/>
        <w:right w:w="0" w:type="dxa"/>
      </w:tblCellMar>
    </w:tblPr>
    <w:tblStylePr w:type="firstRow">
      <w:rPr>
        <w:b/>
      </w:rPr>
    </w:tblStylePr>
    <w:tblStylePr w:type="lastRow">
      <w:rPr>
        <w:b/>
      </w:rPr>
    </w:tblStylePr>
    <w:tblStylePr w:type="firstCol">
      <w:rPr>
        <w:b/>
      </w:rPr>
    </w:tblStylePr>
    <w:tblStylePr w:type="lastCol">
      <w:rPr>
        <w:b/>
      </w:rPr>
    </w:tblStylePr>
    <w:tblStylePr w:type="band1Vert">
      <w:rPr>
        <w:sz w:val="22"/>
      </w:rPr>
      <w:tblPr/>
      <w:tcPr>
        <w:shd w:val="clear" w:color="F2F2F2" w:fill="F2F2F2" w:themeFill="text1" w:themeFillTint="0D"/>
      </w:tcPr>
    </w:tblStylePr>
    <w:tblStylePr w:type="band1Horz">
      <w:rPr>
        <w:sz w:val="22"/>
      </w:rPr>
      <w:tblPr/>
      <w:tcPr>
        <w:shd w:val="clear" w:color="F2F2F2" w:fill="F2F2F2" w:themeFill="text1" w:themeFillTint="0D"/>
      </w:tcPr>
    </w:tblStylePr>
  </w:style>
  <w:style w:type="table" w:styleId="PlainTable5">
    <w:name w:val="Plain Table 5"/>
    <w:uiPriority w:val="99"/>
    <w:rsid w:val="00084BA5"/>
    <w:pPr>
      <w:spacing w:after="0" w:line="240" w:lineRule="auto"/>
    </w:pPr>
    <w:rPr>
      <w:rFonts w:ascii="Minion Pro" w:hAnsi="Minion Pro" w:eastAsia="Tahoma" w:cs="Droid Sans Devanagari"/>
      <w:sz w:val="20"/>
      <w:szCs w:val="20"/>
      <w:lang w:val="en-IN" w:eastAsia="zh-CN" w:bidi="hi-IN"/>
    </w:rPr>
    <w:tblPr>
      <w:tblStyleRowBandSize w:val="1"/>
      <w:tblStyleColBandSize w:val="1"/>
      <w:tblCellMar>
        <w:top w:w="0" w:type="dxa"/>
        <w:left w:w="0" w:type="dxa"/>
        <w:bottom w:w="0" w:type="dxa"/>
        <w:right w:w="0" w:type="dxa"/>
      </w:tblCellMar>
    </w:tblPr>
    <w:tblStylePr w:type="firstRow">
      <w:rPr>
        <w:i/>
      </w:rPr>
      <w:tblPr/>
      <w:tcPr>
        <w:tcBorders>
          <w:left w:val="none" w:color="000000" w:sz="4" w:space="0"/>
          <w:bottom w:val="single" w:color="404040" w:sz="4" w:space="0"/>
          <w:right w:val="none" w:color="000000" w:sz="4" w:space="0"/>
        </w:tcBorders>
        <w:shd w:val="clear" w:color="FFFFFF" w:fill="auto"/>
      </w:tcPr>
    </w:tblStylePr>
    <w:tblStylePr w:type="lastRow">
      <w:rPr>
        <w:i/>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rPr>
      <w:tblPr/>
      <w:tcPr>
        <w:tcBorders>
          <w:right w:val="single" w:color="404040" w:sz="4" w:space="0"/>
        </w:tcBorders>
        <w:shd w:val="clear" w:color="FFFFFF" w:fill="auto"/>
      </w:tcPr>
    </w:tblStylePr>
    <w:tblStylePr w:type="lastCol">
      <w:rPr>
        <w:i/>
      </w:rPr>
      <w:tblPr/>
      <w:tcPr>
        <w:tcBorders>
          <w:left w:val="single" w:color="404040" w:sz="4" w:space="0"/>
        </w:tcBorders>
        <w:shd w:val="clear" w:color="FFFFFF" w:fill="auto"/>
      </w:tcPr>
    </w:tblStylePr>
    <w:tblStylePr w:type="band1Vert">
      <w:rPr>
        <w:sz w:val="22"/>
      </w:rPr>
      <w:tblPr/>
      <w:tcPr>
        <w:shd w:val="clear" w:color="F2F2F2" w:fill="F2F2F2" w:themeFill="text1" w:themeFillTint="0D"/>
      </w:tcPr>
    </w:tblStylePr>
    <w:tblStylePr w:type="band1Horz">
      <w:rPr>
        <w:sz w:val="22"/>
      </w:rPr>
      <w:tblPr/>
      <w:tcPr>
        <w:shd w:val="clear" w:color="F2F2F2" w:fill="F2F2F2" w:themeFill="text1" w:themeFillTint="0D"/>
      </w:tcPr>
    </w:tblStylePr>
  </w:style>
  <w:style w:type="paragraph" w:styleId="PreformattedText" w:customStyle="true">
    <w:uiPriority w:val="1"/>
    <w:name w:val="Preformatted Text"/>
    <w:basedOn w:val="Normal"/>
    <w:qFormat/>
    <w:rsid w:val="45794AD2"/>
    <w:rPr>
      <w:rFonts w:ascii="SF Mono" w:hAnsi="SF Mono" w:eastAsia="Liberation Mono" w:cs="Liberation Mono"/>
      <w:color w:val="0A84FF"/>
      <w:sz w:val="22"/>
      <w:szCs w:val="22"/>
    </w:rPr>
    <w:pPr>
      <w:spacing w:before="11" w:after="0"/>
    </w:pPr>
  </w:style>
  <w:style w:type="paragraph" w:styleId="Question" w:customStyle="true">
    <w:uiPriority w:val="1"/>
    <w:name w:val="Question"/>
    <w:basedOn w:val="Normal"/>
    <w:link w:val="QuestionChar"/>
    <w:qFormat/>
    <w:rsid w:val="45794AD2"/>
    <w:rPr>
      <w:rFonts w:cs="Calibri Light" w:cstheme="majorAscii"/>
      <w:color w:val="00B050"/>
    </w:rPr>
  </w:style>
  <w:style w:type="character" w:styleId="QuestionChar" w:customStyle="1">
    <w:name w:val="Question Char"/>
    <w:basedOn w:val="DefaultParagraphFont"/>
    <w:link w:val="Question"/>
    <w:rsid w:val="00084BA5"/>
    <w:rPr>
      <w:rFonts w:ascii="Calibri" w:hAnsi="Calibri" w:eastAsia="Skeena" w:cstheme="majorHAnsi"/>
      <w:color w:val="00B050"/>
      <w:spacing w:val="10"/>
      <w:lang w:eastAsia="en-US"/>
    </w:rPr>
  </w:style>
  <w:style w:type="character" w:styleId="Strong">
    <w:name w:val="Strong"/>
    <w:basedOn w:val="DefaultParagraphFont"/>
    <w:uiPriority w:val="22"/>
    <w:qFormat/>
    <w:rsid w:val="00084BA5"/>
    <w:rPr>
      <w:b/>
      <w:bCs/>
    </w:rPr>
  </w:style>
  <w:style w:type="paragraph" w:styleId="TableContents" w:customStyle="true">
    <w:uiPriority w:val="1"/>
    <w:name w:val="Table Contents"/>
    <w:basedOn w:val="Normal"/>
    <w:qFormat/>
    <w:rsid w:val="45794AD2"/>
    <w:pPr>
      <w:widowControl w:val="0"/>
    </w:pPr>
  </w:style>
  <w:style w:type="table" w:styleId="TableGridLight">
    <w:name w:val="Grid Table Light"/>
    <w:basedOn w:val="TableNormal"/>
    <w:uiPriority w:val="59"/>
    <w:rsid w:val="00084BA5"/>
    <w:pPr>
      <w:spacing w:after="0" w:line="240" w:lineRule="auto"/>
    </w:pPr>
    <w:rPr>
      <w:rFonts w:ascii="Minion Pro" w:hAnsi="Minion Pro" w:eastAsia="Tahoma" w:cs="Droid Sans Devanagari"/>
      <w:lang w:val="en-IN" w:eastAsia="zh-CN" w:bidi="hi-IN"/>
    </w:r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paragraph" w:styleId="TableofFigures">
    <w:uiPriority w:val="99"/>
    <w:name w:val="table of figures"/>
    <w:basedOn w:val="Normal"/>
    <w:unhideWhenUsed/>
    <w:qFormat/>
    <w:rsid w:val="45794AD2"/>
    <w:pPr>
      <w:spacing w:after="0"/>
    </w:pPr>
  </w:style>
  <w:style w:type="paragraph" w:styleId="TOC1">
    <w:uiPriority w:val="39"/>
    <w:name w:val="toc 1"/>
    <w:basedOn w:val="Normal"/>
    <w:unhideWhenUsed/>
    <w:rsid w:val="45794AD2"/>
    <w:pPr>
      <w:spacing w:after="57"/>
    </w:pPr>
  </w:style>
  <w:style w:type="paragraph" w:styleId="TOC2">
    <w:uiPriority w:val="39"/>
    <w:name w:val="toc 2"/>
    <w:basedOn w:val="Normal"/>
    <w:unhideWhenUsed/>
    <w:rsid w:val="45794AD2"/>
    <w:pPr>
      <w:spacing w:after="57"/>
      <w:ind w:left="283"/>
    </w:pPr>
  </w:style>
  <w:style w:type="paragraph" w:styleId="TOC3">
    <w:uiPriority w:val="39"/>
    <w:name w:val="toc 3"/>
    <w:basedOn w:val="Normal"/>
    <w:unhideWhenUsed/>
    <w:rsid w:val="45794AD2"/>
    <w:pPr>
      <w:spacing w:after="57"/>
      <w:ind w:left="567"/>
    </w:pPr>
  </w:style>
  <w:style w:type="paragraph" w:styleId="TOC4">
    <w:uiPriority w:val="39"/>
    <w:name w:val="toc 4"/>
    <w:basedOn w:val="Normal"/>
    <w:unhideWhenUsed/>
    <w:rsid w:val="45794AD2"/>
    <w:pPr>
      <w:spacing w:after="57"/>
      <w:ind w:left="850"/>
    </w:pPr>
  </w:style>
  <w:style w:type="paragraph" w:styleId="TOC5">
    <w:uiPriority w:val="39"/>
    <w:name w:val="toc 5"/>
    <w:basedOn w:val="Normal"/>
    <w:unhideWhenUsed/>
    <w:rsid w:val="45794AD2"/>
    <w:pPr>
      <w:spacing w:after="57"/>
      <w:ind w:left="1134"/>
    </w:pPr>
  </w:style>
  <w:style w:type="paragraph" w:styleId="TOC6">
    <w:uiPriority w:val="39"/>
    <w:name w:val="toc 6"/>
    <w:basedOn w:val="Normal"/>
    <w:unhideWhenUsed/>
    <w:rsid w:val="45794AD2"/>
    <w:pPr>
      <w:spacing w:after="57"/>
      <w:ind w:left="1417"/>
    </w:pPr>
  </w:style>
  <w:style w:type="paragraph" w:styleId="TOC7">
    <w:uiPriority w:val="39"/>
    <w:name w:val="toc 7"/>
    <w:basedOn w:val="Normal"/>
    <w:unhideWhenUsed/>
    <w:rsid w:val="45794AD2"/>
    <w:pPr>
      <w:spacing w:after="57"/>
      <w:ind w:left="1701"/>
    </w:pPr>
  </w:style>
  <w:style w:type="paragraph" w:styleId="TOC8">
    <w:uiPriority w:val="39"/>
    <w:name w:val="toc 8"/>
    <w:basedOn w:val="Normal"/>
    <w:unhideWhenUsed/>
    <w:rsid w:val="45794AD2"/>
    <w:pPr>
      <w:spacing w:after="57"/>
      <w:ind w:left="1984"/>
    </w:pPr>
  </w:style>
  <w:style w:type="paragraph" w:styleId="TOC9">
    <w:uiPriority w:val="39"/>
    <w:name w:val="toc 9"/>
    <w:basedOn w:val="Normal"/>
    <w:unhideWhenUsed/>
    <w:rsid w:val="45794AD2"/>
    <w:pPr>
      <w:spacing w:after="57"/>
      <w:ind w:left="2268"/>
    </w:pPr>
  </w:style>
  <w:style w:type="paragraph" w:styleId="TOCHeading">
    <w:name w:val="TOC Heading"/>
    <w:uiPriority w:val="39"/>
    <w:unhideWhenUsed/>
    <w:qFormat/>
    <w:rsid w:val="00084BA5"/>
    <w:pPr>
      <w:spacing w:after="0" w:line="240" w:lineRule="auto"/>
    </w:pPr>
    <w:rPr>
      <w:rFonts w:ascii="Minion Pro" w:hAnsi="Minion Pro" w:eastAsia="Tahoma" w:cs="Droid Sans Devanagari"/>
      <w:lang w:val="en-IN" w:eastAsia="zh-CN" w:bidi="hi-IN"/>
    </w:rPr>
  </w:style>
  <w:style w:type="character" w:styleId="UnresolvedMention">
    <w:name w:val="Unresolved Mention"/>
    <w:basedOn w:val="DefaultParagraphFont"/>
    <w:uiPriority w:val="99"/>
    <w:semiHidden/>
    <w:unhideWhenUsed/>
    <w:qFormat/>
    <w:rsid w:val="00084B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en.wikipedia.org/wiki/Bank_of_America" TargetMode="External" Id="rId117" /><Relationship Type="http://schemas.openxmlformats.org/officeDocument/2006/relationships/hyperlink" Target="https://tearsheet.co/artificial-intelligence/tearsheet-report-the-ai-reality-check-q1-2025-edition/" TargetMode="External" Id="rId138" /><Relationship Type="http://schemas.openxmlformats.org/officeDocument/2006/relationships/hyperlink" Target="https://www.key.com/about/company-information/key-company-overview.html" TargetMode="External" Id="rId159" /><Relationship Type="http://schemas.openxmlformats.org/officeDocument/2006/relationships/hyperlink" Target="https://simplywall.st/stocks/us/banks/nyse-key/keycorp/management" TargetMode="External" Id="rId170" /><Relationship Type="http://schemas.openxmlformats.org/officeDocument/2006/relationships/hyperlink" Target="https://www.majesco.com/press/erie-insurance-to-upgrade-majesco-billing-for-pc-on-majesco-cloudinsurer-and-implement-majesco-insurance-data-and-analytics-platform/" TargetMode="External" Id="rId191" /><Relationship Type="http://schemas.openxmlformats.org/officeDocument/2006/relationships/hyperlink" Target="https://en.wikipedia.org/wiki/Erie_Insurance_Group" TargetMode="External" Id="rId205" /><Relationship Type="http://schemas.openxmlformats.org/officeDocument/2006/relationships/theme" Target="theme/theme1.xml" Id="rId226" /><Relationship Type="http://schemas.openxmlformats.org/officeDocument/2006/relationships/hyperlink" Target="https://digitalcxo.com/article/digital-transformation-theres-always-more-to-go-says-the-ceo-of-bank-of-america/" TargetMode="External" Id="rId107" /><Relationship Type="http://schemas.openxmlformats.org/officeDocument/2006/relationships/hyperlink" Target="https://about.bankofamerica.com/en" TargetMode="External" Id="rId128" /><Relationship Type="http://schemas.openxmlformats.org/officeDocument/2006/relationships/hyperlink" Target="https://builtin.com/articles/pncs-responsible-approach-ai-innovation" TargetMode="External" Id="rId149" /><Relationship Type="http://schemas.openxmlformats.org/officeDocument/2006/relationships/webSettings" Target="webSettings.xml" Id="rId5" /><Relationship Type="http://schemas.openxmlformats.org/officeDocument/2006/relationships/hyperlink" Target="https://www.linkedin.com/in/chris-gorman-14960413" TargetMode="External" Id="rId160" /><Relationship Type="http://schemas.openxmlformats.org/officeDocument/2006/relationships/hyperlink" Target="http://www.keycorpltd.com/an-overview/" TargetMode="External" Id="rId181" /><Relationship Type="http://schemas.openxmlformats.org/officeDocument/2006/relationships/hyperlink" Target="https://www.erieinsurance.com/newsroom/press-releases/2025/erie-insurance-network-outage" TargetMode="External" Id="rId216" /><Relationship Type="http://schemas.openxmlformats.org/officeDocument/2006/relationships/hyperlink" Target="https://www.erieinsurance.com/newsroom/press-releases/2022/srinivasa-cio" TargetMode="External" Id="rId211" /><Relationship Type="http://schemas.openxmlformats.org/officeDocument/2006/relationships/hyperlink" Target="https://www.sec.gov/Archives/edgar/data/70858/000007085825000155/bofaannualreport2024.pdf" TargetMode="External" Id="rId113" /><Relationship Type="http://schemas.openxmlformats.org/officeDocument/2006/relationships/hyperlink" Target="https://www.sec.gov/Archives/edgar/data/70858/000007085825000155/bofaannualreport2024.pdf" TargetMode="External" Id="rId118" /><Relationship Type="http://schemas.openxmlformats.org/officeDocument/2006/relationships/hyperlink" Target="https://www.cgi.com/en/cgi-provides-core-technology-pnc-consumer-services" TargetMode="External" Id="rId134" /><Relationship Type="http://schemas.openxmlformats.org/officeDocument/2006/relationships/hyperlink" Target="https://www.anaconda.com/resources/case-study/pnc-financial-services" TargetMode="External" Id="rId139" /><Relationship Type="http://schemas.openxmlformats.org/officeDocument/2006/relationships/hyperlink" Target="https://www.finextra.com/pressarticle/85123/pnc-shakes-up-it-leadership-as-tech-and-innovation-head-steve-van-wyk-departs" TargetMode="External" Id="rId150" /><Relationship Type="http://schemas.openxmlformats.org/officeDocument/2006/relationships/hyperlink" Target="https://tearsheet.co/artificial-intelligence/tearsheet-report-the-ai-reality-check-q1-2025-edition/" TargetMode="External" Id="rId155" /><Relationship Type="http://schemas.openxmlformats.org/officeDocument/2006/relationships/hyperlink" Target="https://www.key.com/about/company-information/key-company-overview.html" TargetMode="External" Id="rId171" /><Relationship Type="http://schemas.openxmlformats.org/officeDocument/2006/relationships/hyperlink" Target="https://www.prnewswire.com/news-releases/google-cloud-announces-cloud-first-partnership-with-keybank-301474732.html" TargetMode="External" Id="rId176" /><Relationship Type="http://schemas.openxmlformats.org/officeDocument/2006/relationships/hyperlink" Target="https://www.erieinsurance.com/newsroom/press-releases/2024/strategic-ventures-investments" TargetMode="External" Id="rId192" /><Relationship Type="http://schemas.openxmlformats.org/officeDocument/2006/relationships/hyperlink" Target="https://en.wikipedia.org/wiki/Erie_Insurance_Group" TargetMode="External" Id="rId197" /><Relationship Type="http://schemas.openxmlformats.org/officeDocument/2006/relationships/hyperlink" Target="https://www.erieinsurance.com/investors/corporate-profile" TargetMode="External" Id="rId206" /><Relationship Type="http://schemas.openxmlformats.org/officeDocument/2006/relationships/hyperlink" Target="https://www.bloomberg.com/profile/company/11122Z:US" TargetMode="External" Id="rId201" /><Relationship Type="http://schemas.openxmlformats.org/officeDocument/2006/relationships/hyperlink" Target="https://www.linkedin.com/pulse/executive-viewpoint-core-modernization-strategies-2025-sawant-iesie" TargetMode="External" Id="rId222" /><Relationship Type="http://schemas.openxmlformats.org/officeDocument/2006/relationships/hyperlink" Target="https://newsroom.bankofamerica.com/content/newsroom/press-releases/2024/07/bofa-recognized-globally-for-digital-leadership-and-commitment-t.html" TargetMode="External" Id="rId103" /><Relationship Type="http://schemas.openxmlformats.org/officeDocument/2006/relationships/hyperlink" Target="https://www.ciodive.com/news/bank-of-america-ai-gains-bny-goldman-sachs-wells-fargo/753264/" TargetMode="External" Id="rId108" /><Relationship Type="http://schemas.openxmlformats.org/officeDocument/2006/relationships/hyperlink" Target="https://blendvision.com/en/blog/how-bank-of-americas-ai-strategy-is-redefining-enterprise-productivity-in-2025" TargetMode="External" Id="rId124" /><Relationship Type="http://schemas.openxmlformats.org/officeDocument/2006/relationships/hyperlink" Target="https://about.bankofamerica.com/en/our-company/eight-lines-of-business" TargetMode="External" Id="rId129" /><Relationship Type="http://schemas.openxmlformats.org/officeDocument/2006/relationships/hyperlink" Target="https://monexa.ai/blog/pnc-financial-navigating-debanking-digital-transfo-PNC-2025-03-03" TargetMode="External" Id="rId140" /><Relationship Type="http://schemas.openxmlformats.org/officeDocument/2006/relationships/hyperlink" Target="https://www.pnc.com/en/about-pnc.html" TargetMode="External" Id="rId145" /><Relationship Type="http://schemas.openxmlformats.org/officeDocument/2006/relationships/hyperlink" Target="https://www.confluent.io/customers/keybank/" TargetMode="External" Id="rId161" /><Relationship Type="http://schemas.openxmlformats.org/officeDocument/2006/relationships/hyperlink" Target="https://www.linkedin.com/in/chris-gorman-14960413" TargetMode="External" Id="rId166" /><Relationship Type="http://schemas.openxmlformats.org/officeDocument/2006/relationships/hyperlink" Target="https://finance.yahoo.com/quote/KEY/profile/" TargetMode="External" Id="rId182" /><Relationship Type="http://schemas.openxmlformats.org/officeDocument/2006/relationships/hyperlink" Target="https://ciosea.economictimes.indiatimes.com/news/corporate/erie-insurance-names-new-cio/90289668" TargetMode="External" Id="rId187" /><Relationship Type="http://schemas.openxmlformats.org/officeDocument/2006/relationships/hyperlink" Target="https://resources.valuemomentum.com/insurance-digital-transformation-journey-by-erie-insurance-valuemomentum-novarica-video" TargetMode="External" Id="rId217"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valuemomentum.com/case-studies/erie-insurance-optimizes-data-operations-with-marklogic-enterprise-data-hub-on-aws/" TargetMode="External" Id="rId212" /><Relationship Type="http://schemas.openxmlformats.org/officeDocument/2006/relationships/hyperlink" Target="https://business.bofa.com/en-us/content/technology-industry-group.html" TargetMode="External" Id="rId114" /><Relationship Type="http://schemas.openxmlformats.org/officeDocument/2006/relationships/hyperlink" Target="https://newsroom.bankofamerica.com/content/newsroom/press-releases/2024/07/bofa-recognized-globally-for-digital-leadership-and-commitment-t.html" TargetMode="External" Id="rId119" /><Relationship Type="http://schemas.openxmlformats.org/officeDocument/2006/relationships/hyperlink" Target="https://www.pnc.com/en/about-pnc/company-profile/corporate-overview.html" TargetMode="External" Id="rId130" /><Relationship Type="http://schemas.openxmlformats.org/officeDocument/2006/relationships/hyperlink" Target="https://www.anaconda.com/resources/case-study/pnc-financial-services" TargetMode="External" Id="rId135" /><Relationship Type="http://schemas.openxmlformats.org/officeDocument/2006/relationships/hyperlink" Target="https://www.pnc.com/content/dam/pnc-com/pdf/corporateandinstitutional/PNCThoughtLeadership/futuristic-finance-unlocking-ais-possibilities-for-treasury-management.pdf" TargetMode="External" Id="rId151" /><Relationship Type="http://schemas.openxmlformats.org/officeDocument/2006/relationships/hyperlink" Target="https://www.pnc.com/en/corporate-and-institutional/institutional-investment-management/iam-cybersecurity.html" TargetMode="External" Id="rId156" /><Relationship Type="http://schemas.openxmlformats.org/officeDocument/2006/relationships/hyperlink" Target="https://simplywall.st/stocks/us/banks/nyse-key/keycorp/management" TargetMode="External" Id="rId177" /><Relationship Type="http://schemas.openxmlformats.org/officeDocument/2006/relationships/hyperlink" Target="https://www.erieinsurance.com/investors/corporate-profile" TargetMode="External" Id="rId198" /><Relationship Type="http://schemas.openxmlformats.org/officeDocument/2006/relationships/hyperlink" Target="https://fortune.com/company/keycorp/" TargetMode="External" Id="rId172" /><Relationship Type="http://schemas.openxmlformats.org/officeDocument/2006/relationships/hyperlink" Target="https://www.guidewire.com/resources/blog/general-interest/digital-with-a-human-touch-the-journey-of-claims-transformation" TargetMode="External" Id="rId193" /><Relationship Type="http://schemas.openxmlformats.org/officeDocument/2006/relationships/hyperlink" Target="https://www.bankrate.com/insurance/car/artificial-intelligence-meets-the-insurance-industry/" TargetMode="External" Id="rId202" /><Relationship Type="http://schemas.openxmlformats.org/officeDocument/2006/relationships/hyperlink" Target="https://www.linkedin.com/company/erie-insurance-group" TargetMode="External" Id="rId207" /><Relationship Type="http://schemas.openxmlformats.org/officeDocument/2006/relationships/header" Target="header1.xml" Id="rId223" /><Relationship Type="http://schemas.openxmlformats.org/officeDocument/2006/relationships/hyperlink" Target="https://newsroom.bankofamerica.com/content/newsroom/press-releases/2025/04/ai-adoption-by-bofa-s-global-workforce-improves-productivity--cl.html" TargetMode="External" Id="rId109" /><Relationship Type="http://schemas.openxmlformats.org/officeDocument/2006/relationships/hyperlink" Target="https://www.forrester.com/blogs/a-peek-at-bank-of-americas-ai-playbook/" TargetMode="External" Id="rId104" /><Relationship Type="http://schemas.openxmlformats.org/officeDocument/2006/relationships/hyperlink" Target="https://investor.bankofamerica.com/corporate-governance/management-team-and-directors" TargetMode="External" Id="rId120" /><Relationship Type="http://schemas.openxmlformats.org/officeDocument/2006/relationships/hyperlink" Target="https://digitalcxo.com/article/digital-transformation-theres-always-more-to-go-says-the-ceo-of-bank-of-america/" TargetMode="External" Id="rId125" /><Relationship Type="http://schemas.openxmlformats.org/officeDocument/2006/relationships/hyperlink" Target="https://www.pnc.com/en/corporate-and-institutional/institutional-investment-management/iam-cybersecurity.html" TargetMode="External" Id="rId141" /><Relationship Type="http://schemas.openxmlformats.org/officeDocument/2006/relationships/hyperlink" Target="https://monexa.ai/blog/pnc-financial-navigating-debanking-digital-transfo-PNC-2025-03-03" TargetMode="External" Id="rId146" /><Relationship Type="http://schemas.openxmlformats.org/officeDocument/2006/relationships/hyperlink" Target="https://in.investing.com/news/transcripts/keycorp-at-bernstein-conference-strategic-growth-and-optimism-93CH-4851427" TargetMode="External" Id="rId167" /><Relationship Type="http://schemas.openxmlformats.org/officeDocument/2006/relationships/hyperlink" Target="https://www.erieinsurance.com/newsroom/press-releases/2022/srinivasa-cio" TargetMode="External" Id="rId188" /><Relationship Type="http://schemas.openxmlformats.org/officeDocument/2006/relationships/endnotes" Target="endnotes.xml" Id="rId7" /><Relationship Type="http://schemas.openxmlformats.org/officeDocument/2006/relationships/hyperlink" Target="https://emerj.com/artificial-intelligence-at-keybank/" TargetMode="External" Id="rId162" /><Relationship Type="http://schemas.openxmlformats.org/officeDocument/2006/relationships/hyperlink" Target="https://tradingeconomics.com/key:us" TargetMode="External" Id="rId183" /><Relationship Type="http://schemas.openxmlformats.org/officeDocument/2006/relationships/hyperlink" Target="https://www.majesco.com/press/erie-insurance-to-upgrade-majesco-billing-for-pc-on-majesco-cloudinsurer-and-implement-majesco-insurance-data-and-analytics-platform/" TargetMode="External" Id="rId213" /><Relationship Type="http://schemas.openxmlformats.org/officeDocument/2006/relationships/hyperlink" Target="https://www.bloomberg.com/profile/company/11122Z:US" TargetMode="External" Id="rId218" /><Relationship Type="http://schemas.openxmlformats.org/officeDocument/2006/relationships/numbering" Target="numbering.xml" Id="rId2" /><Relationship Type="http://schemas.openxmlformats.org/officeDocument/2006/relationships/hyperlink" Target="https://about.bankofamerica.com/en/our-company" TargetMode="External" Id="rId110" /><Relationship Type="http://schemas.openxmlformats.org/officeDocument/2006/relationships/hyperlink" Target="https://newsroom.bankofamerica.com/content/newsroom/company-overview.html" TargetMode="External" Id="rId115" /><Relationship Type="http://schemas.openxmlformats.org/officeDocument/2006/relationships/hyperlink" Target="https://www.pnc.com/en/about-pnc.html" TargetMode="External" Id="rId131" /><Relationship Type="http://schemas.openxmlformats.org/officeDocument/2006/relationships/hyperlink" Target="https://www.pnc.com/content/dam/pnc-com/pdf/aboutpnc/Fact%20Sheets/CorporateProfile.pdf" TargetMode="External" Id="rId136" /><Relationship Type="http://schemas.openxmlformats.org/officeDocument/2006/relationships/hyperlink" Target="https://investor.pnc.com/company-information" TargetMode="External" Id="rId157" /><Relationship Type="http://schemas.openxmlformats.org/officeDocument/2006/relationships/hyperlink" Target="https://emerj.com/artificial-intelligence-at-keybank/" TargetMode="External" Id="rId178" /><Relationship Type="http://schemas.openxmlformats.org/officeDocument/2006/relationships/hyperlink" Target="https://www.anaconda.com/resources/case-study/pnc-financial-services" TargetMode="External" Id="rId152" /><Relationship Type="http://schemas.openxmlformats.org/officeDocument/2006/relationships/hyperlink" Target="https://in.investing.com/news/transcripts/keycorp-at-bernstein-conference-strategic-growth-and-optimism-93CH-4851427" TargetMode="External" Id="rId173" /><Relationship Type="http://schemas.openxmlformats.org/officeDocument/2006/relationships/hyperlink" Target="https://www.appsruntheworld.com/customers-database/customers/view/erie-insurance-group-united-states" TargetMode="External" Id="rId194" /><Relationship Type="http://schemas.openxmlformats.org/officeDocument/2006/relationships/hyperlink" Target="https://www.topexecutivesearchfirms.com/lapham-group-recruits-cio-erie-insurance/" TargetMode="External" Id="rId199" /><Relationship Type="http://schemas.openxmlformats.org/officeDocument/2006/relationships/hyperlink" Target="https://www.appsruntheworld.com/customers-database/customers/view/erie-insurance-group-united-states" TargetMode="External" Id="rId203" /><Relationship Type="http://schemas.openxmlformats.org/officeDocument/2006/relationships/hyperlink" Target="https://www.erieinsurance.com/newsroom/press-releases/2024/strategic-ventures-investments" TargetMode="External" Id="rId208" /><Relationship Type="http://schemas.openxmlformats.org/officeDocument/2006/relationships/footer" Target="footer1.xml" Id="rId224" /><Relationship Type="http://schemas.openxmlformats.org/officeDocument/2006/relationships/hyperlink" Target="https://www.forrester.com/blogs/a-peek-at-bank-of-americas-ai-playbook/" TargetMode="External" Id="rId105" /><Relationship Type="http://schemas.openxmlformats.org/officeDocument/2006/relationships/hyperlink" Target="https://www.prnewswire.com/news-releases/ai-adoption-by-bofas-global-workforce-improves-productivity-client-service-302423333.html" TargetMode="External" Id="rId126" /><Relationship Type="http://schemas.openxmlformats.org/officeDocument/2006/relationships/hyperlink" Target="https://www.penser.co.uk/article/digital-transformation-spotlight-pnc/" TargetMode="External" Id="rId147" /><Relationship Type="http://schemas.openxmlformats.org/officeDocument/2006/relationships/hyperlink" Target="https://www.confluent.io/customers/keybank/" TargetMode="External" Id="rId168" /><Relationship Type="http://schemas.openxmlformats.org/officeDocument/2006/relationships/hyperlink" Target="https://newsroom.bankofamerica.com/content/newsroom/press-releases/2025/04/ai-adoption-by-bofa-s-global-workforce-improves-productivity--cl.html" TargetMode="External" Id="rId121" /><Relationship Type="http://schemas.openxmlformats.org/officeDocument/2006/relationships/hyperlink" Target="https://www.pnc.com/en/about-pnc/company-profile/corporate-overview.html" TargetMode="External" Id="rId142" /><Relationship Type="http://schemas.openxmlformats.org/officeDocument/2006/relationships/hyperlink" Target="https://www.prnewswire.com/news-releases/google-cloud-announces-cloud-first-partnership-with-keybank-301474732.html" TargetMode="External" Id="rId163" /><Relationship Type="http://schemas.openxmlformats.org/officeDocument/2006/relationships/hyperlink" Target="https://www.nttdata.com/global/en/services/data-and-intelligence/data-ai-strategy-program" TargetMode="External" Id="rId184" /><Relationship Type="http://schemas.openxmlformats.org/officeDocument/2006/relationships/hyperlink" Target="https://ciosea.economictimes.indiatimes.com/news/corporate/erie-insurance-names-new-cio/90289668" TargetMode="External" Id="rId189" /><Relationship Type="http://schemas.openxmlformats.org/officeDocument/2006/relationships/hyperlink" Target="https://www.prnewswire.com/news-releases/erie-indemnity-reports-second-quarter-2025-results-302523246.html" TargetMode="External" Id="rId219" /><Relationship Type="http://schemas.openxmlformats.org/officeDocument/2006/relationships/styles" Target="styles.xml" Id="rId3" /><Relationship Type="http://schemas.openxmlformats.org/officeDocument/2006/relationships/hyperlink" Target="https://www.guidewire.com/resources/blog/general-interest/digital-with-a-human-touch-the-journey-of-claims-transformation" TargetMode="External" Id="rId214" /><Relationship Type="http://schemas.openxmlformats.org/officeDocument/2006/relationships/hyperlink" Target="https://about.bankofamerica.com/en/our-company" TargetMode="External" Id="rId116" /><Relationship Type="http://schemas.openxmlformats.org/officeDocument/2006/relationships/hyperlink" Target="https://www.finextra.com/pressarticle/85123/pnc-shakes-up-it-leadership-as-tech-and-innovation-head-steve-van-wyk-departs" TargetMode="External" Id="rId137" /><Relationship Type="http://schemas.openxmlformats.org/officeDocument/2006/relationships/hyperlink" Target="https://www.fdic.gov/system/files/2024-07/pnc-idi-1807.pdf" TargetMode="External" Id="rId158" /><Relationship Type="http://schemas.openxmlformats.org/officeDocument/2006/relationships/hyperlink" Target="https://investor.bankofamerica.com/corporate-governance/management-team-and-directors" TargetMode="External" Id="rId111" /><Relationship Type="http://schemas.openxmlformats.org/officeDocument/2006/relationships/hyperlink" Target="https://www.prnewswire.com/news-releases/pnc-promotes-senior-technology-executives-deborah-guild-and-ganesh-krishnan-301177704.html" TargetMode="External" Id="rId132" /><Relationship Type="http://schemas.openxmlformats.org/officeDocument/2006/relationships/hyperlink" Target="https://www.cgi.com/en/cgi-provides-core-technology-pnc-consumer-services" TargetMode="External" Id="rId153" /><Relationship Type="http://schemas.openxmlformats.org/officeDocument/2006/relationships/hyperlink" Target="https://www.linkedin.com/in/chris-gorman-14960413" TargetMode="External" Id="rId174" /><Relationship Type="http://schemas.openxmlformats.org/officeDocument/2006/relationships/hyperlink" Target="https://thefinancialbrand.com/news/artificial-intelligence-banking/digging-into-keybanks-conversational-ai-strategy-155483" TargetMode="External" Id="rId179" /><Relationship Type="http://schemas.openxmlformats.org/officeDocument/2006/relationships/hyperlink" Target="https://www.erieinsurance.com/newsroom/press-releases/2024/strategic-ventures-investments" TargetMode="External" Id="rId195" /><Relationship Type="http://schemas.openxmlformats.org/officeDocument/2006/relationships/hyperlink" Target="https://ciosea.economictimes.indiatimes.com/news/corporate/erie-insurance-names-new-cio/90289668" TargetMode="External" Id="rId209" /><Relationship Type="http://schemas.openxmlformats.org/officeDocument/2006/relationships/hyperlink" Target="https://www.valuemomentum.com/case-studies/erie-insurance-optimizes-data-operations-with-marklogic-enterprise-data-hub-on-aws/" TargetMode="External" Id="rId190" /><Relationship Type="http://schemas.openxmlformats.org/officeDocument/2006/relationships/hyperlink" Target="https://www.erieinsurance.com/about-us" TargetMode="External" Id="rId204" /><Relationship Type="http://schemas.openxmlformats.org/officeDocument/2006/relationships/hyperlink" Target="https://www.bankrate.com/insurance/car/artificial-intelligence-meets-the-insurance-industry/" TargetMode="External" Id="rId220" /><Relationship Type="http://schemas.openxmlformats.org/officeDocument/2006/relationships/fontTable" Target="fontTable.xml" Id="rId225" /><Relationship Type="http://schemas.openxmlformats.org/officeDocument/2006/relationships/hyperlink" Target="https://www.ciodive.com/news/bank-of-america-ai-gains-bny-goldman-sachs-wells-fargo/753264/" TargetMode="External" Id="rId106" /><Relationship Type="http://schemas.openxmlformats.org/officeDocument/2006/relationships/hyperlink" Target="https://business.bofa.com/en-us/content/technology-industry-group.html" TargetMode="External" Id="rId127" /><Relationship Type="http://schemas.openxmlformats.org/officeDocument/2006/relationships/hyperlink" Target="https://newsroom.bankofamerica.com/content/newsroom/company-overview.html" TargetMode="External" Id="rId101" /><Relationship Type="http://schemas.openxmlformats.org/officeDocument/2006/relationships/hyperlink" Target="https://www.forrester.com/blogs/a-peek-at-bank-of-americas-ai-playbook/" TargetMode="External" Id="rId122" /><Relationship Type="http://schemas.openxmlformats.org/officeDocument/2006/relationships/hyperlink" Target="https://en.wikipedia.org/wiki/PNC_Financial_Services" TargetMode="External" Id="rId143" /><Relationship Type="http://schemas.openxmlformats.org/officeDocument/2006/relationships/hyperlink" Target="https://www.prnewswire.com/news-releases/pnc-promotes-senior-technology-executives-deborah-guild-and-ganesh-krishnan-301177704.html" TargetMode="External" Id="rId148" /><Relationship Type="http://schemas.openxmlformats.org/officeDocument/2006/relationships/hyperlink" Target="https://in.investing.com/news/transcripts/keycorp-at-bernstein-conference-strategic-growth-and-optimism-93CH-4851427" TargetMode="External" Id="rId164" /><Relationship Type="http://schemas.openxmlformats.org/officeDocument/2006/relationships/hyperlink" Target="https://thefinancialbrand.com/news/artificial-intelligence-banking/digging-into-keybanks-conversational-ai-strategy-155483" TargetMode="External" Id="rId169" /><Relationship Type="http://schemas.openxmlformats.org/officeDocument/2006/relationships/hyperlink" Target="https://groww.in/us-stocks/key" TargetMode="External" Id="rId185" /><Relationship Type="http://schemas.openxmlformats.org/officeDocument/2006/relationships/settings" Target="settings.xml" Id="rId4" /><Relationship Type="http://schemas.openxmlformats.org/officeDocument/2006/relationships/hyperlink" Target="https://www.globaldata.com/company-profile/keycorp/" TargetMode="External" Id="rId180" /><Relationship Type="http://schemas.openxmlformats.org/officeDocument/2006/relationships/hyperlink" Target="https://www.topexecutivesearchfirms.com/lapham-group-recruits-cio-erie-insurance/" TargetMode="External" Id="rId210" /><Relationship Type="http://schemas.openxmlformats.org/officeDocument/2006/relationships/hyperlink" Target="https://www.appsruntheworld.com/customers-database/customers/view/erie-insurance-group-united-states" TargetMode="External" Id="rId215" /><Relationship Type="http://schemas.openxmlformats.org/officeDocument/2006/relationships/hyperlink" Target="https://blendvision.com/en/blog/how-bank-of-americas-ai-strategy-is-redefining-enterprise-productivity-in-2025" TargetMode="External" Id="rId112" /><Relationship Type="http://schemas.openxmlformats.org/officeDocument/2006/relationships/hyperlink" Target="https://builtin.com/articles/pncs-responsible-approach-ai-innovation" TargetMode="External" Id="rId133" /><Relationship Type="http://schemas.openxmlformats.org/officeDocument/2006/relationships/hyperlink" Target="https://www.prnewswire.com/news-releases/pnc-bank-announces-integration-with-oracle-fusion-cloud-erp-for-embedded-banking-302515792.html" TargetMode="External" Id="rId154" /><Relationship Type="http://schemas.openxmlformats.org/officeDocument/2006/relationships/hyperlink" Target="https://www.confluent.io/customers/keybank/" TargetMode="External" Id="rId175" /><Relationship Type="http://schemas.openxmlformats.org/officeDocument/2006/relationships/hyperlink" Target="https://www.erieinsurance.com/about-us" TargetMode="External" Id="rId196" /><Relationship Type="http://schemas.openxmlformats.org/officeDocument/2006/relationships/hyperlink" Target="https://resources.valuemomentum.com/insurance-digital-transformation-journey-by-erie-insurance-valuemomentum-novarica-video" TargetMode="External" Id="rId200" /><Relationship Type="http://schemas.openxmlformats.org/officeDocument/2006/relationships/hyperlink" Target="https://oneshield.com/wp-content/uploads/2022/09/OneShield-ERIE-Insurance-New-License-Press-Release-FNLv5.29.191.pdf" TargetMode="External" Id="rId221" /><Relationship Type="http://schemas.openxmlformats.org/officeDocument/2006/relationships/hyperlink" Target="https://en.wikipedia.org/wiki/Bank_of_America" TargetMode="External" Id="rId102" /><Relationship Type="http://schemas.openxmlformats.org/officeDocument/2006/relationships/hyperlink" Target="https://www.ciodive.com/news/bank-of-america-ai-gains-bny-goldman-sachs-wells-fargo/753264/" TargetMode="External" Id="rId123" /><Relationship Type="http://schemas.openxmlformats.org/officeDocument/2006/relationships/hyperlink" Target="https://www.pnc.com/content/dam/pnc-com/pdf/aboutpnc/Fact%20Sheets/CorporateProfile.pdf" TargetMode="External" Id="rId144" /><Relationship Type="http://schemas.openxmlformats.org/officeDocument/2006/relationships/hyperlink" Target="http://www.key.com/about/company-information/key-company-overview.html%5B1" TargetMode="External" Id="rId165" /><Relationship Type="http://schemas.openxmlformats.org/officeDocument/2006/relationships/hyperlink" Target="https://www.erieinsurance.com/about-us" TargetMode="External" Id="rId186" /><Relationship Type="http://schemas.openxmlformats.org/officeDocument/2006/relationships/hyperlink" Target="https://www.insurancebusinessmag.com/us/companies/nationwide-67028.aspx" TargetMode="External" Id="R54de4aeb2e6249e2" /><Relationship Type="http://schemas.openxmlformats.org/officeDocument/2006/relationships/hyperlink" Target="https://news.nationwide.com/2025-ceo-awards/" TargetMode="External" Id="Rf0b859c5ff7d465b" /><Relationship Type="http://schemas.openxmlformats.org/officeDocument/2006/relationships/hyperlink" Target="https://www.insurancebusinessmag.com/us/companies/nationwide-67028.aspx" TargetMode="External" Id="Re339d96e72644dea" /><Relationship Type="http://schemas.openxmlformats.org/officeDocument/2006/relationships/hyperlink" Target="https://www.insurancebusinessmag.com/us/companies/nationwide-67028.aspx" TargetMode="External" Id="Rd61f2a481c334453" /><Relationship Type="http://schemas.openxmlformats.org/officeDocument/2006/relationships/hyperlink" Target="https://news.ambest.com/articlecontent.aspx?altsrc=43" TargetMode="External" Id="R26cbd6870a494bc6" /><Relationship Type="http://schemas.openxmlformats.org/officeDocument/2006/relationships/hyperlink" Target="https://www.insurtechinsights.com/nationwide-names-laura-titas-chief-data-officer/" TargetMode="External" Id="Rbbc2594244dd45d8" /><Relationship Type="http://schemas.openxmlformats.org/officeDocument/2006/relationships/hyperlink" Target="https://news.nationwide.com/michael-carrel-named-cio-of-the-year/" TargetMode="External" Id="R615d16dbc925478e" /><Relationship Type="http://schemas.openxmlformats.org/officeDocument/2006/relationships/hyperlink" Target="https://emerj.com/artificial-intelligence-at-nationwide-insurance-two-use-cases/" TargetMode="External" Id="R57914a6f0a3e4e0e" /><Relationship Type="http://schemas.openxmlformats.org/officeDocument/2006/relationships/hyperlink" Target="https://news.nationwide.com/embracing-the-future-generative-ai-in-insurance-and-financial-services/" TargetMode="External" Id="R0577079872c34876" /><Relationship Type="http://schemas.openxmlformats.org/officeDocument/2006/relationships/hyperlink" Target="https://evidentinsights.com/insurance-ai-index/" TargetMode="External" Id="R643a5d44e5fb43db" /><Relationship Type="http://schemas.openxmlformats.org/officeDocument/2006/relationships/hyperlink" Target="https://www.nationwide.com/cps/annual-report/strength-and-stability.html" TargetMode="External" Id="R47463155ce2c4b66" /><Relationship Type="http://schemas.openxmlformats.org/officeDocument/2006/relationships/hyperlink" Target="https://news.nationwide.com/how-ai-advanced-computing-and-digital-workers-will-transform-2025/" TargetMode="External" Id="Rda899bdd1f944041" /><Relationship Type="http://schemas.openxmlformats.org/officeDocument/2006/relationships/hyperlink" Target="https://www.td.org/content/td-magazine/people-connected-technology-enabled" TargetMode="External" Id="Re89885d7203f4290" /><Relationship Type="http://schemas.openxmlformats.org/officeDocument/2006/relationships/hyperlink" Target="https://cloud.google.com/customers/nationwide-insurance" TargetMode="External" Id="R6376763071d64249" /><Relationship Type="http://schemas.openxmlformats.org/officeDocument/2006/relationships/hyperlink" Target="https://hexaware.com/blogs/your-guide-to-data-modernization-understanding-the-most-critical-step-in-data-ai-strategy/" TargetMode="External" Id="R4e3a2311bc0944d3" /><Relationship Type="http://schemas.openxmlformats.org/officeDocument/2006/relationships/hyperlink" Target="https://www.nationwide.com/cps/annual-report/index.html" TargetMode="External" Id="Ra4119b4881d040a4" /><Relationship Type="http://schemas.openxmlformats.org/officeDocument/2006/relationships/hyperlink" Target="https://www.nationwide.com/cps/annual-report/index.html" TargetMode="External" Id="R636bd306276a4f80" /><Relationship Type="http://schemas.openxmlformats.org/officeDocument/2006/relationships/hyperlink" Target="https://news.nationwide.com/embracing-the-future-generative-ai-in-insurance-and-financial-services/" TargetMode="External" Id="R64bdeb2030564474" /><Relationship Type="http://schemas.openxmlformats.org/officeDocument/2006/relationships/hyperlink" Target="https://www.ey.com/en_us/leadership-in-action/nationwide-paving-the-way-for-digitization-and-industry-disrupt" TargetMode="External" Id="R48f1abf2e22e48d2" /><Relationship Type="http://schemas.openxmlformats.org/officeDocument/2006/relationships/hyperlink" Target="https://www.ibm.com/aws" TargetMode="External" Id="R9d94c6836eb945ee" /><Relationship Type="http://schemas.openxmlformats.org/officeDocument/2006/relationships/hyperlink" Target="https://www.insurancebusinessmag.com/us/companies/nationwide-67028.aspx" TargetMode="External" Id="R737633e9d8eb4e22" /><Relationship Type="http://schemas.openxmlformats.org/officeDocument/2006/relationships/hyperlink" Target="https://www.insurancebusinessmag.com/us/companies/nationwide-67028.aspx" TargetMode="External" Id="Recfbe6028fed4546" /><Relationship Type="http://schemas.openxmlformats.org/officeDocument/2006/relationships/hyperlink" Target="https://www.insurtechinsights.com/nationwide-names-laura-titas-chief-data-officer/" TargetMode="External" Id="R0e62e6125c4541cf" /><Relationship Type="http://schemas.openxmlformats.org/officeDocument/2006/relationships/hyperlink" Target="https://www.insurancebusinessmag.com/us/companies/nationwide-67028.aspx" TargetMode="External" Id="R4f9603dadff945cd" /><Relationship Type="http://schemas.openxmlformats.org/officeDocument/2006/relationships/hyperlink" Target="https://news.ambest.com/articlecontent.aspx?altsrc=43" TargetMode="External" Id="Racdc60dbaece498d" /><Relationship Type="http://schemas.openxmlformats.org/officeDocument/2006/relationships/hyperlink" Target="https://www.insurancebusinessmag.com/us/companies/nationwide-67028.aspx" TargetMode="External" Id="R6c58aab846d94b21" /><Relationship Type="http://schemas.openxmlformats.org/officeDocument/2006/relationships/hyperlink" Target="https://www.nationwide.com/personal/about-us/company-overview/" TargetMode="External" Id="R4add565f791440b2" /><Relationship Type="http://schemas.openxmlformats.org/officeDocument/2006/relationships/hyperlink" Target="https://www.bloomberg.com/profile/company/57884Z:US" TargetMode="External" Id="Rede579e8d37e4fa7" /><Relationship Type="http://schemas.openxmlformats.org/officeDocument/2006/relationships/hyperlink" Target="https://www.nationwide.co.uk/about-us/governance-reports-and-results/board-and-executive-committee" TargetMode="External" Id="R0a89c35b36dc4562" /><Relationship Type="http://schemas.openxmlformats.org/officeDocument/2006/relationships/hyperlink" Target="https://agentblog.nationwide.com/agency-management/technology/trends-for-data-analytics-in-insurance/" TargetMode="External" Id="R1580ec90be7240e4" /><Relationship Type="http://schemas.openxmlformats.org/officeDocument/2006/relationships/hyperlink" Target="https://www.ibm.com/think/insights/partner-ecosystem" TargetMode="External" Id="Rb44e33dea0ec4789" /><Relationship Type="http://schemas.openxmlformats.org/officeDocument/2006/relationships/hyperlink" Target="https://riskandinsurance.com/axa-allianz-dominate-ai-maturity-rankings-as-industry-transformation-accelerates/" TargetMode="External" Id="R2cfca2eda8724caa" /><Relationship Type="http://schemas.openxmlformats.org/officeDocument/2006/relationships/hyperlink" Target="https://mammoth.io/blog/what-is-data-modernization-a-simple-guide-for-teams/" TargetMode="External" Id="R147a303ae5ba433d" /><Relationship Type="http://schemas.openxmlformats.org/officeDocument/2006/relationships/hyperlink" Target="https://www.insurancebusinessmag.com/us/companies/nationwide-67028.aspx" TargetMode="External" Id="R1631f21acffb4261" /><Relationship Type="http://schemas.openxmlformats.org/officeDocument/2006/relationships/hyperlink" Target="https://www.nationwide.com/cps/annual-report/strength-and-stability.html" TargetMode="External" Id="R1dbd883d1fca4873" /><Relationship Type="http://schemas.openxmlformats.org/officeDocument/2006/relationships/hyperlink" Target="https://www.forbes.com/companies/nationwide-mutual-insurance/" TargetMode="External" Id="R5d1d31aa556a431f" /><Relationship Type="http://schemas.openxmlformats.org/officeDocument/2006/relationships/hyperlink" Target="https://www.nationwide.com/cps/annual-report/index.html" TargetMode="External" Id="R23feab9dac854b91" /><Relationship Type="http://schemas.openxmlformats.org/officeDocument/2006/relationships/hyperlink" Target="https://www.ey.com/en_us/leadership-in-action/nationwide-paving-the-way-for-digitization-and-industry-disrupt" TargetMode="External" Id="R8ab6c730d6db48a0" /><Relationship Type="http://schemas.openxmlformats.org/officeDocument/2006/relationships/hyperlink" Target="https://news.nationwide.com/2025-ceo-awards/" TargetMode="External" Id="Rdd0ad59452b0420d" /><Relationship Type="http://schemas.openxmlformats.org/officeDocument/2006/relationships/hyperlink" Target="https://news.ambest.com/articlecontent.aspx?altsrc=43" TargetMode="External" Id="R88ddb71a83754725" /><Relationship Type="http://schemas.openxmlformats.org/officeDocument/2006/relationships/hyperlink" Target="https://www.insurtechinsights.com/nationwide-names-laura-titas-chief-data-officer/" TargetMode="External" Id="Rc291b1f65fe74a93" /><Relationship Type="http://schemas.openxmlformats.org/officeDocument/2006/relationships/hyperlink" Target="https://news.nationwide.com/michael-carrel-named-cio-of-the-year/" TargetMode="External" Id="R12823f5628884882" /><Relationship Type="http://schemas.openxmlformats.org/officeDocument/2006/relationships/hyperlink" Target="https://emerj.com/artificial-intelligence-at-nationwide-insurance-two-use-cases/" TargetMode="External" Id="R2407f61f63974191" /><Relationship Type="http://schemas.openxmlformats.org/officeDocument/2006/relationships/hyperlink" Target="https://hexaware.com/blogs/your-guide-to-data-modernization-understanding-the-most-critical-step-in-data-ai-strategy/" TargetMode="External" Id="R076dd9966bf34f9c" /><Relationship Type="http://schemas.openxmlformats.org/officeDocument/2006/relationships/hyperlink" Target="https://news.nationwide.com/embracing-the-future-generative-ai-in-insurance-and-financial-services/" TargetMode="External" Id="Rc6a6de64219349c7" /><Relationship Type="http://schemas.openxmlformats.org/officeDocument/2006/relationships/hyperlink" Target="https://www.td.org/content/td-magazine/people-connected-technology-enabled" TargetMode="External" Id="R94de764c25a24344" /><Relationship Type="http://schemas.openxmlformats.org/officeDocument/2006/relationships/hyperlink" Target="https://evidentinsights.com/insurance-ai-index/" TargetMode="External" Id="Rcc885af79b9a4851" /><Relationship Type="http://schemas.openxmlformats.org/officeDocument/2006/relationships/hyperlink" Target="https://riskandinsurance.com/axa-allianz-dominate-ai-maturity-rankings-as-industry-transformation-accelerates/" TargetMode="External" Id="R6253bc96b1a84682" /><Relationship Type="http://schemas.openxmlformats.org/officeDocument/2006/relationships/hyperlink" Target="https://news.nationwide.com/how-ai-advanced-computing-and-digital-workers-will-transform-2025/" TargetMode="External" Id="R2115850e166640a7" /><Relationship Type="http://schemas.openxmlformats.org/officeDocument/2006/relationships/hyperlink" Target="https://www.artificialintelligence-news.com/wp-content/uploads/2025/08/ai_report_2025.pdf" TargetMode="External" Id="Rb80ce9cb5f0c4a13" /><Relationship Type="http://schemas.openxmlformats.org/officeDocument/2006/relationships/hyperlink" Target="https://cloud.google.com/customers/nationwide-insurance" TargetMode="External" Id="Re53824e60acb43b9" /><Relationship Type="http://schemas.openxmlformats.org/officeDocument/2006/relationships/hyperlink" Target="https://www.ibm.com/aws" TargetMode="External" Id="Rd02500e6fad24d14" /><Relationship Type="http://schemas.openxmlformats.org/officeDocument/2006/relationships/hyperlink" Target="https://www.ibm.com/microsoft" TargetMode="External" Id="R4d3ea5c1ded44f73" /><Relationship Type="http://schemas.openxmlformats.org/officeDocument/2006/relationships/hyperlink" Target="https://h2o.ai/company/press-releases/nationwide-delivers-exceptional-protection-for-members-with-h2o-ai/" TargetMode="External" Id="Ra51d566a9f3b4357" /><Relationship Type="http://schemas.openxmlformats.org/officeDocument/2006/relationships/hyperlink" Target="https://www.ibm.com/think/insights/partner-ecosystem" TargetMode="External" Id="R0b25b4b92f9544d2" /><Relationship Type="http://schemas.openxmlformats.org/officeDocument/2006/relationships/hyperlink" Target="https://www.nationwide.com/personal/about-us/company-overview/" TargetMode="External" Id="R1caaa208439649d6" /><Relationship Type="http://schemas.openxmlformats.org/officeDocument/2006/relationships/hyperlink" Target="https://www.bloomberg.com/profile/company/57884Z:US" TargetMode="External" Id="R12c63dc117914a49" /><Relationship Type="http://schemas.openxmlformats.org/officeDocument/2006/relationships/hyperlink" Target="https://www.nationwide.co.uk/about-us/governance-reports-and-results/board-and-executive-committee" TargetMode="External" Id="Rb723cf9bf6ef4c62" /><Relationship Type="http://schemas.openxmlformats.org/officeDocument/2006/relationships/hyperlink" Target="https://agentblog.nationwide.com/agency-management/technology/trends-for-data-analytics-in-insurance/" TargetMode="External" Id="Reb8d1ea9429b4e16" /><Relationship Type="http://schemas.openxmlformats.org/officeDocument/2006/relationships/hyperlink" Target="https://mammoth.io/blog/what-is-data-modernization-a-simple-guide-for-teams/" TargetMode="External" Id="R425e2da945374e9f" /><Relationship Type="http://schemas.openxmlformats.org/officeDocument/2006/relationships/hyperlink" Target="https://en.wikipedia.org/wiki/Nationwide_Mutual_Insurance_Company" TargetMode="External" Id="R8533054efccd410e" /><Relationship Type="http://schemas.openxmlformats.org/officeDocument/2006/relationships/hyperlink" Target="https://www.nationwide.com/personal/about-us/" TargetMode="External" Id="R64e921c3bfe04f59" /><Relationship Type="http://schemas.openxmlformats.org/officeDocument/2006/relationships/hyperlink" Target="https://www.swotandpestle.com/nmic-porters-five-forces" TargetMode="External" Id="Rc255e3b27c4b4f08" /><Relationship Type="http://schemas.openxmlformats.org/officeDocument/2006/relationships/hyperlink" Target="https://www.empirasign.com/all-issues/NATIONWIDE%20MUTUAL%20INSURANCE%20COMPANY/" TargetMode="External" Id="R14566514f22c49ce" /><Relationship Type="http://schemas.openxmlformats.org/officeDocument/2006/relationships/hyperlink" Target="https://news.ambest.com/newscontent.aspx?altsrc=23" TargetMode="External" Id="Rb6240b4dea3f45ff" /><Relationship Type="http://schemas.openxmlformats.org/officeDocument/2006/relationships/hyperlink" Target="https://www.dig-in.com/news/nationwide-names-business-lead-the-hanover-coo-career-moves" TargetMode="External" Id="R90b689934e184743" /><Relationship Type="http://schemas.openxmlformats.org/officeDocument/2006/relationships/hyperlink" Target="https://www.annualreports.com/HostedData/AnnualReportArchive/n/nationwide-financial-services-inc_2023.pdf" TargetMode="External" Id="Refe0bdb2480e4a49" /><Relationship Type="http://schemas.openxmlformats.org/officeDocument/2006/relationships/hyperlink" Target="https://www.ey.com/content/dam/ey-unified-site/ey-com/en-in/services/ai/aidea/2025/01/ey-the-aidea-of-india-2025-how-much-productivity-can-genai-unlock-in-india.pdf" TargetMode="External" Id="R9b12e2706e284b4e" /><Relationship Type="http://schemas.openxmlformats.org/officeDocument/2006/relationships/hyperlink" Target="https://www.ibm.com/case-studies/nationwide-building-society" TargetMode="External" Id="R4fd514e90e2e4621" /><Relationship Type="http://schemas.openxmlformats.org/officeDocument/2006/relationships/hyperlink" Target="https://coinlaw.io/ai-in-insurance-industry-statistics/" TargetMode="External" Id="R3400a6fe28aa4701" /><Relationship Type="http://schemas.openxmlformats.org/officeDocument/2006/relationships/hyperlink" Target="https://quantiphi.com/blog/what-is-data-modernization" TargetMode="External" Id="R8d2dabb9ed974195" /><Relationship Type="http://schemas.openxmlformats.org/officeDocument/2006/relationships/hyperlink" Target="https://www.whitehouse.gov/articles/2025/09/major-organizations-commit-to-supporting-ai-education/" TargetMode="External" Id="Rc7d5124001ad4ff6" /><Relationship Type="http://schemas.openxmlformats.org/officeDocument/2006/relationships/hyperlink" Target="https://www.roots.ai/blog/july-2025-insurance-ai-trends-highlights" TargetMode="External" Id="R966f43e8bde14630" /><Relationship Type="http://schemas.openxmlformats.org/officeDocument/2006/relationships/hyperlink" Target="https://www.comerica.com/about-us.html" TargetMode="External" Id="R309aaac2f6854f0a" /><Relationship Type="http://schemas.openxmlformats.org/officeDocument/2006/relationships/hyperlink" Target="https://news.comerica.com/2023-03-06-Comerica-Bank-Names-Jeff-Banks-Senior-Vice-President,-Chief-Data-and-Analytics-Officer" TargetMode="External" Id="Ra93053546cae47dc" /><Relationship Type="http://schemas.openxmlformats.org/officeDocument/2006/relationships/hyperlink" Target="https://www.linkedin.com/posts/peter-high-07a94a1_comerica-coo-megan-crespi-on-ai-digital-activity-7290811801405968385-4wdY" TargetMode="External" Id="Rc8e005c06e4b41bf" /><Relationship Type="http://schemas.openxmlformats.org/officeDocument/2006/relationships/hyperlink" Target="https://www.comerica.com/about-us.html" TargetMode="External" Id="R1d8acd2ca8a2456a" /><Relationship Type="http://schemas.openxmlformats.org/officeDocument/2006/relationships/hyperlink" Target="https://www.comerica.com/about-us.html" TargetMode="External" Id="R5952142035184ff5" /><Relationship Type="http://schemas.openxmlformats.org/officeDocument/2006/relationships/hyperlink" Target="https://www.comerica.com/about-us/senior-leadership/curtis-farmer.html" TargetMode="External" Id="R5fc67d57d54e4d18" /><Relationship Type="http://schemas.openxmlformats.org/officeDocument/2006/relationships/hyperlink" Target="https://www.comerica.com/about-us/senior-leadership/curtis-farmer.html" TargetMode="External" Id="R49886dc3058c4024" /><Relationship Type="http://schemas.openxmlformats.org/officeDocument/2006/relationships/hyperlink" Target="https://www.comerica.com/about-us/senior-leadership/megan-crespi.html" TargetMode="External" Id="R9d797170f510464c" /><Relationship Type="http://schemas.openxmlformats.org/officeDocument/2006/relationships/hyperlink" Target="https://www.comerica.com/about-us/senior-leadership/megan-crespi.html" TargetMode="External" Id="R10332049f0d240d7" /><Relationship Type="http://schemas.openxmlformats.org/officeDocument/2006/relationships/hyperlink" Target="https://www.comerica.com/about-us/senior-leadership/peter-sefzik.html" TargetMode="External" Id="R5aa3fb1f51b74e24" /><Relationship Type="http://schemas.openxmlformats.org/officeDocument/2006/relationships/hyperlink" Target="https://www.comerica.com/about-us/senior-leadership/peter-sefzik.html" TargetMode="External" Id="Rdfbffcb109264ef7" /><Relationship Type="http://schemas.openxmlformats.org/officeDocument/2006/relationships/hyperlink" Target="https://aimmediahouse.com/leadership-moves/saba-dossani-assumes-role-as-chief-data-analytics-officer-at-comerica-bank" TargetMode="External" Id="R5addb6907d1d4808" /><Relationship Type="http://schemas.openxmlformats.org/officeDocument/2006/relationships/hyperlink" Target="https://aimmediahouse.com/leadership-moves/saba-dossani-assumes-role-as-chief-data-analytics-officer-at-comerica-bank" TargetMode="External" Id="R2f3c420afbbb4a52" /><Relationship Type="http://schemas.openxmlformats.org/officeDocument/2006/relationships/hyperlink" Target="https://news.comerica.com/2023-03-06-Comerica-Bank-Names-Jeff-Banks-Senior-Vice-President-Chief-Data-and-Analytics-Officer" TargetMode="External" Id="Rdff2be9e8b434095" /><Relationship Type="http://schemas.openxmlformats.org/officeDocument/2006/relationships/hyperlink" Target="https://bankersdigest.com/comerica-bank-names-banks-chief-data-and-analytics-officer/" TargetMode="External" Id="R5c34d01e2ad04346" /><Relationship Type="http://schemas.openxmlformats.org/officeDocument/2006/relationships/hyperlink" Target="https://www.youtube.com/watch?v=8L8yp73yoYU" TargetMode="External" Id="R719d7d3f50a74ba5" /><Relationship Type="http://schemas.openxmlformats.org/officeDocument/2006/relationships/hyperlink" Target="https://www.verint.com/case-studies/comerica-ties-digital-banking-improvements-to-customer-satisfaction/" TargetMode="External" Id="R06e3c8703e4d4553" /><Relationship Type="http://schemas.openxmlformats.org/officeDocument/2006/relationships/hyperlink" Target="https://www.verint.com/case-studies/comerica-ties-digital-banking-improvements-to-customer-satisfaction/" TargetMode="External" Id="R803d2517c5a64329" /><Relationship Type="http://schemas.openxmlformats.org/officeDocument/2006/relationships/hyperlink" Target="https://www.comerica.com/insights/business-finance/managing-your-business/moveworks-and-comerica--driving-innovation-through-relationships.html" TargetMode="External" Id="Rf211aa8bede940cb" /><Relationship Type="http://schemas.openxmlformats.org/officeDocument/2006/relationships/hyperlink" Target="https://www.comerica.com/insights/business-finance/managing-your-business/moveworks-and-comerica--driving-innovation-through-relationships.html" TargetMode="External" Id="R2980e4118d4f4b04" /><Relationship Type="http://schemas.openxmlformats.org/officeDocument/2006/relationships/hyperlink" Target="https://www.prnewswire.com/news-releases/inaugural-comerica-bank-survey-finds-small-businesses-optimistic-about-growth-cautious-about-ai-and-focused-on-strategic-investment-302539952.html" TargetMode="External" Id="Rae3aadffc2034e3e" /><Relationship Type="http://schemas.openxmlformats.org/officeDocument/2006/relationships/hyperlink" Target="https://www.prnewswire.com/news-releases/inaugural-comerica-bank-survey-finds-small-businesses-optimistic-about-growth-cautious-about-ai-and-focused-on-strategic-investment-302539952.html" TargetMode="External" Id="Rfcefbc2cb51b4d2e" /><Relationship Type="http://schemas.openxmlformats.org/officeDocument/2006/relationships/hyperlink" Target="https://www.comerica.com/about-us.html" TargetMode="External" Id="R3aff318fab724c1d" /><Relationship Type="http://schemas.openxmlformats.org/officeDocument/2006/relationships/hyperlink" Target="https://www.comerica.com/insights/commercial-banking/assorted-commercial/february-2025-business-insights.html" TargetMode="External" Id="R41a463a7259d48c6" /><Relationship Type="http://schemas.openxmlformats.org/officeDocument/2006/relationships/hyperlink" Target="https://news.comerica.com/2023-03-06-Comerica-Bank-Names-Jeff-Banks-Senior-Vice-President,-Chief-Data-and-Analytics-Officer" TargetMode="External" Id="R0227d0b8054948f0" /><Relationship Type="http://schemas.openxmlformats.org/officeDocument/2006/relationships/hyperlink" Target="https://aimmediahouse.com/leadership-moves/saba-dossani-assumes-role-as-chief-data-analytics-officer-at-comerica-bank" TargetMode="External" Id="Rc5b1b1175b7b431f" /><Relationship Type="http://schemas.openxmlformats.org/officeDocument/2006/relationships/hyperlink" Target="https://www.cdomagazine.tech/others/cdao-financial-services-2025-shaping-the-future-of-finance-with-data-and-analytics" TargetMode="External" Id="R53ca80fce86540ac" /><Relationship Type="http://schemas.openxmlformats.org/officeDocument/2006/relationships/hyperlink" Target="https://bankersdigest.com/comerica-bank-names-banks-chief-data-and-analytics-officer/" TargetMode="External" Id="Rc324e90f4ea544f6" /><Relationship Type="http://schemas.openxmlformats.org/officeDocument/2006/relationships/hyperlink" Target="https://www.youtube.com/watch?v=8L8yp73yoYU" TargetMode="External" Id="R45388d099ec74dbf" /><Relationship Type="http://schemas.openxmlformats.org/officeDocument/2006/relationships/hyperlink" Target="https://www.comerica.com/about-us/senior-leadership/megan-crespi.html" TargetMode="External" Id="Rd0a16b41c6634641" /><Relationship Type="http://schemas.openxmlformats.org/officeDocument/2006/relationships/hyperlink" Target="https://www.comerica.com/about-us/senior-leadership/curtis-farmer.html" TargetMode="External" Id="Rc397c009126d4a44" /><Relationship Type="http://schemas.openxmlformats.org/officeDocument/2006/relationships/hyperlink" Target="https://www.comerica.com/about-us/senior-leadership/peter-sefzik.html" TargetMode="External" Id="R85ad9cc6661b4d86" /><Relationship Type="http://schemas.openxmlformats.org/officeDocument/2006/relationships/hyperlink" Target="https://www.linkedin.com/posts/peter-high-07a94a1_comerica-coo-megan-crespi-on-ai-digital-activity-7290811801405968385-4wdY" TargetMode="External" Id="Rc20f1255ed074d35" /><Relationship Type="http://schemas.openxmlformats.org/officeDocument/2006/relationships/hyperlink" Target="https://www.verint.com/case-studies/comerica-ties-digital-banking-improvements-to-customer-satisfaction/" TargetMode="External" Id="Rc69e92d78c0b4747" /><Relationship Type="http://schemas.openxmlformats.org/officeDocument/2006/relationships/hyperlink" Target="https://www.prnewswire.com/news-releases/inaugural-comerica-bank-survey-finds-small-businesses-optimistic-about-growth-cautious-about-ai-and-focused-on-strategic-investment-302539952.html" TargetMode="External" Id="Rb054d53bfb654ef6" /><Relationship Type="http://schemas.openxmlformats.org/officeDocument/2006/relationships/hyperlink" Target="https://www.comerica.com/insights/business-finance/managing-your-business/moveworks-and-comerica--driving-innovation-through-relationships.html" TargetMode="External" Id="Rc355c4e0d01f4521" /><Relationship Type="http://schemas.openxmlformats.org/officeDocument/2006/relationships/hyperlink" Target="https://news.comerica.com/news-releases?category=713&amp;l=25" TargetMode="External" Id="Rf77814167d3e4633" /><Relationship Type="http://schemas.openxmlformats.org/officeDocument/2006/relationships/hyperlink" Target="https://dallasinnovates.com/ex-meta-facebook-exec-joins-comerica-as-svp-chief-data-and-analytics-officer/" TargetMode="External" Id="Reb0dadbe885c4d43" /><Relationship Type="http://schemas.openxmlformats.org/officeDocument/2006/relationships/hyperlink" Target="https://www.cdomagazine.tech/events-announcements/comerica-bank-names-jeff-banks-senior-vice-president-chief-data-and-analytics-officer" TargetMode="External" Id="Ra60efeacc5e34374" /><Relationship Type="http://schemas.openxmlformats.org/officeDocument/2006/relationships/hyperlink" Target="https://www.comerica.com/content/dam/comerica/en/documents/resources/about/sustainability/2023-Comerica-Corporate-Responsibility-Report.pdf" TargetMode="External" Id="Rc054f4ba9cdb49a4" /><Relationship Type="http://schemas.openxmlformats.org/officeDocument/2006/relationships/hyperlink" Target="https://www.prnewswire.com/news-releases/comerica-bank-ushers-in-new-era-of-rtp-through-new-on-behalf-of-obo-payment-solutions-302482433.html" TargetMode="External" Id="R4ebe2e3e398148e1" /><Relationship Type="http://schemas.openxmlformats.org/officeDocument/2006/relationships/hyperlink" Target="https://www.americanbanker.com/news/comerica-taps-former-meta-leader-to-democratize-data-across-the-bank" TargetMode="External" Id="Rbc79b9f315024862" /><Relationship Type="http://schemas.openxmlformats.org/officeDocument/2006/relationships/hyperlink" Target="https://in.investing.com/news/sec-filings/comerica-announces-executive-leadership-change-93CH-4829247" TargetMode="External" Id="R52c04ca90aa8477e" /><Relationship Type="http://schemas.openxmlformats.org/officeDocument/2006/relationships/hyperlink" Target="https://news.comerica.com/2025-08-27-Inaugural-Comerica-Bank-Survey-Finds-Small-Businesses-Optimistic-About-Growth,-Cautious-About-AI,-and-Focused-on-Strategic-Investment" TargetMode="External" Id="Rc5616d5c0f5241e1" /><Relationship Type="http://schemas.openxmlformats.org/officeDocument/2006/relationships/hyperlink" Target="https://www.comerica.com/insights/commercial-banking/assorted-commercial/the-business-playbook.html" TargetMode="External" Id="R0749e5ddb611401e" /><Relationship Type="http://schemas.openxmlformats.org/officeDocument/2006/relationships/hyperlink" Target="https://www.comerica.com/business/solutions/specialized-industries/technology.html" TargetMode="External" Id="Rdcfcc933d2d24f66" /><Relationship Type="http://schemas.openxmlformats.org/officeDocument/2006/relationships/hyperlink" Target="https://www.prnewswire.com/news-releases/comerica-bank-names-jeff-banks-senior-vice-president-chief-data-and-analytics-officer-301763513.html" TargetMode="External" Id="R851604236d1540d9" /><Relationship Type="http://schemas.openxmlformats.org/officeDocument/2006/relationships/hyperlink" Target="https://www.erieinsurance.com/investors/corporate-profile" TargetMode="External" Id="R81462c83958b4bed" /><Relationship Type="http://schemas.openxmlformats.org/officeDocument/2006/relationships/hyperlink" Target="https://www.forbes.com/companies/erie-indemnity/" TargetMode="External" Id="Ra451c5b311f741df" /><Relationship Type="http://schemas.openxmlformats.org/officeDocument/2006/relationships/hyperlink" Target="https://www.erieinsurance.com/newsroom/press-releases/2024/andy-abramczyk-svp" TargetMode="External" Id="Rcc82a73317d0427a" /><Relationship Type="http://schemas.openxmlformats.org/officeDocument/2006/relationships/hyperlink" Target="https://www.prnewswire.com/news-releases/erie-insurance-names-partha-srinivasa-executive-vice-president-and-cio-301504070.html" TargetMode="External" Id="R15038249684a48db" /><Relationship Type="http://schemas.openxmlformats.org/officeDocument/2006/relationships/hyperlink" Target="https://jobs.erieinsurance.com/job/Erie-Director,-Technology-Architecture-&amp;-Transformation-(AI)-PA-16530/1321230600/" TargetMode="External" Id="R45f421b01af948bc" /><Relationship Type="http://schemas.openxmlformats.org/officeDocument/2006/relationships/hyperlink" Target="https://www.valuemomentum.com/case-studies/erie-insurance-optimizes-data-operations-with-marklogic-enterprise-data-hub-on-aws/" TargetMode="External" Id="R23b3144f1d3a485e" /><Relationship Type="http://schemas.openxmlformats.org/officeDocument/2006/relationships/hyperlink" Target="https://www.alation.com/blog/data-governance-in-insurance/" TargetMode="External" Id="R8581e2ae6fd74d78" /><Relationship Type="http://schemas.openxmlformats.org/officeDocument/2006/relationships/hyperlink" Target="https://resources.valuemomentum.com/case-study_erie_insurance_optimizes_data_operations" TargetMode="External" Id="R22d1652249aa4b24" /><Relationship Type="http://schemas.openxmlformats.org/officeDocument/2006/relationships/hyperlink" Target="https://www.ainvest.com/news/erie-indemnity-cybersecurity-woes-stock-valuation-crossroads-2506/" TargetMode="External" Id="R40fd072a049e4502" /><Relationship Type="http://schemas.openxmlformats.org/officeDocument/2006/relationships/hyperlink" Target="https://www.mckinsey.com/industries/financial-services/our-insights/reimagining-insurance-with-a-comprehensive-approach-to-gen-ai" TargetMode="External" Id="R7faf5e8017e54497" /><Relationship Type="http://schemas.openxmlformats.org/officeDocument/2006/relationships/hyperlink" Target="https://www.erieinsurance.com/newsroom/press-releases/2016/cloud-computing-risks" TargetMode="External" Id="Red0d20203a99435e" /><Relationship Type="http://schemas.openxmlformats.org/officeDocument/2006/relationships/hyperlink" Target="https://oneshield.com/knowledge_hub/erie-insurance-partners-with-oneshield-software-to-advance-its-digital-and-product-strategy-in-commercial-lines/" TargetMode="External" Id="Ra98bd18c00ab4d46" /><Relationship Type="http://schemas.openxmlformats.org/officeDocument/2006/relationships/hyperlink" Target="https://www.erieinsurance.com/newsroom/press-releases/2024/strategic-ventures-investments" TargetMode="External" Id="R36e92042272647a7" /><Relationship Type="http://schemas.openxmlformats.org/officeDocument/2006/relationships/hyperlink" Target="https://www.tcs.com/who-we-are/newsroom/press-release/tcs-partners-tryg-deal-propel-growth-comprehensive-digital-transformation-over-next-7-years" TargetMode="External" Id="R8c75714a806243ae" /><Relationship Type="http://schemas.openxmlformats.org/officeDocument/2006/relationships/hyperlink" Target="https://www.erieinsurance.com/about-us" TargetMode="External" Id="Rccc32817637e4da4" /><Relationship Type="http://schemas.openxmlformats.org/officeDocument/2006/relationships/hyperlink" Target="https://www.prnewswire.com/news-releases/erie-indemnity-reports-full-year-and-fourth-quarter-2024-results-302386438.html" TargetMode="External" Id="R4e307a8352ae47cf" /><Relationship Type="http://schemas.openxmlformats.org/officeDocument/2006/relationships/hyperlink" Target="https://www.zoominfo.com/p/Tim-Necastro/1470458" TargetMode="External" Id="Rdb77c31949344244" /><Relationship Type="http://schemas.openxmlformats.org/officeDocument/2006/relationships/hyperlink" Target="https://developer.marklogic.com/products/cloud/aws/" TargetMode="External" Id="R0c48ac4e4afd4f68" /><Relationship Type="http://schemas.openxmlformats.org/officeDocument/2006/relationships/hyperlink" Target="https://insurancenewsnet.com/innarticle/ai-adoption-has-dramatically-changed-insurance-landscape-expert-says" TargetMode="External" Id="R2c62042e771d4386" /><Relationship Type="http://schemas.openxmlformats.org/officeDocument/2006/relationships/hyperlink" Target="https://oneshield.com/knowledge_hub/erie-insurance-partners-with-oneshield-software-to-advance-its-digital-and-product-strategy-in-commercial-lines/" TargetMode="External" Id="Rf014413087d5421c" /><Relationship Type="http://schemas.openxmlformats.org/officeDocument/2006/relationships/hyperlink" Target="https://www.erieinsurance.com/investors/corporate-profile" TargetMode="External" Id="R757b8d9e133e4e49" /><Relationship Type="http://schemas.openxmlformats.org/officeDocument/2006/relationships/hyperlink" Target="https://www.forbes.com/companies/erie-indemnity/" TargetMode="External" Id="R8ea353b91c6e439c" /><Relationship Type="http://schemas.openxmlformats.org/officeDocument/2006/relationships/hyperlink" Target="https://www.erieinsurance.com/about-us" TargetMode="External" Id="R682b5f725cd74ce3" /><Relationship Type="http://schemas.openxmlformats.org/officeDocument/2006/relationships/hyperlink" Target="https://www.prnewswire.com/news-releases/erie-indemnity-reports-full-year-and-fourth-quarter-2024-results-302386438.html" TargetMode="External" Id="Rf801fe1d0539429b" /><Relationship Type="http://schemas.openxmlformats.org/officeDocument/2006/relationships/hyperlink" Target="https://www.erieinsurance.com/investors/governance" TargetMode="External" Id="R314d724393a54d06" /><Relationship Type="http://schemas.openxmlformats.org/officeDocument/2006/relationships/hyperlink" Target="https://www.zoominfo.com/p/Tim-Necastro/1470458" TargetMode="External" Id="R4a690a1ce3c74783" /><Relationship Type="http://schemas.openxmlformats.org/officeDocument/2006/relationships/hyperlink" Target="https://www.erieinsurance.com/newsroom/press-releases/2024/andy-abramczyk-svp" TargetMode="External" Id="Rc70d940062a44ba6" /><Relationship Type="http://schemas.openxmlformats.org/officeDocument/2006/relationships/hyperlink" Target="https://www.prnewswire.com/news-releases/erie-insurance-names-partha-srinivasa-executive-vice-president-and-cio-301504070.html" TargetMode="External" Id="Reacfbfae2590492a" /><Relationship Type="http://schemas.openxmlformats.org/officeDocument/2006/relationships/hyperlink" Target="https://jobs.erieinsurance.com/job/Erie-Director,-Technology-Architecture-&amp;-Transformation-(AI)-PA-16530/1321230600/" TargetMode="External" Id="R0aa8eb5facc14058" /><Relationship Type="http://schemas.openxmlformats.org/officeDocument/2006/relationships/hyperlink" Target="https://www.valuemomentum.com/case-studies/erie-insurance-optimizes-data-operations-with-marklogic-enterprise-data-hub-on-aws/" TargetMode="External" Id="R3f5fce1cfc2e41c6" /><Relationship Type="http://schemas.openxmlformats.org/officeDocument/2006/relationships/hyperlink" Target="https://www.alation.com/blog/data-governance-in-insurance/" TargetMode="External" Id="R06c657a293c2474a" /><Relationship Type="http://schemas.openxmlformats.org/officeDocument/2006/relationships/hyperlink" Target="https://resources.valuemomentum.com/case-study_erie_insurance_optimizes_data_operations" TargetMode="External" Id="R73c1c1a5a0fc40fd" /><Relationship Type="http://schemas.openxmlformats.org/officeDocument/2006/relationships/hyperlink" Target="https://insurancenewsnet.com/innarticle/ai-adoption-has-dramatically-changed-insurance-landscape-expert-says" TargetMode="External" Id="Racd96e90ede24e4c" /><Relationship Type="http://schemas.openxmlformats.org/officeDocument/2006/relationships/hyperlink" Target="https://www.persistent.com/client-success/turning-scattered-generative-ai-pilots-into-governed-enterprise-wide-growth-engine/" TargetMode="External" Id="Rf3aa225ba1014503" /><Relationship Type="http://schemas.openxmlformats.org/officeDocument/2006/relationships/hyperlink" Target="https://www.ainvest.com/news/erie-indemnity-cybersecurity-woes-stock-valuation-crossroads-2506/" TargetMode="External" Id="R3b72b974c0e44787" /><Relationship Type="http://schemas.openxmlformats.org/officeDocument/2006/relationships/hyperlink" Target="https://www.sahmcapital.com/news/content/how-will-cyber-risks-and-catastrophe-losses-shape-erie-indemnitys-erie-long-term-strategy-2025-08-13" TargetMode="External" Id="Rd5822f6d0f264492" /><Relationship Type="http://schemas.openxmlformats.org/officeDocument/2006/relationships/hyperlink" Target="https://www.mckinsey.com/industries/financial-services/our-insights/reimagining-insurance-with-a-comprehensive-approach-to-gen-ai" TargetMode="External" Id="R984f0e8de7ac48c1" /><Relationship Type="http://schemas.openxmlformats.org/officeDocument/2006/relationships/hyperlink" Target="https://www.erieinsurance.com/newsroom/press-releases/2016/cloud-computing-risks" TargetMode="External" Id="Rf7cf42b948524868" /><Relationship Type="http://schemas.openxmlformats.org/officeDocument/2006/relationships/hyperlink" Target="https://oneshield.com/knowledge_hub/erie-insurance-partners-with-oneshield-software-to-advance-its-digital-and-product-strategy-in-commercial-lines/" TargetMode="External" Id="Rf70021c7543740b5" /><Relationship Type="http://schemas.openxmlformats.org/officeDocument/2006/relationships/hyperlink" Target="https://www.erieinsurance.com/newsroom/press-releases/2024/strategic-ventures-investments" TargetMode="External" Id="R44d02f41229f4876" /><Relationship Type="http://schemas.openxmlformats.org/officeDocument/2006/relationships/hyperlink" Target="https://www.tcs.com/who-we-are/newsroom/press-release/tcs-partners-tryg-deal-propel-growth-comprehensive-digital-transformation-over-next-7-years" TargetMode="External" Id="R06d6c93097f54116" /><Relationship Type="http://schemas.openxmlformats.org/officeDocument/2006/relationships/hyperlink" Target="https://www.sec.gov/Archives/edgar/data/922621/000119312524074602/d784152dars.pdf" TargetMode="External" Id="Rf77a650b1f504341" /><Relationship Type="http://schemas.openxmlformats.org/officeDocument/2006/relationships/hyperlink" Target="https://www.sec.gov/Archives/edgar/data/922621/000119312525059832/d907247dars.pdf" TargetMode="External" Id="R455f9fe23f73473b" /><Relationship Type="http://schemas.openxmlformats.org/officeDocument/2006/relationships/hyperlink" Target="https://developer.marklogic.com/products/cloud/aws/" TargetMode="External" Id="Ra95b6a1fd5884f5a" /><Relationship Type="http://schemas.openxmlformats.org/officeDocument/2006/relationships/hyperlink" Target="https://www.freddiemac.com/about" TargetMode="External" Id="Re4b44fa8248b4105" /><Relationship Type="http://schemas.openxmlformats.org/officeDocument/2006/relationships/hyperlink" Target="https://www.freddiemac.com/investors" TargetMode="External" Id="Rf869bdcb1811473f" /><Relationship Type="http://schemas.openxmlformats.org/officeDocument/2006/relationships/hyperlink" Target="https://www.freddiemac.com/about" TargetMode="External" Id="Rd319f91cd73d4776" /><Relationship Type="http://schemas.openxmlformats.org/officeDocument/2006/relationships/hyperlink" Target="https://nationalmortgageprofessional.com/news/freddie-mac-names-diana-reid-its-new-ceo" TargetMode="External" Id="R7f03a47dd75044f4" /><Relationship Type="http://schemas.openxmlformats.org/officeDocument/2006/relationships/hyperlink" Target="https://www.marketscreener.com/insider/MICHAEL-HUTCHINS-A0YNYO/" TargetMode="External" Id="R16bf6ba3879e4c9e" /><Relationship Type="http://schemas.openxmlformats.org/officeDocument/2006/relationships/hyperlink" Target="https://theorg.com/org/federal-home-loan-bank-of-pittsburgh/org-chart/john-p-cassidy" TargetMode="External" Id="Re24d3be2352148d1" /><Relationship Type="http://schemas.openxmlformats.org/officeDocument/2006/relationships/hyperlink" Target="https://www.cdomagazine.tech/leadership-moves/freddie-mac-appoints-cathy-doss-as-vice-president-enterprise-chief-data-officer" TargetMode="External" Id="R250e5ddc108742e7" /><Relationship Type="http://schemas.openxmlformats.org/officeDocument/2006/relationships/hyperlink" Target="https://www.dataversity.net/case-study-bringing-credibility-to-freddie-macs-data-stewardship-model/" TargetMode="External" Id="Rba2240c816af40ce" /><Relationship Type="http://schemas.openxmlformats.org/officeDocument/2006/relationships/hyperlink" Target="https://sf.freddiemac.com/tools-learning/uniform-mortgage-data-program/overview" TargetMode="External" Id="Rcc901b84add94e2f" /><Relationship Type="http://schemas.openxmlformats.org/officeDocument/2006/relationships/hyperlink" Target="https://www.fhfaoig.gov/sites/default/files/WPR-2022-002.pdf" TargetMode="External" Id="R556c5ed230294d69" /><Relationship Type="http://schemas.openxmlformats.org/officeDocument/2006/relationships/hyperlink" Target="https://www.investing.com/news/company-news/freddie-mac-introduces-machine-learning-to-streamline-underwriting-93CH-4048688" TargetMode="External" Id="Re2c3bb01d602479f" /><Relationship Type="http://schemas.openxmlformats.org/officeDocument/2006/relationships/hyperlink" Target="https://www.informatica.com/about-us/customers/customer-success-stories/freddie-mac.html" TargetMode="External" Id="R62b9d7b6fe3046d9" /><Relationship Type="http://schemas.openxmlformats.org/officeDocument/2006/relationships/hyperlink" Target="https://www.informatica.com/about-us/customers/customer-success-stories/freddie-mac.html" TargetMode="External" Id="Rad1a34f975a14cea" /><Relationship Type="http://schemas.openxmlformats.org/officeDocument/2006/relationships/hyperlink" Target="https://www.snowflake.com/en/customers/all-customers/video/freddie-mac/" TargetMode="External" Id="R29b59ac65cac4d4d" /><Relationship Type="http://schemas.openxmlformats.org/officeDocument/2006/relationships/hyperlink" Target="https://blend.com/blog/mortgage-suite/expanded-partnership-freddie-mac/" TargetMode="External" Id="R52e3d3975acd40db" /><Relationship Type="http://schemas.openxmlformats.org/officeDocument/2006/relationships/hyperlink" Target="https://www.simcorp.com/resources/client-success-stories/freddie-mac" TargetMode="External" Id="R377e0750501a4d68" /><Relationship Type="http://schemas.openxmlformats.org/officeDocument/2006/relationships/hyperlink" Target="https://www.freddiemac.com/perspectives/sonu-mittal/running-with-efficiency-serving-the-market-and-reducing-costs" TargetMode="External" Id="R09554cf058174831" /><Relationship Type="http://schemas.openxmlformats.org/officeDocument/2006/relationships/hyperlink" Target="https://www.informatica.com/about-us/customers/customer-success-stories/freddie-mac.html" TargetMode="External" Id="Ra24aaed759754c95" /><Relationship Type="http://schemas.openxmlformats.org/officeDocument/2006/relationships/hyperlink" Target="https://www.linkedin.com/posts/jeffrey-lee-nelson_media-room-activity-7365784996990681089-NZTe" TargetMode="External" Id="Re91b4ce82ea14abb" /><Relationship Type="http://schemas.openxmlformats.org/officeDocument/2006/relationships/hyperlink" Target="https://www.freddiemac.com/about" TargetMode="External" Id="R9caa612eff454791" /><Relationship Type="http://schemas.openxmlformats.org/officeDocument/2006/relationships/hyperlink" Target="https://www.fhfa.gov/sites/default/files/2024-10/FY2025_APP.pdf" TargetMode="External" Id="R0df69440f7304202" /><Relationship Type="http://schemas.openxmlformats.org/officeDocument/2006/relationships/hyperlink" Target="https://aimmediahouse.com/leadership-moves/freddie-mac-appoints-cathy-doss-as-vice-president-enterprise-chief-data-officer" TargetMode="External" Id="R713325d8881e490b" /><Relationship Type="http://schemas.openxmlformats.org/officeDocument/2006/relationships/hyperlink" Target="https://sf.freddiemac.com/tools-learning/uniform-mortgage-data-program/overview" TargetMode="External" Id="R32fd224507824b3a" /><Relationship Type="http://schemas.openxmlformats.org/officeDocument/2006/relationships/hyperlink" Target="https://www.freddiemac.com/about/pilots" TargetMode="External" Id="R123c15740aec40a1" /><Relationship Type="http://schemas.openxmlformats.org/officeDocument/2006/relationships/hyperlink" Target="https://blend.com/blog/mortgage-suite/expanded-partnership-freddie-mac/" TargetMode="External" Id="R38affdc4f2c44805" /><Relationship Type="http://schemas.openxmlformats.org/officeDocument/2006/relationships/hyperlink" Target="https://www.fhfa.gov/sites/default/files/2024-05/Information-Resources-Management-Strategic-Plan-FY2024-2026.pdf" TargetMode="External" Id="R15bbf291a32b4975" /><Relationship Type="http://schemas.openxmlformats.org/officeDocument/2006/relationships/hyperlink" Target="https://www.freddiemac.com/about" TargetMode="External" Id="R4e3658b481994b94" /><Relationship Type="http://schemas.openxmlformats.org/officeDocument/2006/relationships/hyperlink" Target="https://en.wikipedia.org/wiki/Freddie_Mac" TargetMode="External" Id="R13f5d0571c56434b" /><Relationship Type="http://schemas.openxmlformats.org/officeDocument/2006/relationships/hyperlink" Target="https://www.investopedia.com/terms/f/freddiemac.asp" TargetMode="External" Id="R0278b05735c34dd3" /><Relationship Type="http://schemas.openxmlformats.org/officeDocument/2006/relationships/hyperlink" Target="https://www.freddiemac.com/investors" TargetMode="External" Id="R68dbcdac786340cd" /><Relationship Type="http://schemas.openxmlformats.org/officeDocument/2006/relationships/hyperlink" Target="https://nationalmortgageprofessional.com/news/freddie-mac-names-diana-reid-its-new-ceo" TargetMode="External" Id="Recaf34eb40224f5e" /><Relationship Type="http://schemas.openxmlformats.org/officeDocument/2006/relationships/hyperlink" Target="https://fintool.com/app/research/companies/FMCC/people/diana-w-reid" TargetMode="External" Id="Rdb397100dcf240d1" /><Relationship Type="http://schemas.openxmlformats.org/officeDocument/2006/relationships/hyperlink" Target="https://www.marketscreener.com/insider/MICHAEL-HUTCHINS-A0YNYO/" TargetMode="External" Id="Rf7d148a5b6df47a1" /><Relationship Type="http://schemas.openxmlformats.org/officeDocument/2006/relationships/hyperlink" Target="https://www.bloomberg.com/news/articles/2025-03-21/freddie-mac-names-hutchins-interim-ceo-as-pulte-revamps-agencies" TargetMode="External" Id="R3d1a4338d156428b" /><Relationship Type="http://schemas.openxmlformats.org/officeDocument/2006/relationships/hyperlink" Target="https://theorg.com/org/federal-home-loan-bank-of-pittsburgh/org-chart/john-p-cassidy" TargetMode="External" Id="R18e1e5b616e047c9" /><Relationship Type="http://schemas.openxmlformats.org/officeDocument/2006/relationships/hyperlink" Target="https://www.linkedin.com/in/john-cassidy-02801118" TargetMode="External" Id="Ra0675b6a6bcc455c" /><Relationship Type="http://schemas.openxmlformats.org/officeDocument/2006/relationships/hyperlink" Target="https://www.cdomagazine.tech/leadership-moves/freddie-mac-appoints-cathy-doss-as-vice-president-enterprise-chief-data-officer" TargetMode="External" Id="R179c95b971c54fba" /><Relationship Type="http://schemas.openxmlformats.org/officeDocument/2006/relationships/hyperlink" Target="https://aimmediahouse.com/leadership-moves/freddie-mac-appoints-cathy-doss-as-vice-president-enterprise-chief-data-officer" TargetMode="External" Id="R74d506e2f99d4a61" /><Relationship Type="http://schemas.openxmlformats.org/officeDocument/2006/relationships/hyperlink" Target="https://www.linkedin.com/posts/aimresearch-ai_freddie-mac-appoints-cathy-doss-as-vice-president-activity-7110197623004827648-7s4l" TargetMode="External" Id="Rd12088d6d3254563" /><Relationship Type="http://schemas.openxmlformats.org/officeDocument/2006/relationships/hyperlink" Target="https://www.dataversity.net/case-study-bringing-credibility-to-freddie-macs-data-stewardship-model/" TargetMode="External" Id="R7a1e12726f86413b" /><Relationship Type="http://schemas.openxmlformats.org/officeDocument/2006/relationships/hyperlink" Target="https://sf.freddiemac.com/tools-learning/uniform-mortgage-data-program/overview" TargetMode="External" Id="R888b45d4de414dc0" /><Relationship Type="http://schemas.openxmlformats.org/officeDocument/2006/relationships/hyperlink" Target="https://singlefamily.fanniemae.com/delivering/uniform-mortgage-data-program" TargetMode="External" Id="R7a2650c5c6f94c1b" /><Relationship Type="http://schemas.openxmlformats.org/officeDocument/2006/relationships/hyperlink" Target="https://www.fhfaoig.gov/sites/default/files/WPR-2022-002.pdf" TargetMode="External" Id="R0db2b380a5264dfe" /><Relationship Type="http://schemas.openxmlformats.org/officeDocument/2006/relationships/hyperlink" Target="https://www.investing.com/news/company-news/freddie-mac-introduces-machine-learning-to-streamline-underwriting-93CH-4048688" TargetMode="External" Id="Redc775f3b6b64fb3" /><Relationship Type="http://schemas.openxmlformats.org/officeDocument/2006/relationships/hyperlink" Target="https://www.freddiemac.com/perspectives/sonu-mittal/running-with-efficiency-serving-the-market-and-reducing-costs" TargetMode="External" Id="R472fef04c73047ed" /><Relationship Type="http://schemas.openxmlformats.org/officeDocument/2006/relationships/hyperlink" Target="https://www.informatica.com/about-us/customers/customer-success-stories/freddie-mac.html" TargetMode="External" Id="Reea1859a3c074333" /><Relationship Type="http://schemas.openxmlformats.org/officeDocument/2006/relationships/hyperlink" Target="https://www.snowflake.com/en/customers/all-customers/video/freddie-mac/" TargetMode="External" Id="R2b62436a7f604dfb" /><Relationship Type="http://schemas.openxmlformats.org/officeDocument/2006/relationships/hyperlink" Target="https://blend.com/blog/mortgage-suite/expanded-partnership-freddie-mac/" TargetMode="External" Id="R541b43b1f7e04811" /><Relationship Type="http://schemas.openxmlformats.org/officeDocument/2006/relationships/hyperlink" Target="https://www.simcorp.com/resources/client-success-stories/freddie-mac" TargetMode="External" Id="R4f1aa75b57484017" /><Relationship Type="http://schemas.openxmlformats.org/officeDocument/2006/relationships/hyperlink" Target="https://www.linkedin.com/posts/jeffrey-lee-nelson_media-room-activity-7365784996990681089-NZTe" TargetMode="External" Id="R8f6bf3c1d51a4d43" /><Relationship Type="http://schemas.openxmlformats.org/officeDocument/2006/relationships/hyperlink" Target="https://www.fhfa.gov/sites/default/files/2024-10/FY2025_APP.pdf" TargetMode="External" Id="Rdb332e183ccf49f9" /><Relationship Type="http://schemas.openxmlformats.org/officeDocument/2006/relationships/hyperlink" Target="https://www.freddiemac.com/about/pilots" TargetMode="External" Id="R1424353574f34e13" /><Relationship Type="http://schemas.openxmlformats.org/officeDocument/2006/relationships/hyperlink" Target="https://www.fhfa.gov/sites/default/files/2024-05/Information-Resources-Management-Strategic-Plan-FY2024-2026.pdf" TargetMode="External" Id="R88cb9fd05d7f44b9" /><Relationship Type="http://schemas.openxmlformats.org/officeDocument/2006/relationships/hyperlink" Target="https://www.bloomberg.com/profile/company/FMCC:US" TargetMode="External" Id="Rf8d13712e8a24539" /><Relationship Type="http://schemas.openxmlformats.org/officeDocument/2006/relationships/hyperlink" Target="https://digitaldefynd.com/IQ/fannie-mae-using-ai-case-study/" TargetMode="External" Id="R490a281ce5ef44b5" /><Relationship Type="http://schemas.openxmlformats.org/officeDocument/2006/relationships/hyperlink" Target="https://fedscoop.com/fannie-mae-partners-with-palantir-on-mortgage-fraud-detection-tech/" TargetMode="External" Id="R568c8dbe383a4559" /><Relationship Type="http://schemas.openxmlformats.org/officeDocument/2006/relationships/hyperlink" Target="https://www.fhfa.gov/sites/default/files/2023-07/Freddie_Mac_charter_Act_N508.pdf" TargetMode="External" Id="Re8e209d1e4884c59" /><Relationship Type="http://schemas.openxmlformats.org/officeDocument/2006/relationships/hyperlink" Target="https://www.fhfa.gov/news/news-release/fhfa-announces-conforming-loan-limit-values-for-2025" TargetMode="External" Id="Rfbfcc5d997224033" /><Relationship Type="http://schemas.openxmlformats.org/officeDocument/2006/relationships/hyperlink" Target="https://www.ebsco.com/research-starters/business-and-management/freddie-mac" TargetMode="External" Id="R0b7a26d5bf204c4d" /><Relationship Type="http://schemas.openxmlformats.org/officeDocument/2006/relationships/hyperlink" Target="https://www.fhfa.gov/news/statement/statement-from-director-sandra-l.-thompson-on-diana-reids-appointment-as-ceo-of-freddie-mac" TargetMode="External" Id="R127961e238954023" /><Relationship Type="http://schemas.openxmlformats.org/officeDocument/2006/relationships/hyperlink" Target="https://www.fhfa.gov/document/2025-Scorecard.pdf" TargetMode="External" Id="R2528cebce6d34421" /><Relationship Type="http://schemas.openxmlformats.org/officeDocument/2006/relationships/hyperlink" Target="https://www.ocrolus.com/blog/mortgage-ai-adoption-leadership-strategies/" TargetMode="External" Id="Rc8d15f5e3d834914" /><Relationship Type="http://schemas.openxmlformats.org/officeDocument/2006/relationships/hyperlink" Target="https://www.fhfa.gov/programs/fintech" TargetMode="External" Id="R10d92b0eee73477c" /><Relationship Type="http://schemas.openxmlformats.org/officeDocument/2006/relationships/hyperlink" Target="https://www.fhlb-of.com/ofweb_userWeb/resources/2023Q4CFR.pdf" TargetMode="External" Id="R033b09532d454f8c" /><Relationship Type="http://schemas.openxmlformats.org/officeDocument/2006/relationships/hyperlink" Target="https://www.freddiemac.com/media-room" TargetMode="External" Id="R2fbbc93b8f2c407f" /><Relationship Type="http://schemas.openxmlformats.org/officeDocument/2006/relationships/hyperlink" Target="https://www.fhfa.gov/" TargetMode="External" Id="Rf44baec2af5d4d7a" /><Relationship Type="http://schemas.openxmlformats.org/officeDocument/2006/relationships/hyperlink" Target="https://www.fhlb-pgh.com/leadership" TargetMode="External" Id="Rea9b5788c76646cc" /><Relationship Type="http://schemas.openxmlformats.org/officeDocument/2006/relationships/hyperlink" Target="https://www.linkedin.com/in/diana-reid-2019" TargetMode="External" Id="Ra196dce9fd3c46ed" /><Relationship Type="http://schemas.openxmlformats.org/officeDocument/2006/relationships/hyperlink" Target="https://www.freddiemac.com/about/leaders" TargetMode="External" Id="R8ca6e3cba2b14ec2" /><Relationship Type="http://schemas.openxmlformats.org/officeDocument/2006/relationships/hyperlink" Target="https://www.bloomberg.com/profile/person/21894592" TargetMode="External" Id="Rfe4693c0e6c94bc7" /><Relationship Type="http://schemas.openxmlformats.org/officeDocument/2006/relationships/hyperlink" Target="https://www.scotsmanguide.com/news/freddie-mac-ceo-reid-and-others-fired-in-latest-shake-up-at-the-mortgage-leader/" TargetMode="External" Id="Rd7ff6464906743a5" /><Relationship Type="http://schemas.openxmlformats.org/officeDocument/2006/relationships/hyperlink" Target="https://www.reuters.com/business/freddie-mac-appoints-michael-hutchins-interim-ceo-2024-03-15/" TargetMode="External" Id="R5835d8d8e0a34622" /><Relationship Type="http://schemas.openxmlformats.org/officeDocument/2006/relationships/hyperlink" Target="https://www.linkedin.com/in/cathy-doss" TargetMode="External" Id="Rde197942ea8e4780" /><Relationship Type="http://schemas.openxmlformats.org/officeDocument/2006/relationships/hyperlink" Target="https://subscriber.politicopro.com/article/2024/09/freddie-mac-taps-industry-vet-diana-reid-as-ceo-00178155" TargetMode="External" Id="R4775861ed85e4a26" /><Relationship Type="http://schemas.openxmlformats.org/officeDocument/2006/relationships/hyperlink" Target="https://www.linkedin.com/in/michael-hutchins-b2718962" TargetMode="External" Id="R73028db2e98d44af" /><Relationship Type="http://schemas.openxmlformats.org/officeDocument/2006/relationships/hyperlink" Target="https://www.linkedin.com/posts/federal-home-loan-bank-of-pittsburgh_pghcio2020-technology-pittsburgh-activity-6689887486287654912-jhym" TargetMode="External" Id="Re16fd5b4173341f3" /><Relationship Type="http://schemas.openxmlformats.org/officeDocument/2006/relationships/hyperlink" Target="https://www.fhfa.gov/data/data-governance-resources" TargetMode="External" Id="R1fac344bd4ff4936" /><Relationship Type="http://schemas.openxmlformats.org/officeDocument/2006/relationships/hyperlink" Target="https://www.freddiemac.com/investors/financials/pdf/10k_021109.pdf" TargetMode="External" Id="Rdfa178b6cba44c82" /><Relationship Type="http://schemas.openxmlformats.org/officeDocument/2006/relationships/hyperlink" Target="https://www.fhfa.gov/data/pudb" TargetMode="External" Id="R9022b414726d4cc2" /><Relationship Type="http://schemas.openxmlformats.org/officeDocument/2006/relationships/hyperlink" Target="https://www.intelligentautomation.network/transformation/articles/fannie-mae-freddie-mac-adopt-a-continuous-mission-driven-approach-to-digital-transformation" TargetMode="External" Id="R7252fa65138948ca" /><Relationship Type="http://schemas.openxmlformats.org/officeDocument/2006/relationships/hyperlink" Target="https://guide.freddiemac.com/app/guide/section/1302.8" TargetMode="External" Id="Refce99e16d63467f" /><Relationship Type="http://schemas.openxmlformats.org/officeDocument/2006/relationships/hyperlink" Target="https://www.lseg.com/en/data-analytics/financial-data/pricing-and-market-data/fixed-income-pricing-data/freddie-mac" TargetMode="External" Id="R43cd305831674389" /><Relationship Type="http://schemas.openxmlformats.org/officeDocument/2006/relationships/hyperlink" Target="https://www.linkedin.com/in/saipranaymasadi" TargetMode="External" Id="R939e38294673412f" /><Relationship Type="http://schemas.openxmlformats.org/officeDocument/2006/relationships/hyperlink" Target="https://www.collibra.com/customer-stories/freddie-mac" TargetMode="External" Id="Ra3074912afe845a4" /><Relationship Type="http://schemas.openxmlformats.org/officeDocument/2006/relationships/hyperlink" Target="https://www.freddiemac.com/governance/pdf/charter.pdf" TargetMode="External" Id="Raa58ba10f79b4fe1" /><Relationship Type="http://schemas.openxmlformats.org/officeDocument/2006/relationships/hyperlink" Target="https://www.freddiemac.com/home" TargetMode="External" Id="Rb1b754685dfb441c" /><Relationship Type="http://schemas.openxmlformats.org/officeDocument/2006/relationships/hyperlink" Target="https://www.cnbc.com/2025/05/28/palantir-teams-up-with-fannie-mae-in-ai-push-to-sniff-out-mortgage-fraud.html" TargetMode="External" Id="R1773194eeff94f6e" /><Relationship Type="http://schemas.openxmlformats.org/officeDocument/2006/relationships/hyperlink" Target="https://mf.freddiemac.com/news/2025/20250709-working-together-to-advance-the-industry" TargetMode="External" Id="R64507b6c8b4c48b0" /><Relationship Type="http://schemas.openxmlformats.org/officeDocument/2006/relationships/hyperlink" Target="https://www.linkedin.com/company/freddie-mac" TargetMode="External" Id="Re93f2e943f8b4ea5" /><Relationship Type="http://schemas.openxmlformats.org/officeDocument/2006/relationships/hyperlink" Target="https://guide.freddiemac.com/app/guide/section/1302.2/09-11-2025" TargetMode="External" Id="Rad8c4ee8161942d3" /><Relationship Type="http://schemas.openxmlformats.org/officeDocument/2006/relationships/hyperlink" Target="https://sf.freddiemac.com/articles/insights/how-technology-adoption-across-the-ecosystem-impacts-loan-performance" TargetMode="External" Id="R7213f14c21204c41" /><Relationship Type="http://schemas.openxmlformats.org/officeDocument/2006/relationships/hyperlink" Target="https://www.fhfa.gov/about/fannie-mae-freddie-mac" TargetMode="External" Id="Rf6a8a129d34b4d7c" /><Relationship Type="http://schemas.openxmlformats.org/officeDocument/2006/relationships/hyperlink" Target="https://www.fhfa.gov/sites/default/files/2024-12/Freddie-Mac-2025-2027-UMP.pdf" TargetMode="External" Id="Rec39d9acb09c44fd" /><Relationship Type="http://schemas.openxmlformats.org/officeDocument/2006/relationships/hyperlink" Target="https://www.fanniemae.com/about-us/contact-us" TargetMode="External" Id="R4cbe300fd6d64494" /><Relationship Type="http://schemas.openxmlformats.org/officeDocument/2006/relationships/hyperlink" Target="https://www.prnewswire.com/news-releases/fcp-recognized-by-freddie-mac-as-2025-multifamily-impact-sponsor-302461906.html" TargetMode="External" Id="R3156093fbfe542fc" /><Relationship Type="http://schemas.openxmlformats.org/officeDocument/2006/relationships/hyperlink" Target="https://www.wwt.com/community/freddie-mac-community-page/ai" TargetMode="External" Id="R0f1bedcb0fa640b6" /><Relationship Type="http://schemas.openxmlformats.org/officeDocument/2006/relationships/hyperlink" Target="https://www.newyorkfed.org/aboutthefed/more-about-what-we-do" TargetMode="External" Id="R0442c450e0fd4405" /><Relationship Type="http://schemas.openxmlformats.org/officeDocument/2006/relationships/hyperlink" Target="https://en.wikipedia.org/wiki/Federal_Reserve_Bank_of_New_York" TargetMode="External" Id="R84bb62abec464db6" /><Relationship Type="http://schemas.openxmlformats.org/officeDocument/2006/relationships/hyperlink" Target="https://www.newyorkfed.org/press" TargetMode="External" Id="R49c689564f724d03" /><Relationship Type="http://schemas.openxmlformats.org/officeDocument/2006/relationships/hyperlink" Target="https://www.newyorkfed.org/aboutthefed/more-about-what-we-do" TargetMode="External" Id="Reb1d8535312a47d9" /><Relationship Type="http://schemas.openxmlformats.org/officeDocument/2006/relationships/hyperlink" Target="https://www.newyorkfed.org/aboutthefed/orgchart/williams" TargetMode="External" Id="Rbedf3dac3d7d44eb" /><Relationship Type="http://schemas.openxmlformats.org/officeDocument/2006/relationships/hyperlink" Target="https://www.newyorkfed.org/aboutthefed/orgchart/williams" TargetMode="External" Id="R2b7a1537a4cd4a0c" /><Relationship Type="http://schemas.openxmlformats.org/officeDocument/2006/relationships/hyperlink" Target="https://www.newyorkfed.org/newsevents/news/aboutthefed/2022/20221208" TargetMode="External" Id="R8be1defd3e874c75" /><Relationship Type="http://schemas.openxmlformats.org/officeDocument/2006/relationships/hyperlink" Target="https://www.newyorkfed.org/newsevents/news/aboutthefed/2022/20221208" TargetMode="External" Id="Rcb4e9ac3b84d4a00" /><Relationship Type="http://schemas.openxmlformats.org/officeDocument/2006/relationships/hyperlink" Target="https://govcdoiq.org/govdata_leaders/katherine-tom/" TargetMode="External" Id="R9d7a03dd8fac4954" /><Relationship Type="http://schemas.openxmlformats.org/officeDocument/2006/relationships/hyperlink" Target="https://govcdoiq.org/govdata_leaders/katherine-tom/" TargetMode="External" Id="Rc310507103d54315" /><Relationship Type="http://schemas.openxmlformats.org/officeDocument/2006/relationships/hyperlink" Target="https://www.newyorkfed.org/newsevents/news/aboutthefed/2024/20240607" TargetMode="External" Id="Re0bb8591801f4f0a" /><Relationship Type="http://schemas.openxmlformats.org/officeDocument/2006/relationships/hyperlink" Target="https://www.newyorkfed.org/newsevents/news/aboutthefed/2024/20240607" TargetMode="External" Id="R25130b484b254d0b" /><Relationship Type="http://schemas.openxmlformats.org/officeDocument/2006/relationships/hyperlink" Target="https://www.newyorkfed.org/aboutthefed/bank-leadership" TargetMode="External" Id="Rf76cc8aae8184965" /><Relationship Type="http://schemas.openxmlformats.org/officeDocument/2006/relationships/hyperlink" Target="https://papers.ssrn.com/sol3/Delivery.cfm/5354077.pdf?abstractid=5354077&amp;mirid=1" TargetMode="External" Id="R74d3345d5eca493e" /><Relationship Type="http://schemas.openxmlformats.org/officeDocument/2006/relationships/hyperlink" Target="https://blogs.perficient.com/2024/11/08/ai-regulations-for-financial-services-federal-reserve/" TargetMode="External" Id="R8f1161eb7b304b6e" /><Relationship Type="http://schemas.openxmlformats.org/officeDocument/2006/relationships/hyperlink" Target="https://www.bankingdive.com/news/new-york-fed-bis-partner-on-fintech-research-center/610943/" TargetMode="External" Id="R93681bb4eef042e1" /><Relationship Type="http://schemas.openxmlformats.org/officeDocument/2006/relationships/hyperlink" Target="https://ca.finance.yahoo.com/news/ai-far-had-limited-impact-143808319.html" TargetMode="External" Id="Rfc78f7422b3d4295" /><Relationship Type="http://schemas.openxmlformats.org/officeDocument/2006/relationships/hyperlink" Target="https://www.newyorkfed.org/" TargetMode="External" Id="R751e8d51f32e4521" /><Relationship Type="http://schemas.openxmlformats.org/officeDocument/2006/relationships/hyperlink" Target="https://en.wikipedia.org/wiki/Federal_Reserve_Bank_of_New_York" TargetMode="External" Id="Rb28447f0f05b4b47" /><Relationship Type="http://schemas.openxmlformats.org/officeDocument/2006/relationships/hyperlink" Target="https://www.federalreserve.gov/publications/files/irm-strategic-plan-20231208.pdf" TargetMode="External" Id="R7877668081914a5c" /><Relationship Type="http://schemas.openxmlformats.org/officeDocument/2006/relationships/hyperlink" Target="https://www.hrdive.com/news/AI-displace-employee-train-hire/759556/" TargetMode="External" Id="R7d940c87e10e4339" /><Relationship Type="http://schemas.openxmlformats.org/officeDocument/2006/relationships/hyperlink" Target="https://www.jdsupra.com/legalnews/fed-s-barr-speaks-on-fintech-bank-2631428/" TargetMode="External" Id="R2941bc8cec7c438c" /><Relationship Type="http://schemas.openxmlformats.org/officeDocument/2006/relationships/hyperlink" Target="https://www.newyorkfed.org/aboutthefed/more-about-what-we-do" TargetMode="External" Id="Ra0fb611348b64f76" /><Relationship Type="http://schemas.openxmlformats.org/officeDocument/2006/relationships/hyperlink" Target="https://en.wikipedia.org/wiki/Federal_Reserve_Bank_of_New_York" TargetMode="External" Id="Rf3cfe8d112094676" /><Relationship Type="http://schemas.openxmlformats.org/officeDocument/2006/relationships/hyperlink" Target="https://www.newyorkfed.org/" TargetMode="External" Id="R2bff1063d4dc43e4" /><Relationship Type="http://schemas.openxmlformats.org/officeDocument/2006/relationships/hyperlink" Target="https://www.newyorkfed.org/press" TargetMode="External" Id="Rd6990884db0f4a5d" /><Relationship Type="http://schemas.openxmlformats.org/officeDocument/2006/relationships/hyperlink" Target="https://www.newyorkfed.org/aboutthefed/orgchart/williams" TargetMode="External" Id="Rd88190916e3b451e" /><Relationship Type="http://schemas.openxmlformats.org/officeDocument/2006/relationships/hyperlink" Target="https://www.newyorkfed.org/newsevents/news/aboutthefed/2022/20221208" TargetMode="External" Id="Rcb13dd8e08c9455e" /><Relationship Type="http://schemas.openxmlformats.org/officeDocument/2006/relationships/hyperlink" Target="https://www.hindustantimes.com/business/who-is-indian-origin-sushmita-shukla-appointed-first-vice-president-coo-of-federal-reserve-bank-of-new-york-101670566421545.html" TargetMode="External" Id="Rb151100bdcb04d6d" /><Relationship Type="http://schemas.openxmlformats.org/officeDocument/2006/relationships/hyperlink" Target="https://govcdoiq.org/govdata_leaders/katherine-tom/" TargetMode="External" Id="Rb913b96fed284762" /><Relationship Type="http://schemas.openxmlformats.org/officeDocument/2006/relationships/hyperlink" Target="https://www.newyorkfed.org/newsevents/news/aboutthefed/2024/20240607" TargetMode="External" Id="R9da8a54a48d8471c" /><Relationship Type="http://schemas.openxmlformats.org/officeDocument/2006/relationships/hyperlink" Target="https://www.newyorkfed.org/aboutthefed/bank-leadership" TargetMode="External" Id="R68fc09a155564e7d" /><Relationship Type="http://schemas.openxmlformats.org/officeDocument/2006/relationships/hyperlink" Target="https://papers.ssrn.com/sol3/Delivery.cfm/5354077.pdf?abstractid=5354077&amp;mirid=1" TargetMode="External" Id="R11c16d04d2f54741" /><Relationship Type="http://schemas.openxmlformats.org/officeDocument/2006/relationships/hyperlink" Target="https://www.hrdive.com/news/AI-displace-employee-train-hire/759556/" TargetMode="External" Id="Rd4d6973e086748b8" /><Relationship Type="http://schemas.openxmlformats.org/officeDocument/2006/relationships/hyperlink" Target="https://www.youtube.com/watch?v=JM1cupI8cTQ" TargetMode="External" Id="R06c97ccf0a0a406d" /><Relationship Type="http://schemas.openxmlformats.org/officeDocument/2006/relationships/hyperlink" Target="https://ca.finance.yahoo.com/news/ai-far-had-limited-impact-143808319.html" TargetMode="External" Id="R4215308b5b064c1b" /><Relationship Type="http://schemas.openxmlformats.org/officeDocument/2006/relationships/hyperlink" Target="https://www.linkedin.com/posts/federal-reserve-bank-of-new-york_today-we-announced-that-frederic-veron-has-activity-7204859181240102913--SYG" TargetMode="External" Id="R0ed1be16950d4a06" /><Relationship Type="http://schemas.openxmlformats.org/officeDocument/2006/relationships/hyperlink" Target="https://www.federalreserve.gov/publications/files/irm-strategic-plan-20231208.pdf" TargetMode="External" Id="Rd30267c04a0c411c" /><Relationship Type="http://schemas.openxmlformats.org/officeDocument/2006/relationships/hyperlink" Target="https://www.federalreserve.gov/publications/2024-27-strategic-plan.htm" TargetMode="External" Id="Rd7ffc4221675456a" /><Relationship Type="http://schemas.openxmlformats.org/officeDocument/2006/relationships/hyperlink" Target="https://blogs.perficient.com/2024/11/08/ai-regulations-for-financial-services-federal-reserve/" TargetMode="External" Id="Re933090a363a4f4b" /><Relationship Type="http://schemas.openxmlformats.org/officeDocument/2006/relationships/hyperlink" Target="https://www.bis.org/publ/othp90.pdf" TargetMode="External" Id="R36d2e4d425e543ea" /><Relationship Type="http://schemas.openxmlformats.org/officeDocument/2006/relationships/hyperlink" Target="https://www.opentext.com/media/report/state-of-ai-in-banking-digital-banking-report-en.pdf" TargetMode="External" Id="R90ea2e67456340d1" /><Relationship Type="http://schemas.openxmlformats.org/officeDocument/2006/relationships/hyperlink" Target="https://www.whiteblue.com/post/roadmap-to-an-ai-first-enterprise-for-banking-finance" TargetMode="External" Id="Rff2d0a65ec834caa" /><Relationship Type="http://schemas.openxmlformats.org/officeDocument/2006/relationships/hyperlink" Target="https://www.bankingdive.com/news/new-york-fed-bis-partner-on-fintech-research-center/610943/" TargetMode="External" Id="R5635523400d9402f" /><Relationship Type="http://schemas.openxmlformats.org/officeDocument/2006/relationships/hyperlink" Target="https://www.jdsupra.com/legalnews/fed-s-barr-speaks-on-fintech-bank-2631428/" TargetMode="External" Id="R49ed17f6dcd24b31" /><Relationship Type="http://schemas.openxmlformats.org/officeDocument/2006/relationships/hyperlink" Target="https://www.appsruntheworld.com/customers-database/customers/view/federal-reserve-bank-of-new-york-usa" TargetMode="External" Id="Raed0330dcfa44323" /><Relationship Type="http://schemas.openxmlformats.org/officeDocument/2006/relationships/hyperlink" Target="https://www.newyorkfed.org/governance-and-culture-reform" TargetMode="External" Id="R8208fb5b338d45b4" /><Relationship Type="http://schemas.openxmlformats.org/officeDocument/2006/relationships/hyperlink" Target="https://libertystreeteconomics.newyorkfed.org/2024/10/exposure-to-generative-ai-and-expectations-about-inequality/" TargetMode="External" Id="Rf33a43a23c474e56" /><Relationship Type="http://schemas.openxmlformats.org/officeDocument/2006/relationships/hyperlink" Target="https://libertystreeteconomics.newyorkfed.org/2025/09/are-businesses-scaling-back-hiring-due-to-ai/" TargetMode="External" Id="Rb38a24ea48254cfb" /><Relationship Type="http://schemas.openxmlformats.org/officeDocument/2006/relationships/hyperlink" Target="https://www.federalreserve.gov/aboutthefed/fedexplained/who-we-are.htm" TargetMode="External" Id="R2d3049636a414a9d" /><Relationship Type="http://schemas.openxmlformats.org/officeDocument/2006/relationships/hyperlink" Target="https://www.investopedia.com/terms/f/federal-reserve-bank-of-new-york.asp" TargetMode="External" Id="R771ef13837d5466e" /><Relationship Type="http://schemas.openxmlformats.org/officeDocument/2006/relationships/hyperlink" Target="https://www.federalreserve.gov/aboutthefed/OOCO-org-chart-accessible.htm" TargetMode="External" Id="R99d54b295cf14907" /><Relationship Type="http://schemas.openxmlformats.org/officeDocument/2006/relationships/hyperlink" Target="https://www.centralbanking.com/organisations/federal-reserve-bank-of-new-york" TargetMode="External" Id="R427e391e2f6c421f" /><Relationship Type="http://schemas.openxmlformats.org/officeDocument/2006/relationships/hyperlink" Target="https://www.bloomberg.com/profile/company/8765Z:US" TargetMode="External" Id="R1a896f658edf411a" /><Relationship Type="http://schemas.openxmlformats.org/officeDocument/2006/relationships/hyperlink" Target="https://www.garp.org/risk-intelligence/operational/us-regulators-hire-chief-innovation-officers" TargetMode="External" Id="R2a76c02b523445b3" /><Relationship Type="http://schemas.openxmlformats.org/officeDocument/2006/relationships/hyperlink" Target="https://www.bis.org/about/bisih/locations/nyic.htm" TargetMode="External" Id="R8dd12c4816654a18" /><Relationship Type="http://schemas.openxmlformats.org/officeDocument/2006/relationships/hyperlink" Target="https://www.financialresearch.gov/press-releases/" TargetMode="External" Id="R03ad5ee66d0342c0" /><Relationship Type="http://schemas.openxmlformats.org/officeDocument/2006/relationships/hyperlink" Target="https://en.wikipedia.org/wiki/Federal_Reserve" TargetMode="External" Id="R7093ed92c5f745c8" /><Relationship Type="http://schemas.openxmlformats.org/officeDocument/2006/relationships/hyperlink" Target="https://www.newyorkfed.org/newsevents/mediaadvisory/2025/0902-2025" TargetMode="External" Id="R77bb955282324dcb" /><Relationship Type="http://schemas.openxmlformats.org/officeDocument/2006/relationships/hyperlink" Target="https://www.newyorkfed.org/aboutthefed/ag_fintech.html" TargetMode="External" Id="Rcfe47cd9fcc3455f" /><Relationship Type="http://schemas.openxmlformats.org/officeDocument/2006/relationships/hyperlink" Target="https://www.federalreserve.gov/aboutthefed.htm" TargetMode="External" Id="Rd3b8d2aa97aa4e3e" /><Relationship Type="http://schemas.openxmlformats.org/officeDocument/2006/relationships/hyperlink" Target="https://www.newyorkfed.org/research/economists/williams" TargetMode="External" Id="R72d310fdf05a469a" /><Relationship Type="http://schemas.openxmlformats.org/officeDocument/2006/relationships/hyperlink" Target="https://en.wikipedia.org/wiki/John_C._Williams_(economist)" TargetMode="External" Id="R32045e2ff6654d30" /><Relationship Type="http://schemas.openxmlformats.org/officeDocument/2006/relationships/hyperlink" Target="https://www.linkedin.com/in/john-williams-587a57142" TargetMode="External" Id="R2cb7c95200614376" /><Relationship Type="http://schemas.openxmlformats.org/officeDocument/2006/relationships/hyperlink" Target="https://www.federalreserve.gov/aboutthefed/federal-reserve-system-new-york.htm" TargetMode="External" Id="R4adf8cc437e74eff" /><Relationship Type="http://schemas.openxmlformats.org/officeDocument/2006/relationships/hyperlink" Target="https://finreg.aoshearman.com/john-c-williams-becomes-11th-president-and-ceo-of-the-frbny" TargetMode="External" Id="Rbc347514e7894a60" /><Relationship Type="http://schemas.openxmlformats.org/officeDocument/2006/relationships/hyperlink" Target="https://www.finextra.com/blogposting/28966/ai-and-the-future-of-finance-sam-altman-at-the-federal-reserve" TargetMode="External" Id="R07036370d7dd40a1" /><Relationship Type="http://schemas.openxmlformats.org/officeDocument/2006/relationships/hyperlink" Target="https://www.newyorkfed.org/aboutthefed/governance" TargetMode="External" Id="R7fc94b9f97794fec" /><Relationship Type="http://schemas.openxmlformats.org/officeDocument/2006/relationships/hyperlink" Target="https://www.federalreserve.gov/" TargetMode="External" Id="Ra79c9c7357fb4653" /><Relationship Type="http://schemas.openxmlformats.org/officeDocument/2006/relationships/hyperlink" Target="https://www.disabledperson.com/jobs/35141986-data-governance-specialist" TargetMode="External" Id="Rcfba953757234f74" /><Relationship Type="http://schemas.openxmlformats.org/officeDocument/2006/relationships/hyperlink" Target="https://emerj.com/ai-in-banking-analysis/" TargetMode="External" Id="Rb08ca8aeafd04ffb" /><Relationship Type="http://schemas.openxmlformats.org/officeDocument/2006/relationships/hyperlink" Target="https://www.frbservices.org/central-bank/reporting-central" TargetMode="External" Id="R8e34b83a52034e26" /><Relationship Type="http://schemas.openxmlformats.org/officeDocument/2006/relationships/hyperlink" Target="https://www.linkedin.com/company/federal-reserve-bank-of-new-york" TargetMode="External" Id="R2e9d6d989c6f42e9" /><Relationship Type="http://schemas.openxmlformats.org/officeDocument/2006/relationships/hyperlink" Target="https://www.financialresearch.gov/short-term-funding-monitor/datasets/fnyr/" TargetMode="External" Id="R32de0f37795349ff" /><Relationship Type="http://schemas.openxmlformats.org/officeDocument/2006/relationships/hyperlink" Target="https://www.federalreserve.gov/central-bank-digital-currency.htm" TargetMode="External" Id="Rf0d152c210354462" /><Relationship Type="http://schemas.openxmlformats.org/officeDocument/2006/relationships/hyperlink" Target="https://www.bny.com/corporate/global/en/solutions/securities-services/clearance-and-collateral-management.html" TargetMode="External" Id="Ree2b5ae5dae34d3b" /><Relationship Type="http://schemas.openxmlformats.org/officeDocument/2006/relationships/hyperlink" Target="https://www.stlouisfed.org/" TargetMode="External" Id="Rbf7969c339b44101" /><Relationship Type="http://schemas.openxmlformats.org/officeDocument/2006/relationships/hyperlink" Target="https://www.federalreserve.gov/aboutthefed/federal-reserve-system-st-louis.htm" TargetMode="External" Id="R1fd40a7aba804e7b" /><Relationship Type="http://schemas.openxmlformats.org/officeDocument/2006/relationships/hyperlink" Target="https://www.stlouisfed.org/about-us/leadership-governance/bank-officers" TargetMode="External" Id="Re7c0d7da101d4339" /><Relationship Type="http://schemas.openxmlformats.org/officeDocument/2006/relationships/hyperlink" Target="https://www.stlouisfed.org/about-us/leadership-governance/bank-officers/executive-bios/michael-kraus" TargetMode="External" Id="R00dbe24cf77b4680" /><Relationship Type="http://schemas.openxmlformats.org/officeDocument/2006/relationships/hyperlink" Target="https://www.linkedin.com/in/nathan-dees" TargetMode="External" Id="Rd752c0806e064572" /><Relationship Type="http://schemas.openxmlformats.org/officeDocument/2006/relationships/hyperlink" Target="https://en.wikipedia.org/wiki/Federal_Reserve_Economic_Data" TargetMode="External" Id="R1e46bcb270384d42" /><Relationship Type="http://schemas.openxmlformats.org/officeDocument/2006/relationships/hyperlink" Target="https://builtin.com/job/platform-engineering-manager/3656527" TargetMode="External" Id="R3795d742d4614c7c" /><Relationship Type="http://schemas.openxmlformats.org/officeDocument/2006/relationships/hyperlink" Target="https://www.nucamp.co/blog/coding-bootcamp-st-louis-mo-financial-services-the-complete-guide-to-using-ai-in-the-financial-services-industry-in-st-louis-in-2025" TargetMode="External" Id="R82a1707f0bca455e" /><Relationship Type="http://schemas.openxmlformats.org/officeDocument/2006/relationships/hyperlink" Target="https://www.slalom.com/us/en/insights/ai-get-it-right-2025" TargetMode="External" Id="R9d36f475ab21467e" /><Relationship Type="http://schemas.openxmlformats.org/officeDocument/2006/relationships/hyperlink" Target="https://www.nucamp.co/blog/coding-bootcamp-st-louis-mo-financial-services-the-complete-guide-to-using-ai-in-the-financial-services-industry-in-st-louis-in-2025" TargetMode="External" Id="R30ed0ff9c0da47e7" /><Relationship Type="http://schemas.openxmlformats.org/officeDocument/2006/relationships/hyperlink" Target="https://www.bis.org/publ/othp90.pdf" TargetMode="External" Id="R7e4711dfd315488d" /><Relationship Type="http://schemas.openxmlformats.org/officeDocument/2006/relationships/hyperlink" Target="https://www.nucamp.co/blog/coding-bootcamp-st-louis-mo-financial-services-the-complete-guide-to-using-ai-in-the-financial-services-industry-in-st-louis-in-2025" TargetMode="External" Id="Rf0f911c0fb4a4c5b" /><Relationship Type="http://schemas.openxmlformats.org/officeDocument/2006/relationships/hyperlink" Target="https://aws.amazon.com/federal/fed-partners/fed-partners/" TargetMode="External" Id="Rf1fada56f9154cfa" /><Relationship Type="http://schemas.openxmlformats.org/officeDocument/2006/relationships/hyperlink" Target="https://www.nucamp.co/blog/coding-bootcamp-st-louis-mo-financial-services-the-complete-guide-to-using-ai-in-the-financial-services-industry-in-st-louis-in-2025" TargetMode="External" Id="R9b5891ef18aa41f9" /><Relationship Type="http://schemas.openxmlformats.org/officeDocument/2006/relationships/hyperlink" Target="https://www.nucamp.co/blog/coding-bootcamp-st-louis-mo-financial-services-the-complete-guide-to-using-ai-in-the-financial-services-industry-in-st-louis-in-2025" TargetMode="External" Id="R6eab30859f2c443b" /><Relationship Type="http://schemas.openxmlformats.org/officeDocument/2006/relationships/hyperlink" Target="https://www.capco.com/intelligence/capco-intelligence/renewed-regulatory-focus-data-governance-for-banks" TargetMode="External" Id="R772b1c107a3f4b69" /><Relationship Type="http://schemas.openxmlformats.org/officeDocument/2006/relationships/hyperlink" Target="https://www.slalom.com/us/en/insights/ai-get-it-right-2025" TargetMode="External" Id="Rb27edbc45cdf403a" /><Relationship Type="http://schemas.openxmlformats.org/officeDocument/2006/relationships/hyperlink" Target="https://www.stlouisfed.org/about-us" TargetMode="External" Id="R99f0490dcdc54e2b" /><Relationship Type="http://schemas.openxmlformats.org/officeDocument/2006/relationships/hyperlink" Target="https://www.investopedia.com/terms/f/federal-reserve-bank-of-stlouis.asp" TargetMode="External" Id="R6741e00f8d0b4021" /><Relationship Type="http://schemas.openxmlformats.org/officeDocument/2006/relationships/hyperlink" Target="https://www.linkedin.com/in/mike-kraus-612a0b4" TargetMode="External" Id="Rbc54514deac849db" /><Relationship Type="http://schemas.openxmlformats.org/officeDocument/2006/relationships/hyperlink" Target="https://en.wikipedia.org/wiki/Federal_Reserve_Economic_Data" TargetMode="External" Id="Rc277f05c98834f87" /><Relationship Type="http://schemas.openxmlformats.org/officeDocument/2006/relationships/hyperlink" Target="https://www.federalreserve.gov/publications/files/irm-strategic-plan-20231208.pdf" TargetMode="External" Id="Ra02674b5768e44e6" /><Relationship Type="http://schemas.openxmlformats.org/officeDocument/2006/relationships/hyperlink" Target="https://aws.amazon.com/federal/fed-partners/fed-partners/" TargetMode="External" Id="R57dd20f073d049fb" /><Relationship Type="http://schemas.openxmlformats.org/officeDocument/2006/relationships/hyperlink" Target="https://www.stlouisfed.org/" TargetMode="External" Id="R21e26a3054444117" /><Relationship Type="http://schemas.openxmlformats.org/officeDocument/2006/relationships/hyperlink" Target="https://www.stlouisfed.org/about-us" TargetMode="External" Id="Rdcf7a14f7f57467e" /><Relationship Type="http://schemas.openxmlformats.org/officeDocument/2006/relationships/hyperlink" Target="https://www.investopedia.com/terms/f/federal-reserve-bank-of-stlouis.asp" TargetMode="External" Id="Rd6bac580a6974cc3" /><Relationship Type="http://schemas.openxmlformats.org/officeDocument/2006/relationships/hyperlink" Target="https://www.federalreservehistory.org/essays/st-louis-fed" TargetMode="External" Id="R168fc4f737f24dfb" /><Relationship Type="http://schemas.openxmlformats.org/officeDocument/2006/relationships/hyperlink" Target="https://www.federalreserve.gov/aboutthefed/federal-reserve-system-st-louis.htm" TargetMode="External" Id="Rd9eb2a9944274ce5" /><Relationship Type="http://schemas.openxmlformats.org/officeDocument/2006/relationships/hyperlink" Target="https://www.stlouisfed.org/about-us/leadership-governance/bank-officers" TargetMode="External" Id="R0e63313678ff488d" /><Relationship Type="http://schemas.openxmlformats.org/officeDocument/2006/relationships/hyperlink" Target="https://www.stlouisfed.org/about-us/leadership-governance/bank-officers/executive-bios/michael-kraus" TargetMode="External" Id="R0aa765855fe94fbf" /><Relationship Type="http://schemas.openxmlformats.org/officeDocument/2006/relationships/hyperlink" Target="https://www.linkedin.com/in/mike-kraus-612a0b4" TargetMode="External" Id="R99601e75f72b4535" /><Relationship Type="http://schemas.openxmlformats.org/officeDocument/2006/relationships/hyperlink" Target="https://www.linkedin.com/in/nathan-dees" TargetMode="External" Id="R92fecaa3d3f84e27" /><Relationship Type="http://schemas.openxmlformats.org/officeDocument/2006/relationships/hyperlink" Target="https://en.wikipedia.org/wiki/Federal_Reserve_Economic_Data" TargetMode="External" Id="R811ff791f5cf44f1" /><Relationship Type="http://schemas.openxmlformats.org/officeDocument/2006/relationships/hyperlink" Target="https://builtin.com/job/platform-engineering-manager/3656527" TargetMode="External" Id="R8626e43c2e244098" /><Relationship Type="http://schemas.openxmlformats.org/officeDocument/2006/relationships/hyperlink" Target="https://www.nucamp.co/blog/coding-bootcamp-st-louis-mo-financial-services-the-complete-guide-to-using-ai-in-the-financial-services-industry-in-st-louis-in-2025" TargetMode="External" Id="Rc010656d77574036" /><Relationship Type="http://schemas.openxmlformats.org/officeDocument/2006/relationships/hyperlink" Target="https://www.slalom.com/us/en/insights/ai-get-it-right-2025" TargetMode="External" Id="R1b2a02043ae3495b" /><Relationship Type="http://schemas.openxmlformats.org/officeDocument/2006/relationships/hyperlink" Target="https://www.bis.org/publ/othp90.pdf" TargetMode="External" Id="R6323f9c77c244b00" /><Relationship Type="http://schemas.openxmlformats.org/officeDocument/2006/relationships/hyperlink" Target="https://www.federalreserve.gov/publications/files/irm-strategic-plan-20231208.pdf" TargetMode="External" Id="Rca5c49d1cf0a4c94" /><Relationship Type="http://schemas.openxmlformats.org/officeDocument/2006/relationships/hyperlink" Target="https://aws.amazon.com/federal/fed-partners/fed-partners/" TargetMode="External" Id="Rd8ea8df894ee4d1c" /><Relationship Type="http://schemas.openxmlformats.org/officeDocument/2006/relationships/hyperlink" Target="https://www.capco.com/intelligence/capco-intelligence/renewed-regulatory-focus-data-governance-for-banks" TargetMode="External" Id="R0c449c5c5c504573" /><Relationship Type="http://schemas.openxmlformats.org/officeDocument/2006/relationships/hyperlink" Target="https://en.wikipedia.org/wiki/Federal_Reserve_Bank_of_St._Louis" TargetMode="External" Id="Rde6e4403430e4a81" /><Relationship Type="http://schemas.openxmlformats.org/officeDocument/2006/relationships/hyperlink" Target="https://papers.ssrn.com/sol3/Delivery.cfm/5354077.pdf?abstractid=5354077&amp;mirid=1" TargetMode="External" Id="Re2b9c6024bae495b" /><Relationship Type="http://schemas.openxmlformats.org/officeDocument/2006/relationships/hyperlink" Target="https://www.federalreserve.gov/monetarypolicy/beigebook202507-st-louis.htm" TargetMode="External" Id="R9b3e196fc56c4ecf" /><Relationship Type="http://schemas.openxmlformats.org/officeDocument/2006/relationships/hyperlink" Target="https://www.stlouisfed.org/about-us/leadership-governance" TargetMode="External" Id="Rad44dd811ae146eb" /><Relationship Type="http://schemas.openxmlformats.org/officeDocument/2006/relationships/hyperlink" Target="https://www.stlouisfed.org/on-the-economy/2021/december/partners-innovation-community-banks-and-fintech-firms" TargetMode="External" Id="R86e8fe045f4d452a" /><Relationship Type="http://schemas.openxmlformats.org/officeDocument/2006/relationships/hyperlink" Target="https://www.investopedia.com/terms/f/federalreservebank.asp" TargetMode="External" Id="R0d10931012b94e43" /><Relationship Type="http://schemas.openxmlformats.org/officeDocument/2006/relationships/hyperlink" Target="https://www.frbservices.org/about/leadership" TargetMode="External" Id="R3aebf0fb839a41c1" /><Relationship Type="http://schemas.openxmlformats.org/officeDocument/2006/relationships/hyperlink" Target="https://www.stlouisfed.org/open-vault/2025/feb/how-much-businesses-use-artificial-intelligence" TargetMode="External" Id="R69c206363739466b" /><Relationship Type="http://schemas.openxmlformats.org/officeDocument/2006/relationships/hyperlink" Target="https://www.stlouisfed.org/dialogue-with-the-fed/fintech-transforming-banking" TargetMode="External" Id="R55f188a2ec9a4fb7" /><Relationship Type="http://schemas.openxmlformats.org/officeDocument/2006/relationships/hyperlink" Target="https://www.federalreservehistory.org/people/current-fed-leaders" TargetMode="External" Id="R5c154289a2da4f57" /><Relationship Type="http://schemas.openxmlformats.org/officeDocument/2006/relationships/hyperlink" Target="https://www.federalreserve.gov/newsevents/speech/cook20241001a.htm" TargetMode="External" Id="Ra2fe234fd84b4b5e" /><Relationship Type="http://schemas.openxmlformats.org/officeDocument/2006/relationships/hyperlink" Target="https://www.youtube.com/watch?v=tAkjXSHeKYQ" TargetMode="External" Id="R6da8d27862bd4b5f" /><Relationship Type="http://schemas.openxmlformats.org/officeDocument/2006/relationships/hyperlink" Target="https://www.federalreserve.gov/publications/2023-ar-frs-organization.htm" TargetMode="External" Id="Rf37c0455d9194490" /><Relationship Type="http://schemas.openxmlformats.org/officeDocument/2006/relationships/hyperlink" Target="https://www.frbsf.org/our-people/leadership/louise-willard/" TargetMode="External" Id="Ra510199d1a844421" /><Relationship Type="http://schemas.openxmlformats.org/officeDocument/2006/relationships/hyperlink" Target="https://www.stlouisfed.org/on-the-economy/2024/sep/rapid-adoption-generative-ai" TargetMode="External" Id="Re45fa3ee20dd4951" /><Relationship Type="http://schemas.openxmlformats.org/officeDocument/2006/relationships/hyperlink" Target="https://www.linkedin.com/in/jimlammers" TargetMode="External" Id="R2e3c185860bb4b90" /><Relationship Type="http://schemas.openxmlformats.org/officeDocument/2006/relationships/hyperlink" Target="https://www.stlouisfed.org/on-the-economy/2025/aug/is-ai-contributing-unemployment-evidence-occupational-variation" TargetMode="External" Id="R310515166e734963" /><Relationship Type="http://schemas.openxmlformats.org/officeDocument/2006/relationships/hyperlink" Target="https://www.nber.org/system/files/working_papers/w32966/w32966.pdf" TargetMode="External" Id="Rae8ee38014324759" /><Relationship Type="http://schemas.openxmlformats.org/officeDocument/2006/relationships/hyperlink" Target="https://www.linkedin.com/in/gasconcharles" TargetMode="External" Id="Rdda474878c084638" /><Relationship Type="http://schemas.openxmlformats.org/officeDocument/2006/relationships/hyperlink" Target="https://www.instagram.com/p/ClTzVoWMGmx/" TargetMode="External" Id="Rb324f8d9dfe54565" /><Relationship Type="http://schemas.openxmlformats.org/officeDocument/2006/relationships/hyperlink" Target="https://www.federalreserve.gov/publications/gpra/2015apr-strategic-theme-2-data-governance.htm" TargetMode="External" Id="R57ec9c026708420d" /><Relationship Type="http://schemas.openxmlformats.org/officeDocument/2006/relationships/hyperlink" Target="https://library.ric.edu/gov-info/economic-data" TargetMode="External" Id="R83c148887ccb4b2a" /><Relationship Type="http://schemas.openxmlformats.org/officeDocument/2006/relationships/hyperlink" Target="https://www.federalreserve.gov/aboutthefed/files/stlouisfinstmt2023.pdf" TargetMode="External" Id="Rb06383bdb6664000" /><Relationship Type="http://schemas.openxmlformats.org/officeDocument/2006/relationships/hyperlink" Target="https://coherentlogic.com/middleware-development/fred-federal-reserve-economic-data/if-you-need-data-from-the-federal-reserve-bank-of-st-louis-then-you-need-to-be-speaking-with-us/" TargetMode="External" Id="Rfa1fb38111014271" /><Relationship Type="http://schemas.openxmlformats.org/officeDocument/2006/relationships/hyperlink" Target="https://www.foscd.com/civicgovernment-case-studies/federal-reserve-bank-st-louis" TargetMode="External" Id="Raea4a039c7b749cd" /><Relationship Type="http://schemas.openxmlformats.org/officeDocument/2006/relationships/hyperlink" Target="https://aws.amazon.com/marketplace/pp/prodview-zqcxhavlqxdws" TargetMode="External" Id="R9c42bfe098574d99" /><Relationship Type="http://schemas.openxmlformats.org/officeDocument/2006/relationships/hyperlink" Target="https://builtin.com/job/data-architect/3715039" TargetMode="External" Id="R72fdac1c4ec749a0" /><Relationship Type="http://schemas.openxmlformats.org/officeDocument/2006/relationships/hyperlink" Target="https://www.stlouisfed.org/on-the-economy/2025/feb/impact-generative-ai-work-productivity" TargetMode="External" Id="R344b21e948614494" /><Relationship Type="http://schemas.openxmlformats.org/officeDocument/2006/relationships/hyperlink" Target="https://www.stlouisfed.org/publications/regional-economist/april-2000/a-new-universe-in-banking-after-financial-modernization" TargetMode="External" Id="R5c73a48a9b444a55" /><Relationship Type="http://schemas.openxmlformats.org/officeDocument/2006/relationships/hyperlink" Target="https://aws.amazon.com/marketplace/pp/prodview-3xe2ciqy2nusw" TargetMode="External" Id="Rf5f5b858e0ad4b61" /><Relationship Type="http://schemas.openxmlformats.org/officeDocument/2006/relationships/hyperlink" Target="https://www.nucamp.co/blog/coding-bootcamp-st-louis-mo-finance-will-ai-replace-finance-jobs-in-st-louis-heres-what-to-do-in-2025" TargetMode="External" Id="R79b0d47ab71845ae" /><Relationship Type="http://schemas.openxmlformats.org/officeDocument/2006/relationships/hyperlink" Target="https://publichealth.wustl.edu/meet-fred/" TargetMode="External" Id="R8d782d1c0fcf43ce" /><Relationship Type="http://schemas.openxmlformats.org/officeDocument/2006/relationships/hyperlink" Target="https://www.fisglobal.com/about-us/leadership" TargetMode="External" Id="Ra4723383e0b0492a" /><Relationship Type="http://schemas.openxmlformats.org/officeDocument/2006/relationships/hyperlink" Target="https://www.fisglobal.com/-/media/fisglobal/files/pdf/faqs/driving-innovation--how-ai-is-reshaping-automotive-industry-q--a.pdf?sc_lang=en" TargetMode="External" Id="R75084041e72f4778" /><Relationship Type="http://schemas.openxmlformats.org/officeDocument/2006/relationships/hyperlink" Target="https://www.fisglobal.com/" TargetMode="External" Id="R7f902269fa8249cf" /><Relationship Type="http://schemas.openxmlformats.org/officeDocument/2006/relationships/hyperlink" Target="https://www.fisglobal.com/about-us/board-of-directors/stephanie-ferris" TargetMode="External" Id="R923b4d07345e44b0" /><Relationship Type="http://schemas.openxmlformats.org/officeDocument/2006/relationships/hyperlink" Target="https://www.fisglobal.com/insights/how-ai-is-transforming-the-future-of-banking" TargetMode="External" Id="Raa15bd40040c4be1" /><Relationship Type="http://schemas.openxmlformats.org/officeDocument/2006/relationships/hyperlink" Target="https://www.fisglobal.com/about-us/media-room/press-release/2025/fis-partners-with-circle-to-unlock-stablecoin-money-movement" TargetMode="External" Id="R18525c599cf548af" /><Relationship Type="http://schemas.openxmlformats.org/officeDocument/2006/relationships/hyperlink" Target="https://www.sailpoint.com/identity-library/creating-a-secure-data-governance-framework" TargetMode="External" Id="R3baa846bae764ba0" /><Relationship Type="http://schemas.openxmlformats.org/officeDocument/2006/relationships/hyperlink" Target="https://www.dnv.com/digital-trust/services/ai-strategy-and-governance/ai-maturity-assessment/" TargetMode="External" Id="R4bc734343ba04b42" /><Relationship Type="http://schemas.openxmlformats.org/officeDocument/2006/relationships/hyperlink" Target="https://www.fisglobal.com/about-us/leadership" TargetMode="External" Id="R126a50c2623d4215" /><Relationship Type="http://schemas.openxmlformats.org/officeDocument/2006/relationships/hyperlink" Target="https://www.fisglobal.com/about-us/board-of-directors/stephanie-ferris" TargetMode="External" Id="Refbfb0d3cd524f46" /><Relationship Type="http://schemas.openxmlformats.org/officeDocument/2006/relationships/hyperlink" Target="https://www.fisglobal.com/-/media/fisglobal/files/pdf/faqs/driving-innovation--how-ai-is-reshaping-automotive-industry-q--a.pdf?sc_lang=en" TargetMode="External" Id="R8cb3995afab14bc8" /><Relationship Type="http://schemas.openxmlformats.org/officeDocument/2006/relationships/hyperlink" Target="https://www.fisglobal.com/insights/ai-machine-learning-robotics-and-beyond" TargetMode="External" Id="R042e9d265cd3443b" /><Relationship Type="http://schemas.openxmlformats.org/officeDocument/2006/relationships/hyperlink" Target="https://www.fisglobal.com/insights/how-ai-is-transforming-the-future-of-banking" TargetMode="External" Id="Rcec262c006514b25" /><Relationship Type="http://schemas.openxmlformats.org/officeDocument/2006/relationships/hyperlink" Target="https://www.fisglobal.com/insights/from-machine-learning-to-generative-ai" TargetMode="External" Id="R3c21cd0ca24d49d7" /><Relationship Type="http://schemas.openxmlformats.org/officeDocument/2006/relationships/hyperlink" Target="https://www.fisglobal.com/" TargetMode="External" Id="Rc12e3c8cab944bd7" /><Relationship Type="http://schemas.openxmlformats.org/officeDocument/2006/relationships/hyperlink" Target="https://www.fisglobal.com/about-us/company-history" TargetMode="External" Id="Rdc8980a6c1ee4da4" /><Relationship Type="http://schemas.openxmlformats.org/officeDocument/2006/relationships/hyperlink" Target="https://www.fisglobal.com/about-us/media-room/press-release/2025/fis-partners-with-circle-to-unlock-stablecoin-money-movement" TargetMode="External" Id="Ra26a0d9c38854d00" /><Relationship Type="http://schemas.openxmlformats.org/officeDocument/2006/relationships/hyperlink" Target="https://www.fisglobal.com/about-us/media-room/press-release/2025/fis-partners-with-affirm-to-bring-integrated-pay-over-time-capabilities" TargetMode="External" Id="Rc5ba0817cba84bf5" /><Relationship Type="http://schemas.openxmlformats.org/officeDocument/2006/relationships/hyperlink" Target="https://www.linkedin.com/posts/samantha-lyons-613a6813_fis-improves-product-portfolio-with-faster-activity-7241711923908550658-5gmZ" TargetMode="External" Id="R82c7aceeb2ad4ad7" /><Relationship Type="http://schemas.openxmlformats.org/officeDocument/2006/relationships/hyperlink" Target="https://www.sailpoint.com/identity-library/creating-a-secure-data-governance-framework" TargetMode="External" Id="R5eed519ab590429b" /><Relationship Type="http://schemas.openxmlformats.org/officeDocument/2006/relationships/hyperlink" Target="https://profisee.com/data-governance-what-why-how-who/" TargetMode="External" Id="R7e0646f695334b7d" /><Relationship Type="http://schemas.openxmlformats.org/officeDocument/2006/relationships/hyperlink" Target="https://www.dnv.com/digital-trust/services/ai-strategy-and-governance/ai-maturity-assessment/" TargetMode="External" Id="R08feca7b7bd64880" /><Relationship Type="http://schemas.openxmlformats.org/officeDocument/2006/relationships/hyperlink" Target="https://www.infosys.com/industries/communication-services/documents/ai-capability-maturity.pdf" TargetMode="External" Id="R47afe262d14d4b90" /><Relationship Type="http://schemas.openxmlformats.org/officeDocument/2006/relationships/hyperlink" Target="https://www.fidelity.com/about-fidelity/our-company" TargetMode="External" Id="R53f869a5d41d407f" /><Relationship Type="http://schemas.openxmlformats.org/officeDocument/2006/relationships/hyperlink" Target="https://en.wikipedia.org/wiki/FIS_(company)" TargetMode="External" Id="R6d260a3f01164725" /><Relationship Type="http://schemas.openxmlformats.org/officeDocument/2006/relationships/hyperlink" Target="https://www.bloomberg.com/profile/company/1555490Z:US" TargetMode="External" Id="Re30a8e64e89d405c" /><Relationship Type="http://schemas.openxmlformats.org/officeDocument/2006/relationships/hyperlink" Target="https://www.marketsmojo.com/news/stocks-in-action/who-are-in-the-management-team-of-fidelity-national-information-services-inc-3169642" TargetMode="External" Id="R8219be3b8c474352" /><Relationship Type="http://schemas.openxmlformats.org/officeDocument/2006/relationships/hyperlink" Target="https://aws.amazon.com/blogs/industries/fidelity-international-improves-customer-experience-using-amazon-sagemaker/" TargetMode="External" Id="R04f8127666cc4949" /><Relationship Type="http://schemas.openxmlformats.org/officeDocument/2006/relationships/hyperlink" Target="https://institutional.fidelity.com/advisors/insights/topics/investing-ideas/artificial-intelligence-opportunities-beyond-the-tech-sector" TargetMode="External" Id="Re6a97a765f024ad0" /><Relationship Type="http://schemas.openxmlformats.org/officeDocument/2006/relationships/hyperlink" Target="https://fintel.io/doc/sec-fidelity-national-information-services-inc-1136893-ex211-2022-february-23-19046-365" TargetMode="External" Id="Rbaaf95b922bb4409" /><Relationship Type="http://schemas.openxmlformats.org/officeDocument/2006/relationships/hyperlink" Target="https://pitchgrade.com/companies/fidelity-national-information-services-ai-use-cases" TargetMode="External" Id="Ra5f0fa3e45734d01" /><Relationship Type="http://schemas.openxmlformats.org/officeDocument/2006/relationships/hyperlink" Target="https://newsroom.fidelity.com/pressreleases" TargetMode="External" Id="R694df6e31ad44e04" /><Relationship Type="http://schemas.openxmlformats.org/officeDocument/2006/relationships/hyperlink" Target="https://www.fidelity.com/about-fidelity/2024-annual-report" TargetMode="External" Id="R70a7721fa8764aee" /><Relationship Type="http://schemas.openxmlformats.org/officeDocument/2006/relationships/hyperlink" Target="https://in.linkedin.com/company/fis" TargetMode="External" Id="Rdc334937aeb4422a" /><Relationship Type="http://schemas.openxmlformats.org/officeDocument/2006/relationships/hyperlink" Target="https://simplywall.st/stocks/us/diversified-financials/nyse-fis/fidelity-national-information-services/management" TargetMode="External" Id="R3a3dec7612474aa9" /><Relationship Type="http://schemas.openxmlformats.org/officeDocument/2006/relationships/hyperlink" Target="https://institutional.fidelity.com/advisors/investment-solutions/strategies/artificial-intelligence" TargetMode="External" Id="Rccb324af82934ae6" /><Relationship Type="http://schemas.openxmlformats.org/officeDocument/2006/relationships/hyperlink" Target="https://www.fidelityinternational.com/editorial/article/ais-big-breakthrough-wont-happen-this-year-2686b9-en5/" TargetMode="External" Id="R3c1195f0042144a6" /><Relationship Type="http://schemas.openxmlformats.org/officeDocument/2006/relationships/hyperlink" Target="https://finance.yahoo.com/news/fidelity-national-information-fis-partners-120844652.html" TargetMode="External" Id="R9e9a88007d2c498d" /><Relationship Type="http://schemas.openxmlformats.org/officeDocument/2006/relationships/hyperlink" Target="https://plansponsorservices.fidelity.com/bin-public/070_Employer_Digital_IA_Pages/documents/Innovation_Roadmap.pdf" TargetMode="External" Id="R86bd597993a44e25" /><Relationship Type="http://schemas.openxmlformats.org/officeDocument/2006/relationships/hyperlink" Target="https://newsroom.fidelity.com/" TargetMode="External" Id="R85662d2d4b59476c" /><Relationship Type="http://schemas.openxmlformats.org/officeDocument/2006/relationships/hyperlink" Target="https://www.sec.gov/Archives/edgar/data/1136893/000113689325000014/fis-20241231.htm" TargetMode="External" Id="Rc97d8501010046b0" /><Relationship Type="http://schemas.openxmlformats.org/officeDocument/2006/relationships/hyperlink" Target="https://www.linkedin.com/in/stephanieferris" TargetMode="External" Id="R19a806fedaa64441" /><Relationship Type="http://schemas.openxmlformats.org/officeDocument/2006/relationships/hyperlink" Target="https://www.forbes.com/sites/nicolecasperson/2025/05/08/how-fis-ceo-stephanie-ferris-led-a-24-billion-fintech-deal/" TargetMode="External" Id="R091945c1332240e2" /><Relationship Type="http://schemas.openxmlformats.org/officeDocument/2006/relationships/hyperlink" Target="https://www.linkedin.com/in/gary-norcross-20667740" TargetMode="External" Id="R43bc64232a48474e" /><Relationship Type="http://schemas.openxmlformats.org/officeDocument/2006/relationships/hyperlink" Target="https://www.linkedin.com/in/keithdennelly" TargetMode="External" Id="Re47a8172f2dc43b1" /><Relationship Type="http://schemas.openxmlformats.org/officeDocument/2006/relationships/hyperlink" Target="https://www.capco.com/intelligence/capco-intelligence/renewed-regulatory-focus-data-governance-for-banks" TargetMode="External" Id="R5b8d99a5d5d94adf" /><Relationship Type="http://schemas.openxmlformats.org/officeDocument/2006/relationships/hyperlink" Target="https://www.fisglobal.com/about-us/media-room/press-release/2025/fis-unveils-innovatein48-champions-as-technologists-push-the-boundaries-of-ai" TargetMode="External" Id="R04d5d08f05374b80" /><Relationship Type="http://schemas.openxmlformats.org/officeDocument/2006/relationships/hyperlink" Target="https://www.acceldata.io/blog/modern-data-architecture-future-of-data-driven-success" TargetMode="External" Id="R155c7341939444cb" /><Relationship Type="http://schemas.openxmlformats.org/officeDocument/2006/relationships/hyperlink" Target="https://www.linkedin.com/in/mihirshahcio" TargetMode="External" Id="Rd61b66c3dcc04abc" /><Relationship Type="http://schemas.openxmlformats.org/officeDocument/2006/relationships/hyperlink" Target="https://www.frgrisk.com/dg-intro/" TargetMode="External" Id="R8338c205eec0484e" /><Relationship Type="http://schemas.openxmlformats.org/officeDocument/2006/relationships/hyperlink" Target="https://www.symphonyai.com/news/financial-services/ai-adoption-asian-financial-crime/" TargetMode="External" Id="Rc22e4cbfc8944da0" /><Relationship Type="http://schemas.openxmlformats.org/officeDocument/2006/relationships/hyperlink" Target="https://datalere.com/articles/ten-characteristics-of-a-modern-data-architecture" TargetMode="External" Id="R1208127bf0fb423d" /><Relationship Type="http://schemas.openxmlformats.org/officeDocument/2006/relationships/hyperlink" Target="https://www.bcg.com/publications/2023/a-genai-roadmap-for-fis" TargetMode="External" Id="R0fdef75adb264762" /><Relationship Type="http://schemas.openxmlformats.org/officeDocument/2006/relationships/hyperlink" Target="https://www.fisglobal.com/products/managed-it" TargetMode="External" Id="Rff0b84c9654a4ab7" /><Relationship Type="http://schemas.openxmlformats.org/officeDocument/2006/relationships/hyperlink" Target="https://www.alation.com/blog/data-governance-framework/" TargetMode="External" Id="Rc3eb0f9aa3774a0a" /><Relationship Type="http://schemas.openxmlformats.org/officeDocument/2006/relationships/hyperlink" Target="https://www.finextra.com/the-long-read/915/whats-making-ai-hot-for-fis-now-and-whats-next-on-the-menu-in-2024" TargetMode="External" Id="R5e4bf4df75714557" /><Relationship Type="http://schemas.openxmlformats.org/officeDocument/2006/relationships/hyperlink" Target="https://lakefs.io/blog/data-governance-frameworks/" TargetMode="External" Id="R3a1062dd1a8c423e" /><Relationship Type="http://schemas.openxmlformats.org/officeDocument/2006/relationships/hyperlink" Target="https://www.alkami.com/blog/launching-everyday-genai-with-a-pilot-team/" TargetMode="External" Id="Rd10a48729b7a4f20" /><Relationship Type="http://schemas.openxmlformats.org/officeDocument/2006/relationships/hyperlink" Target="https://www.fis-gmbh.de/en/company/partner/" TargetMode="External" Id="Ra759c3d834ac4c72" /><Relationship Type="http://schemas.openxmlformats.org/officeDocument/2006/relationships/hyperlink" Target="https://www.bmc.com/learn/data-governance-framework.html" TargetMode="External" Id="R779db2b4852f4bd9" /><Relationship Type="http://schemas.openxmlformats.org/officeDocument/2006/relationships/hyperlink" Target="https://www.linkedin.com/posts/carrie-chau-048946150_owasp-ai-maturity-assessment-owasp-foundation-activity-7363556879454625795-zcwq" TargetMode="External" Id="Re5e91bb64b6a4f27" /><Relationship Type="http://schemas.openxmlformats.org/officeDocument/2006/relationships/hyperlink" Target="https://www.ibm.com/think/topics/data-governance" TargetMode="External" Id="R2ba255dc02cd42a1" /><Relationship Type="http://schemas.openxmlformats.org/officeDocument/2006/relationships/hyperlink" Target="https://www.emarketer.com/content/genai-pilots-continue-biggest-finservs-operational-efficiency" TargetMode="External" Id="Rb6630c09adc64711" /><Relationship Type="http://schemas.openxmlformats.org/officeDocument/2006/relationships/hyperlink" Target="https://orbograph.com/75-percent-of-fis-are-still-in-the-early-experimental-stage-of-ai-development/" TargetMode="External" Id="R34fb9fa7328940b1" /><Relationship Type="http://schemas.openxmlformats.org/officeDocument/2006/relationships/hyperlink" Target="https://ir.huntington.com/regulatory-sec-filings/annual-reports" TargetMode="External" Id="R2c22dc5cd16a4f81" /><Relationship Type="http://schemas.openxmlformats.org/officeDocument/2006/relationships/hyperlink" Target="https://www.huntington.com/About-Us/ExecutiveManagementTeam" TargetMode="External" Id="R4588a18231204fec" /><Relationship Type="http://schemas.openxmlformats.org/officeDocument/2006/relationships/hyperlink" Target="https://www.huntington.com/About-Us/ExecutiveManagementTeam" TargetMode="External" Id="R00fd7e4a1e2c4d3b" /><Relationship Type="http://schemas.openxmlformats.org/officeDocument/2006/relationships/hyperlink" Target="https://www.huntington.com/About-Us/ExecutiveManagementTeam" TargetMode="External" Id="R5e8111427c5d4094" /><Relationship Type="http://schemas.openxmlformats.org/officeDocument/2006/relationships/hyperlink" Target="https://www.americanbanker.com/news/huntington-banks-plan-to-obtain-a-return-on-generative-ai" TargetMode="External" Id="R765ccfb663d0453b" /><Relationship Type="http://schemas.openxmlformats.org/officeDocument/2006/relationships/hyperlink" Target="https://www.salesforce.com/customer-success-stories/huntington-bank/" TargetMode="External" Id="R9c07ce3718b54b4e" /><Relationship Type="http://schemas.openxmlformats.org/officeDocument/2006/relationships/hyperlink" Target="https://www.prnewswire.com/news-releases/plug-and-play-announces-huntington-bank-as-newest-collaborator-in-the-fintech-program-302336199.html" TargetMode="External" Id="Reb8222fcc5e647e3" /><Relationship Type="http://schemas.openxmlformats.org/officeDocument/2006/relationships/hyperlink" Target="https://www.prnewswire.com/news-releases/huntington-announces-new-strategic-community-plan-with-40-billion-pledge-to-strengthen-small-businesses-minority-and-under-resourced-communities-301313974.html" TargetMode="External" Id="Rdd49aae8c71a4a47" /><Relationship Type="http://schemas.openxmlformats.org/officeDocument/2006/relationships/hyperlink" Target="https://ir.huntington.com/regulatory-sec-filings/annual-reports" TargetMode="External" Id="R76b66d264d694eb2" /><Relationship Type="http://schemas.openxmlformats.org/officeDocument/2006/relationships/hyperlink" Target="https://www.huntington.com/About-Us" TargetMode="External" Id="Rab9d8b1975dd44c0" /><Relationship Type="http://schemas.openxmlformats.org/officeDocument/2006/relationships/hyperlink" Target="https://www.fdic.gov/system/files/2024-07/huntington-1412.pdf" TargetMode="External" Id="Rd4e00ffbb5824771" /><Relationship Type="http://schemas.openxmlformats.org/officeDocument/2006/relationships/hyperlink" Target="https://www.huntington.com/About-Us/ExecutiveManagementTeam" TargetMode="External" Id="R23164ddd8d5d4afd" /><Relationship Type="http://schemas.openxmlformats.org/officeDocument/2006/relationships/hyperlink" Target="https://www.salesforce.com/customer-success-stories/huntington-bank/" TargetMode="External" Id="R50a5cd6406104627" /><Relationship Type="http://schemas.openxmlformats.org/officeDocument/2006/relationships/hyperlink" Target="https://www.americanbanker.com/news/huntington-banks-plan-to-obtain-a-return-on-generative-ai" TargetMode="External" Id="R04084478d6684c04" /><Relationship Type="http://schemas.openxmlformats.org/officeDocument/2006/relationships/hyperlink" Target="https://www.prnewswire.com/news-releases/plug-and-play-announces-huntington-bank-as-newest-collaborator-in-the-fintech-program-302336199.html" TargetMode="External" Id="R788af9554b344aec" /><Relationship Type="http://schemas.openxmlformats.org/officeDocument/2006/relationships/hyperlink" Target="https://www.prnewswire.com/news-releases/huntington-announces-new-strategic-community-plan-with-40-billion-pledge-to-strengthen-small-businesses-minority-and-under-resourced-communities-301313974.html" TargetMode="External" Id="Rb59f02bef59643bd" /><Relationship Type="http://schemas.openxmlformats.org/officeDocument/2006/relationships/hyperlink" Target="https://ir.huntington.com/regulatory-sec-filings/annual-reports" TargetMode="External" Id="R7f2bc8c411874595" /><Relationship Type="http://schemas.openxmlformats.org/officeDocument/2006/relationships/hyperlink" Target="https://www.fdic.gov/system/files/2024-07/huntington-1412.pdf" TargetMode="External" Id="R65c6ff058bd54d74" /><Relationship Type="http://schemas.openxmlformats.org/officeDocument/2006/relationships/hyperlink" Target="https://www.huntington.com/About-Us" TargetMode="External" Id="R937d223c46d84f15" /><Relationship Type="http://schemas.openxmlformats.org/officeDocument/2006/relationships/hyperlink" Target="https://ir.huntington.com/regulatory-sec-filings/annual-reports/content/0001308179-25-000046/0001308179-25-000046.pdf" TargetMode="External" Id="R85dc0616208d421d" /><Relationship Type="http://schemas.openxmlformats.org/officeDocument/2006/relationships/hyperlink" Target="https://www.prnewswire.com/news-releases/huntington-announces-new-strategic-community-plan-with-40-billion-pledge-to-strengthen-small-businesses-minority-and-under-resourced-communities-301313974.html" TargetMode="External" Id="R82a602ac0a3f4124" /><Relationship Type="http://schemas.openxmlformats.org/officeDocument/2006/relationships/hyperlink" Target="https://www.huntington.com/About-Us/ExecutiveManagementTeam" TargetMode="External" Id="R9a6db905c1ae45ea" /><Relationship Type="http://schemas.openxmlformats.org/officeDocument/2006/relationships/hyperlink" Target="https://www.americanbanker.com/news/huntington-banks-plan-to-obtain-a-return-on-generative-ai" TargetMode="External" Id="R00666c09e2b74aa0" /><Relationship Type="http://schemas.openxmlformats.org/officeDocument/2006/relationships/hyperlink" Target="https://www.salesforce.com/customer-success-stories/huntington-bank/" TargetMode="External" Id="R02d751eca81e4d10" /><Relationship Type="http://schemas.openxmlformats.org/officeDocument/2006/relationships/hyperlink" Target="https://ir.huntington.com/news-presentations/press-releases/detail/815/huntington-national-bank-selects-liquidx-as-strategic-supply-chain-finance-provider" TargetMode="External" Id="Rfc541239331244ed" /><Relationship Type="http://schemas.openxmlformats.org/officeDocument/2006/relationships/hyperlink" Target="https://www.prnewswire.com/news-releases/plug-and-play-announces-huntington-bank-as-newest-collaborator-in-the-fintech-program-302336199.html" TargetMode="External" Id="R3f92873848c6466c" /><Relationship Type="http://schemas.openxmlformats.org/officeDocument/2006/relationships/hyperlink" Target="https://www.huntington.com/SmallBusiness/business-insights" TargetMode="External" Id="Ra41a7ad49d344c1e" /><Relationship Type="http://schemas.openxmlformats.org/officeDocument/2006/relationships/hyperlink" Target="https://www.fdic.gov/system/files/2024-07/huntington-idi-2212.pdf" TargetMode="External" Id="R2a8fceccf4d74ec0" /><Relationship Type="http://schemas.openxmlformats.org/officeDocument/2006/relationships/hyperlink" Target="https://en.wikipedia.org/wiki/Huntington_Bancshares" TargetMode="External" Id="R0cc1973c5caf4ca6" /><Relationship Type="http://schemas.openxmlformats.org/officeDocument/2006/relationships/hyperlink" Target="https://ir.huntington.com/stock-data/stock-quote-charts" TargetMode="External" Id="R12248e02ef604d31" /><Relationship Type="http://schemas.openxmlformats.org/officeDocument/2006/relationships/hyperlink" Target="https://www.huntington.com/private-bank/priorities" TargetMode="External" Id="R3858dfa7b79f46e0" /><Relationship Type="http://schemas.openxmlformats.org/officeDocument/2006/relationships/hyperlink" Target="https://www.huntington.com/About-Us/RegionalPresidents/heath-campbell" TargetMode="External" Id="R9cb1553c8fff4edf" /><Relationship Type="http://schemas.openxmlformats.org/officeDocument/2006/relationships/hyperlink" Target="https://thefinancialbrand.com/news/digital-banking/huntington-tackles-skinny-digital-banking-relationships-158774" TargetMode="External" Id="R290407ceac4a40bb" /><Relationship Type="http://schemas.openxmlformats.org/officeDocument/2006/relationships/hyperlink" Target="https://ir.huntington.com/news-presentations/press-releases/detail/172/huntington-launches-huntington-heads-up-with-ai-to" TargetMode="External" Id="R64216c65b47a4eb3" /><Relationship Type="http://schemas.openxmlformats.org/officeDocument/2006/relationships/hyperlink" Target="https://www.huntington.com/-/media/pdf/PCG/whitepapers/2025-beyond-business-whitepaper.pdf?rev=1b6c26c9be3544c88799455041f7510c" TargetMode="External" Id="R1011c322e50b4736" /><Relationship Type="http://schemas.openxmlformats.org/officeDocument/2006/relationships/hyperlink" Target="https://finance.yahoo.com/quote/HBAN/" TargetMode="External" Id="Rcf3a6a667e884862" /><Relationship Type="http://schemas.openxmlformats.org/officeDocument/2006/relationships/hyperlink" Target="https://www.iadb.org/en/who-we-are/about-us" TargetMode="External" Id="R19a4a06cc02f4840" /><Relationship Type="http://schemas.openxmlformats.org/officeDocument/2006/relationships/hyperlink" Target="https://www.iadb.org/en/who-we-are/how-we-are-organized/departments-offices-and-sectors/office-presidency" TargetMode="External" Id="Rb954133cbafa465f" /><Relationship Type="http://schemas.openxmlformats.org/officeDocument/2006/relationships/hyperlink" Target="https://www.iadb.org/en/news/el-salvador-expand-digital-infrastructure-idb-support" TargetMode="External" Id="R28b8851baed64b23" /><Relationship Type="http://schemas.openxmlformats.org/officeDocument/2006/relationships/hyperlink" Target="https://www.oecd.org/content/dam/oecd/en/publications/reports/2024/11/2023-oecd-idb-digital-government-index-of-latin-america-and-the-caribbean_5a9af6c4/10b82c83-en.pdf" TargetMode="External" Id="R4445b7ca6d8f4918" /><Relationship Type="http://schemas.openxmlformats.org/officeDocument/2006/relationships/hyperlink" Target="https://nearshoreamericas.com/idb-and-microsoft/" TargetMode="External" Id="R2fc831f4a8fd4a8b" /><Relationship Type="http://schemas.openxmlformats.org/officeDocument/2006/relationships/hyperlink" Target="https://www.iadb.org/en/who-we-are/institutional-strategy" TargetMode="External" Id="Rd1b43d6f423b4429" /><Relationship Type="http://schemas.openxmlformats.org/officeDocument/2006/relationships/hyperlink" Target="https://www.iadb.org/en/who-we-are/about-us" TargetMode="External" Id="R518fa082e2534c93" /><Relationship Type="http://schemas.openxmlformats.org/officeDocument/2006/relationships/hyperlink" Target="https://en.wikipedia.org/wiki/Inter-American_Development_Bank" TargetMode="External" Id="R78a9d9bda3a949fc" /><Relationship Type="http://schemas.openxmlformats.org/officeDocument/2006/relationships/hyperlink" Target="https://www.iadb.org/en" TargetMode="External" Id="R7f6c5b965bac4eed" /><Relationship Type="http://schemas.openxmlformats.org/officeDocument/2006/relationships/hyperlink" Target="https://www.iadb.org/en/who-we-are/how-we-are-organized/departments-offices-and-sectors/office-presidency" TargetMode="External" Id="Ra38fec4c698c41fe" /><Relationship Type="http://schemas.openxmlformats.org/officeDocument/2006/relationships/hyperlink" Target="https://www.iadb.org/en/who-we-are/how-we-are-organized/management-biographies" TargetMode="External" Id="Rdf023a113b5e43ab" /><Relationship Type="http://schemas.openxmlformats.org/officeDocument/2006/relationships/hyperlink" Target="https://www.iadb.org/en/news/el-salvador-expand-digital-infrastructure-idb-support" TargetMode="External" Id="R2ca30e03ce674e6e" /><Relationship Type="http://schemas.openxmlformats.org/officeDocument/2006/relationships/hyperlink" Target="https://www.iadb.org/en/who-we-are/topics/modernization-state/initiatives/gobernarte-2025" TargetMode="External" Id="R15b088f6afff468c" /><Relationship Type="http://schemas.openxmlformats.org/officeDocument/2006/relationships/hyperlink" Target="https://www.iadb.org/en/news/idb-launches-expanded-fair-lac-platform-responsible-ai-latin-america-and-caribbean" TargetMode="External" Id="R4771e81920ee4cd6" /><Relationship Type="http://schemas.openxmlformats.org/officeDocument/2006/relationships/hyperlink" Target="https://nearshoreamericas.com/idb-and-microsoft/" TargetMode="External" Id="R61114b23af1b47ca" /><Relationship Type="http://schemas.openxmlformats.org/officeDocument/2006/relationships/hyperlink" Target="https://www.iadb.org/en/news/idb-and-google-partner-strengthen-small-businesses-latin-america-and-caribbean" TargetMode="External" Id="Ra606f1f24ac3497d" /><Relationship Type="http://schemas.openxmlformats.org/officeDocument/2006/relationships/hyperlink" Target="https://www.ibm.com/partnerplus/services" TargetMode="External" Id="R65a1ec1547b84a69" /><Relationship Type="http://schemas.openxmlformats.org/officeDocument/2006/relationships/hyperlink" Target="https://www.iadb.org/en/news/inter-american-development-bank-and-oracle-formalize-partnership" TargetMode="External" Id="Rc4b071311aeb4115" /><Relationship Type="http://schemas.openxmlformats.org/officeDocument/2006/relationships/hyperlink" Target="https://www.oecd.org/content/dam/oecd/en/publications/reports/2024/11/2023-oecd-idb-digital-government-index-of-latin-america-and-the-caribbean_5a9af6c4/10b82c83-en.pdf" TargetMode="External" Id="Ra50f842a86aa4fe3" /><Relationship Type="http://schemas.openxmlformats.org/officeDocument/2006/relationships/hyperlink" Target="https://www.iadb.org/en/project/RG-T4439" TargetMode="External" Id="Rae393b928aef43f6" /><Relationship Type="http://schemas.openxmlformats.org/officeDocument/2006/relationships/hyperlink" Target="https://www.ibm.com/partnerplus/directory/company" TargetMode="External" Id="Rd493ae55616a4762" /><Relationship Type="http://schemas.openxmlformats.org/officeDocument/2006/relationships/hyperlink" Target="https://www.snowflake.com/en/why-snowflake/partners/all-partners/" TargetMode="External" Id="R5dc4499349594720" /><Relationship Type="http://schemas.openxmlformats.org/officeDocument/2006/relationships/hyperlink" Target="https://www.iadb.org/en/who-we-are/institutional-strategy" TargetMode="External" Id="R4379330a67a9417a" /><Relationship Type="http://schemas.openxmlformats.org/officeDocument/2006/relationships/hyperlink" Target="https://www.iadb.org/en/news/idb-brief" TargetMode="External" Id="R01b556aeb1164ac5" /><Relationship Type="http://schemas.openxmlformats.org/officeDocument/2006/relationships/hyperlink" Target="https://www.investopedia.com/terms/i/idb.asp" TargetMode="External" Id="Rf9d6ab21613f49f7" /><Relationship Type="http://schemas.openxmlformats.org/officeDocument/2006/relationships/hyperlink" Target="https://www.cfr.org/backgrounder/what-does-inter-american-development-bank-do" TargetMode="External" Id="R9b059c8d2efb4cf3" /><Relationship Type="http://schemas.openxmlformats.org/officeDocument/2006/relationships/hyperlink" Target="https://globalpolicy.ai/en/idb/" TargetMode="External" Id="Rd732047b52574902" /><Relationship Type="http://schemas.openxmlformats.org/officeDocument/2006/relationships/hyperlink" Target="https://www.betterthancash.org/news/inter-american-development-bank-becomes-first-regional-development-bank-to-join-partnership-to-advance-digital-payments" TargetMode="External" Id="Rcb6cbcd0f9914ad3" /><Relationship Type="http://schemas.openxmlformats.org/officeDocument/2006/relationships/hyperlink" Target="https://www.worldbank.org/en/news/press-release/2023/10/30/world-bank-idb-digital-transformation-education-latin-america-caribbean" TargetMode="External" Id="R4942d0ab17e149eb" /><Relationship Type="http://schemas.openxmlformats.org/officeDocument/2006/relationships/hyperlink" Target="https://www.worldbank.org/en/news/press-release/2023/08/31/world-bank-and-idb-join-forces-to-maximize-development-impact" TargetMode="External" Id="R8abd322f03c24f61" /><Relationship Type="http://schemas.openxmlformats.org/officeDocument/2006/relationships/hyperlink" Target="https://www.tradecommissioner.gc.ca/en/our-solutions/international-procurement/international-financial-institutions-united-nations-bilateral-aid-agencies-procurement/get-know-ifis-un-aid-agencies/inter-american-development-bank.html" TargetMode="External" Id="Ra8e7ceb996f946b7" /><Relationship Type="http://schemas.openxmlformats.org/officeDocument/2006/relationships/hyperlink" Target="https://www.iif.com/portals/0/Files/content/Research/32370132_iif_ai_and_financial_services_current_state_and_direction_of_travel_in_lac_final_clean.pdf" TargetMode="External" Id="R1708fe1b208e4e6c" /><Relationship Type="http://schemas.openxmlformats.org/officeDocument/2006/relationships/hyperlink" Target="https://www.iadb.org/en/news/idb-and-microsoft-strengthen-collaboration-expand-transparency-through-technology" TargetMode="External" Id="Rc58f0c069a7c4725" /><Relationship Type="http://schemas.openxmlformats.org/officeDocument/2006/relationships/hyperlink" Target="https://www.iadb.org/en/who-we-are/topics/education/digital-transformation" TargetMode="External" Id="R3300f6d536e84bff" /><Relationship Type="http://schemas.openxmlformats.org/officeDocument/2006/relationships/hyperlink" Target="https://www.iadb.org/en/press-room" TargetMode="External" Id="Rc2efcd3246c14b9c" /><Relationship Type="http://schemas.openxmlformats.org/officeDocument/2006/relationships/hyperlink" Target="https://www.iadb.org/en/who-we-are/how-we-are-organized/board-executive-directors/executive-directors-and-alternates" TargetMode="External" Id="R9fda5114097e4db3" /><Relationship Type="http://schemas.openxmlformats.org/officeDocument/2006/relationships/hyperlink" Target="https://www.iadb.org/en/news/artificial-intelligence-and-digital-identification-initiatives-four-countries-win-2025-gobernarte" TargetMode="External" Id="Re9197ced2e9e4b87" /><Relationship Type="http://schemas.openxmlformats.org/officeDocument/2006/relationships/hyperlink" Target="https://www.iadb.org/en/how-we-can-work-together/strategic-partnerships-and-donors" TargetMode="External" Id="R8cf6075ed7834c89" /><Relationship Type="http://schemas.openxmlformats.org/officeDocument/2006/relationships/hyperlink" Target="https://www.iadb.org/en/project/HA-T1334" TargetMode="External" Id="Rde6752207fb64898" /><Relationship Type="http://schemas.openxmlformats.org/officeDocument/2006/relationships/hyperlink" Target="https://data.iadb.org/dataset/" TargetMode="External" Id="Rc7354f81c57b47f1" /><Relationship Type="http://schemas.openxmlformats.org/officeDocument/2006/relationships/hyperlink" Target="https://www.iadb.org/en/projects-and-results/development-effectiveness" TargetMode="External" Id="R8a09f4b7d10b4ec7" /><Relationship Type="http://schemas.openxmlformats.org/officeDocument/2006/relationships/hyperlink" Target="https://ega.ee/lac-digital-future/" TargetMode="External" Id="R3c630f9b337448bb" /><Relationship Type="http://schemas.openxmlformats.org/officeDocument/2006/relationships/hyperlink" Target="https://openidb.brightidea.com/EconomicsofAI" TargetMode="External" Id="R82291524893b4c31" /><Relationship Type="http://schemas.openxmlformats.org/officeDocument/2006/relationships/hyperlink" Target="https://bidlab.org/en" TargetMode="External" Id="R2c8f0556e2bd4d88" /><Relationship Type="http://schemas.openxmlformats.org/officeDocument/2006/relationships/hyperlink" Target="https://etradeforall.org/events/2nd-inter-american-development-bank-research-conference-digital-technologies-drivers-growth" TargetMode="External" Id="Rdb8edcb154ff4dbe" /><Relationship Type="http://schemas.openxmlformats.org/officeDocument/2006/relationships/hyperlink" Target="https://www.eib.org/en/press/all/2025-264-idb-and-eib-strengthen-partnership-to-boost-development-impact" TargetMode="External" Id="Rfe680a9ed86c482f" /><Relationship Type="http://schemas.openxmlformats.org/officeDocument/2006/relationships/hyperlink" Target="https://www.salesforce.com/customer-success-stories/inter-american-development-bank/" TargetMode="External" Id="R1a2034b83f5440de" /><Relationship Type="http://schemas.openxmlformats.org/officeDocument/2006/relationships/hyperlink" Target="https://www.idbinvest.org/sites/default/files/2024-02/Country%20Strategy%20with%20Bahamas%202024-2028-%20Public.pdf" TargetMode="External" Id="R465b3d1eaaec4042" /><Relationship Type="http://schemas.openxmlformats.org/officeDocument/2006/relationships/hyperlink" Target="https://www.idbinvest.org/en/blog/financial-institutions/six-cutting-edge-technologies-accelerate-financial-health" TargetMode="External" Id="Re38f95a0396b46bd" /><Relationship Type="http://schemas.openxmlformats.org/officeDocument/2006/relationships/hyperlink" Target="https://idbinvest.org/en/blog/digital-economy/data-centers-and-future-competitiveness-latin-america" TargetMode="External" Id="R660d3e260fbc4755" /><Relationship Type="http://schemas.openxmlformats.org/officeDocument/2006/relationships/hyperlink" Target="https://idbinvest.org/en/blog/digital-economy/ai-technology-and-digital-solutions-sustainable-development" TargetMode="External" Id="R9c1916f74d8c4ffa" /><Relationship Type="http://schemas.openxmlformats.org/officeDocument/2006/relationships/hyperlink" Target="https://www.iadb.org/en/news/h2lac-partnership-between-japan-and-latin-america-and-caribbean" TargetMode="External" Id="Rab33713cdeac4863" /><Relationship Type="http://schemas.openxmlformats.org/officeDocument/2006/relationships/hyperlink" Target="https://www.iadb.org/en/news/idb-lab-opens-call-stem-startups-expand-their-access-capital" TargetMode="External" Id="Rd76849a16fa94b53" /><Relationship Type="http://schemas.openxmlformats.org/officeDocument/2006/relationships/hyperlink" Target="https://idbinvest.org/en/sectors/digital-economy" TargetMode="External" Id="Recca5ae49774492f" /><Relationship Type="http://schemas.openxmlformats.org/officeDocument/2006/relationships/hyperlink" Target="https://www.isb-global.com/amazon-web-services-partner/" TargetMode="External" Id="R48486c3915a44380" /><Relationship Type="http://schemas.openxmlformats.org/officeDocument/2006/relationships/hyperlink" Target="https://www.prnewswire.com/news-releases/bigid-partners-with-snowflake-to-accelerate-data-governance-301425466.html" TargetMode="External" Id="Rcd5c7821ed8f4c5a" /><Relationship Type="http://schemas.openxmlformats.org/officeDocument/2006/relationships/hyperlink" Target="https://www.youtube.com/watch?v=LP7f52Z3wYo" TargetMode="External" Id="R89afc9a781d94b90" /><Relationship Type="http://schemas.openxmlformats.org/officeDocument/2006/relationships/hyperlink" Target="https://cloud.google.com/partners" TargetMode="External" Id="Red882e0d06f84c60" /><Relationship Type="http://schemas.openxmlformats.org/officeDocument/2006/relationships/hyperlink" Target="https://docs.aws.amazon.com/IAM/latest/UserGuide/id_roles_providers.html" TargetMode="External" Id="R5d53f8aa16c4456a" /><Relationship Type="http://schemas.openxmlformats.org/officeDocument/2006/relationships/hyperlink" Target="https://www.statestreet.com/web/about/our-story/annual-report/documents/ssc-annual-report-2024.pdf" TargetMode="External" Id="R3248aecdbe7c4e4a" /><Relationship Type="http://schemas.openxmlformats.org/officeDocument/2006/relationships/hyperlink" Target="https://monexa.ai/blog/state-street-corporation-strategic-shift-ai-privat-STT-2025-07-10" TargetMode="External" Id="Rcc177845ba5c4592" /><Relationship Type="http://schemas.openxmlformats.org/officeDocument/2006/relationships/hyperlink" Target="https://www.assetservicingtimes.com/assetservicesnews/peoplemovesarticle.php?article_id=15633" TargetMode="External" Id="R8034f7a6daac4e35" /><Relationship Type="http://schemas.openxmlformats.org/officeDocument/2006/relationships/hyperlink" Target="https://www.bankingdive.com/news/state-street-cto-cio-andrew-zitney-ai-brian-franz-estee-lauder/753422/" TargetMode="External" Id="Rcfe44c4ce26e44f5" /><Relationship Type="http://schemas.openxmlformats.org/officeDocument/2006/relationships/hyperlink" Target="https://finance.yahoo.com/news/state-street-cto-moves-cio-165200169.html" TargetMode="External" Id="R12a2228bd45042fb" /><Relationship Type="http://schemas.openxmlformats.org/officeDocument/2006/relationships/hyperlink" Target="https://www.statestreet.com/alpha/insights/artificial-intelligence-investing" TargetMode="External" Id="R7131337df7ca4375" /><Relationship Type="http://schemas.openxmlformats.org/officeDocument/2006/relationships/hyperlink" Target="https://www.statestreet.com/alpha/insights/artificial-intelligence-investing" TargetMode="External" Id="R469c22753f394969" /><Relationship Type="http://schemas.openxmlformats.org/officeDocument/2006/relationships/hyperlink" Target="https://www.bankingdive.com/news/state-street-cto-cio-andrew-zitney-ai-brian-franz-estee-lauder/753422/" TargetMode="External" Id="R3a7562c56c044a0e" /><Relationship Type="http://schemas.openxmlformats.org/officeDocument/2006/relationships/hyperlink" Target="https://s203.q4cdn.com/888565246/files/doc_financials/2024/q2/stt-2024-06-30-10-q-as-filed-with-exhibits.pdf" TargetMode="External" Id="R5d44dca0a16a443f" /><Relationship Type="http://schemas.openxmlformats.org/officeDocument/2006/relationships/hyperlink" Target="https://investors.statestreet.com/investor-news-events/press-releases/news-details/2025/State-Street-Corporation-NYSE-STT-Reports-Fourth-Quarter-and-Full-Year-2024-Financial-Results/default.aspx" TargetMode="External" Id="Rf2e82e130ab74fcf" /><Relationship Type="http://schemas.openxmlformats.org/officeDocument/2006/relationships/hyperlink" Target="https://finance.yahoo.com/news/state-street-cto-moves-cio-165200169.html" TargetMode="External" Id="R59bc4818c0c145e7" /><Relationship Type="http://schemas.openxmlformats.org/officeDocument/2006/relationships/hyperlink" Target="https://www.statestreet.com/alpha/insights/artificial-intelligence-investing" TargetMode="External" Id="R3735c6c1f58a4184" /><Relationship Type="http://schemas.openxmlformats.org/officeDocument/2006/relationships/hyperlink" Target="https://monexa.ai/blog/state-street-corporation-strategic-shift-ai-privat-STT-2025-07-10" TargetMode="External" Id="R5cef5c3c7a23432f" /><Relationship Type="http://schemas.openxmlformats.org/officeDocument/2006/relationships/hyperlink" Target="https://www.statestreet.com/web/about/our-story/annual-report/documents/ssc-annual-report-2024.pdf" TargetMode="External" Id="Rf1b3bdafe2834cae" /><Relationship Type="http://schemas.openxmlformats.org/officeDocument/2006/relationships/hyperlink" Target="https://investors.statestreet.com/investor-news-events/press-releases/news-details/2025/State-Street-Corporation-NYSE-STT-Reports-Fourth-Quarter-and-Full-Year-2024-Financial-Results/default.aspx" TargetMode="External" Id="Rd6e9065845084d72" /><Relationship Type="http://schemas.openxmlformats.org/officeDocument/2006/relationships/hyperlink" Target="https://s203.q4cdn.com/888565246/files/doc_financials/2024/q2/stt-2024-06-30-10-q-as-filed-with-exhibits.pdf" TargetMode="External" Id="Rf321efa2a0844a10" /><Relationship Type="http://schemas.openxmlformats.org/officeDocument/2006/relationships/hyperlink" Target="https://en.wikipedia.org/wiki/State_Street_Corporation" TargetMode="External" Id="R1efbfc0db9344f38" /><Relationship Type="http://schemas.openxmlformats.org/officeDocument/2006/relationships/hyperlink" Target="https://monexa.ai/blog/state-street-corporation-strategic-shift-ai-privat-STT-2025-07-10" TargetMode="External" Id="Rca02d8201e8c47ae" /><Relationship Type="http://schemas.openxmlformats.org/officeDocument/2006/relationships/hyperlink" Target="https://www.assetservicingtimes.com/assetservicesnews/peoplemovesarticle.php?article_id=15633" TargetMode="External" Id="R46df1c70a3634fc4" /><Relationship Type="http://schemas.openxmlformats.org/officeDocument/2006/relationships/hyperlink" Target="https://www.bankingdive.com/news/state-street-cto-cio-andrew-zitney-ai-brian-franz-estee-lauder/753422/" TargetMode="External" Id="R3c19ad6b25a645d2" /><Relationship Type="http://schemas.openxmlformats.org/officeDocument/2006/relationships/hyperlink" Target="https://finance.yahoo.com/news/state-street-cto-moves-cio-165200169.html" TargetMode="External" Id="R84e36d6bfc524c56" /><Relationship Type="http://schemas.openxmlformats.org/officeDocument/2006/relationships/hyperlink" Target="https://www.statestreet.com/alpha/insights/artificial-intelligence-investing" TargetMode="External" Id="R128aa80505f14071" /><Relationship Type="http://schemas.openxmlformats.org/officeDocument/2006/relationships/hyperlink" Target="https://www.youtube.com/watch?v=CjT8rbl5zsY" TargetMode="External" Id="R6cd81ea8cfc241e9" /><Relationship Type="http://schemas.openxmlformats.org/officeDocument/2006/relationships/hyperlink" Target="https://investors.statestreet.com/filings-and-reports/annual-reports/default.aspx" TargetMode="External" Id="Rbdbfe7b0913349c2" /><Relationship Type="http://schemas.openxmlformats.org/officeDocument/2006/relationships/hyperlink" Target="https://www.annualreports.com/Company/state-street-corp" TargetMode="External" Id="Reac8fc3ad9f24f1c" /><Relationship Type="http://schemas.openxmlformats.org/officeDocument/2006/relationships/hyperlink" Target="https://www.northerntrust.com/united-states/what-we-do" TargetMode="External" Id="Re395b1bfb51747f2" /><Relationship Type="http://schemas.openxmlformats.org/officeDocument/2006/relationships/hyperlink" Target="https://www.northerntrust.com/united-states/what-we-do/asset-servicing/matrix" TargetMode="External" Id="Rd49eb5dca5114298" /><Relationship Type="http://schemas.openxmlformats.org/officeDocument/2006/relationships/hyperlink" Target="https://www.globaldata.com/company-profile/northern-trust-corp/executives/" TargetMode="External" Id="Rb234daa8bf2c4dc2" /><Relationship Type="http://schemas.openxmlformats.org/officeDocument/2006/relationships/hyperlink" Target="https://www.marketsmedia.com/northern-trust-names-peter-cherecwich-as-chief-operating-officer/" TargetMode="External" Id="R7f32ee5044fb4362" /><Relationship Type="http://schemas.openxmlformats.org/officeDocument/2006/relationships/hyperlink" Target="https://www.globaldata.com/company-profile/northern-trust-corp/executives/" TargetMode="External" Id="R5ffd0f5deb5b4b96" /><Relationship Type="http://schemas.openxmlformats.org/officeDocument/2006/relationships/hyperlink" Target="https://www.cdomagazine.tech/events-announcements/northern-trust-corporation-promotes-deepak-konale-to-chief-data-analytics-officer" TargetMode="External" Id="R94ac5540789c40f9" /><Relationship Type="http://schemas.openxmlformats.org/officeDocument/2006/relationships/hyperlink" Target="https://www.northerntrust.com/japan/insights-research/asset-servicing/experts/aldosari-kholoud-en" TargetMode="External" Id="Rf919ed21d00e4f73" /><Relationship Type="http://schemas.openxmlformats.org/officeDocument/2006/relationships/hyperlink" Target="https://www.northerntrust.com/united-states/insights-research/2023/asset-servicing/ids/ais-evolution-financial-services-its-impact-future" TargetMode="External" Id="R5c53ad80a26347ed" /><Relationship Type="http://schemas.openxmlformats.org/officeDocument/2006/relationships/hyperlink" Target="https://fif.com/index.php?option=com_content&amp;view=article&amp;id=21601&amp;catid=78&amp;Itemid=1749" TargetMode="External" Id="R71ca08c9dc224093" /><Relationship Type="http://schemas.openxmlformats.org/officeDocument/2006/relationships/hyperlink" Target="https://www.northerntrust.com/united-states/about-us" TargetMode="External" Id="R187b1a9360804908" /><Relationship Type="http://schemas.openxmlformats.org/officeDocument/2006/relationships/hyperlink" Target="https://en.wikipedia.org/wiki/Northern_Trust" TargetMode="External" Id="R98549d359e544699" /><Relationship Type="http://schemas.openxmlformats.org/officeDocument/2006/relationships/hyperlink" Target="https://in.linkedin.com/company/northern-trust" TargetMode="External" Id="Rb01d924e338e4ac8" /><Relationship Type="http://schemas.openxmlformats.org/officeDocument/2006/relationships/hyperlink" Target="https://www.linkedin.com/in/petercherecwich" TargetMode="External" Id="R2ceb32c70d2e4c86" /><Relationship Type="http://schemas.openxmlformats.org/officeDocument/2006/relationships/hyperlink" Target="https://www.northerntrust.com/documents/articles/asset-servicing/ai-what-you-need-to-know.pdf" TargetMode="External" Id="Raa14137f595f41d3" /><Relationship Type="http://schemas.openxmlformats.org/officeDocument/2006/relationships/hyperlink" Target="https://www.securitiesfinancetimes.com/securitieslendingnews/peoplemovesarticle.php?article_id=227301" TargetMode="External" Id="Ra3219b0a2636497f" /><Relationship Type="http://schemas.openxmlformats.org/officeDocument/2006/relationships/hyperlink" Target="https://www.northerntrust.com/united-states/what-we-do" TargetMode="External" Id="R0f628321a0fb4d4d" /><Relationship Type="http://schemas.openxmlformats.org/officeDocument/2006/relationships/hyperlink" Target="https://en.wikipedia.org/wiki/Northern_Trust" TargetMode="External" Id="R30134a8b192244a7" /><Relationship Type="http://schemas.openxmlformats.org/officeDocument/2006/relationships/hyperlink" Target="https://in.linkedin.com/company/northern-trust" TargetMode="External" Id="R74e65deadd1b49dd" /><Relationship Type="http://schemas.openxmlformats.org/officeDocument/2006/relationships/hyperlink" Target="https://www.northerntrust.com/united-states/what-we-do/asset-servicing/matrix" TargetMode="External" Id="R3cdfac5beb8b4395" /><Relationship Type="http://schemas.openxmlformats.org/officeDocument/2006/relationships/hyperlink" Target="https://esynergy.co.uk/our-work/northern-trust/" TargetMode="External" Id="Rc397dfa8e1c9473a" /><Relationship Type="http://schemas.openxmlformats.org/officeDocument/2006/relationships/hyperlink" Target="https://www.globaldata.com/company-profile/northern-trust-corp/executives/" TargetMode="External" Id="Rf857734d331349eb" /><Relationship Type="http://schemas.openxmlformats.org/officeDocument/2006/relationships/hyperlink" Target="https://www.marketsmedia.com/northern-trust-names-peter-cherecwich-as-chief-operating-officer/" TargetMode="External" Id="Rd6827674ba534446" /><Relationship Type="http://schemas.openxmlformats.org/officeDocument/2006/relationships/hyperlink" Target="https://www.linkedin.com/in/petercherecwich" TargetMode="External" Id="R2660c437c04049a2" /><Relationship Type="http://schemas.openxmlformats.org/officeDocument/2006/relationships/hyperlink" Target="https://www.cdomagazine.tech/events-announcements/northern-trust-corporation-promotes-deepak-konale-to-chief-data-analytics-officer" TargetMode="External" Id="R306fda13164b4143" /><Relationship Type="http://schemas.openxmlformats.org/officeDocument/2006/relationships/hyperlink" Target="https://www.northerntrust.com/japan/insights-research/asset-servicing/experts/aldosari-kholoud-en" TargetMode="External" Id="R5bb4d885fb834143" /><Relationship Type="http://schemas.openxmlformats.org/officeDocument/2006/relationships/hyperlink" Target="https://www.northerntrust.com/united-states/insights-research/2023/asset-servicing/ids/ais-evolution-financial-services-its-impact-future" TargetMode="External" Id="R8e6928546bc04e72" /><Relationship Type="http://schemas.openxmlformats.org/officeDocument/2006/relationships/hyperlink" Target="https://fif.com/index.php?option=com_content&amp;view=article&amp;id=21601&amp;catid=78&amp;Itemid=1749" TargetMode="External" Id="Ree22127ba60b4a47" /><Relationship Type="http://schemas.openxmlformats.org/officeDocument/2006/relationships/hyperlink" Target="https://www.northerntrust.com/documents/articles/asset-servicing/ai-what-you-need-to-know.pdf" TargetMode="External" Id="Rb8307a43804c4622" /><Relationship Type="http://schemas.openxmlformats.org/officeDocument/2006/relationships/hyperlink" Target="https://www.northerntrust.com/united-states/about-us" TargetMode="External" Id="R099021560cbe496d" /><Relationship Type="http://schemas.openxmlformats.org/officeDocument/2006/relationships/hyperlink" Target="https://www.northerntrust.com/united-states/home" TargetMode="External" Id="R8ceec85e98584d83" /><Relationship Type="http://schemas.openxmlformats.org/officeDocument/2006/relationships/hyperlink" Target="https://www.securitiesfinancetimes.com/securitieslendingnews/peoplemovesarticle.php?article_id=227301" TargetMode="External" Id="Rc3e671bd8eab46d4" /><Relationship Type="http://schemas.openxmlformats.org/officeDocument/2006/relationships/hyperlink" Target="https://www.bankingdive.com/news/northern-trust-ceo-dismisses-bny-goldman-sachs-takeover-reports-ogrady-warren-vince/753953/" TargetMode="External" Id="Rde21121cc16940f0" /><Relationship Type="http://schemas.openxmlformats.org/officeDocument/2006/relationships/hyperlink" Target="https://www.tradersmagazine.com/on_the_move/northern-trust-names-pain-as-cto/" TargetMode="External" Id="R1aefa1edb1f845b3" /><Relationship Type="http://schemas.openxmlformats.org/officeDocument/2006/relationships/hyperlink" Target="https://www.northerntrust.com/united-states/insights-research/asset-servicing/experts/duncan-cooper" TargetMode="External" Id="R19a728cb6bb54461" /><Relationship Type="http://schemas.openxmlformats.org/officeDocument/2006/relationships/hyperlink" Target="https://www.northerntrust.com/japan/about-us/our-leaders-investment-management" TargetMode="External" Id="R6300125e088945ce" /><Relationship Type="http://schemas.openxmlformats.org/officeDocument/2006/relationships/hyperlink" Target="https://www.morganstanley.com/insights/themes/investment-themes-2025" TargetMode="External" Id="R12c6d3611f5f4c29" /><Relationship Type="http://schemas.openxmlformats.org/officeDocument/2006/relationships/hyperlink" Target="https://www.businesswire.com/news/home/20241024168801/en/Morgan-Stanley-Announces-Ted-Pick-to-Become-Chairman-on-January-1-2025" TargetMode="External" Id="R11b0e906657f4534" /><Relationship Type="http://schemas.openxmlformats.org/officeDocument/2006/relationships/hyperlink" Target="https://www.reuters.com/business/finance/morgan-stanley-co-president-sees-dramatic-improvement-in-deals-outlook-2025-09-10/" TargetMode="External" Id="R10b22d2cc7fc46ad" /><Relationship Type="http://schemas.openxmlformats.org/officeDocument/2006/relationships/hyperlink" Target="https://www.linkedin.com/in/prachi-kasodhan" TargetMode="External" Id="R0002302d8ad248a0" /><Relationship Type="http://schemas.openxmlformats.org/officeDocument/2006/relationships/hyperlink" Target="https://www.cdomagazine.tech/leadership-moves/morgan-stanley-names-jeff-mcmillan-as-head-of-firmwide-ai" TargetMode="External" Id="R9dc6cbf977f849fd" /><Relationship Type="http://schemas.openxmlformats.org/officeDocument/2006/relationships/hyperlink" Target="https://www.klover.ai/morgan-stanley-ai-strategy-analysis-of-ai-dominance-in-financial-services/" TargetMode="External" Id="Rac1e79d1553649cc" /><Relationship Type="http://schemas.openxmlformats.org/officeDocument/2006/relationships/hyperlink" Target="https://www.morganstanley.com/content/dam/msdotcom/en/about-us-2025ams/2025_Shareholder_Letter.pdf" TargetMode="External" Id="R0829712004d34776" /><Relationship Type="http://schemas.openxmlformats.org/officeDocument/2006/relationships/hyperlink" Target="https://www.morganstanley.com/press-releases/ai-at-morgan-stanley-debrief-launch" TargetMode="External" Id="R1d79a4cc32c44806" /><Relationship Type="http://schemas.openxmlformats.org/officeDocument/2006/relationships/hyperlink" Target="https://www.klover.ai/morgan-stanley-ai-strategy-analysis-of-ai-dominance-in-financial-services/" TargetMode="External" Id="R0b2374e9ec514c66" /><Relationship Type="http://schemas.openxmlformats.org/officeDocument/2006/relationships/hyperlink" Target="https://www.morganstanley.com/press-releases/ai-at-morgan-stanley-debrief-launch" TargetMode="External" Id="Rdb60b38dd8e94f5a" /><Relationship Type="http://schemas.openxmlformats.org/officeDocument/2006/relationships/hyperlink" Target="https://www.klover.ai/morgan-stanley-ai-strategy-analysis-of-ai-dominance-in-financial-services/" TargetMode="External" Id="R64639e705b294296" /><Relationship Type="http://schemas.openxmlformats.org/officeDocument/2006/relationships/hyperlink" Target="https://www.morganstanley.com/content/dam/msdotcom/en/about-us-2025ams/2025_Shareholder_Letter.pdf" TargetMode="External" Id="R9fd8892258aa4fdd" /><Relationship Type="http://schemas.openxmlformats.org/officeDocument/2006/relationships/hyperlink" Target="https://www.klover.ai/morgan-stanley-ai-strategy-analysis-of-ai-dominance-in-financial-services/" TargetMode="External" Id="Rbb769d42491f4455" /><Relationship Type="http://schemas.openxmlformats.org/officeDocument/2006/relationships/hyperlink" Target="https://www.linkedin.com/in/prachi-kasodhan" TargetMode="External" Id="Rbdceec6ab023409b" /><Relationship Type="http://schemas.openxmlformats.org/officeDocument/2006/relationships/hyperlink" Target="https://www.klover.ai/morgan-stanley-ai-strategy-analysis-of-ai-dominance-in-financial-services/" TargetMode="External" Id="R8945296068f84167" /><Relationship Type="http://schemas.openxmlformats.org/officeDocument/2006/relationships/hyperlink" Target="https://www.morganstanley.com/press-releases/ai-at-morgan-stanley-debrief-launch" TargetMode="External" Id="R5469454a02284354" /><Relationship Type="http://schemas.openxmlformats.org/officeDocument/2006/relationships/hyperlink" Target="https://www.morganstanley.com/press-releases/ai-at-morgan-stanley-debrief-launch" TargetMode="External" Id="Ra5f1e732e09b4e56" /><Relationship Type="http://schemas.openxmlformats.org/officeDocument/2006/relationships/hyperlink" Target="https://www.klover.ai/morgan-stanley-ai-strategy-analysis-of-ai-dominance-in-financial-services/" TargetMode="External" Id="R2e2ddb34d9584b66" /><Relationship Type="http://schemas.openxmlformats.org/officeDocument/2006/relationships/hyperlink" Target="https://www.klover.ai/morgan-stanley-ai-strategy-analysis-of-ai-dominance-in-financial-services/" TargetMode="External" Id="R0cdb7efe4d8443f7" /><Relationship Type="http://schemas.openxmlformats.org/officeDocument/2006/relationships/hyperlink" Target="https://www.klover.ai/morgan-stanley-ai-strategy-analysis-of-ai-dominance-in-financial-services/" TargetMode="External" Id="R11ac66f6d5524ca3" /><Relationship Type="http://schemas.openxmlformats.org/officeDocument/2006/relationships/hyperlink" Target="https://ctomagazine.com/ai-in-morgan-stanley-shaping-the-future-of-financial-services/" TargetMode="External" Id="R213b6de214e547c9" /><Relationship Type="http://schemas.openxmlformats.org/officeDocument/2006/relationships/hyperlink" Target="https://www.morganstanley.com/content/dam/msdotcom/en/about-us-2025ams/2025_Shareholder_Letter.pdf" TargetMode="External" Id="Re79959c9cf8f46c9" /><Relationship Type="http://schemas.openxmlformats.org/officeDocument/2006/relationships/hyperlink" Target="https://www.morganstanley.com/about-us/technology/artificial-intelligence-firmwide-team" TargetMode="External" Id="R6ea63b763766477a" /><Relationship Type="http://schemas.openxmlformats.org/officeDocument/2006/relationships/hyperlink" Target="https://www.klover.ai/morgan-stanley-ai-strategy-analysis-of-ai-dominance-in-financial-services/" TargetMode="External" Id="R8fabdf4ba52544fd" /><Relationship Type="http://schemas.openxmlformats.org/officeDocument/2006/relationships/hyperlink" Target="https://www.klover.ai/morgan-stanley-ai-strategy-analysis-of-ai-dominance-in-financial-services/" TargetMode="External" Id="R675dbad080d74242" /><Relationship Type="http://schemas.openxmlformats.org/officeDocument/2006/relationships/hyperlink" Target="https://www.klover.ai/morgan-stanley-ai-strategy-analysis-of-ai-dominance-in-financial-services/" TargetMode="External" Id="Rb0d0075219384c88" /><Relationship Type="http://schemas.openxmlformats.org/officeDocument/2006/relationships/hyperlink" Target="https://www.klover.ai/morgan-stanley-ai-strategy-analysis-of-ai-dominance-in-financial-services/" TargetMode="External" Id="Rb336f2bf516d4e96" /><Relationship Type="http://schemas.openxmlformats.org/officeDocument/2006/relationships/hyperlink" Target="https://www.klover.ai/morgan-stanley-ai-strategy-analysis-of-ai-dominance-in-financial-services/" TargetMode="External" Id="R6d72d895ee1a420f" /><Relationship Type="http://schemas.openxmlformats.org/officeDocument/2006/relationships/hyperlink" Target="https://www.linkedin.com/in/prachi-kasodhan" TargetMode="External" Id="R7dfaa146fbed4aef" /><Relationship Type="http://schemas.openxmlformats.org/officeDocument/2006/relationships/hyperlink" Target="https://www.morganstanley.com/about-us/technology/artificial-intelligence-firmwide-team" TargetMode="External" Id="R37ba9448d25144ff" /><Relationship Type="http://schemas.openxmlformats.org/officeDocument/2006/relationships/hyperlink" Target="https://www.morganstanley.com/content/dam/msdotcom/en/about-us-2025ams/2025_Shareholder_Letter.pdf" TargetMode="External" Id="Rc541d35c05544b7a" /><Relationship Type="http://schemas.openxmlformats.org/officeDocument/2006/relationships/hyperlink" Target="https://www.klover.ai/morgan-stanley-ai-strategy-analysis-of-ai-dominance-in-financial-services/" TargetMode="External" Id="R4197c4ad49dc49e5" /><Relationship Type="http://schemas.openxmlformats.org/officeDocument/2006/relationships/hyperlink" Target="https://www.klover.ai/morgan-stanley-ai-strategy-analysis-of-ai-dominance-in-financial-services/" TargetMode="External" Id="R8c4934332e5a41be" /><Relationship Type="http://schemas.openxmlformats.org/officeDocument/2006/relationships/hyperlink" Target="https://www.klover.ai/morgan-stanley-ai-strategy-analysis-of-ai-dominance-in-financial-services/" TargetMode="External" Id="R56b501770ecc4f49" /><Relationship Type="http://schemas.openxmlformats.org/officeDocument/2006/relationships/hyperlink" Target="https://www.klover.ai/morgan-stanley-ai-strategy-analysis-of-ai-dominance-in-financial-services/" TargetMode="External" Id="Rbfc05864e1f1415d" /><Relationship Type="http://schemas.openxmlformats.org/officeDocument/2006/relationships/hyperlink" Target="https://www.klover.ai/morgan-stanley-ai-strategy-analysis-of-ai-dominance-in-financial-services/" TargetMode="External" Id="R9d89ae9ddefe402e" /><Relationship Type="http://schemas.openxmlformats.org/officeDocument/2006/relationships/hyperlink" Target="https://www.morganstanley.com/about-us/technology/artificial-intelligence-firmwide-team" TargetMode="External" Id="R2e5e9a45b92f4939" /><Relationship Type="http://schemas.openxmlformats.org/officeDocument/2006/relationships/hyperlink" Target="https://www.klover.ai/morgan-stanley-ai-strategy-analysis-of-ai-dominance-in-financial-services/" TargetMode="External" Id="R77de2b1b59f84dfe" /><Relationship Type="http://schemas.openxmlformats.org/officeDocument/2006/relationships/hyperlink" Target="https://www.klover.ai/morgan-stanley-ai-strategy-analysis-of-ai-dominance-in-financial-services/" TargetMode="External" Id="R8ae0e00b66a54688" /><Relationship Type="http://schemas.openxmlformats.org/officeDocument/2006/relationships/hyperlink" Target="https://www.klover.ai/morgan-stanley-ai-strategy-analysis-of-ai-dominance-in-financial-services/" TargetMode="External" Id="R89dc1bf7133b4706" /><Relationship Type="http://schemas.openxmlformats.org/officeDocument/2006/relationships/hyperlink" Target="https://www.klover.ai/morgan-stanley-ai-strategy-analysis-of-ai-dominance-in-financial-services/" TargetMode="External" Id="Rfc9a2378c1c043e7" /><Relationship Type="http://schemas.openxmlformats.org/officeDocument/2006/relationships/hyperlink" Target="https://www.klover.ai/morgan-stanley-ai-strategy-analysis-of-ai-dominance-in-financial-services/" TargetMode="External" Id="R57b8969251a945fc" /><Relationship Type="http://schemas.openxmlformats.org/officeDocument/2006/relationships/hyperlink" Target="https://www.linkedin.com/in/prachi-kasodhan" TargetMode="External" Id="R10d1dc95aa234257" /><Relationship Type="http://schemas.openxmlformats.org/officeDocument/2006/relationships/hyperlink" Target="https://www.annualreports.com/Company/morgan-stanley" TargetMode="External" Id="R80329255195d4fd5" /><Relationship Type="http://schemas.openxmlformats.org/officeDocument/2006/relationships/hyperlink" Target="https://www.morganstanley.com/press-releases/ted-pick-to-become-chairman-on-january-1--2025" TargetMode="External" Id="Rbe4ec97add2e450f" /><Relationship Type="http://schemas.openxmlformats.org/officeDocument/2006/relationships/hyperlink" Target="https://www.reuters.com/business/finance/morgan-stanley-profit-rises-traders-ride-market-turmoil-2025-07-16/" TargetMode="External" Id="Rc1a9826531674f4b" /><Relationship Type="http://schemas.openxmlformats.org/officeDocument/2006/relationships/hyperlink" Target="https://www.morganstanley.com.au/ideas/global-investible-themes" TargetMode="External" Id="R0622e4ba78594e50" /><Relationship Type="http://schemas.openxmlformats.org/officeDocument/2006/relationships/hyperlink" Target="https://www.morganstanley.com/about-us/technology/artificial-intelligence-firmwide-team" TargetMode="External" Id="Rdc5156dc29644f4e" /><Relationship Type="http://schemas.openxmlformats.org/officeDocument/2006/relationships/hyperlink" Target="https://www.linkedin.com/in/prachi-kasodhan" TargetMode="External" Id="Rf424c0fe99124e99" /><Relationship Type="http://schemas.openxmlformats.org/officeDocument/2006/relationships/hyperlink" Target="https://www.morganstanley.com/insights/articles/genai-revenue-growth-and-profitability" TargetMode="External" Id="R26b66fd49be341d8" /><Relationship Type="http://schemas.openxmlformats.org/officeDocument/2006/relationships/hyperlink" Target="https://www.morganstanley.com/insights/themes/investment-themes-2025" TargetMode="External" Id="R78195dc4220547d9" /><Relationship Type="http://schemas.openxmlformats.org/officeDocument/2006/relationships/hyperlink" Target="https://www.businesswire.com/news/home/20241024168801/en/Morgan-Stanley-Announces-Ted-Pick-to-Become-Chairman-on-January-1-2025" TargetMode="External" Id="R6e7ca99eae104bcc" /><Relationship Type="http://schemas.openxmlformats.org/officeDocument/2006/relationships/hyperlink" Target="https://www.morganstanley.com/content/dam/msdotcom/en/about-us-2025ams/2025_Shareholder_Letter.pdf" TargetMode="External" Id="Rc239b4029c0d428b" /><Relationship Type="http://schemas.openxmlformats.org/officeDocument/2006/relationships/hyperlink" Target="https://www.morganstanley.com/press-releases/ted-pick-to-become-chairman-on-january-1--2025" TargetMode="External" Id="R8226332f39ea4394" /><Relationship Type="http://schemas.openxmlformats.org/officeDocument/2006/relationships/hyperlink" Target="https://www.reuters.com/business/finance/morgan-stanley-co-president-sees-dramatic-improvement-in-deals-outlook-2025-09-10/" TargetMode="External" Id="R2719f96998d74622" /><Relationship Type="http://schemas.openxmlformats.org/officeDocument/2006/relationships/hyperlink" Target="https://www.bankingdive.com/news/morgan-stanley-jeff-mcmillan-head-firmwide-ai-generative-saperstein-simkowitz-huberty-pizzi/710451/" TargetMode="External" Id="Rf23a18fa5f164420" /><Relationship Type="http://schemas.openxmlformats.org/officeDocument/2006/relationships/hyperlink" Target="https://www.linkedin.com/in/prachi-kasodhan" TargetMode="External" Id="R3de2fde0be8543a5" /><Relationship Type="http://schemas.openxmlformats.org/officeDocument/2006/relationships/hyperlink" Target="https://www.cdomagazine.tech/leadership-moves/morgan-stanley-names-jeff-mcmillan-as-head-of-firmwide-ai" TargetMode="External" Id="R3eb0d3ccf19b4b7b" /><Relationship Type="http://schemas.openxmlformats.org/officeDocument/2006/relationships/hyperlink" Target="https://www.klover.ai/morgan-stanley-ai-strategy-analysis-of-ai-dominance-in-financial-services/" TargetMode="External" Id="R6eeede236bb14971" /><Relationship Type="http://schemas.openxmlformats.org/officeDocument/2006/relationships/hyperlink" Target="https://www.morganstanley.com/press-releases/ai-at-morgan-stanley-debrief-launch" TargetMode="External" Id="R410dd613079d4827" /><Relationship Type="http://schemas.openxmlformats.org/officeDocument/2006/relationships/hyperlink" Target="https://ctomagazine.com/ai-in-morgan-stanley-shaping-the-future-of-financial-services/" TargetMode="External" Id="Rafefb83fecbb4468" /><Relationship Type="http://schemas.openxmlformats.org/officeDocument/2006/relationships/hyperlink" Target="https://www.morganstanley.com/about-us/technology/artificial-intelligence-firmwide-team" TargetMode="External" Id="Rbb2fec9ad22e487c" /><Relationship Type="http://schemas.openxmlformats.org/officeDocument/2006/relationships/hyperlink" Target="https://www.annualreports.com/Company/morgan-stanley" TargetMode="External" Id="Rdbeb38a6b3f14012" /><Relationship Type="http://schemas.openxmlformats.org/officeDocument/2006/relationships/hyperlink" Target="https://www.reuters.com/business/finance/morgan-stanley-profit-rises-traders-ride-market-turmoil-2025-07-16/" TargetMode="External" Id="R216d11c94b2046ed" /><Relationship Type="http://schemas.openxmlformats.org/officeDocument/2006/relationships/hyperlink" Target="https://www.morganstanley.com.au/ideas/global-investible-themes" TargetMode="External" Id="R97c6230d33e944e8" /><Relationship Type="http://schemas.openxmlformats.org/officeDocument/2006/relationships/hyperlink" Target="https://www.campaignforamillion.com/post/morgan-stanley-s-playbook-for-2025-10-key-investment-strategies-for-stock-investors" TargetMode="External" Id="R4491a4a14da64763" /><Relationship Type="http://schemas.openxmlformats.org/officeDocument/2006/relationships/hyperlink" Target="https://www.morganstanley.com/insights/articles/genai-revenue-growth-and-profitability" TargetMode="External" Id="R18529e41f053462f" /><Relationship Type="http://schemas.openxmlformats.org/officeDocument/2006/relationships/hyperlink" Target="https://www.morganstanley.com/im/en-us/institutional-investor/insights/articles/the-beat-outlook-2025.html" TargetMode="External" Id="Rc849b38be4174685" /><Relationship Type="http://schemas.openxmlformats.org/officeDocument/2006/relationships/hyperlink" Target="https://www.morganstanley.com/about-us-ir" TargetMode="External" Id="Rcd1af910344d44aa" /><Relationship Type="http://schemas.openxmlformats.org/officeDocument/2006/relationships/hyperlink" Target="https://www.morganstanley.com/im/publication/insights/articles/article_thebeatjun2025.pdf" TargetMode="External" Id="R2a6952d074834245" /><Relationship Type="http://schemas.openxmlformats.org/officeDocument/2006/relationships/hyperlink" Target="https://umbrex.com/resources/strategy-of-the-fortune-500/strategy-of-jpmorgan-chase/" TargetMode="External" Id="Rf1da9aee85bd4327" /><Relationship Type="http://schemas.openxmlformats.org/officeDocument/2006/relationships/hyperlink" Target="https://www.jpmorgan.com/about-us" TargetMode="External" Id="R7e082b404ff04d92" /><Relationship Type="http://schemas.openxmlformats.org/officeDocument/2006/relationships/hyperlink" Target="https://www.ciodive.com/news/JPMorgan-Chase-data-analytics-AI-adoption/653942/" TargetMode="External" Id="R47359d8fe63443db" /><Relationship Type="http://schemas.openxmlformats.org/officeDocument/2006/relationships/hyperlink" Target="https://www.marketsmedia.com/jpmorganchase-makes-data-ai-ready/" TargetMode="External" Id="Ra877c18a4ada4218" /><Relationship Type="http://schemas.openxmlformats.org/officeDocument/2006/relationships/hyperlink" Target="https://www.ciodive.com/news/JPMorgan-Chase-data-analytics-AI-adoption/653942/" TargetMode="External" Id="R10c43d93c8494b88" /><Relationship Type="http://schemas.openxmlformats.org/officeDocument/2006/relationships/hyperlink" Target="https://tearsheet.co/artificial-intelligence/jpmorgan-chases-gen-ai-implementation-450-use-cases-and-lessons-learned/" TargetMode="External" Id="Rcdd93cac88f44f4d" /><Relationship Type="http://schemas.openxmlformats.org/officeDocument/2006/relationships/hyperlink" Target="https://www.constellationr.com/blog-news/insights/jpmorgan-chase-s-it-ai-bets-where-returns-are" TargetMode="External" Id="Re3506fcb9fc54fbe" /><Relationship Type="http://schemas.openxmlformats.org/officeDocument/2006/relationships/hyperlink" Target="https://www.jpmorgan.com/content/dam/jpmorgan/documents/technology/jpmc-emerging-technology-trends-report.pdf" TargetMode="External" Id="Rb6660ab9acea4071" /><Relationship Type="http://schemas.openxmlformats.org/officeDocument/2006/relationships/hyperlink" Target="https://www.jpmorgan.com/content/dam/jpmorgan/documents/technology/jpmc-emerging-technology-trends-report.pdf" TargetMode="External" Id="Ra379009b3ebe40ea" /><Relationship Type="http://schemas.openxmlformats.org/officeDocument/2006/relationships/hyperlink" Target="https://www.marketsmedia.com/jpmorganchase-makes-data-ai-ready/" TargetMode="External" Id="Rc0af0628775747e2" /><Relationship Type="http://schemas.openxmlformats.org/officeDocument/2006/relationships/hyperlink" Target="https://www.jpmorgan.com/content/dam/jpmorgan/documents/technology/jpmc-emerging-technology-trends-report.pdf" TargetMode="External" Id="R07d2ea74ba6449b6" /><Relationship Type="http://schemas.openxmlformats.org/officeDocument/2006/relationships/hyperlink" Target="https://www.marketsmedia.com/jpmorganchase-makes-data-ai-ready/" TargetMode="External" Id="Rbd452696b605466d" /><Relationship Type="http://schemas.openxmlformats.org/officeDocument/2006/relationships/hyperlink" Target="https://www.marketsmedia.com/jpmorganchase-makes-data-ai-ready/" TargetMode="External" Id="R7a1b153ecf0f454e" /><Relationship Type="http://schemas.openxmlformats.org/officeDocument/2006/relationships/hyperlink" Target="https://www.linkedin.com/in/john-a-napoli" TargetMode="External" Id="R181de88db2224f9b" /><Relationship Type="http://schemas.openxmlformats.org/officeDocument/2006/relationships/hyperlink" Target="https://www.jpmorgan.com/content/dam/jpmorgan/documents/technology/jpmc-emerging-technology-trends-report.pdf" TargetMode="External" Id="R3812bcac45b143a7" /><Relationship Type="http://schemas.openxmlformats.org/officeDocument/2006/relationships/hyperlink" Target="https://tearsheet.co/artificial-intelligence/jpmorgan-chases-gen-ai-implementation-450-use-cases-and-lessons-learned/" TargetMode="External" Id="R276c25a2a40147d1" /><Relationship Type="http://schemas.openxmlformats.org/officeDocument/2006/relationships/hyperlink" Target="https://www.jpmorgan.com/content/dam/jpmorgan/documents/technology/jpmc-emerging-technology-trends-report.pdf" TargetMode="External" Id="R26a3bc32f5784e9e" /><Relationship Type="http://schemas.openxmlformats.org/officeDocument/2006/relationships/hyperlink" Target="https://www.linkedin.com/in/john-a-napoli" TargetMode="External" Id="R4ac241cd23424043" /><Relationship Type="http://schemas.openxmlformats.org/officeDocument/2006/relationships/hyperlink" Target="https://www.jpmorgan.com/content/dam/jpmorgan/documents/technology/jpmc-emerging-technology-trends-report.pdf" TargetMode="External" Id="R27b7105de34249dd" /><Relationship Type="http://schemas.openxmlformats.org/officeDocument/2006/relationships/hyperlink" Target="https://www.marketsmedia.com/jpmorganchase-makes-data-ai-ready/" TargetMode="External" Id="Rb7c1d197faf14c46" /><Relationship Type="http://schemas.openxmlformats.org/officeDocument/2006/relationships/hyperlink" Target="https://fastforward.boldstart.vc/how-jpmorgan-chase-partners-with-startups-to-drive-innovation-at-massive-scale/" TargetMode="External" Id="Re1a785851881435c" /><Relationship Type="http://schemas.openxmlformats.org/officeDocument/2006/relationships/hyperlink" Target="https://fastforward.boldstart.vc/how-jpmorgan-chase-partners-with-startups-to-drive-innovation-at-massive-scale/" TargetMode="External" Id="Rcd45362225b24de9" /><Relationship Type="http://schemas.openxmlformats.org/officeDocument/2006/relationships/hyperlink" Target="https://fastforward.boldstart.vc/how-jpmorgan-chase-partners-with-startups-to-drive-innovation-at-massive-scale/" TargetMode="External" Id="R51410220cb3a498b" /><Relationship Type="http://schemas.openxmlformats.org/officeDocument/2006/relationships/hyperlink" Target="https://www.marketsmedia.com/jpmorganchase-makes-data-ai-ready/" TargetMode="External" Id="Rfd27ea6f5c0a46b2" /><Relationship Type="http://schemas.openxmlformats.org/officeDocument/2006/relationships/hyperlink" Target="https://digitaldefynd.com/IQ/jp-morgans-marketing-strategy/" TargetMode="External" Id="Rffa700664bc64984" /><Relationship Type="http://schemas.openxmlformats.org/officeDocument/2006/relationships/hyperlink" Target="https://www.marketsmedia.com/jpmorganchase-makes-data-ai-ready/" TargetMode="External" Id="R0c316946c59b4f67" /><Relationship Type="http://schemas.openxmlformats.org/officeDocument/2006/relationships/hyperlink" Target="https://umbrex.com/resources/strategy-of-the-fortune-500/strategy-of-jpmorgan-chase/" TargetMode="External" Id="R6485d09160fa44b0" /><Relationship Type="http://schemas.openxmlformats.org/officeDocument/2006/relationships/hyperlink" Target="https://www.jpmorgan.com/content/dam/jpmorgan/documents/technology/jpmc-emerging-technology-trends-report.pdf" TargetMode="External" Id="R22059550096544bc" /><Relationship Type="http://schemas.openxmlformats.org/officeDocument/2006/relationships/hyperlink" Target="https://www.marketsmedia.com/jpmorganchase-makes-data-ai-ready/" TargetMode="External" Id="Rb8c5f288c8034c0f" /><Relationship Type="http://schemas.openxmlformats.org/officeDocument/2006/relationships/hyperlink" Target="https://www.marketsmedia.com/jpmorganchase-makes-data-ai-ready/" TargetMode="External" Id="R41d26222c6ec4e7e" /><Relationship Type="http://schemas.openxmlformats.org/officeDocument/2006/relationships/hyperlink" Target="https://www.linkedin.com/in/john-a-napoli" TargetMode="External" Id="Rb18c3364b6f84de3" /><Relationship Type="http://schemas.openxmlformats.org/officeDocument/2006/relationships/hyperlink" Target="https://www.linkedin.com/in/john-a-napoli" TargetMode="External" Id="R91eadf44929e48f8" /><Relationship Type="http://schemas.openxmlformats.org/officeDocument/2006/relationships/hyperlink" Target="https://www.marketsmedia.com/jpmorganchase-makes-data-ai-ready/" TargetMode="External" Id="Rb5f5ac1241aa4ade" /><Relationship Type="http://schemas.openxmlformats.org/officeDocument/2006/relationships/hyperlink" Target="https://www.linkedin.com/in/john-a-napoli" TargetMode="External" Id="R82b5cd9957264fe7" /><Relationship Type="http://schemas.openxmlformats.org/officeDocument/2006/relationships/hyperlink" Target="https://tearsheet.co/artificial-intelligence/jpmorgan-chases-gen-ai-implementation-450-use-cases-and-lessons-learned/" TargetMode="External" Id="Re1bd578c28da42d9" /><Relationship Type="http://schemas.openxmlformats.org/officeDocument/2006/relationships/hyperlink" Target="https://www.jpmorgan.com/content/dam/jpmorgan/documents/technology/jpmc-emerging-technology-trends-report.pdf" TargetMode="External" Id="R1fa26ab565b34d21" /><Relationship Type="http://schemas.openxmlformats.org/officeDocument/2006/relationships/hyperlink" Target="https://www.constellationr.com/blog-news/insights/jpmorgan-chase-s-it-ai-bets-where-returns-are" TargetMode="External" Id="R82abf3d433f74731" /><Relationship Type="http://schemas.openxmlformats.org/officeDocument/2006/relationships/hyperlink" Target="https://tearsheet.co/artificial-intelligence/jpmorgan-chases-gen-ai-implementation-450-use-cases-and-lessons-learned/" TargetMode="External" Id="Rbb12970bc4dc4e93" /><Relationship Type="http://schemas.openxmlformats.org/officeDocument/2006/relationships/hyperlink" Target="https://www.jpmorgan.com/content/dam/jpmorgan/documents/technology/jpmc-emerging-technology-trends-report.pdf" TargetMode="External" Id="R03c2682ade3e47fa" /><Relationship Type="http://schemas.openxmlformats.org/officeDocument/2006/relationships/hyperlink" Target="https://www.marketsmedia.com/jpmorganchase-makes-data-ai-ready/" TargetMode="External" Id="R5b0c933eef194cb9" /><Relationship Type="http://schemas.openxmlformats.org/officeDocument/2006/relationships/hyperlink" Target="https://tearsheet.co/artificial-intelligence/jpmorgan-chases-gen-ai-implementation-450-use-cases-and-lessons-learned/" TargetMode="External" Id="R4fc8a005a7574601" /><Relationship Type="http://schemas.openxmlformats.org/officeDocument/2006/relationships/hyperlink" Target="https://www.marketsmedia.com/jpmorganchase-makes-data-ai-ready/" TargetMode="External" Id="R83de2678adb34aed" /><Relationship Type="http://schemas.openxmlformats.org/officeDocument/2006/relationships/hyperlink" Target="https://www.marketsmedia.com/jpmorganchase-makes-data-ai-ready/" TargetMode="External" Id="R7cbe80aae11b4838" /><Relationship Type="http://schemas.openxmlformats.org/officeDocument/2006/relationships/hyperlink" Target="https://tearsheet.co/artificial-intelligence/jpmorgan-chases-gen-ai-implementation-450-use-cases-and-lessons-learned/" TargetMode="External" Id="R920f100cec064bf0" /><Relationship Type="http://schemas.openxmlformats.org/officeDocument/2006/relationships/hyperlink" Target="https://tearsheet.co/artificial-intelligence/jpmorgan-chases-gen-ai-implementation-450-use-cases-and-lessons-learned/" TargetMode="External" Id="R40149f748fd744df" /><Relationship Type="http://schemas.openxmlformats.org/officeDocument/2006/relationships/hyperlink" Target="https://www.linkedin.com/in/john-a-napoli" TargetMode="External" Id="R033a74f7ec8249cf" /><Relationship Type="http://schemas.openxmlformats.org/officeDocument/2006/relationships/hyperlink" Target="https://www.linkedin.com/in/john-a-napoli" TargetMode="External" Id="R3fcfc25507a44bad" /><Relationship Type="http://schemas.openxmlformats.org/officeDocument/2006/relationships/hyperlink" Target="https://www.jpmorganchase.com/content/dam/jpmc/jpmorgan-chase-and-co/investor-relations/documents/events/2025/jpmc-2025-investor-day/full-presentation.pdf" TargetMode="External" Id="Red313c78ff884fbc" /><Relationship Type="http://schemas.openxmlformats.org/officeDocument/2006/relationships/hyperlink" Target="https://www.jpmorganchase.com/newsroom/press-releases/2025" TargetMode="External" Id="R166a42e91a9f401e" /><Relationship Type="http://schemas.openxmlformats.org/officeDocument/2006/relationships/hyperlink" Target="https://umbrex.com/resources/strategy-of-the-fortune-500/strategy-of-jpmorgan-chase/" TargetMode="External" Id="Rf32798c3396d49b7" /><Relationship Type="http://schemas.openxmlformats.org/officeDocument/2006/relationships/hyperlink" Target="https://www.linkedin.com/in/john-a-napoli" TargetMode="External" Id="R2d2759de43884de6" /><Relationship Type="http://schemas.openxmlformats.org/officeDocument/2006/relationships/hyperlink" Target="https://www.ciodive.com/news/JPMorgan-Chase-data-analytics-AI-adoption/653942/" TargetMode="External" Id="Ra5ae9e31943240da" /><Relationship Type="http://schemas.openxmlformats.org/officeDocument/2006/relationships/hyperlink" Target="https://tearsheet.co/artificial-intelligence/jpmorgan-chases-gen-ai-implementation-450-use-cases-and-lessons-learned/" TargetMode="External" Id="Rd41d8a2371e34701" /><Relationship Type="http://schemas.openxmlformats.org/officeDocument/2006/relationships/hyperlink" Target="https://www.marketsmedia.com/jpmorganchase-makes-data-ai-ready/" TargetMode="External" Id="R0813dd821cf14a11" /><Relationship Type="http://schemas.openxmlformats.org/officeDocument/2006/relationships/hyperlink" Target="https://fastforward.boldstart.vc/how-jpmorgan-chase-partners-with-startups-to-drive-innovation-at-massive-scale/" TargetMode="External" Id="R5ec033e4a43f43a8" /><Relationship Type="http://schemas.openxmlformats.org/officeDocument/2006/relationships/hyperlink" Target="https://www.jpmorgan.com/content/dam/jpmorgan/documents/technology/jpmc-emerging-technology-trends-report.pdf" TargetMode="External" Id="R6e27d601e4d0498a" /><Relationship Type="http://schemas.openxmlformats.org/officeDocument/2006/relationships/hyperlink" Target="https://www.linkedin.com/in/john-a-napoli" TargetMode="External" Id="R2306ad6f7f5b4d41" /><Relationship Type="http://schemas.openxmlformats.org/officeDocument/2006/relationships/hyperlink" Target="https://umbrex.com/resources/strategy-of-the-fortune-500/strategy-of-jpmorgan-chase/" TargetMode="External" Id="Rce2ca1a21db54b14" /><Relationship Type="http://schemas.openxmlformats.org/officeDocument/2006/relationships/hyperlink" Target="https://www.jpmorgan.com/about-us" TargetMode="External" Id="Rf33f71b7b2cd4fef" /><Relationship Type="http://schemas.openxmlformats.org/officeDocument/2006/relationships/hyperlink" Target="https://digitaldefynd.com/IQ/jp-morgans-marketing-strategy/" TargetMode="External" Id="Rf572783424a34c21" /><Relationship Type="http://schemas.openxmlformats.org/officeDocument/2006/relationships/hyperlink" Target="https://www.ciodive.com/news/JPMorgan-Chase-data-analytics-AI-adoption/653942/" TargetMode="External" Id="R77f7739386104f40" /><Relationship Type="http://schemas.openxmlformats.org/officeDocument/2006/relationships/hyperlink" Target="https://www.marketsmedia.com/jpmorganchase-makes-data-ai-ready/" TargetMode="External" Id="Rf33c2f70917c47c6" /><Relationship Type="http://schemas.openxmlformats.org/officeDocument/2006/relationships/hyperlink" Target="https://tearsheet.co/artificial-intelligence/jpmorgan-chases-gen-ai-implementation-450-use-cases-and-lessons-learned/" TargetMode="External" Id="R3a874695c9c347b7" /><Relationship Type="http://schemas.openxmlformats.org/officeDocument/2006/relationships/hyperlink" Target="https://www.constellationr.com/blog-news/insights/jpmorgan-chase-s-it-ai-bets-where-returns-are" TargetMode="External" Id="Ra9d6226aa0844062" /><Relationship Type="http://schemas.openxmlformats.org/officeDocument/2006/relationships/hyperlink" Target="https://www.jpmorgan.com/content/dam/jpmorgan/documents/technology/jpmc-emerging-technology-trends-report.pdf" TargetMode="External" Id="R29ff6af982ad416a" /><Relationship Type="http://schemas.openxmlformats.org/officeDocument/2006/relationships/hyperlink" Target="https://www.linkedin.com/in/john-a-napoli" TargetMode="External" Id="R286c41c278be41b2" /><Relationship Type="http://schemas.openxmlformats.org/officeDocument/2006/relationships/hyperlink" Target="https://fastforward.boldstart.vc/how-jpmorgan-chase-partners-with-startups-to-drive-innovation-at-massive-scale/" TargetMode="External" Id="R7c783c2464154fd9" /><Relationship Type="http://schemas.openxmlformats.org/officeDocument/2006/relationships/hyperlink" Target="https://www.jpmorganchase.com/content/dam/jpmc/jpmorgan-chase-and-co/investor-relations/documents/events/2025/jpmc-2025-investor-day/full-presentation.pdf" TargetMode="External" Id="Rb2ca43460c5e47e1" /><Relationship Type="http://schemas.openxmlformats.org/officeDocument/2006/relationships/hyperlink" Target="https://www.jpmorganchase.com/newsroom/press-releases/2025" TargetMode="External" Id="Rf406a76c162a4910" /><Relationship Type="http://schemas.openxmlformats.org/officeDocument/2006/relationships/hyperlink" Target="https://www.jpmorgan.com/about-us/corporate-news/2025/2025-business-leaders-outlook-pulse-survey" TargetMode="External" Id="Raada7957baec48a8" /><Relationship Type="http://schemas.openxmlformats.org/officeDocument/2006/relationships/hyperlink" Target="https://www.jpmorgan.com/insights/markets-and-economy/outlook/predictions-and-forecasts" TargetMode="External" Id="R366ab386471949c8" /><Relationship Type="http://schemas.openxmlformats.org/officeDocument/2006/relationships/hyperlink" Target="https://www.jpmorganchase.com/content/dam/jpmc/jpmorgan-chase-and-co/investor-relations/documents/quarterly-earnings/2025/2nd-quarter/360c049d-2061-4b87-ae11-e58a741956ad.pdf" TargetMode="External" Id="R339fa98718cb47fc" /><Relationship Type="http://schemas.openxmlformats.org/officeDocument/2006/relationships/hyperlink" Target="https://www.jpmorgan.com/insights/global-research/artificial-intelligence/generative-ai" TargetMode="External" Id="R947cae022dbd4e1d" /><Relationship Type="http://schemas.openxmlformats.org/officeDocument/2006/relationships/hyperlink" Target="https://www.jpmorgan.com/securities-services/data-analytics" TargetMode="External" Id="Reb6f83097f144200" /><Relationship Type="http://schemas.openxmlformats.org/officeDocument/2006/relationships/hyperlink" Target="https://www.jpmorganchase.com/careers/explore-opportunities/programs/data-analytics-opportunities" TargetMode="External" Id="Re49bbfc54de3452b" /><Relationship Type="http://schemas.openxmlformats.org/officeDocument/2006/relationships/hyperlink" Target="https://www.jpmorgan.com/insights/outlook/business-leaders-outlook/2025-us-midyear-business-leaders-outlook" TargetMode="External" Id="Rd8d324945dd64c80" /><Relationship Type="http://schemas.openxmlformats.org/officeDocument/2006/relationships/hyperlink" Target="https://www.jpmorgan.com/insights/global-research/outlook/mid-year-outlook" TargetMode="External" Id="Rf7a067e105c24110" /><Relationship Type="http://schemas.openxmlformats.org/officeDocument/2006/relationships/hyperlink" Target="https://www.libertymutualgroup.com/about-lm/corporate-information/business-summary" TargetMode="External" Id="Rbef6891910ff4554" /><Relationship Type="http://schemas.openxmlformats.org/officeDocument/2006/relationships/hyperlink" Target="https://www.libertymutualgroup.com/about-lm/investor-relations/documents/2025-investor-presentation.pdf" TargetMode="External" Id="Rfb39e0ff48694b3d" /><Relationship Type="http://schemas.openxmlformats.org/officeDocument/2006/relationships/hyperlink" Target="https://www.libertymutualgroup.com/about-lm/investor-relations/our-company/management-team" TargetMode="External" Id="R18c8d2163e3d468e" /><Relationship Type="http://schemas.openxmlformats.org/officeDocument/2006/relationships/hyperlink" Target="https://www.libertymutualgroup.com/about-lm/investor-relations/documents/2025-investor-presentation.pdf" TargetMode="External" Id="R3f0b2adf2b74436a" /><Relationship Type="http://schemas.openxmlformats.org/officeDocument/2006/relationships/hyperlink" Target="https://rethinking65.com/liberty-mutual-executive-wins-2025-cio-leadership-award/" TargetMode="External" Id="R1002dc993abb48d0" /><Relationship Type="http://schemas.openxmlformats.org/officeDocument/2006/relationships/hyperlink" Target="https://www.cdomagazine.tech/leadership-moves/liberty-mutual-insurance-appoints-yorck-einhaus-as-chief-data-officer-global-risk-solutions" TargetMode="External" Id="R572cce55e9ea41a2" /><Relationship Type="http://schemas.openxmlformats.org/officeDocument/2006/relationships/hyperlink" Target="https://www.libertymutualgroup.com/about-lm/investor-relations/documents/2025-investor-presentation.pdf" TargetMode="External" Id="Rdc93096c81314b87" /><Relationship Type="http://schemas.openxmlformats.org/officeDocument/2006/relationships/hyperlink" Target="https://www.libertymutualgroup.com/about-lm/investor-relations/documents/2025-investor-presentation.pdf" TargetMode="External" Id="R21ac41e25baa4ea4" /><Relationship Type="http://schemas.openxmlformats.org/officeDocument/2006/relationships/hyperlink" Target="https://www.libertymutualgroup.com/about-lm/investor-relations/documents/2025-investor-presentation.pdf" TargetMode="External" Id="Rf7ab1e0cfa6d4fb6" /><Relationship Type="http://schemas.openxmlformats.org/officeDocument/2006/relationships/hyperlink" Target="https://www.runtime.news/how-liberty-mutual-was-able-to-jump-into-generative-ai-thanks-to-a-clear-data-strategy-and-finops/" TargetMode="External" Id="R10367a171b954314" /><Relationship Type="http://schemas.openxmlformats.org/officeDocument/2006/relationships/hyperlink" Target="https://www.techtarget.com/searchcio/feature/Enterprise-AI-strategy-surges-in-importance-for-IT-buyers" TargetMode="External" Id="R94588746e9ad46e2" /><Relationship Type="http://schemas.openxmlformats.org/officeDocument/2006/relationships/hyperlink" Target="https://www.tcs.com/insights/global-studies/intelligent-choice-architectures-banking-financial-services-and-insurance-sectors" TargetMode="External" Id="R8f917c0f24b7436a" /><Relationship Type="http://schemas.openxmlformats.org/officeDocument/2006/relationships/hyperlink" Target="https://www.businessinsider.com/liberty-mutual-saves-money-running-data-center-and-multi-cloud-2021-11" TargetMode="External" Id="R0b946260726f4b88" /><Relationship Type="http://schemas.openxmlformats.org/officeDocument/2006/relationships/hyperlink" Target="https://www.techtarget.com/searchcio/feature/Enterprise-AI-strategy-surges-in-importance-for-IT-buyers" TargetMode="External" Id="Rcfb188cd77c64a64" /><Relationship Type="http://schemas.openxmlformats.org/officeDocument/2006/relationships/hyperlink" Target="https://www.cdomagazine.tech/leadership-moves/liberty-mutual-insurance-appoints-yorck-einhaus-as-chief-data-officer-global-risk-solutions" TargetMode="External" Id="R383fcf2c6ab04571" /><Relationship Type="http://schemas.openxmlformats.org/officeDocument/2006/relationships/hyperlink" Target="https://www.ciodive.com/news/Liberty-Mutual-generative-AI-employee-engagement-strategy/735972/" TargetMode="External" Id="R7210439a18024347" /><Relationship Type="http://schemas.openxmlformats.org/officeDocument/2006/relationships/hyperlink" Target="https://www.businessinsider.com/liberty-mutual-saves-money-running-data-center-and-multi-cloud-2021-11" TargetMode="External" Id="Rc56169ae986c466c" /><Relationship Type="http://schemas.openxmlformats.org/officeDocument/2006/relationships/hyperlink" Target="https://www.libertymutualgroup.com/about-lm/news/articles/liberty-mutual-insurance-establishes-artificial-intelligence-collaboration-mit" TargetMode="External" Id="R8869571da72044ea" /><Relationship Type="http://schemas.openxmlformats.org/officeDocument/2006/relationships/hyperlink" Target="https://www.tcs.com/what-we-do/services/artificial-intelligence/solution/enterprise-generative-ai-adoption-wisdomnext" TargetMode="External" Id="R481f9f601ea64584" /><Relationship Type="http://schemas.openxmlformats.org/officeDocument/2006/relationships/hyperlink" Target="https://www.linkedin.com/posts/liberty-mutual-insurance_techatliberty-lifeatliberty-activity-7343631603052560384-5ECg" TargetMode="External" Id="R4e999736259a4bd7" /><Relationship Type="http://schemas.openxmlformats.org/officeDocument/2006/relationships/hyperlink" Target="https://www.prnewswire.com/news-releases/liberty-mutual-insurance-reports-second-quarter-2025-results-302523699.html" TargetMode="External" Id="R8a682b939e5a44b2" /><Relationship Type="http://schemas.openxmlformats.org/officeDocument/2006/relationships/hyperlink" Target="https://evidentinsights.com/insurance-ai-index/" TargetMode="External" Id="R6bfd97d14fbe4205" /><Relationship Type="http://schemas.openxmlformats.org/officeDocument/2006/relationships/hyperlink" Target="https://www.cdomagazine.tech/leadership-moves/yorck-einhaus-liberty-mutual-insurance-global-chief-data-officer-global-risk-solutions-joins-cdo-magazine-global-editorial-board" TargetMode="External" Id="Rbac4a8a5d3ba430b" /><Relationship Type="http://schemas.openxmlformats.org/officeDocument/2006/relationships/hyperlink" Target="https://www.libertymutualgroup.com/about-lm/news/articles/liberty-mutual-uses-new-technologies-and-agile-approach-develop-cloud-based-solution-providing-competitive-advantages" TargetMode="External" Id="R87cf590adcdf4725" /><Relationship Type="http://schemas.openxmlformats.org/officeDocument/2006/relationships/hyperlink" Target="https://www.ciodive.com/news/Liberty-Mutual-generative-AI-employee-engagement-strategy/735972/" TargetMode="External" Id="R55d61429922943a2" /><Relationship Type="http://schemas.openxmlformats.org/officeDocument/2006/relationships/hyperlink" Target="https://www.techtarget.com/searchcio/feature/Enterprise-AI-strategy-surges-in-importance-for-IT-buyers" TargetMode="External" Id="Ra7298115df5f467f" /><Relationship Type="http://schemas.openxmlformats.org/officeDocument/2006/relationships/hyperlink" Target="https://www.libertymutualgroup.com/about-lm/corporate-information/business-summary" TargetMode="External" Id="R0deb97080c9b4147" /><Relationship Type="http://schemas.openxmlformats.org/officeDocument/2006/relationships/hyperlink" Target="https://www.libertymutualgroup.com/about-lm/investor-relations/documents/2025-investor-presentation.pdf" TargetMode="External" Id="R1d5507bf8d304a87" /><Relationship Type="http://schemas.openxmlformats.org/officeDocument/2006/relationships/hyperlink" Target="https://www.reportlinker.com/article/10571" TargetMode="External" Id="R7be88d5635d44106" /><Relationship Type="http://schemas.openxmlformats.org/officeDocument/2006/relationships/hyperlink" Target="https://www.libertymutualgroup.com/about-lm/investor-relations/our-company/management-team" TargetMode="External" Id="R4d97a71f826246ab" /><Relationship Type="http://schemas.openxmlformats.org/officeDocument/2006/relationships/hyperlink" Target="https://rethinking65.com/liberty-mutual-executive-wins-2025-cio-leadership-award/" TargetMode="External" Id="R62f3d997a0504e27" /><Relationship Type="http://schemas.openxmlformats.org/officeDocument/2006/relationships/hyperlink" Target="https://www.cdomagazine.tech/leadership-moves/liberty-mutual-insurance-appoints-yorck-einhaus-as-chief-data-officer-global-risk-solutions" TargetMode="External" Id="Rce18716990964bb1" /><Relationship Type="http://schemas.openxmlformats.org/officeDocument/2006/relationships/hyperlink" Target="https://www.cdomagazine.tech/leadership-moves/yorck-einhaus-liberty-mutual-insurance-global-chief-data-officer-global-risk-solutions-joins-cdo-magazine-global-editorial-board" TargetMode="External" Id="Rb00ba73dbf8b4523" /><Relationship Type="http://schemas.openxmlformats.org/officeDocument/2006/relationships/hyperlink" Target="https://www.runtime.news/how-liberty-mutual-was-able-to-jump-into-generative-ai-thanks-to-a-clear-data-strategy-and-finops/" TargetMode="External" Id="R1ce5b4a907c941cf" /><Relationship Type="http://schemas.openxmlformats.org/officeDocument/2006/relationships/hyperlink" Target="https://www.techtarget.com/searchcio/feature/Enterprise-AI-strategy-surges-in-importance-for-IT-buyers" TargetMode="External" Id="R68c376336110426d" /><Relationship Type="http://schemas.openxmlformats.org/officeDocument/2006/relationships/hyperlink" Target="https://www.ciodive.com/news/Liberty-Mutual-generative-AI-employee-engagement-strategy/735972/" TargetMode="External" Id="Re11a5dcab4d34272" /><Relationship Type="http://schemas.openxmlformats.org/officeDocument/2006/relationships/hyperlink" Target="https://www.businessinsider.com/liberty-mutual-saves-money-running-data-center-and-multi-cloud-2021-11" TargetMode="External" Id="R2189355d2710490e" /><Relationship Type="http://schemas.openxmlformats.org/officeDocument/2006/relationships/hyperlink" Target="https://aws.amazon.com/solutions/case-studies/liberty-mutual-case-study/" TargetMode="External" Id="Ra9b5e04808de415e" /><Relationship Type="http://schemas.openxmlformats.org/officeDocument/2006/relationships/hyperlink" Target="https://www.linkedin.com/posts/liberty-mutual-insurance_techatliberty-lifeatliberty-activity-7343631603052560384-5ECg" TargetMode="External" Id="Rce48d4bf94d047f2" /><Relationship Type="http://schemas.openxmlformats.org/officeDocument/2006/relationships/hyperlink" Target="https://www.tcs.com/insights/global-studies/intelligent-choice-architectures-banking-financial-services-and-insurance-sectors" TargetMode="External" Id="R40a830ee09ca4f9b" /><Relationship Type="http://schemas.openxmlformats.org/officeDocument/2006/relationships/hyperlink" Target="https://digitalinsurance.wbresearch.com/blog/how-liberty-mutual-taking-claims-modelling-future" TargetMode="External" Id="R6db4a19596444dff" /><Relationship Type="http://schemas.openxmlformats.org/officeDocument/2006/relationships/hyperlink" Target="https://www.mongodb.com/resources/solutions/industries/liberty-mutual-iac-mongodb-atlas" TargetMode="External" Id="R68384818f3724b42" /><Relationship Type="http://schemas.openxmlformats.org/officeDocument/2006/relationships/hyperlink" Target="https://www.reinsurancene.ws/liberty-mutual-taps-big-data-via-new-insurtech-partnership/" TargetMode="External" Id="R8d5ffd0f0bb74857" /><Relationship Type="http://schemas.openxmlformats.org/officeDocument/2006/relationships/hyperlink" Target="https://www.libertymutualgroup.com/about-lm/news/articles/liberty-mutual-insurance-establishes-artificial-intelligence-collaboration-mit" TargetMode="External" Id="R972bc8f9e20e4310" /><Relationship Type="http://schemas.openxmlformats.org/officeDocument/2006/relationships/hyperlink" Target="https://www.libertymutualgroup.com/about-lm/news/articles/liberty-mutual-uses-new-technologies-and-agile-approach-develop-cloud-based-solution-providing-competitive-advantages" TargetMode="External" Id="R3f525223db96469a" /><Relationship Type="http://schemas.openxmlformats.org/officeDocument/2006/relationships/hyperlink" Target="https://www.tcs.com/what-we-do/services/artificial-intelligence/solution/enterprise-generative-ai-adoption-wisdomnext" TargetMode="External" Id="R1402e35f5ad0450c" /><Relationship Type="http://schemas.openxmlformats.org/officeDocument/2006/relationships/hyperlink" Target="https://www.databricks.com/blog/2018/08/27/by-customer-demand-databricks-and-snowflake-integration.html" TargetMode="External" Id="R3d60e66ab699460f" /><Relationship Type="http://schemas.openxmlformats.org/officeDocument/2006/relationships/hyperlink" Target="https://www.prnewswire.com/news-releases/liberty-mutual-insurance-reports-second-quarter-2025-results-302523699.html" TargetMode="External" Id="R44045b6994c04480" /><Relationship Type="http://schemas.openxmlformats.org/officeDocument/2006/relationships/hyperlink" Target="https://evidentinsights.com/insurance-ai-index/" TargetMode="External" Id="R631dafc0a2bb40d7" /><Relationship Type="http://schemas.openxmlformats.org/officeDocument/2006/relationships/hyperlink" Target="https://riskandinsurance.com/ai-adoption-accelerates-in-insurance-agencies-despite-lingering-skepticism/" TargetMode="External" Id="R3b7d9bded52d453c" /><Relationship Type="http://schemas.openxmlformats.org/officeDocument/2006/relationships/hyperlink" Target="https://taptwicedigital.com/blog/liberty-mutual-stats" TargetMode="External" Id="R5ebfede3b7a348e6" /><Relationship Type="http://schemas.openxmlformats.org/officeDocument/2006/relationships/hyperlink" Target="https://www.reinsurancene.ws/liberty-mutuals-net-income-climbs-157-in-q225-on-underwriting-investment-gains/" TargetMode="External" Id="Re88d979dd7e343d2" /><Relationship Type="http://schemas.openxmlformats.org/officeDocument/2006/relationships/hyperlink" Target="https://www.ainvest.com/news/assessing-liberty-mutual-insurance-investment-2025-balancing-product-strengths-customer-challenges-2509/" TargetMode="External" Id="R8a44f6df268345b8" /><Relationship Type="http://schemas.openxmlformats.org/officeDocument/2006/relationships/hyperlink" Target="https://www.libertymutualre.com/static/2022-04/2021+ENVIRONMENTAL,+SOCIAL+AND+GOVERNANCE+REVIEW_0.pdf" TargetMode="External" Id="R7b5ab19044a94330" /><Relationship Type="http://schemas.openxmlformats.org/officeDocument/2006/relationships/hyperlink" Target="https://business.libertymutual.com/" TargetMode="External" Id="Rdd38260f4e0447c2" /><Relationship Type="http://schemas.openxmlformats.org/officeDocument/2006/relationships/hyperlink" Target="https://www.libertymutualgroup.com/about-lm/corporate-information/sustainability/approach-strategy" TargetMode="External" Id="Rc483653e5c6d4248" /><Relationship Type="http://schemas.openxmlformats.org/officeDocument/2006/relationships/hyperlink" Target="https://en.wikipedia.org/wiki/Liberty_Mutual" TargetMode="External" Id="R9ea42f0b5a884a9b" /><Relationship Type="http://schemas.openxmlformats.org/officeDocument/2006/relationships/hyperlink" Target="https://www.libertymutualgroup.com/about-lm/corporate-information/innovation/enterprise-strategy-innovation" TargetMode="External" Id="Rba7c371bae214ca5" /><Relationship Type="http://schemas.openxmlformats.org/officeDocument/2006/relationships/hyperlink" Target="https://business.libertymutual.com/about-us/" TargetMode="External" Id="R2309c7868fcc46ff" /><Relationship Type="http://schemas.openxmlformats.org/officeDocument/2006/relationships/hyperlink" Target="https://business.libertymutual.com/wp-content/uploads/2025/06/Sustainability-Policy-Brazil-English-NEW.pdf" TargetMode="External" Id="Rdfe136e287ab4c97" /><Relationship Type="http://schemas.openxmlformats.org/officeDocument/2006/relationships/hyperlink" Target="https://www.linkedin.com/in/monicacaldas" TargetMode="External" Id="R52df10ed732440ce" /><Relationship Type="http://schemas.openxmlformats.org/officeDocument/2006/relationships/hyperlink" Target="https://business.yougov.com/content/52403-what-happened-to-liberty-mutuals-brand-perception" TargetMode="External" Id="R290ace982b9c412a" /><Relationship Type="http://schemas.openxmlformats.org/officeDocument/2006/relationships/hyperlink" Target="https://jobs.libertymutualgroup.com/runtime-how-liberty-mutual-was-able-to-jump-into-generative-ai-thanks-to-a-clear-data-strategy-and-finops/" TargetMode="External" Id="Rb35fa181bf784606" /><Relationship Type="http://schemas.openxmlformats.org/officeDocument/2006/relationships/hyperlink" Target="https://business.libertymutual.com/insights/artificial-intelligence-and-potential-do-risk/" TargetMode="External" Id="R36d2a3128e4d4677" /><Relationship Type="http://schemas.openxmlformats.org/officeDocument/2006/relationships/hyperlink" Target="https://www.linkedin.com/posts/zack-bradford-ab9355162_insurance-agents-warm-to-ai-but-uptake-remains-activity-7366888979050184705-B4Eo" TargetMode="External" Id="Rb2d4385615874634" /><Relationship Type="http://schemas.openxmlformats.org/officeDocument/2006/relationships/hyperlink" Target="https://www.runtime.news/liberty-mutuals-route-to-genai-data-chops-and-finops/" TargetMode="External" Id="R78d02d27ef024d9b" /><Relationship Type="http://schemas.openxmlformats.org/officeDocument/2006/relationships/hyperlink" Target="https://www.insurancebusinessmag.com/us/news/technology/insurance-agents-warm-to-ai-but-uptake-remains-uneven-liberty-mutual-547648.aspx" TargetMode="External" Id="R178b3d847f284daa" /><Relationship Type="http://schemas.openxmlformats.org/officeDocument/2006/relationships/hyperlink" Target="https://www.virtusa.com/digital-themes/generative-ai-in-insurance" TargetMode="External" Id="R386bb827c5a0457c" /><Relationship Type="http://schemas.openxmlformats.org/officeDocument/2006/relationships/hyperlink" Target="https://www.ciodive.com/news/insurance-industry-generative-ai-adoption-evident-manulife-axa/751874/" TargetMode="External" Id="R7a2b5c40e32447d1" /><Relationship Type="http://schemas.openxmlformats.org/officeDocument/2006/relationships/hyperlink" Target="https://www.neilsahota.com/ai-insurance-insuring-the-future-with-risks-and-assurances/" TargetMode="External" Id="Re30274fdee814eee" /><Relationship Type="http://schemas.openxmlformats.org/officeDocument/2006/relationships/hyperlink" Target="https://www.libertymutualgroup.com/documents/q2-2025-mda.pdf" TargetMode="External" Id="Re54603b4f6864da7" /><Relationship Type="http://schemas.openxmlformats.org/officeDocument/2006/relationships/hyperlink" Target="https://www.agentforthefuture.com/topics/technology/benchmarking-ai-insurance/" TargetMode="External" Id="R99a8254242a44030" /><Relationship Type="http://schemas.openxmlformats.org/officeDocument/2006/relationships/hyperlink" Target="https://www.libertymutualgroup.com/about-lm/news/articles/liberty-mutual-continues-harness-artificial-intelligence-enhance-commercial-insurance-underwriting" TargetMode="External" Id="Re7b64f3038f64bde" /><Relationship Type="http://schemas.openxmlformats.org/officeDocument/2006/relationships/hyperlink" Target="https://evidentinsights.com/bankingbrief/evident-ai-insurance-index-special-edition-2025/" TargetMode="External" Id="Red75a3eccedd44c4" /><Relationship Type="http://schemas.openxmlformats.org/officeDocument/2006/relationships/hyperlink" Target="https://business.libertymutual.com/insights/addressing-emerging-risks-with-evolving-innovation/" TargetMode="External" Id="Refb7fd69cb28419d" /><Relationship Type="http://schemas.openxmlformats.org/officeDocument/2006/relationships/hyperlink" Target="https://excellenceawards.brandonhall.com/2025-hcm-judges-2/" TargetMode="External" Id="R902c5733fd3b4a58" /><Relationship Type="http://schemas.openxmlformats.org/officeDocument/2006/relationships/hyperlink" Target="https://martini.ai/pages/research/Liberty%20Mutual%20Insurance-fbb876a4275e5f90be93ace90ee9feff" TargetMode="External" Id="Rfb1fe0d706d24cfc" /><Relationship Type="http://schemas.openxmlformats.org/officeDocument/2006/relationships/hyperlink" Target="https://business.libertymutual.com/wp-content/uploads/2022/08/61-5381_NextGen_PredictiveModeling.pdf" TargetMode="External" Id="R96cfa82cbee04578" /><Relationship Type="http://schemas.openxmlformats.org/officeDocument/2006/relationships/hyperlink" Target="https://www.snowflake.com/en/why-snowflake/partners/all-partners/aws/" TargetMode="External" Id="R0215a660bbdc4f0f" /><Relationship Type="http://schemas.openxmlformats.org/officeDocument/2006/relationships/hyperlink" Target="https://find-and-update.company-information.service.gov.uk/company/FC038863" TargetMode="External" Id="Re5990295857e4646" /><Relationship Type="http://schemas.openxmlformats.org/officeDocument/2006/relationships/hyperlink" Target="https://open.endole.co.uk/insight/company/FC038863-ai-silk-midco-limited" TargetMode="External" Id="Rac781b333d1542cf" /><Relationship Type="http://schemas.openxmlformats.org/officeDocument/2006/relationships/hyperlink" Target="https://info.creditriskmonitor.com/Report/ReportPreview.aspx?BusinessId=55114264" TargetMode="External" Id="Rb8b8fbba1c724325" /><Relationship Type="http://schemas.openxmlformats.org/officeDocument/2006/relationships/hyperlink" Target="https://info.creditriskmonitor.com/Report/ReportPreview.aspx?BusinessId=55114264" TargetMode="External" Id="R97e42e40f8b944c0" /><Relationship Type="http://schemas.openxmlformats.org/officeDocument/2006/relationships/hyperlink" Target="https://open.endole.co.uk/insight/company/FC038863-ai-silk-midco-limited" TargetMode="External" Id="R9af58c7a369b497f" /><Relationship Type="http://schemas.openxmlformats.org/officeDocument/2006/relationships/hyperlink" Target="https://lei.bloomberg.com/leis/view/2549000T8VLBGUZY6O80" TargetMode="External" Id="R1ca37f3f25fc4aca" /><Relationship Type="http://schemas.openxmlformats.org/officeDocument/2006/relationships/hyperlink" Target="https://open.endole.co.uk/insight/company/13416889-ai-silk-uk-midco-1-limited" TargetMode="External" Id="R23ab241434694624" /><Relationship Type="http://schemas.openxmlformats.org/officeDocument/2006/relationships/hyperlink" Target="https://find-and-update.company-information.service.gov.uk/company/FC038863/officers" TargetMode="External" Id="Rce708607dac148ba" /><Relationship Type="http://schemas.openxmlformats.org/officeDocument/2006/relationships/hyperlink" Target="https://pomanda.com/company/OE006507/ai-silk-midco-limited" TargetMode="External" Id="R7138e810504c4786" /><Relationship Type="http://schemas.openxmlformats.org/officeDocument/2006/relationships/hyperlink" Target="https://open.endole.co.uk/insight/company/13416889-ai-silk-uk-midco-1-limited" TargetMode="External" Id="Rfde1c9cccaa44d01" /><Relationship Type="http://schemas.openxmlformats.org/officeDocument/2006/relationships/hyperlink" Target="https://pomanda.com/company/OE006507/ai-silk-midco-limited" TargetMode="External" Id="R9cd805ed99054fdf" /><Relationship Type="http://schemas.openxmlformats.org/officeDocument/2006/relationships/hyperlink" Target="https://info.creditriskmonitor.com/Report/ReportPreview.aspx?BusinessId=55114264" TargetMode="External" Id="R5e5a183e1e534c15" /><Relationship Type="http://schemas.openxmlformats.org/officeDocument/2006/relationships/hyperlink" Target="https://info.creditriskmonitor.com/Report/ReportPreview.aspx?BusinessId=55114264" TargetMode="External" Id="R96ee7eef7cce43b4" /><Relationship Type="http://schemas.openxmlformats.org/officeDocument/2006/relationships/hyperlink" Target="https://info.creditriskmonitor.com/Report/ReportPreview.aspx?BusinessId=55114264" TargetMode="External" Id="R51a3e5aab3504bac" /><Relationship Type="http://schemas.openxmlformats.org/officeDocument/2006/relationships/hyperlink" Target="https://silkdata.tech/ai-consulting" TargetMode="External" Id="R69b8e58fd69d49bb" /><Relationship Type="http://schemas.openxmlformats.org/officeDocument/2006/relationships/hyperlink" Target="https://silkdata.tech/ai-consulting" TargetMode="External" Id="R21c9b3ee91ea40b0" /><Relationship Type="http://schemas.openxmlformats.org/officeDocument/2006/relationships/hyperlink" Target="https://info.creditriskmonitor.com/Report/ReportPreview.aspx?BusinessId=55114264" TargetMode="External" Id="R82fdbd5934f6449b" /><Relationship Type="http://schemas.openxmlformats.org/officeDocument/2006/relationships/hyperlink" Target="https://silkdata.tech/ai-consulting" TargetMode="External" Id="R68c206f5e4554337" /><Relationship Type="http://schemas.openxmlformats.org/officeDocument/2006/relationships/hyperlink" Target="https://silkdata.tech/ai-consulting" TargetMode="External" Id="Rddb1bfda88e341aa" /><Relationship Type="http://schemas.openxmlformats.org/officeDocument/2006/relationships/hyperlink" Target="https://silkdata.tech/ai-consulting" TargetMode="External" Id="R0568cd6c57be4db5" /><Relationship Type="http://schemas.openxmlformats.org/officeDocument/2006/relationships/hyperlink" Target="https://info.creditriskmonitor.com/Report/ReportPreview.aspx?BusinessId=55114264" TargetMode="External" Id="Rbdc9ea147f2840db" /><Relationship Type="http://schemas.openxmlformats.org/officeDocument/2006/relationships/hyperlink" Target="https://silkdata.tech/ai-consulting" TargetMode="External" Id="Ra0b2646ebb1a47f9" /><Relationship Type="http://schemas.openxmlformats.org/officeDocument/2006/relationships/hyperlink" Target="https://find-and-update.company-information.service.gov.uk/company/FC038863/officers" TargetMode="External" Id="R3f1bf4bbee1f4d90" /><Relationship Type="http://schemas.openxmlformats.org/officeDocument/2006/relationships/hyperlink" Target="https://find-and-update.company-information.service.gov.uk/company/FC038863/officers" TargetMode="External" Id="Rf1f0f6d0eaa542eb" /><Relationship Type="http://schemas.openxmlformats.org/officeDocument/2006/relationships/hyperlink" Target="https://find-and-update.company-information.service.gov.uk/company/FC038863/officers" TargetMode="External" Id="R3b53edb5312041a8" /><Relationship Type="http://schemas.openxmlformats.org/officeDocument/2006/relationships/hyperlink" Target="https://find-and-update.company-information.service.gov.uk/company/FC038863/filing-history" TargetMode="External" Id="R65fd2bceeb884046" /><Relationship Type="http://schemas.openxmlformats.org/officeDocument/2006/relationships/hyperlink" Target="https://info.creditriskmonitor.com/Report/ReportPreview.aspx?BusinessId=55114264" TargetMode="External" Id="Reb62aa2ae73d41a1" /><Relationship Type="http://schemas.openxmlformats.org/officeDocument/2006/relationships/hyperlink" Target="https://open.endole.co.uk/insight/company/FC038863-ai-silk-midco-limited" TargetMode="External" Id="R944166b89d7a43ce" /><Relationship Type="http://schemas.openxmlformats.org/officeDocument/2006/relationships/hyperlink" Target="https://www.lei-lookup.com/record/2549000T8VLBGUZY6O80/" TargetMode="External" Id="R05e2856206064336" /><Relationship Type="http://schemas.openxmlformats.org/officeDocument/2006/relationships/hyperlink" Target="https://silkdata.tech/ai-consulting" TargetMode="External" Id="Rdc3cc2c93e0041ab" /><Relationship Type="http://schemas.openxmlformats.org/officeDocument/2006/relationships/hyperlink" Target="https://pomanda.com/company/OE006507/ai-silk-midco-limited" TargetMode="External" Id="Ra8df20b6f3604cfc" /><Relationship Type="http://schemas.openxmlformats.org/officeDocument/2006/relationships/hyperlink" Target="https://info.creditriskmonitor.com/Report/ReportPreview.aspx?BusinessId=55114264" TargetMode="External" Id="R8644f0c1817748ed" /><Relationship Type="http://schemas.openxmlformats.org/officeDocument/2006/relationships/hyperlink" Target="https://find-and-update.company-information.service.gov.uk/company/FC038863/officers" TargetMode="External" Id="Rb86e7811c2d54aa6" /><Relationship Type="http://schemas.openxmlformats.org/officeDocument/2006/relationships/hyperlink" Target="https://find-and-update.company-information.service.gov.uk/company/FC038863" TargetMode="External" Id="R9a40169957304cd1" /><Relationship Type="http://schemas.openxmlformats.org/officeDocument/2006/relationships/hyperlink" Target="https://open.endole.co.uk/insight/company/FC038863-ai-silk-midco-limited" TargetMode="External" Id="R2b07687e942b4ac3" /><Relationship Type="http://schemas.openxmlformats.org/officeDocument/2006/relationships/hyperlink" Target="https://info.creditriskmonitor.com/Report/ReportPreview.aspx?BusinessId=55114264" TargetMode="External" Id="Re7ed3d5eb3694f72" /><Relationship Type="http://schemas.openxmlformats.org/officeDocument/2006/relationships/hyperlink" Target="https://find-and-update.company-information.service.gov.uk/company/FC038863/filing-history" TargetMode="External" Id="Rb2ec7f67ff39402e" /><Relationship Type="http://schemas.openxmlformats.org/officeDocument/2006/relationships/hyperlink" Target="https://lei.bloomberg.com/leis/view/2549000T8VLBGUZY6O80" TargetMode="External" Id="R13beac094cea41cf" /><Relationship Type="http://schemas.openxmlformats.org/officeDocument/2006/relationships/hyperlink" Target="https://www.lei-lookup.com/record/2549000T8VLBGUZY6O80/" TargetMode="External" Id="R085aa0ff7ffd454b" /><Relationship Type="http://schemas.openxmlformats.org/officeDocument/2006/relationships/hyperlink" Target="https://open.endole.co.uk/insight/company/13416889-ai-silk-uk-midco-1-limited" TargetMode="External" Id="Rd244d93a2914426a" /><Relationship Type="http://schemas.openxmlformats.org/officeDocument/2006/relationships/hyperlink" Target="https://find-and-update.company-information.service.gov.uk/company/FC038863/officers" TargetMode="External" Id="R650ed0d39e104b26" /><Relationship Type="http://schemas.openxmlformats.org/officeDocument/2006/relationships/hyperlink" Target="https://pomanda.com/company/OE006507/ai-silk-midco-limited" TargetMode="External" Id="R2a3dfae027184bd3" /><Relationship Type="http://schemas.openxmlformats.org/officeDocument/2006/relationships/hyperlink" Target="https://silkdata.tech/ai-consulting" TargetMode="External" Id="R499a7c7816494a8b" /><Relationship Type="http://schemas.openxmlformats.org/officeDocument/2006/relationships/hyperlink" Target="https://find-and-update.company-information.service.gov.uk/company/OE006507" TargetMode="External" Id="R294103e6fd18471e" /><Relationship Type="http://schemas.openxmlformats.org/officeDocument/2006/relationships/hyperlink" Target="https://open.endole.co.uk/insight/company/OE006507-ai-silk-midco-limited" TargetMode="External" Id="R494f173e2f8a4d0c" /><Relationship Type="http://schemas.openxmlformats.org/officeDocument/2006/relationships/hyperlink" Target="https://www.bloomberg.com/profile/company/2346430D:LN" TargetMode="External" Id="Raf702d7a13304915" /><Relationship Type="http://schemas.openxmlformats.org/officeDocument/2006/relationships/hyperlink" Target="https://www.lacaisse.com/sites/default/files/medias/pdf/en/ra/2024_cdpq_add_information.pdf" TargetMode="External" Id="Ra12d5a1fb63b4e3f" /><Relationship Type="http://schemas.openxmlformats.org/officeDocument/2006/relationships/hyperlink" Target="https://www.ai-silk.com/english/company/" TargetMode="External" Id="Rb8539ceca5d64713" /><Relationship Type="http://schemas.openxmlformats.org/officeDocument/2006/relationships/hyperlink" Target="https://www.eurazeo.com/sites/default/files/2022-04/EZO2021_URD_EN_BAT_MEL_0.pdf" TargetMode="External" Id="Ra8850b22cbe743cf" /><Relationship Type="http://schemas.openxmlformats.org/officeDocument/2006/relationships/hyperlink" Target="https://economictimes.com/industry/healthcare/biotech/pharmaceuticals/cci-clears-merger-of-nine-pharma-entities-with-sequent-scientific/articleshow/117434589.cms" TargetMode="External" Id="Rec6d31d3183f4c1c" /><Relationship Type="http://schemas.openxmlformats.org/officeDocument/2006/relationships/hyperlink" Target="https://www.arescapitalcorp.com/portfolio" TargetMode="External" Id="R9fce813f470346ae" /><Relationship Type="http://schemas.openxmlformats.org/officeDocument/2006/relationships/hyperlink" Target="https://find-and-update.company-information.service.gov.uk/company/13416889/filing-history" TargetMode="External" Id="R2ef5ce4931d3474e" /><Relationship Type="http://schemas.openxmlformats.org/officeDocument/2006/relationships/hyperlink" Target="https://economictimes.indiatimes.com/company/midco-limited/U29254MH2012PLC232826" TargetMode="External" Id="R6f8caa3a4ede4bf1" /><Relationship Type="http://schemas.openxmlformats.org/officeDocument/2006/relationships/hyperlink" Target="https://www.bny.com/corporate/global/en/about-us/about-bny.html" TargetMode="External" Id="Re62fd1bff883481d" /><Relationship Type="http://schemas.openxmlformats.org/officeDocument/2006/relationships/hyperlink" Target="https://en.wikipedia.org/wiki/BNY" TargetMode="External" Id="R8eec858b26e84412" /><Relationship Type="http://schemas.openxmlformats.org/officeDocument/2006/relationships/hyperlink" Target="https://www.bny.com/corporate/global/en/about-us/leadership/vince.html" TargetMode="External" Id="Raf0aefa1b9ea4f6a" /><Relationship Type="http://schemas.openxmlformats.org/officeDocument/2006/relationships/hyperlink" Target="https://www.bny.com/corporate/global/en/about-us/about-bny.html" TargetMode="External" Id="Rce9d08f904ef4376" /><Relationship Type="http://schemas.openxmlformats.org/officeDocument/2006/relationships/hyperlink" Target="https://en.wikipedia.org/wiki/BNY" TargetMode="External" Id="R5bc39e61cf404df9" /><Relationship Type="http://schemas.openxmlformats.org/officeDocument/2006/relationships/hyperlink" Target="https://www.bny.com/corporate/apac/en.html" TargetMode="External" Id="Rb9729ce36258463b" /><Relationship Type="http://schemas.openxmlformats.org/officeDocument/2006/relationships/hyperlink" Target="https://www.bnymellon.com/content/dam/bnymellon/documents/pdf/apac/at-a-glance_apac.pdf" TargetMode="External" Id="Rd4a6a4a870cd4d03" /><Relationship Type="http://schemas.openxmlformats.org/officeDocument/2006/relationships/hyperlink" Target="https://www.forbes.com/companies/bank-of-ny-mellon/" TargetMode="External" Id="R0068dec6258d4edd" /><Relationship Type="http://schemas.openxmlformats.org/officeDocument/2006/relationships/hyperlink" Target="https://www.prnewswire.com/news-releases/robin-vince-elected-chairman-of-bnys-board-of-directors-302480342.html" TargetMode="External" Id="R8c69b3ff61ef4aaa" /><Relationship Type="http://schemas.openxmlformats.org/officeDocument/2006/relationships/hyperlink" Target="https://www.sec.gov/Archives/edgar/data/1390777/000114420417021524/v464786_ex99-8.htm" TargetMode="External" Id="R2d88222179934cfa" /><Relationship Type="http://schemas.openxmlformats.org/officeDocument/2006/relationships/hyperlink" Target="https://www.assetservicingtimes.com/assetservicesnews/peoplemovesarticle.php?article_id=8825" TargetMode="External" Id="R90b2fa015c7546ff" /><Relationship Type="http://schemas.openxmlformats.org/officeDocument/2006/relationships/hyperlink" Target="https://www.linkedin.com/in/sal-marraccino-6548863" TargetMode="External" Id="Ra8d091af1e494976" /><Relationship Type="http://schemas.openxmlformats.org/officeDocument/2006/relationships/hyperlink" Target="https://www.microsoft.com/en/customers/story/1762688447797085308-bnymellon-azure-banking-and-capital-markets-en-united-states" TargetMode="External" Id="Rea39d95bbb2f451d" /><Relationship Type="http://schemas.openxmlformats.org/officeDocument/2006/relationships/hyperlink" Target="https://www.fastcompany.com/91360855/bank-of-new-york-mellon-leads-banks-in-deploying-ai-workers-as-full-team-members" TargetMode="External" Id="Rbc0de801211047c5" /><Relationship Type="http://schemas.openxmlformats.org/officeDocument/2006/relationships/hyperlink" Target="https://www.bny.com/corporate/global/en/about-us/newsroom/company-news/bny-mellon-and-google-cloud-collaborate-to-help-transform-us-treasury-market-settlement-and-clearance-process.html" TargetMode="External" Id="R3eb1b118990246a7" /><Relationship Type="http://schemas.openxmlformats.org/officeDocument/2006/relationships/hyperlink" Target="https://markets.ft.com/data/equities/tearsheet/summary?s=BK%3ANYQ" TargetMode="External" Id="Rf0318ec67a14424e" /><Relationship Type="http://schemas.openxmlformats.org/officeDocument/2006/relationships/hyperlink" Target="https://www.linkedin.com/in/robin-vince" TargetMode="External" Id="R552bb64eb2d34f24" /><Relationship Type="http://schemas.openxmlformats.org/officeDocument/2006/relationships/hyperlink" Target="https://www.bny.com/corporate/global/en/about-us/leadership.html" TargetMode="External" Id="Re425b6062d9e48b5" /><Relationship Type="http://schemas.openxmlformats.org/officeDocument/2006/relationships/hyperlink" Target="https://www.bny.com/corporate/global/en/about-us/newsroom/press-release/bny-mellon-names-sabet-elias-in-new-role-as-chief-technology-officer-129987.html" TargetMode="External" Id="Rc9710d1093ac45a6" /><Relationship Type="http://schemas.openxmlformats.org/officeDocument/2006/relationships/hyperlink" Target="https://www.bny.com/corporate/global/en/about-us/newsroom/company-news/bny-mellon-appoints-julie-gerdeman-global-head-data-analytics.html" TargetMode="External" Id="Rf6469cc945a94b4f" /><Relationship Type="http://schemas.openxmlformats.org/officeDocument/2006/relationships/hyperlink" Target="https://www.bny.com/corporate/global/en/solutions/financial-technology/data-and-analytics.html" TargetMode="External" Id="Ra8793d4948b94ebe" /><Relationship Type="http://schemas.openxmlformats.org/officeDocument/2006/relationships/hyperlink" Target="https://www.ai-street.co/p/bny-mellon-s-ai-workforce-agents-with-logins-code-access-and-soon-email" TargetMode="External" Id="R192b706db248458b" /><Relationship Type="http://schemas.openxmlformats.org/officeDocument/2006/relationships/hyperlink" Target="https://www.prnewswire.com/news-releases/bny-mellon-and-google-cloud-collaborate-to-help-transform-us-treasury-market-settlement-and-clearance-process-301222357.html" TargetMode="External" Id="Rba78fdd165624797" /><Relationship Type="http://schemas.openxmlformats.org/officeDocument/2006/relationships/hyperlink" Target="https://www.bny.com/corporate/global/en/solutions/financial-technology/data-management.html" TargetMode="External" Id="R4c59685d905d417d" /><Relationship Type="http://schemas.openxmlformats.org/officeDocument/2006/relationships/hyperlink" Target="https://www.bny.com/pershing/us/en/insights/the-next-level-in-data-management.html" TargetMode="External" Id="R5a3fd305b1004b2e" /><Relationship Type="http://schemas.openxmlformats.org/officeDocument/2006/relationships/hyperlink" Target="https://www.bnymellon.com/content/dam/bnymellon/content-data/asset-management-survey/asset/future-of-asset-management-data-still-dominates.pdf" TargetMode="External" Id="Rb22201eb93ab4d9b" /><Relationship Type="http://schemas.openxmlformats.org/officeDocument/2006/relationships/hyperlink" Target="https://www.cdomagazine.tech/data-management/data-governance-as-an-enabler-how-bny-builds-relationships-and-upholds-trust-in-the-ai-era" TargetMode="External" Id="R63228bc1d8a043f8" /><Relationship Type="http://schemas.openxmlformats.org/officeDocument/2006/relationships/hyperlink" Target="https://marketplace.bnymellon.com/app/open/solutions-set/data-and-analytics" TargetMode="External" Id="R769469bd29234714" /><Relationship Type="http://schemas.openxmlformats.org/officeDocument/2006/relationships/hyperlink" Target="https://www.bny.com/corporate/global/en/about-us/newsroom/press-release/bny-mellon-and-microsoft-forge-strategic-alliance-to-expand-leading-capital-markets-data-analytics-platform-130373.html" TargetMode="External" Id="Rdbf568eb4d54416c" /><Relationship Type="http://schemas.openxmlformats.org/officeDocument/2006/relationships/hyperlink" Target="https://www.bestpractice.ai/ai-case-study-best-practice/bank_of_ny_mellon_reduces_processing_and_trade_entry_turn_around_time_by_88%25_and_66%25_respectively_using_robotic_process_automation." TargetMode="External" Id="Ra065cb6cd0344dbe" /><Relationship Type="http://schemas.openxmlformats.org/officeDocument/2006/relationships/hyperlink" Target="https://www.bny.com/corporate/global/en/about-us/newsroom/press-release/bny-mellon-launches-new-data-and-analytics-solutions-offerings-collaborates-with-microsoft-to-build-solutions-on-microsoft-azure.html" TargetMode="External" Id="R02aed6831e204b6c" /><Relationship Type="http://schemas.openxmlformats.org/officeDocument/2006/relationships/hyperlink" Target="https://www.lorikeetcx.ai/news/bny-mellon-deploys-ai-digital-workers" TargetMode="External" Id="Rc722fcf5dcf94233" /><Relationship Type="http://schemas.openxmlformats.org/officeDocument/2006/relationships/hyperlink" Target="https://www.linkedin.com/posts/doctordaigle_bny-mellon-isnt-experimenting-with-ai-activity-7339327487660773377-yJr4" TargetMode="External" Id="Rd883ab0a06cc4f2d" /><Relationship Type="http://schemas.openxmlformats.org/officeDocument/2006/relationships/hyperlink" Target="https://www.linkedin.com/jobs/view/analyst-data-governance-at-bny-188406134" TargetMode="External" Id="Rb8262f284adf4f42" /><Relationship Type="http://schemas.openxmlformats.org/officeDocument/2006/relationships/hyperlink" Target="https://www.bny.com/corporate/global/en/about-us/newsroom/company-news/bny-mellon-deploys-cloud-native-data-operating-platform-for-the-first-time-in-the-uae-for-lunate-capital.html" TargetMode="External" Id="Re07acf4cc9ec4981" /><Relationship Type="http://schemas.openxmlformats.org/officeDocument/2006/relationships/hyperlink" Target="https://smartdev.com/ai-use-cases-in-investment-banking/" TargetMode="External" Id="R4c17114ccc814845" /><Relationship Type="http://schemas.openxmlformats.org/officeDocument/2006/relationships/hyperlink" Target="https://www.bny.com/corporate/global/en/about-us/newsroom/company-news/bny-mellon-data-and-analytics-solutions-wins-several-prestigious-industry-awards.html" TargetMode="External" Id="Rdd7e2d47e2bd4640" /><Relationship Type="http://schemas.openxmlformats.org/officeDocument/2006/relationships/hyperlink" Target="https://www.finextra.com/newsarticle/46243/bny-to-give-ai-powered-digital-employees-their-own-emails" TargetMode="External" Id="Rb0dcf606ce534c80" /><Relationship Type="http://schemas.openxmlformats.org/officeDocument/2006/relationships/hyperlink" Target="https://newsroom.accenture.com/news/2024/bny-mellon-collaborates-with-accenture-to-drive-accelerated-growth-for-clients" TargetMode="External" Id="Rdcd6e7887d02453a" /><Relationship Type="http://schemas.openxmlformats.org/officeDocument/2006/relationships/hyperlink" Target="https://www.pymnts.com/news/artificial-intelligence/2025/bny-says-96percent-employees-use-in-house-ai-platform/" TargetMode="External" Id="R2dbaee3363ae4a32" /><Relationship Type="http://schemas.openxmlformats.org/officeDocument/2006/relationships/hyperlink" Target="https://www.bny.com/corporate/global/en/about-us/leadership/vince.html" TargetMode="External" Id="Rc378be8b832b4f5c" /><Relationship Type="http://schemas.openxmlformats.org/officeDocument/2006/relationships/hyperlink" Target="https://www.bny.com/corporate/global/en/investor-relations/corporate-governance/board-of-directors/vince.html" TargetMode="External" Id="R0d8d032078254a80" /><Relationship Type="http://schemas.openxmlformats.org/officeDocument/2006/relationships/hyperlink" Target="https://time.com/7291961/bny-ceo-robin-vince-interview/" TargetMode="External" Id="R8d9f959e52644e93" /><Relationship Type="http://schemas.openxmlformats.org/officeDocument/2006/relationships/hyperlink" Target="https://www.bny.com/corporate/global/en/about-us/newsroom/press-release/robin-vince-elected-chairman-of-bny-board-of-directors-130435.html" TargetMode="External" Id="Re1934b50000c45a5" /><Relationship Type="http://schemas.openxmlformats.org/officeDocument/2006/relationships/hyperlink" Target="https://www.linkedin.com/in/john-miller-7952b3119" TargetMode="External" Id="R6fbff81411054fc1" /><Relationship Type="http://schemas.openxmlformats.org/officeDocument/2006/relationships/hyperlink" Target="https://fimaus.wbresearch.com/speakers/eric-hirschhorn" TargetMode="External" Id="Rc859861183b44985" /><Relationship Type="http://schemas.openxmlformats.org/officeDocument/2006/relationships/hyperlink" Target="https://www.bankingdive.com/news/bny-names-robin-vince-chair-echevarria-lead-independent-director-iss-glass-lewis-ceo-consolidation/750768/" TargetMode="External" Id="R6ecff0e196bc42fa" /><Relationship Type="http://schemas.openxmlformats.org/officeDocument/2006/relationships/hyperlink" Target="https://in.linkedin.com/in/pallavi-shome-0469323" TargetMode="External" Id="R8f91e1111ea7458e" /><Relationship Type="http://schemas.openxmlformats.org/officeDocument/2006/relationships/hyperlink" Target="https://www.finextra.com/pressarticle/99713/bny-mellon-names-julie-gerdeman-global-head-data-and-analytics" TargetMode="External" Id="Rcfec2c6f2d8641a1" /><Relationship Type="http://schemas.openxmlformats.org/officeDocument/2006/relationships/hyperlink" Target="https://www.bny.com/corporate/global/en/about-us/newsroom/company-news/robin-vince-appointed-chief-executive-officer-of-bny-mellon-and-member-of-the-board-of-directors.html" TargetMode="External" Id="Reb395397e2214eb6" /><Relationship Type="http://schemas.openxmlformats.org/officeDocument/2006/relationships/hyperlink" Target="https://www.linkedin.com/in/sabetelias" TargetMode="External" Id="R12df7645b2594e13" /><Relationship Type="http://schemas.openxmlformats.org/officeDocument/2006/relationships/hyperlink" Target="https://www.linkedin.com/in/eric-hirschhorn-1411195" TargetMode="External" Id="Rce0e8ad21d0e4a50" /><Relationship Type="http://schemas.openxmlformats.org/officeDocument/2006/relationships/hyperlink" Target="https://www.linkedin.com/in/juliegerdeman" TargetMode="External" Id="R2475a7d621af4e2d" /><Relationship Type="http://schemas.openxmlformats.org/officeDocument/2006/relationships/hyperlink" Target="https://www.zoominfo.com/p/Robin-Vince/65164611" TargetMode="External" Id="R3b6b88a3c806431c" /><Relationship Type="http://schemas.openxmlformats.org/officeDocument/2006/relationships/hyperlink" Target="https://www.bny.com/investments/us/en/intermediary/articles/fixed-income/ai-and-data-centers-not-just-an-equity-story.html" TargetMode="External" Id="R3d4a7c8199fb44ee" /><Relationship Type="http://schemas.openxmlformats.org/officeDocument/2006/relationships/hyperlink" Target="https://www.bnymellon.com/content/dam/bnymellon/documents/pdf/articles/bny-mellon-cloud-modernization-webinar.pdf" TargetMode="External" Id="R30da4388608742dc" /><Relationship Type="http://schemas.openxmlformats.org/officeDocument/2006/relationships/hyperlink" Target="https://thefullfx.com/bny-mellon-partners-with-microsoft-for-data-management/" TargetMode="External" Id="R79ee386a392040b2" /><Relationship Type="http://schemas.openxmlformats.org/officeDocument/2006/relationships/hyperlink" Target="https://siliconangle.com/2024/06/06/bnymellon-advances-ai-data-integration-innovative-partnerships-datacloudsummit/" TargetMode="External" Id="R84319532fc584004" /><Relationship Type="http://schemas.openxmlformats.org/officeDocument/2006/relationships/hyperlink" Target="https://www.assetservicingtimes.com/assetservicesnews/dataservicesarticle.php?article_id=15285" TargetMode="External" Id="Rc94c9cbbdb454868" /><Relationship Type="http://schemas.openxmlformats.org/officeDocument/2006/relationships/hyperlink" Target="https://www.tcs.com/who-we-are/newsroom/press-release/tcs-launches-wisdomnext-an-industry-first-genai-aggregation-platform" TargetMode="External" Id="R415cb682c08941a9" /><Relationship Type="http://schemas.openxmlformats.org/officeDocument/2006/relationships/hyperlink" Target="https://www.ibm.com/think/insights/partner-ecosystem" TargetMode="External" Id="R778991c66f9c4fa7" /><Relationship Type="http://schemas.openxmlformats.org/officeDocument/2006/relationships/hyperlink" Target="https://www.tcs.com/what-we-do/services/artificial-intelligence/solution/enterprise-generative-ai-adoption-wisdomnext" TargetMode="External" Id="R33eab086c3fb403b" /><Relationship Type="http://schemas.openxmlformats.org/officeDocument/2006/relationships/hyperlink" Target="https://www.businessinsider.com/aws-google-cloud-ibm-microsoft-public-cloud-strengths-wall-street-2021-6" TargetMode="External" Id="R85187e6b5edc4ee3" /><Relationship Type="http://schemas.openxmlformats.org/officeDocument/2006/relationships/hyperlink" Target="https://www.youtube.com/watch?v=ukNyJlIRTVg" TargetMode="External" Id="R2a4732bd6a1e44c2" /><Relationship Type="http://schemas.openxmlformats.org/officeDocument/2006/relationships/hyperlink" Target="https://zesty.co/blog/battle-of-clouds-aws-vs-azure/" TargetMode="External" Id="Rfbddcef4077f4d0a" /><Relationship Type="http://schemas.openxmlformats.org/officeDocument/2006/relationships/hyperlink" Target="https://www.theasianbanker.com/press-releases/bny-mellon-launches-new-data-and-analytics-solutions-offerings,-collaborates-with-microsoft" TargetMode="External" Id="Rbdf0dbf1d52842b1" /></Relationships>
</file>

<file path=word/theme/theme1.xml><?xml version="1.0" encoding="utf-8"?>
<a:theme xmlns:a="http://schemas.openxmlformats.org/drawingml/2006/main" xmlns:thm15="http://schemas.microsoft.com/office/thememl/2012/main" name="Manish-Fav">
  <a:themeElements>
    <a:clrScheme name="Manish-Fav">
      <a:dk1>
        <a:sysClr val="windowText" lastClr="000000"/>
      </a:dk1>
      <a:lt1>
        <a:sysClr val="window" lastClr="FFFFFF"/>
      </a:lt1>
      <a:dk2>
        <a:srgbClr val="1E2323"/>
      </a:dk2>
      <a:lt2>
        <a:srgbClr val="F4F3F9"/>
      </a:lt2>
      <a:accent1>
        <a:srgbClr val="64E6FF"/>
      </a:accent1>
      <a:accent2>
        <a:srgbClr val="007DC5"/>
      </a:accent2>
      <a:accent3>
        <a:srgbClr val="4D2F9E"/>
      </a:accent3>
      <a:accent4>
        <a:srgbClr val="BE0046"/>
      </a:accent4>
      <a:accent5>
        <a:srgbClr val="EB5000"/>
      </a:accent5>
      <a:accent6>
        <a:srgbClr val="FFE600"/>
      </a:accent6>
      <a:hlink>
        <a:srgbClr val="007DC5"/>
      </a:hlink>
      <a:folHlink>
        <a:srgbClr val="005B9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73455-717A-49A1-AA5D-F91F9B98512C}">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Manish Bhobe</dc:creator>
  <keywords/>
  <dc:description/>
  <lastModifiedBy>Manish Bhobe</lastModifiedBy>
  <revision>29</revision>
  <dcterms:created xsi:type="dcterms:W3CDTF">2025-08-24T12:20:00.0000000Z</dcterms:created>
  <dcterms:modified xsi:type="dcterms:W3CDTF">2025-09-12T12:10:35.2899132Z</dcterms:modified>
</coreProperties>
</file>