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7F6F" w:rsidRPr="00970DA3" w:rsidRDefault="00E77F6F" w:rsidP="00C01BDD">
      <w:pPr>
        <w:pStyle w:val="ColorfulList-Accent11"/>
        <w:ind w:left="0"/>
        <w:jc w:val="center"/>
        <w:rPr>
          <w:rFonts w:ascii="Tahoma" w:hAnsi="Tahoma" w:cs="Tahoma"/>
          <w:b/>
          <w:lang w:eastAsia="ko-KR"/>
        </w:rPr>
      </w:pPr>
      <w:bookmarkStart w:id="0" w:name="_GoBack"/>
      <w:bookmarkEnd w:id="0"/>
      <w:r w:rsidRPr="00970DA3">
        <w:rPr>
          <w:rFonts w:ascii="Tahoma" w:hAnsi="Tahoma" w:cs="Tahoma"/>
          <w:b/>
        </w:rPr>
        <w:t>Michael Bloom</w:t>
      </w:r>
    </w:p>
    <w:p w:rsidR="00E77F6F" w:rsidRPr="00E77F6F" w:rsidRDefault="00E77F6F" w:rsidP="00A23574">
      <w:pPr>
        <w:pBdr>
          <w:bottom w:val="thickThinSmallGap" w:sz="18" w:space="1" w:color="auto"/>
        </w:pBdr>
        <w:spacing w:before="60"/>
        <w:jc w:val="center"/>
        <w:rPr>
          <w:rFonts w:ascii="Tahoma" w:eastAsia="Calibri" w:hAnsi="Tahoma" w:cs="Tahoma"/>
          <w:b/>
          <w:sz w:val="20"/>
          <w:szCs w:val="21"/>
        </w:rPr>
      </w:pPr>
      <w:r w:rsidRPr="00E77F6F">
        <w:rPr>
          <w:rFonts w:ascii="Tahoma" w:eastAsia="Calibri" w:hAnsi="Tahoma" w:cs="Tahoma"/>
          <w:b/>
          <w:sz w:val="20"/>
          <w:szCs w:val="21"/>
        </w:rPr>
        <w:t>Middletown, MD 21769</w:t>
      </w:r>
    </w:p>
    <w:p w:rsidR="00E77F6F" w:rsidRPr="00E77F6F" w:rsidRDefault="00E77F6F" w:rsidP="00C01BDD">
      <w:pPr>
        <w:pBdr>
          <w:bottom w:val="thickThinSmallGap" w:sz="18" w:space="1" w:color="auto"/>
        </w:pBdr>
        <w:spacing w:before="20"/>
        <w:jc w:val="center"/>
        <w:rPr>
          <w:rFonts w:ascii="Tahoma" w:eastAsia="Calibri" w:hAnsi="Tahoma" w:cs="Tahoma"/>
          <w:b/>
          <w:bCs/>
          <w:iCs/>
          <w:sz w:val="22"/>
          <w:lang w:eastAsia="ko-KR"/>
        </w:rPr>
      </w:pPr>
      <w:r w:rsidRPr="00E77F6F">
        <w:rPr>
          <w:rFonts w:ascii="Tahoma" w:eastAsia="Calibri" w:hAnsi="Tahoma" w:cs="Tahoma"/>
          <w:b/>
          <w:sz w:val="20"/>
          <w:szCs w:val="21"/>
        </w:rPr>
        <w:t>Covering MD, DC and Northern VA areas</w:t>
      </w:r>
    </w:p>
    <w:p w:rsidR="00E77F6F" w:rsidRPr="00E77F6F" w:rsidRDefault="00FA7F08" w:rsidP="00E77F6F">
      <w:pPr>
        <w:tabs>
          <w:tab w:val="center" w:pos="5400"/>
          <w:tab w:val="right" w:pos="10800"/>
        </w:tabs>
        <w:rPr>
          <w:rFonts w:ascii="Calibri" w:eastAsia="Calibri" w:hAnsi="Calibri" w:cs="Arial"/>
          <w:b/>
          <w:bCs/>
          <w:iCs/>
          <w:sz w:val="22"/>
          <w:u w:val="single"/>
          <w:lang w:eastAsia="ko-KR"/>
        </w:rPr>
      </w:pPr>
      <w:hyperlink r:id="rId6" w:history="1">
        <w:r w:rsidR="00E77F6F" w:rsidRPr="00E77F6F">
          <w:rPr>
            <w:rStyle w:val="Hyperlink"/>
            <w:rFonts w:ascii="Tahoma" w:eastAsia="Calibri" w:hAnsi="Tahoma" w:cs="Tahoma"/>
            <w:b/>
            <w:sz w:val="20"/>
            <w:szCs w:val="21"/>
          </w:rPr>
          <w:t>mj.bloom@comcast.net</w:t>
        </w:r>
      </w:hyperlink>
      <w:r w:rsidR="00E77F6F" w:rsidRPr="00E77F6F">
        <w:rPr>
          <w:rFonts w:ascii="Tahoma" w:hAnsi="Tahoma" w:cs="Tahoma"/>
          <w:b/>
          <w:sz w:val="20"/>
          <w:szCs w:val="21"/>
        </w:rPr>
        <w:tab/>
        <w:t>301.473.3046</w:t>
      </w:r>
      <w:r w:rsidR="00E77F6F" w:rsidRPr="00E77F6F">
        <w:rPr>
          <w:rFonts w:ascii="Tahoma" w:hAnsi="Tahoma" w:cs="Tahoma"/>
          <w:b/>
          <w:sz w:val="20"/>
          <w:szCs w:val="21"/>
        </w:rPr>
        <w:tab/>
      </w:r>
      <w:hyperlink r:id="rId7" w:history="1">
        <w:r w:rsidR="00E77F6F" w:rsidRPr="00E77F6F">
          <w:rPr>
            <w:rStyle w:val="Hyperlink"/>
            <w:rFonts w:ascii="Tahoma" w:eastAsia="Calibri" w:hAnsi="Tahoma" w:cs="Tahoma"/>
            <w:b/>
            <w:sz w:val="20"/>
            <w:szCs w:val="21"/>
          </w:rPr>
          <w:t>www.linkedin.com/in/michaeljbloom</w:t>
        </w:r>
      </w:hyperlink>
    </w:p>
    <w:p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:rsidR="008C7F67" w:rsidRPr="00E77F6F" w:rsidRDefault="001D018C" w:rsidP="00E77F6F">
      <w:pPr>
        <w:jc w:val="center"/>
        <w:rPr>
          <w:rFonts w:ascii="Tahoma" w:hAnsi="Tahoma" w:cs="Tahoma"/>
          <w:b/>
          <w:smallCaps/>
          <w:sz w:val="28"/>
          <w:szCs w:val="21"/>
        </w:rPr>
      </w:pPr>
      <w:r w:rsidRPr="00E77F6F">
        <w:rPr>
          <w:rFonts w:ascii="Tahoma" w:hAnsi="Tahoma" w:cs="Tahoma"/>
          <w:b/>
          <w:smallCaps/>
          <w:sz w:val="28"/>
          <w:szCs w:val="21"/>
        </w:rPr>
        <w:t>Pre-Sales Engineer</w:t>
      </w:r>
    </w:p>
    <w:p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:rsidR="008C7F67" w:rsidRPr="00E77F6F" w:rsidRDefault="001D018C" w:rsidP="00E77F6F">
      <w:pPr>
        <w:jc w:val="both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Detail-oriented and customer-</w:t>
      </w:r>
      <w:r w:rsidR="0070216A" w:rsidRPr="00E77F6F">
        <w:rPr>
          <w:rFonts w:ascii="Tahoma" w:hAnsi="Tahoma" w:cs="Tahoma"/>
          <w:sz w:val="21"/>
          <w:szCs w:val="21"/>
        </w:rPr>
        <w:t>focused</w:t>
      </w:r>
      <w:r w:rsidRPr="00E77F6F">
        <w:rPr>
          <w:rFonts w:ascii="Tahoma" w:hAnsi="Tahoma" w:cs="Tahoma"/>
          <w:sz w:val="21"/>
          <w:szCs w:val="21"/>
        </w:rPr>
        <w:t xml:space="preserve"> engineering professional</w:t>
      </w:r>
      <w:r w:rsidR="003775EC" w:rsidRPr="00E77F6F">
        <w:rPr>
          <w:rFonts w:ascii="Tahoma" w:hAnsi="Tahoma" w:cs="Tahoma"/>
          <w:sz w:val="21"/>
          <w:szCs w:val="21"/>
        </w:rPr>
        <w:t xml:space="preserve"> w</w:t>
      </w:r>
      <w:r w:rsidR="0070216A" w:rsidRPr="00E77F6F">
        <w:rPr>
          <w:rFonts w:ascii="Tahoma" w:hAnsi="Tahoma" w:cs="Tahoma"/>
          <w:sz w:val="21"/>
          <w:szCs w:val="21"/>
        </w:rPr>
        <w:t xml:space="preserve">ith extensive experience motivating and educating customers from </w:t>
      </w:r>
      <w:r w:rsidR="003775EC" w:rsidRPr="00E77F6F">
        <w:rPr>
          <w:rFonts w:ascii="Tahoma" w:hAnsi="Tahoma" w:cs="Tahoma"/>
          <w:sz w:val="21"/>
          <w:szCs w:val="21"/>
        </w:rPr>
        <w:t>p</w:t>
      </w:r>
      <w:r w:rsidRPr="00E77F6F">
        <w:rPr>
          <w:rFonts w:ascii="Tahoma" w:hAnsi="Tahoma" w:cs="Tahoma"/>
          <w:sz w:val="21"/>
          <w:szCs w:val="21"/>
        </w:rPr>
        <w:t>roof of c</w:t>
      </w:r>
      <w:r w:rsidR="0070216A" w:rsidRPr="00E77F6F">
        <w:rPr>
          <w:rFonts w:ascii="Tahoma" w:hAnsi="Tahoma" w:cs="Tahoma"/>
          <w:sz w:val="21"/>
          <w:szCs w:val="21"/>
        </w:rPr>
        <w:t>onc</w:t>
      </w:r>
      <w:r w:rsidR="003775EC" w:rsidRPr="00E77F6F">
        <w:rPr>
          <w:rFonts w:ascii="Tahoma" w:hAnsi="Tahoma" w:cs="Tahoma"/>
          <w:sz w:val="21"/>
          <w:szCs w:val="21"/>
        </w:rPr>
        <w:t xml:space="preserve">ept through to final sale. </w:t>
      </w:r>
      <w:r w:rsidR="00254CBE" w:rsidRPr="00E77F6F">
        <w:rPr>
          <w:rFonts w:ascii="Tahoma" w:hAnsi="Tahoma" w:cs="Tahoma"/>
          <w:sz w:val="21"/>
          <w:szCs w:val="21"/>
        </w:rPr>
        <w:t>Skilled in</w:t>
      </w:r>
      <w:r w:rsidRPr="00E77F6F">
        <w:rPr>
          <w:rFonts w:ascii="Tahoma" w:hAnsi="Tahoma" w:cs="Tahoma"/>
          <w:sz w:val="21"/>
          <w:szCs w:val="21"/>
        </w:rPr>
        <w:t xml:space="preserve"> </w:t>
      </w:r>
      <w:r w:rsidR="0070216A" w:rsidRPr="00E77F6F">
        <w:rPr>
          <w:rFonts w:ascii="Tahoma" w:hAnsi="Tahoma" w:cs="Tahoma"/>
          <w:sz w:val="21"/>
          <w:szCs w:val="21"/>
        </w:rPr>
        <w:t>seamless</w:t>
      </w:r>
      <w:r w:rsidRPr="00E77F6F">
        <w:rPr>
          <w:rFonts w:ascii="Tahoma" w:hAnsi="Tahoma" w:cs="Tahoma"/>
          <w:sz w:val="21"/>
          <w:szCs w:val="21"/>
        </w:rPr>
        <w:t>ly integrating</w:t>
      </w:r>
      <w:r w:rsidR="00730043" w:rsidRPr="00E77F6F">
        <w:rPr>
          <w:rFonts w:ascii="Tahoma" w:hAnsi="Tahoma" w:cs="Tahoma"/>
          <w:sz w:val="21"/>
          <w:szCs w:val="21"/>
        </w:rPr>
        <w:t xml:space="preserve"> </w:t>
      </w:r>
      <w:r w:rsidR="00EF2576" w:rsidRPr="00E77F6F">
        <w:rPr>
          <w:rFonts w:ascii="Tahoma" w:hAnsi="Tahoma" w:cs="Tahoma"/>
          <w:sz w:val="21"/>
          <w:szCs w:val="21"/>
        </w:rPr>
        <w:t>Microsoft and VM</w:t>
      </w:r>
      <w:r w:rsidR="00730043" w:rsidRPr="00E77F6F">
        <w:rPr>
          <w:rFonts w:ascii="Tahoma" w:hAnsi="Tahoma" w:cs="Tahoma"/>
          <w:sz w:val="21"/>
          <w:szCs w:val="21"/>
        </w:rPr>
        <w:t>w</w:t>
      </w:r>
      <w:r w:rsidR="0070216A" w:rsidRPr="00E77F6F">
        <w:rPr>
          <w:rFonts w:ascii="Tahoma" w:hAnsi="Tahoma" w:cs="Tahoma"/>
          <w:sz w:val="21"/>
          <w:szCs w:val="21"/>
        </w:rPr>
        <w:t>are</w:t>
      </w:r>
      <w:r w:rsidR="007C6768" w:rsidRPr="00E77F6F">
        <w:rPr>
          <w:rFonts w:ascii="Tahoma" w:hAnsi="Tahoma" w:cs="Tahoma"/>
          <w:sz w:val="21"/>
          <w:szCs w:val="21"/>
        </w:rPr>
        <w:t xml:space="preserve"> products</w:t>
      </w:r>
      <w:r w:rsidR="00886053" w:rsidRPr="00E77F6F">
        <w:rPr>
          <w:rFonts w:ascii="Tahoma" w:hAnsi="Tahoma" w:cs="Tahoma"/>
          <w:sz w:val="21"/>
          <w:szCs w:val="21"/>
        </w:rPr>
        <w:t xml:space="preserve"> </w:t>
      </w:r>
      <w:r w:rsidR="009654A0" w:rsidRPr="00E77F6F">
        <w:rPr>
          <w:rFonts w:ascii="Tahoma" w:hAnsi="Tahoma" w:cs="Tahoma"/>
          <w:sz w:val="21"/>
          <w:szCs w:val="21"/>
        </w:rPr>
        <w:t>for enterprise customer</w:t>
      </w:r>
      <w:r w:rsidRPr="00E77F6F">
        <w:rPr>
          <w:rFonts w:ascii="Tahoma" w:hAnsi="Tahoma" w:cs="Tahoma"/>
          <w:sz w:val="21"/>
          <w:szCs w:val="21"/>
        </w:rPr>
        <w:t>s</w:t>
      </w:r>
      <w:r w:rsidR="009654A0" w:rsidRPr="00E77F6F">
        <w:rPr>
          <w:rFonts w:ascii="Tahoma" w:hAnsi="Tahoma" w:cs="Tahoma"/>
          <w:sz w:val="21"/>
          <w:szCs w:val="21"/>
        </w:rPr>
        <w:t xml:space="preserve"> or p</w:t>
      </w:r>
      <w:r w:rsidR="00EF2576" w:rsidRPr="00E77F6F">
        <w:rPr>
          <w:rFonts w:ascii="Tahoma" w:hAnsi="Tahoma" w:cs="Tahoma"/>
          <w:sz w:val="21"/>
          <w:szCs w:val="21"/>
        </w:rPr>
        <w:t>artner</w:t>
      </w:r>
      <w:r w:rsidRPr="00E77F6F">
        <w:rPr>
          <w:rFonts w:ascii="Tahoma" w:hAnsi="Tahoma" w:cs="Tahoma"/>
          <w:sz w:val="21"/>
          <w:szCs w:val="21"/>
        </w:rPr>
        <w:t>s</w:t>
      </w:r>
      <w:r w:rsidR="00EF2576" w:rsidRPr="00E77F6F">
        <w:rPr>
          <w:rFonts w:ascii="Tahoma" w:hAnsi="Tahoma" w:cs="Tahoma"/>
          <w:sz w:val="21"/>
          <w:szCs w:val="21"/>
        </w:rPr>
        <w:t>.</w:t>
      </w:r>
      <w:r w:rsidRPr="00E77F6F">
        <w:rPr>
          <w:rFonts w:ascii="Tahoma" w:hAnsi="Tahoma" w:cs="Tahoma"/>
          <w:sz w:val="21"/>
          <w:szCs w:val="21"/>
        </w:rPr>
        <w:t xml:space="preserve"> Articulate team player who is c</w:t>
      </w:r>
      <w:r w:rsidR="00731A33" w:rsidRPr="00E77F6F">
        <w:rPr>
          <w:rFonts w:ascii="Tahoma" w:hAnsi="Tahoma" w:cs="Tahoma"/>
          <w:sz w:val="21"/>
          <w:szCs w:val="21"/>
        </w:rPr>
        <w:t>omfortable presenting to any</w:t>
      </w:r>
      <w:r w:rsidR="009654A0" w:rsidRPr="00E77F6F">
        <w:rPr>
          <w:rFonts w:ascii="Tahoma" w:hAnsi="Tahoma" w:cs="Tahoma"/>
          <w:sz w:val="21"/>
          <w:szCs w:val="21"/>
        </w:rPr>
        <w:t xml:space="preserve"> size group and every level of m</w:t>
      </w:r>
      <w:r w:rsidR="00731A33" w:rsidRPr="00E77F6F">
        <w:rPr>
          <w:rFonts w:ascii="Tahoma" w:hAnsi="Tahoma" w:cs="Tahoma"/>
          <w:sz w:val="21"/>
          <w:szCs w:val="21"/>
        </w:rPr>
        <w:t>anagement.</w:t>
      </w:r>
    </w:p>
    <w:p w:rsidR="00531782" w:rsidRPr="00E77F6F" w:rsidRDefault="00501EA6" w:rsidP="00E77F6F">
      <w:pPr>
        <w:spacing w:before="12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 xml:space="preserve">Committed </w:t>
      </w:r>
      <w:r w:rsidR="00B830E9" w:rsidRPr="00E77F6F">
        <w:rPr>
          <w:rFonts w:ascii="Tahoma" w:hAnsi="Tahoma" w:cs="Tahoma"/>
          <w:b/>
          <w:sz w:val="21"/>
          <w:szCs w:val="21"/>
        </w:rPr>
        <w:t xml:space="preserve">Pre-Sales </w:t>
      </w:r>
      <w:r w:rsidR="000B7F04" w:rsidRPr="00E77F6F">
        <w:rPr>
          <w:rFonts w:ascii="Tahoma" w:hAnsi="Tahoma" w:cs="Tahoma"/>
          <w:b/>
          <w:sz w:val="21"/>
          <w:szCs w:val="21"/>
        </w:rPr>
        <w:t>Engineer</w:t>
      </w:r>
      <w:r w:rsidR="00E77F6F">
        <w:rPr>
          <w:rFonts w:ascii="Tahoma" w:hAnsi="Tahoma" w:cs="Tahoma"/>
          <w:b/>
          <w:sz w:val="21"/>
          <w:szCs w:val="21"/>
        </w:rPr>
        <w:t xml:space="preserve"> </w:t>
      </w:r>
      <w:r w:rsidR="000B7F04" w:rsidRPr="00E77F6F">
        <w:rPr>
          <w:rFonts w:ascii="Tahoma" w:hAnsi="Tahoma" w:cs="Tahoma"/>
          <w:b/>
          <w:sz w:val="21"/>
          <w:szCs w:val="21"/>
        </w:rPr>
        <w:t>|</w:t>
      </w:r>
      <w:r w:rsidR="00B830E9"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531782" w:rsidRPr="00E77F6F">
        <w:rPr>
          <w:rFonts w:ascii="Tahoma" w:hAnsi="Tahoma" w:cs="Tahoma"/>
          <w:b/>
          <w:sz w:val="21"/>
          <w:szCs w:val="21"/>
        </w:rPr>
        <w:t>Real</w:t>
      </w:r>
      <w:r w:rsidR="00A23B62" w:rsidRPr="00E77F6F">
        <w:rPr>
          <w:rFonts w:ascii="Tahoma" w:hAnsi="Tahoma" w:cs="Tahoma"/>
          <w:b/>
          <w:sz w:val="21"/>
          <w:szCs w:val="21"/>
        </w:rPr>
        <w:t>-</w:t>
      </w:r>
      <w:r w:rsidR="00531782" w:rsidRPr="00E77F6F">
        <w:rPr>
          <w:rFonts w:ascii="Tahoma" w:hAnsi="Tahoma" w:cs="Tahoma"/>
          <w:b/>
          <w:sz w:val="21"/>
          <w:szCs w:val="21"/>
        </w:rPr>
        <w:t>W</w:t>
      </w:r>
      <w:r w:rsidR="009654A0" w:rsidRPr="00E77F6F">
        <w:rPr>
          <w:rFonts w:ascii="Tahoma" w:hAnsi="Tahoma" w:cs="Tahoma"/>
          <w:b/>
          <w:sz w:val="21"/>
          <w:szCs w:val="21"/>
        </w:rPr>
        <w:t>orld Microsoft (MCSE) and VMware (VCP)</w:t>
      </w:r>
    </w:p>
    <w:p w:rsidR="00D56336" w:rsidRPr="00E77F6F" w:rsidRDefault="009654A0" w:rsidP="00E77F6F">
      <w:pPr>
        <w:spacing w:before="6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 xml:space="preserve">Disaster Recovery &amp; </w:t>
      </w:r>
      <w:r w:rsidR="00F43FFD" w:rsidRPr="00E77F6F">
        <w:rPr>
          <w:rFonts w:ascii="Tahoma" w:hAnsi="Tahoma" w:cs="Tahoma"/>
          <w:b/>
          <w:sz w:val="21"/>
          <w:szCs w:val="21"/>
        </w:rPr>
        <w:t>Business Continuity</w:t>
      </w:r>
      <w:r w:rsidR="003775EC"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924687" w:rsidRPr="00E77F6F">
        <w:rPr>
          <w:rFonts w:ascii="Tahoma" w:hAnsi="Tahoma" w:cs="Tahoma"/>
          <w:b/>
          <w:sz w:val="21"/>
          <w:szCs w:val="21"/>
        </w:rPr>
        <w:t xml:space="preserve">| </w:t>
      </w:r>
      <w:r w:rsidR="00D56336" w:rsidRPr="00E77F6F">
        <w:rPr>
          <w:rFonts w:ascii="Tahoma" w:hAnsi="Tahoma" w:cs="Tahoma"/>
          <w:b/>
          <w:sz w:val="21"/>
          <w:szCs w:val="21"/>
        </w:rPr>
        <w:t>Cloud Proficiency</w:t>
      </w:r>
      <w:r w:rsidR="003814BA" w:rsidRPr="00E77F6F">
        <w:rPr>
          <w:rFonts w:ascii="Tahoma" w:hAnsi="Tahoma" w:cs="Tahoma"/>
          <w:b/>
          <w:sz w:val="21"/>
          <w:szCs w:val="21"/>
        </w:rPr>
        <w:t xml:space="preserve"> | Mentoring / Coaching</w:t>
      </w:r>
    </w:p>
    <w:p w:rsidR="00165863" w:rsidRPr="00E77F6F" w:rsidRDefault="00165863" w:rsidP="00E77F6F">
      <w:pPr>
        <w:spacing w:before="60"/>
        <w:jc w:val="center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Presentation</w:t>
      </w:r>
      <w:r w:rsidR="001D018C" w:rsidRPr="00E77F6F">
        <w:rPr>
          <w:rFonts w:ascii="Tahoma" w:hAnsi="Tahoma" w:cs="Tahoma"/>
          <w:b/>
          <w:sz w:val="21"/>
          <w:szCs w:val="21"/>
        </w:rPr>
        <w:t xml:space="preserve"> Development &amp; Delivery</w:t>
      </w:r>
      <w:r w:rsidR="003775EC" w:rsidRPr="00E77F6F">
        <w:rPr>
          <w:rFonts w:ascii="Tahoma" w:hAnsi="Tahoma" w:cs="Tahoma"/>
          <w:b/>
          <w:sz w:val="21"/>
          <w:szCs w:val="21"/>
        </w:rPr>
        <w:t xml:space="preserve"> |</w:t>
      </w:r>
      <w:r w:rsidRPr="00E77F6F">
        <w:rPr>
          <w:rFonts w:ascii="Tahoma" w:hAnsi="Tahoma" w:cs="Tahoma"/>
          <w:b/>
          <w:sz w:val="21"/>
          <w:szCs w:val="21"/>
        </w:rPr>
        <w:t xml:space="preserve"> </w:t>
      </w:r>
      <w:r w:rsidR="00531782" w:rsidRPr="00E77F6F">
        <w:rPr>
          <w:rFonts w:ascii="Tahoma" w:hAnsi="Tahoma" w:cs="Tahoma"/>
          <w:b/>
          <w:sz w:val="21"/>
          <w:szCs w:val="21"/>
        </w:rPr>
        <w:t xml:space="preserve">Software </w:t>
      </w:r>
      <w:r w:rsidR="001D018C" w:rsidRPr="00E77F6F">
        <w:rPr>
          <w:rFonts w:ascii="Tahoma" w:hAnsi="Tahoma" w:cs="Tahoma"/>
          <w:b/>
          <w:sz w:val="21"/>
          <w:szCs w:val="21"/>
        </w:rPr>
        <w:t>&amp; Hardware Issue Troubleshooting</w:t>
      </w:r>
    </w:p>
    <w:p w:rsidR="001C4D16" w:rsidRPr="00E77F6F" w:rsidRDefault="001C4D16" w:rsidP="00E77F6F">
      <w:pPr>
        <w:rPr>
          <w:rFonts w:ascii="Tahoma" w:hAnsi="Tahoma" w:cs="Tahoma"/>
          <w:sz w:val="21"/>
          <w:szCs w:val="21"/>
        </w:rPr>
      </w:pPr>
    </w:p>
    <w:p w:rsidR="00F70BA7" w:rsidRDefault="00F70BA7" w:rsidP="00E77F6F">
      <w:pPr>
        <w:jc w:val="center"/>
        <w:rPr>
          <w:rFonts w:ascii="Tahoma" w:hAnsi="Tahoma" w:cs="Tahoma"/>
          <w:b/>
          <w:smallCaps/>
          <w:sz w:val="28"/>
          <w:szCs w:val="21"/>
        </w:rPr>
      </w:pPr>
      <w:r w:rsidRPr="00E77F6F">
        <w:rPr>
          <w:rFonts w:ascii="Tahoma" w:hAnsi="Tahoma" w:cs="Tahoma"/>
          <w:b/>
          <w:smallCaps/>
          <w:sz w:val="28"/>
          <w:szCs w:val="21"/>
        </w:rPr>
        <w:t>Professional Experience</w:t>
      </w:r>
    </w:p>
    <w:p w:rsidR="00576C7B" w:rsidRPr="00E77F6F" w:rsidRDefault="00576C7B" w:rsidP="00576C7B">
      <w:pPr>
        <w:rPr>
          <w:rFonts w:ascii="Tahoma" w:hAnsi="Tahoma" w:cs="Tahoma"/>
          <w:sz w:val="21"/>
          <w:szCs w:val="21"/>
        </w:rPr>
      </w:pPr>
    </w:p>
    <w:p w:rsidR="00576C7B" w:rsidRPr="00E77F6F" w:rsidRDefault="00FA7F08" w:rsidP="00576C7B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8" w:history="1">
        <w:r w:rsidR="00576C7B" w:rsidRPr="004B5DB5">
          <w:rPr>
            <w:rStyle w:val="Hyperlink"/>
            <w:rFonts w:ascii="Tahoma" w:eastAsia="Calibri" w:hAnsi="Tahoma" w:cs="Tahoma"/>
            <w:b/>
            <w:sz w:val="21"/>
            <w:szCs w:val="21"/>
          </w:rPr>
          <w:t>Fornetix</w:t>
        </w:r>
      </w:hyperlink>
      <w:r w:rsidR="00576C7B" w:rsidRPr="00E77F6F">
        <w:rPr>
          <w:rFonts w:ascii="Tahoma" w:hAnsi="Tahoma" w:cs="Tahoma"/>
          <w:sz w:val="21"/>
          <w:szCs w:val="21"/>
        </w:rPr>
        <w:t xml:space="preserve">, </w:t>
      </w:r>
      <w:r w:rsidR="00576C7B">
        <w:rPr>
          <w:rFonts w:ascii="Tahoma" w:hAnsi="Tahoma" w:cs="Tahoma"/>
          <w:sz w:val="21"/>
          <w:szCs w:val="21"/>
        </w:rPr>
        <w:t>Ashburn, VA</w:t>
      </w:r>
      <w:r w:rsidR="00970DA3">
        <w:rPr>
          <w:rFonts w:ascii="Tahoma" w:hAnsi="Tahoma" w:cs="Tahoma"/>
          <w:sz w:val="21"/>
          <w:szCs w:val="21"/>
        </w:rPr>
        <w:t xml:space="preserve">                                      </w:t>
      </w:r>
      <w:r w:rsidR="00576C7B">
        <w:rPr>
          <w:rFonts w:ascii="Tahoma" w:hAnsi="Tahoma" w:cs="Tahoma"/>
          <w:b/>
          <w:sz w:val="21"/>
          <w:szCs w:val="21"/>
        </w:rPr>
        <w:t>2017 to 2018</w:t>
      </w:r>
      <w:r w:rsidR="00970DA3">
        <w:rPr>
          <w:rFonts w:ascii="Tahoma" w:hAnsi="Tahoma" w:cs="Tahoma"/>
          <w:b/>
          <w:sz w:val="21"/>
          <w:szCs w:val="21"/>
        </w:rPr>
        <w:t xml:space="preserve"> (laid off with 40% of company on 5/4/18)</w:t>
      </w:r>
    </w:p>
    <w:p w:rsidR="00576C7B" w:rsidRPr="00E77F6F" w:rsidRDefault="00576C7B" w:rsidP="00576C7B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>
        <w:rPr>
          <w:rFonts w:ascii="Tahoma" w:hAnsi="Tahoma" w:cs="Tahoma"/>
          <w:b/>
          <w:sz w:val="21"/>
          <w:szCs w:val="21"/>
        </w:rPr>
        <w:t xml:space="preserve">Senior Sales </w:t>
      </w:r>
      <w:r w:rsidRPr="00E77F6F">
        <w:rPr>
          <w:rFonts w:ascii="Tahoma" w:hAnsi="Tahoma" w:cs="Tahoma"/>
          <w:b/>
          <w:sz w:val="21"/>
          <w:szCs w:val="21"/>
        </w:rPr>
        <w:t>Engineer</w:t>
      </w:r>
    </w:p>
    <w:p w:rsidR="00576C7B" w:rsidRDefault="00BB49A5" w:rsidP="00576C7B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Intrinsic part of the Sales Engineering team of</w:t>
      </w:r>
      <w:r w:rsidR="0093305E">
        <w:rPr>
          <w:rFonts w:ascii="Tahoma" w:hAnsi="Tahoma" w:cs="Tahoma"/>
          <w:sz w:val="20"/>
          <w:szCs w:val="20"/>
        </w:rPr>
        <w:t xml:space="preserve"> Fornetix, a cyber security firm that was just entering the marketplace in search of its second sale</w:t>
      </w:r>
      <w:r w:rsidR="00970DA3">
        <w:rPr>
          <w:rFonts w:ascii="Tahoma" w:hAnsi="Tahoma" w:cs="Tahoma"/>
          <w:sz w:val="20"/>
          <w:szCs w:val="20"/>
        </w:rPr>
        <w:t xml:space="preserve"> (unachieved at time of company-wide layoff) </w:t>
      </w:r>
      <w:r w:rsidR="0093305E">
        <w:rPr>
          <w:rFonts w:ascii="Tahoma" w:hAnsi="Tahoma" w:cs="Tahoma"/>
          <w:sz w:val="20"/>
          <w:szCs w:val="20"/>
        </w:rPr>
        <w:t xml:space="preserve">. To accomplish this </w:t>
      </w:r>
      <w:r>
        <w:rPr>
          <w:rFonts w:ascii="Tahoma" w:hAnsi="Tahoma" w:cs="Tahoma"/>
          <w:sz w:val="20"/>
          <w:szCs w:val="20"/>
        </w:rPr>
        <w:t>goal</w:t>
      </w:r>
      <w:r w:rsidR="0093305E">
        <w:rPr>
          <w:rFonts w:ascii="Tahoma" w:hAnsi="Tahoma" w:cs="Tahoma"/>
          <w:sz w:val="20"/>
          <w:szCs w:val="20"/>
        </w:rPr>
        <w:t xml:space="preserve">, the company was put into </w:t>
      </w:r>
      <w:r>
        <w:rPr>
          <w:rFonts w:ascii="Tahoma" w:hAnsi="Tahoma" w:cs="Tahoma"/>
          <w:sz w:val="20"/>
          <w:szCs w:val="20"/>
        </w:rPr>
        <w:t>“</w:t>
      </w:r>
      <w:r w:rsidR="0093305E">
        <w:rPr>
          <w:rFonts w:ascii="Tahoma" w:hAnsi="Tahoma" w:cs="Tahoma"/>
          <w:sz w:val="20"/>
          <w:szCs w:val="20"/>
        </w:rPr>
        <w:t>all hands on deck</w:t>
      </w:r>
      <w:r>
        <w:rPr>
          <w:rFonts w:ascii="Tahoma" w:hAnsi="Tahoma" w:cs="Tahoma"/>
          <w:sz w:val="20"/>
          <w:szCs w:val="20"/>
        </w:rPr>
        <w:t>”</w:t>
      </w:r>
      <w:r w:rsidR="0093305E">
        <w:rPr>
          <w:rFonts w:ascii="Tahoma" w:hAnsi="Tahoma" w:cs="Tahoma"/>
          <w:sz w:val="20"/>
          <w:szCs w:val="20"/>
        </w:rPr>
        <w:t xml:space="preserve"> mode. All tasks and assignments were accomplished </w:t>
      </w:r>
      <w:r>
        <w:rPr>
          <w:rFonts w:ascii="Tahoma" w:hAnsi="Tahoma" w:cs="Tahoma"/>
          <w:sz w:val="20"/>
          <w:szCs w:val="20"/>
        </w:rPr>
        <w:t>by the full</w:t>
      </w:r>
      <w:r w:rsidR="0093305E">
        <w:rPr>
          <w:rFonts w:ascii="Tahoma" w:hAnsi="Tahoma" w:cs="Tahoma"/>
          <w:sz w:val="20"/>
          <w:szCs w:val="20"/>
        </w:rPr>
        <w:t xml:space="preserve"> team.</w:t>
      </w:r>
      <w:r>
        <w:rPr>
          <w:rFonts w:ascii="Tahoma" w:hAnsi="Tahoma" w:cs="Tahoma"/>
          <w:sz w:val="20"/>
          <w:szCs w:val="20"/>
        </w:rPr>
        <w:t xml:space="preserve"> As part of my team, I</w:t>
      </w:r>
      <w:r w:rsidR="0093305E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actively </w:t>
      </w:r>
      <w:r w:rsidR="0093305E">
        <w:rPr>
          <w:rFonts w:ascii="Tahoma" w:hAnsi="Tahoma" w:cs="Tahoma"/>
          <w:sz w:val="20"/>
          <w:szCs w:val="20"/>
        </w:rPr>
        <w:t xml:space="preserve">participated in the </w:t>
      </w:r>
      <w:r>
        <w:rPr>
          <w:rFonts w:ascii="Tahoma" w:hAnsi="Tahoma" w:cs="Tahoma"/>
          <w:sz w:val="20"/>
          <w:szCs w:val="20"/>
        </w:rPr>
        <w:t>completi</w:t>
      </w:r>
      <w:r w:rsidR="00970DA3">
        <w:rPr>
          <w:rFonts w:ascii="Tahoma" w:hAnsi="Tahoma" w:cs="Tahoma"/>
          <w:sz w:val="20"/>
          <w:szCs w:val="20"/>
        </w:rPr>
        <w:t>on</w:t>
      </w:r>
      <w:r>
        <w:rPr>
          <w:rFonts w:ascii="Tahoma" w:hAnsi="Tahoma" w:cs="Tahoma"/>
          <w:sz w:val="20"/>
          <w:szCs w:val="20"/>
        </w:rPr>
        <w:t xml:space="preserve"> the </w:t>
      </w:r>
      <w:r w:rsidR="0093305E">
        <w:rPr>
          <w:rFonts w:ascii="Tahoma" w:hAnsi="Tahoma" w:cs="Tahoma"/>
          <w:sz w:val="20"/>
          <w:szCs w:val="20"/>
        </w:rPr>
        <w:t>following tasks:</w:t>
      </w:r>
    </w:p>
    <w:p w:rsidR="0093305E" w:rsidRDefault="0093305E" w:rsidP="00576C7B">
      <w:pPr>
        <w:rPr>
          <w:rFonts w:ascii="Tahoma" w:hAnsi="Tahoma" w:cs="Tahoma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50"/>
        <w:gridCol w:w="4940"/>
      </w:tblGrid>
      <w:tr w:rsidR="0093305E" w:rsidTr="00F13693">
        <w:tc>
          <w:tcPr>
            <w:tcW w:w="5850" w:type="dxa"/>
          </w:tcPr>
          <w:p w:rsidR="0093305E" w:rsidRPr="00BB49A5" w:rsidRDefault="000F49A2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t xml:space="preserve">Created </w:t>
            </w:r>
            <w:r w:rsidR="0093305E">
              <w:t>Instal</w:t>
            </w:r>
            <w:r>
              <w:t>l</w:t>
            </w:r>
            <w:r w:rsidR="0093305E">
              <w:t xml:space="preserve"> and configur</w:t>
            </w:r>
            <w:r>
              <w:t>ation</w:t>
            </w:r>
            <w:r w:rsidR="0093305E">
              <w:t xml:space="preserve"> product document</w:t>
            </w:r>
            <w:r w:rsidR="00F13693">
              <w:t>s</w:t>
            </w:r>
          </w:p>
        </w:tc>
        <w:tc>
          <w:tcPr>
            <w:tcW w:w="4940" w:type="dxa"/>
          </w:tcPr>
          <w:p w:rsidR="0093305E" w:rsidRP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Wrote b</w:t>
            </w:r>
            <w:r w:rsidR="0093305E">
              <w:t>log</w:t>
            </w:r>
            <w:r>
              <w:t xml:space="preserve"> postings for company website</w:t>
            </w:r>
          </w:p>
        </w:tc>
      </w:tr>
      <w:tr w:rsidR="00BB49A5" w:rsidTr="00F13693">
        <w:tc>
          <w:tcPr>
            <w:tcW w:w="5850" w:type="dxa"/>
          </w:tcPr>
          <w:p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Presented sales demos to international clients</w:t>
            </w:r>
            <w:r>
              <w:tab/>
            </w:r>
          </w:p>
        </w:tc>
        <w:tc>
          <w:tcPr>
            <w:tcW w:w="4940" w:type="dxa"/>
          </w:tcPr>
          <w:p w:rsidR="00BB49A5" w:rsidRDefault="00970DA3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Created</w:t>
            </w:r>
            <w:r w:rsidR="00F13693">
              <w:t xml:space="preserve"> virtualized</w:t>
            </w:r>
            <w:r w:rsidR="00BB49A5">
              <w:t xml:space="preserve"> </w:t>
            </w:r>
            <w:r w:rsidR="00F13693">
              <w:t xml:space="preserve">laptop </w:t>
            </w:r>
            <w:r w:rsidR="00BB49A5">
              <w:t>product demos</w:t>
            </w:r>
          </w:p>
        </w:tc>
      </w:tr>
      <w:tr w:rsidR="00BB49A5" w:rsidTr="00F13693">
        <w:tc>
          <w:tcPr>
            <w:tcW w:w="5850" w:type="dxa"/>
          </w:tcPr>
          <w:p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Developed competitive marketing information</w:t>
            </w:r>
          </w:p>
        </w:tc>
        <w:tc>
          <w:tcPr>
            <w:tcW w:w="4940" w:type="dxa"/>
          </w:tcPr>
          <w:p w:rsidR="00BB49A5" w:rsidRDefault="00BB49A5" w:rsidP="00970DA3">
            <w:pPr>
              <w:pStyle w:val="ListParagraph"/>
              <w:numPr>
                <w:ilvl w:val="0"/>
                <w:numId w:val="31"/>
              </w:numPr>
              <w:spacing w:after="0" w:line="240" w:lineRule="auto"/>
            </w:pPr>
            <w:r>
              <w:t>Support</w:t>
            </w:r>
            <w:r w:rsidR="00970DA3">
              <w:t>ed</w:t>
            </w:r>
            <w:r>
              <w:t xml:space="preserve"> sales team during </w:t>
            </w:r>
            <w:r w:rsidR="00970DA3">
              <w:t>WebEx</w:t>
            </w:r>
            <w:r>
              <w:t xml:space="preserve"> calls</w:t>
            </w:r>
          </w:p>
        </w:tc>
      </w:tr>
    </w:tbl>
    <w:p w:rsidR="00970DA3" w:rsidRPr="0093305E" w:rsidRDefault="00970DA3" w:rsidP="00576C7B">
      <w:pPr>
        <w:rPr>
          <w:rFonts w:ascii="Tahoma" w:hAnsi="Tahoma" w:cs="Tahoma"/>
          <w:sz w:val="20"/>
          <w:szCs w:val="20"/>
        </w:rPr>
      </w:pPr>
    </w:p>
    <w:p w:rsidR="00F70BA7" w:rsidRPr="00E77F6F" w:rsidRDefault="00FA7F08" w:rsidP="00E77F6F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9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VERINT SYSTEMS</w:t>
        </w:r>
      </w:hyperlink>
      <w:r w:rsidR="00F70BA7" w:rsidRPr="00E77F6F">
        <w:rPr>
          <w:rFonts w:ascii="Tahoma" w:hAnsi="Tahoma" w:cs="Tahoma"/>
          <w:sz w:val="21"/>
          <w:szCs w:val="21"/>
        </w:rPr>
        <w:t xml:space="preserve">, </w:t>
      </w:r>
      <w:r w:rsidR="00A93717" w:rsidRPr="00E77F6F">
        <w:rPr>
          <w:rFonts w:ascii="Tahoma" w:hAnsi="Tahoma" w:cs="Tahoma"/>
          <w:sz w:val="21"/>
          <w:szCs w:val="21"/>
        </w:rPr>
        <w:t>Atlanta, GA</w:t>
      </w:r>
      <w:r w:rsidR="007B2B18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2013 to 2017</w:t>
      </w:r>
    </w:p>
    <w:p w:rsidR="00F70BA7" w:rsidRPr="00E77F6F" w:rsidRDefault="00531782" w:rsidP="00E77F6F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Systems Engineer</w:t>
      </w:r>
    </w:p>
    <w:p w:rsidR="00FE5871" w:rsidRPr="00576C7B" w:rsidRDefault="00FE5871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Installed Verint Software</w:t>
      </w:r>
      <w:r w:rsidRPr="00576C7B">
        <w:rPr>
          <w:rFonts w:ascii="Tahoma" w:eastAsia="Helvetica" w:hAnsi="Tahoma" w:cs="Tahoma"/>
          <w:sz w:val="20"/>
          <w:szCs w:val="20"/>
        </w:rPr>
        <w:t>’s Call Center software</w:t>
      </w:r>
      <w:r w:rsidRPr="00576C7B">
        <w:rPr>
          <w:rFonts w:ascii="Tahoma" w:hAnsi="Tahoma" w:cs="Tahoma"/>
          <w:sz w:val="20"/>
          <w:szCs w:val="20"/>
        </w:rPr>
        <w:t xml:space="preserve"> remotely and on-site onto production environments while honoring strict internal SLAs</w:t>
      </w:r>
      <w:r w:rsidR="00A8616C" w:rsidRPr="00576C7B">
        <w:rPr>
          <w:rFonts w:ascii="Tahoma" w:hAnsi="Tahoma" w:cs="Tahoma"/>
          <w:sz w:val="20"/>
          <w:szCs w:val="20"/>
        </w:rPr>
        <w:t xml:space="preserve"> to ensure</w:t>
      </w:r>
      <w:r w:rsidRPr="00576C7B">
        <w:rPr>
          <w:rFonts w:ascii="Tahoma" w:hAnsi="Tahoma" w:cs="Tahoma"/>
          <w:sz w:val="20"/>
          <w:szCs w:val="20"/>
        </w:rPr>
        <w:t xml:space="preserve"> that call centers remained operational.</w:t>
      </w:r>
    </w:p>
    <w:p w:rsidR="00393071" w:rsidRPr="00576C7B" w:rsidRDefault="00D56336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Served as member of </w:t>
      </w:r>
      <w:r w:rsidR="00A93717" w:rsidRPr="00576C7B">
        <w:rPr>
          <w:rFonts w:ascii="Tahoma" w:hAnsi="Tahoma" w:cs="Tahoma"/>
          <w:sz w:val="20"/>
          <w:szCs w:val="20"/>
        </w:rPr>
        <w:t xml:space="preserve">team of </w:t>
      </w:r>
      <w:r w:rsidRPr="00576C7B">
        <w:rPr>
          <w:rFonts w:ascii="Tahoma" w:hAnsi="Tahoma" w:cs="Tahoma"/>
          <w:sz w:val="20"/>
          <w:szCs w:val="20"/>
        </w:rPr>
        <w:t>e</w:t>
      </w:r>
      <w:r w:rsidR="006C7B9F" w:rsidRPr="00576C7B">
        <w:rPr>
          <w:rFonts w:ascii="Tahoma" w:hAnsi="Tahoma" w:cs="Tahoma"/>
          <w:sz w:val="20"/>
          <w:szCs w:val="20"/>
        </w:rPr>
        <w:t>ngineers</w:t>
      </w:r>
      <w:r w:rsidRPr="00576C7B">
        <w:rPr>
          <w:rFonts w:ascii="Tahoma" w:hAnsi="Tahoma" w:cs="Tahoma"/>
          <w:sz w:val="20"/>
          <w:szCs w:val="20"/>
        </w:rPr>
        <w:t xml:space="preserve"> tasked with</w:t>
      </w:r>
      <w:r w:rsidR="006C7B9F" w:rsidRPr="00576C7B">
        <w:rPr>
          <w:rFonts w:ascii="Tahoma" w:hAnsi="Tahoma" w:cs="Tahoma"/>
          <w:sz w:val="20"/>
          <w:szCs w:val="20"/>
        </w:rPr>
        <w:t xml:space="preserve"> </w:t>
      </w:r>
      <w:r w:rsidR="00A93717" w:rsidRPr="00576C7B">
        <w:rPr>
          <w:rFonts w:ascii="Tahoma" w:hAnsi="Tahoma" w:cs="Tahoma"/>
          <w:sz w:val="20"/>
          <w:szCs w:val="20"/>
        </w:rPr>
        <w:t>rolling out Verint</w:t>
      </w:r>
      <w:r w:rsidRPr="00576C7B">
        <w:rPr>
          <w:rFonts w:ascii="Tahoma" w:eastAsia="Helvetica" w:hAnsi="Tahoma" w:cs="Tahoma"/>
          <w:sz w:val="20"/>
          <w:szCs w:val="20"/>
        </w:rPr>
        <w:t>’s new c</w:t>
      </w:r>
      <w:r w:rsidR="00A93717" w:rsidRPr="00576C7B">
        <w:rPr>
          <w:rFonts w:ascii="Tahoma" w:eastAsia="Helvetica" w:hAnsi="Tahoma" w:cs="Tahoma"/>
          <w:sz w:val="20"/>
          <w:szCs w:val="20"/>
        </w:rPr>
        <w:t>loud</w:t>
      </w:r>
      <w:r w:rsidRPr="00576C7B">
        <w:rPr>
          <w:rFonts w:ascii="Tahoma" w:eastAsia="Helvetica" w:hAnsi="Tahoma" w:cs="Tahoma"/>
          <w:sz w:val="20"/>
          <w:szCs w:val="20"/>
        </w:rPr>
        <w:t>-</w:t>
      </w:r>
      <w:r w:rsidR="003E23A3" w:rsidRPr="00576C7B">
        <w:rPr>
          <w:rFonts w:ascii="Tahoma" w:eastAsia="Helvetica" w:hAnsi="Tahoma" w:cs="Tahoma"/>
          <w:sz w:val="20"/>
          <w:szCs w:val="20"/>
        </w:rPr>
        <w:t>enabled SaaS offering,</w:t>
      </w:r>
      <w:r w:rsidR="00A8616C"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="003E23A3" w:rsidRPr="00576C7B">
        <w:rPr>
          <w:rFonts w:ascii="Tahoma" w:eastAsia="Helvetica" w:hAnsi="Tahoma" w:cs="Tahoma"/>
          <w:sz w:val="20"/>
          <w:szCs w:val="20"/>
        </w:rPr>
        <w:t xml:space="preserve">providing customers with 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ability to honor </w:t>
      </w:r>
      <w:r w:rsidR="003E23A3" w:rsidRPr="00576C7B">
        <w:rPr>
          <w:rFonts w:ascii="Tahoma" w:eastAsia="Helvetica" w:hAnsi="Tahoma" w:cs="Tahoma"/>
          <w:sz w:val="20"/>
          <w:szCs w:val="20"/>
        </w:rPr>
        <w:t xml:space="preserve">call center’s SLAs and keeping 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project within budget and </w:t>
      </w:r>
      <w:r w:rsidR="003E23A3" w:rsidRPr="00576C7B">
        <w:rPr>
          <w:rFonts w:ascii="Tahoma" w:eastAsia="Helvetica" w:hAnsi="Tahoma" w:cs="Tahoma"/>
          <w:sz w:val="20"/>
          <w:szCs w:val="20"/>
        </w:rPr>
        <w:t>established</w:t>
      </w:r>
      <w:r w:rsidR="00393071" w:rsidRPr="00576C7B">
        <w:rPr>
          <w:rFonts w:ascii="Tahoma" w:eastAsia="Helvetica" w:hAnsi="Tahoma" w:cs="Tahoma"/>
          <w:sz w:val="20"/>
          <w:szCs w:val="20"/>
        </w:rPr>
        <w:t xml:space="preserve"> time parameters.</w:t>
      </w:r>
    </w:p>
    <w:p w:rsidR="00247A19" w:rsidRPr="00576C7B" w:rsidRDefault="00247A19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Upgraded existing customer base with newest version appropriate for </w:t>
      </w:r>
      <w:r w:rsidR="003E23A3" w:rsidRPr="00576C7B">
        <w:rPr>
          <w:rFonts w:ascii="Tahoma" w:hAnsi="Tahoma" w:cs="Tahoma"/>
          <w:sz w:val="20"/>
          <w:szCs w:val="20"/>
        </w:rPr>
        <w:t>each environment, ensuring Verint’s customers were able to meet requirement of having systems running 24x7.</w:t>
      </w:r>
      <w:r w:rsidRPr="00576C7B">
        <w:rPr>
          <w:rFonts w:ascii="Tahoma" w:hAnsi="Tahoma" w:cs="Tahoma"/>
          <w:sz w:val="20"/>
          <w:szCs w:val="20"/>
        </w:rPr>
        <w:t xml:space="preserve"> </w:t>
      </w:r>
      <w:r w:rsidR="003E23A3" w:rsidRPr="00576C7B">
        <w:rPr>
          <w:rFonts w:ascii="Tahoma" w:hAnsi="Tahoma" w:cs="Tahoma"/>
          <w:sz w:val="20"/>
          <w:szCs w:val="20"/>
        </w:rPr>
        <w:t>Provided p</w:t>
      </w:r>
      <w:r w:rsidRPr="00576C7B">
        <w:rPr>
          <w:rFonts w:ascii="Tahoma" w:hAnsi="Tahoma" w:cs="Tahoma"/>
          <w:sz w:val="20"/>
          <w:szCs w:val="20"/>
        </w:rPr>
        <w:t>roper planning</w:t>
      </w:r>
      <w:r w:rsidR="003E23A3" w:rsidRPr="00576C7B">
        <w:rPr>
          <w:rFonts w:ascii="Tahoma" w:hAnsi="Tahoma" w:cs="Tahoma"/>
          <w:sz w:val="20"/>
          <w:szCs w:val="20"/>
        </w:rPr>
        <w:t xml:space="preserve"> and execution, allowing</w:t>
      </w:r>
      <w:r w:rsidRPr="00576C7B">
        <w:rPr>
          <w:rFonts w:ascii="Tahoma" w:hAnsi="Tahoma" w:cs="Tahoma"/>
          <w:sz w:val="20"/>
          <w:szCs w:val="20"/>
        </w:rPr>
        <w:t xml:space="preserve"> for successful upgrade within required parameters</w:t>
      </w:r>
      <w:r w:rsidR="00393071" w:rsidRPr="00576C7B">
        <w:rPr>
          <w:rFonts w:ascii="Tahoma" w:hAnsi="Tahoma" w:cs="Tahoma"/>
          <w:sz w:val="20"/>
          <w:szCs w:val="20"/>
        </w:rPr>
        <w:t>.</w:t>
      </w:r>
    </w:p>
    <w:p w:rsidR="00B13F6D" w:rsidRPr="00576C7B" w:rsidRDefault="00B13F6D" w:rsidP="00E77F6F">
      <w:pPr>
        <w:pStyle w:val="ListParagraph"/>
        <w:numPr>
          <w:ilvl w:val="0"/>
          <w:numId w:val="21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Earned quarterly Outstanding Accomplishment Award for highest number of billable hours.</w:t>
      </w:r>
    </w:p>
    <w:p w:rsidR="00E81F6E" w:rsidRPr="00E77F6F" w:rsidRDefault="00E81F6E" w:rsidP="00E77F6F">
      <w:pPr>
        <w:jc w:val="both"/>
        <w:rPr>
          <w:rFonts w:ascii="Tahoma" w:hAnsi="Tahoma" w:cs="Tahoma"/>
          <w:sz w:val="21"/>
          <w:szCs w:val="21"/>
        </w:rPr>
      </w:pPr>
    </w:p>
    <w:p w:rsidR="00B516F6" w:rsidRPr="00E77F6F" w:rsidRDefault="00FA7F08" w:rsidP="00E77F6F">
      <w:pPr>
        <w:tabs>
          <w:tab w:val="right" w:pos="10800"/>
        </w:tabs>
        <w:jc w:val="both"/>
        <w:rPr>
          <w:rFonts w:ascii="Tahoma" w:eastAsia="Calibri" w:hAnsi="Tahoma" w:cs="Tahoma"/>
          <w:sz w:val="21"/>
          <w:szCs w:val="21"/>
        </w:rPr>
      </w:pPr>
      <w:hyperlink r:id="rId10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VEEAM SOFTWARE</w:t>
        </w:r>
      </w:hyperlink>
      <w:r w:rsidR="00B516F6" w:rsidRPr="00E77F6F">
        <w:rPr>
          <w:rFonts w:ascii="Tahoma" w:eastAsia="Calibri" w:hAnsi="Tahoma" w:cs="Tahoma"/>
          <w:sz w:val="21"/>
          <w:szCs w:val="21"/>
        </w:rPr>
        <w:t>, Atlanta, GA</w:t>
      </w:r>
      <w:r w:rsidR="00531782" w:rsidRPr="00E77F6F">
        <w:rPr>
          <w:rFonts w:ascii="Tahoma" w:eastAsia="Calibri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2012 to 2013</w:t>
      </w:r>
    </w:p>
    <w:p w:rsidR="003528CD" w:rsidRPr="00E77F6F" w:rsidRDefault="002D55D9" w:rsidP="00E77F6F">
      <w:pPr>
        <w:spacing w:before="120"/>
        <w:jc w:val="both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Systems Engineer</w:t>
      </w:r>
      <w:r w:rsidR="00531782" w:rsidRPr="00E77F6F">
        <w:rPr>
          <w:rFonts w:ascii="Tahoma" w:hAnsi="Tahoma" w:cs="Tahoma"/>
          <w:sz w:val="21"/>
          <w:szCs w:val="21"/>
        </w:rPr>
        <w:t>, Federal</w:t>
      </w:r>
    </w:p>
    <w:p w:rsidR="00B516F6" w:rsidRPr="00576C7B" w:rsidRDefault="00B516F6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Designed and implemented plans for Veeam</w:t>
      </w:r>
      <w:r w:rsidRPr="00576C7B">
        <w:rPr>
          <w:rFonts w:ascii="Tahoma" w:eastAsia="Helvetica" w:hAnsi="Tahoma" w:cs="Tahoma"/>
          <w:sz w:val="20"/>
          <w:szCs w:val="20"/>
        </w:rPr>
        <w:t xml:space="preserve">’s </w:t>
      </w:r>
      <w:r w:rsidRPr="00576C7B">
        <w:rPr>
          <w:rFonts w:ascii="Tahoma" w:hAnsi="Tahoma" w:cs="Tahoma"/>
          <w:sz w:val="20"/>
          <w:szCs w:val="20"/>
        </w:rPr>
        <w:t>DOD customers to upgrade existing backup and replication infrastructure. Each i</w:t>
      </w:r>
      <w:r w:rsidR="003F4A89" w:rsidRPr="00576C7B">
        <w:rPr>
          <w:rFonts w:ascii="Tahoma" w:hAnsi="Tahoma" w:cs="Tahoma"/>
          <w:sz w:val="20"/>
          <w:szCs w:val="20"/>
        </w:rPr>
        <w:t xml:space="preserve">nstallation began with proof of </w:t>
      </w:r>
      <w:r w:rsidRPr="00576C7B">
        <w:rPr>
          <w:rFonts w:ascii="Tahoma" w:hAnsi="Tahoma" w:cs="Tahoma"/>
          <w:sz w:val="20"/>
          <w:szCs w:val="20"/>
        </w:rPr>
        <w:t xml:space="preserve">concept followed by </w:t>
      </w:r>
      <w:r w:rsidR="00531782" w:rsidRPr="00576C7B">
        <w:rPr>
          <w:rFonts w:ascii="Tahoma" w:hAnsi="Tahoma" w:cs="Tahoma"/>
          <w:sz w:val="20"/>
          <w:szCs w:val="20"/>
        </w:rPr>
        <w:t>sign-off from stakeholders.</w:t>
      </w:r>
    </w:p>
    <w:p w:rsidR="00F43FFD" w:rsidRDefault="00A8616C" w:rsidP="00E77F6F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Functioned </w:t>
      </w:r>
      <w:r w:rsidR="00D56336" w:rsidRPr="00576C7B">
        <w:rPr>
          <w:rFonts w:ascii="Tahoma" w:hAnsi="Tahoma" w:cs="Tahoma"/>
          <w:sz w:val="20"/>
          <w:szCs w:val="20"/>
        </w:rPr>
        <w:t>as lead architect for</w:t>
      </w:r>
      <w:r w:rsidR="00F43FFD" w:rsidRPr="00576C7B">
        <w:rPr>
          <w:rFonts w:ascii="Tahoma" w:hAnsi="Tahoma" w:cs="Tahoma"/>
          <w:sz w:val="20"/>
          <w:szCs w:val="20"/>
        </w:rPr>
        <w:t xml:space="preserve"> integration of </w:t>
      </w:r>
      <w:r w:rsidR="00B516F6" w:rsidRPr="00576C7B">
        <w:rPr>
          <w:rFonts w:ascii="Tahoma" w:hAnsi="Tahoma" w:cs="Tahoma"/>
          <w:sz w:val="20"/>
          <w:szCs w:val="20"/>
        </w:rPr>
        <w:t>DOD customer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="00F43FFD" w:rsidRPr="00576C7B">
        <w:rPr>
          <w:rFonts w:ascii="Tahoma" w:eastAsia="Helvetica" w:hAnsi="Tahoma" w:cs="Tahoma"/>
          <w:sz w:val="20"/>
          <w:szCs w:val="20"/>
        </w:rPr>
        <w:t xml:space="preserve">backup and restore requirements for 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multi-state and territory </w:t>
      </w:r>
      <w:r w:rsidR="00D56336" w:rsidRPr="00576C7B">
        <w:rPr>
          <w:rFonts w:ascii="Tahoma" w:hAnsi="Tahoma" w:cs="Tahoma"/>
          <w:sz w:val="20"/>
          <w:szCs w:val="20"/>
        </w:rPr>
        <w:t>rollouts, allowing</w:t>
      </w:r>
      <w:r w:rsidR="00F43FFD" w:rsidRPr="00576C7B">
        <w:rPr>
          <w:rFonts w:ascii="Tahoma" w:hAnsi="Tahoma" w:cs="Tahoma"/>
          <w:sz w:val="20"/>
          <w:szCs w:val="20"/>
        </w:rPr>
        <w:t xml:space="preserve"> for complete DR</w:t>
      </w:r>
      <w:r w:rsidR="00531782" w:rsidRPr="00576C7B">
        <w:rPr>
          <w:rFonts w:ascii="Tahoma" w:hAnsi="Tahoma" w:cs="Tahoma"/>
          <w:sz w:val="20"/>
          <w:szCs w:val="20"/>
        </w:rPr>
        <w:t xml:space="preserve"> </w:t>
      </w:r>
      <w:r w:rsidR="00F43FFD" w:rsidRPr="00576C7B">
        <w:rPr>
          <w:rFonts w:ascii="Tahoma" w:hAnsi="Tahoma" w:cs="Tahoma"/>
          <w:sz w:val="20"/>
          <w:szCs w:val="20"/>
        </w:rPr>
        <w:t>/</w:t>
      </w:r>
      <w:r w:rsidR="00531782" w:rsidRPr="00576C7B">
        <w:rPr>
          <w:rFonts w:ascii="Tahoma" w:hAnsi="Tahoma" w:cs="Tahoma"/>
          <w:sz w:val="20"/>
          <w:szCs w:val="20"/>
        </w:rPr>
        <w:t xml:space="preserve"> </w:t>
      </w:r>
      <w:r w:rsidR="00F43FFD" w:rsidRPr="00576C7B">
        <w:rPr>
          <w:rFonts w:ascii="Tahoma" w:hAnsi="Tahoma" w:cs="Tahoma"/>
          <w:sz w:val="20"/>
          <w:szCs w:val="20"/>
        </w:rPr>
        <w:t>BC requirements.</w:t>
      </w:r>
    </w:p>
    <w:p w:rsidR="00970DA3" w:rsidRDefault="00970DA3" w:rsidP="00970DA3">
      <w:pPr>
        <w:pStyle w:val="ListParagraph"/>
        <w:numPr>
          <w:ilvl w:val="0"/>
          <w:numId w:val="22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Trained end users on how to install and implement Veeam’s enterprise software, ensuring customers were able to safeguard data and provide high availability, disaster recovery and business continuity.</w:t>
      </w:r>
    </w:p>
    <w:p w:rsidR="00970DA3" w:rsidRPr="00970DA3" w:rsidRDefault="00970DA3" w:rsidP="00970DA3">
      <w:pPr>
        <w:spacing w:before="120"/>
        <w:jc w:val="both"/>
        <w:rPr>
          <w:rFonts w:ascii="Tahoma" w:hAnsi="Tahoma" w:cs="Tahoma"/>
          <w:sz w:val="20"/>
          <w:szCs w:val="20"/>
        </w:rPr>
      </w:pPr>
    </w:p>
    <w:p w:rsidR="00576C7B" w:rsidRPr="00576C7B" w:rsidRDefault="00576C7B" w:rsidP="00576C7B">
      <w:pPr>
        <w:keepNext/>
        <w:pBdr>
          <w:bottom w:val="thickThinSmallGap" w:sz="18" w:space="1" w:color="auto"/>
        </w:pBdr>
        <w:tabs>
          <w:tab w:val="center" w:pos="5400"/>
          <w:tab w:val="right" w:pos="10800"/>
        </w:tabs>
        <w:jc w:val="both"/>
        <w:outlineLvl w:val="0"/>
        <w:rPr>
          <w:rFonts w:ascii="Tahoma" w:hAnsi="Tahoma" w:cs="Tahoma"/>
          <w:b/>
          <w:smallCaps/>
          <w:sz w:val="28"/>
          <w:szCs w:val="28"/>
        </w:rPr>
      </w:pPr>
      <w:r w:rsidRPr="00576C7B">
        <w:rPr>
          <w:rFonts w:ascii="Tahoma" w:hAnsi="Tahoma" w:cs="Tahoma"/>
          <w:b/>
          <w:smallCaps/>
          <w:sz w:val="28"/>
          <w:szCs w:val="36"/>
        </w:rPr>
        <w:lastRenderedPageBreak/>
        <w:t>Michael Bloom</w:t>
      </w:r>
      <w:r w:rsidRPr="00576C7B">
        <w:rPr>
          <w:rFonts w:ascii="Tahoma" w:hAnsi="Tahoma" w:cs="Tahoma"/>
          <w:b/>
          <w:smallCaps/>
        </w:rPr>
        <w:tab/>
      </w:r>
      <w:hyperlink r:id="rId11" w:history="1">
        <w:r w:rsidRPr="00576C7B">
          <w:rPr>
            <w:rStyle w:val="Hyperlink"/>
            <w:rFonts w:ascii="Tahoma" w:eastAsia="Calibri" w:hAnsi="Tahoma" w:cs="Tahoma"/>
            <w:b/>
            <w:sz w:val="20"/>
            <w:szCs w:val="21"/>
          </w:rPr>
          <w:t>mj.bloom@comcast.net</w:t>
        </w:r>
      </w:hyperlink>
      <w:r w:rsidRPr="00576C7B">
        <w:rPr>
          <w:rFonts w:ascii="Tahoma" w:hAnsi="Tahoma" w:cs="Tahoma"/>
          <w:b/>
          <w:smallCaps/>
        </w:rPr>
        <w:tab/>
      </w:r>
      <w:r w:rsidRPr="00576C7B">
        <w:rPr>
          <w:rFonts w:ascii="Tahoma" w:hAnsi="Tahoma" w:cs="Tahoma"/>
          <w:b/>
          <w:smallCaps/>
          <w:sz w:val="28"/>
          <w:szCs w:val="28"/>
        </w:rPr>
        <w:t>Page Two</w:t>
      </w:r>
    </w:p>
    <w:p w:rsidR="006C7B9F" w:rsidRPr="00E77F6F" w:rsidRDefault="006C7B9F" w:rsidP="00E77F6F">
      <w:pPr>
        <w:jc w:val="both"/>
        <w:rPr>
          <w:rFonts w:ascii="Tahoma" w:hAnsi="Tahoma" w:cs="Tahoma"/>
          <w:sz w:val="21"/>
          <w:szCs w:val="21"/>
        </w:rPr>
      </w:pPr>
    </w:p>
    <w:p w:rsidR="006C7B9F" w:rsidRPr="00E77F6F" w:rsidRDefault="00FA7F08" w:rsidP="00E77F6F">
      <w:pPr>
        <w:tabs>
          <w:tab w:val="right" w:pos="10800"/>
        </w:tabs>
        <w:jc w:val="both"/>
        <w:rPr>
          <w:rFonts w:ascii="Tahoma" w:hAnsi="Tahoma" w:cs="Tahoma"/>
          <w:b/>
          <w:sz w:val="21"/>
          <w:szCs w:val="21"/>
        </w:rPr>
      </w:pPr>
      <w:hyperlink r:id="rId12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IBM GLOBAL BUSINESS SERVICES</w:t>
        </w:r>
      </w:hyperlink>
      <w:r w:rsidR="006C7B9F" w:rsidRPr="00E77F6F">
        <w:rPr>
          <w:rFonts w:ascii="Tahoma" w:hAnsi="Tahoma" w:cs="Tahoma"/>
          <w:sz w:val="21"/>
          <w:szCs w:val="21"/>
        </w:rPr>
        <w:t xml:space="preserve">, </w:t>
      </w:r>
      <w:r w:rsidR="000D74AA" w:rsidRPr="00E77F6F">
        <w:rPr>
          <w:rFonts w:ascii="Tahoma" w:hAnsi="Tahoma" w:cs="Tahoma"/>
          <w:sz w:val="21"/>
          <w:szCs w:val="21"/>
        </w:rPr>
        <w:t>Washington, DC</w:t>
      </w:r>
      <w:r w:rsidR="006C7B9F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2010 to 2012</w:t>
      </w:r>
    </w:p>
    <w:p w:rsidR="006C7B9F" w:rsidRPr="00E77F6F" w:rsidRDefault="006C7B9F" w:rsidP="00E77F6F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E77F6F">
        <w:rPr>
          <w:rFonts w:ascii="Tahoma" w:hAnsi="Tahoma" w:cs="Tahoma"/>
          <w:b/>
          <w:sz w:val="21"/>
          <w:szCs w:val="21"/>
        </w:rPr>
        <w:t>Fede</w:t>
      </w:r>
      <w:r w:rsidR="00531782" w:rsidRPr="00E77F6F">
        <w:rPr>
          <w:rFonts w:ascii="Tahoma" w:hAnsi="Tahoma" w:cs="Tahoma"/>
          <w:b/>
          <w:sz w:val="21"/>
          <w:szCs w:val="21"/>
        </w:rPr>
        <w:t>ral Cloud Computing Consultant</w:t>
      </w:r>
    </w:p>
    <w:p w:rsidR="00FE5871" w:rsidRPr="00576C7B" w:rsidRDefault="00FE5871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Employed virtualization and infrastructure expertise as part of team responsible for data center consolidation for large v</w:t>
      </w:r>
      <w:r w:rsidR="00E77F6F" w:rsidRPr="00576C7B">
        <w:rPr>
          <w:rFonts w:ascii="Tahoma" w:hAnsi="Tahoma" w:cs="Tahoma"/>
          <w:sz w:val="20"/>
          <w:szCs w:val="20"/>
        </w:rPr>
        <w:t>ariety of enterprise customers.</w:t>
      </w:r>
    </w:p>
    <w:p w:rsidR="00A23574" w:rsidRPr="00576C7B" w:rsidRDefault="006C7B9F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Invited to join Federal Wat</w:t>
      </w:r>
      <w:r w:rsidR="00106814" w:rsidRPr="00576C7B">
        <w:rPr>
          <w:rFonts w:ascii="Tahoma" w:hAnsi="Tahoma" w:cs="Tahoma"/>
          <w:sz w:val="20"/>
          <w:szCs w:val="20"/>
        </w:rPr>
        <w:t>son Super Computer Project t</w:t>
      </w:r>
      <w:r w:rsidRPr="00576C7B">
        <w:rPr>
          <w:rFonts w:ascii="Tahoma" w:hAnsi="Tahoma" w:cs="Tahoma"/>
          <w:sz w:val="20"/>
          <w:szCs w:val="20"/>
        </w:rPr>
        <w:t>eam</w:t>
      </w:r>
      <w:r w:rsidR="00106814" w:rsidRPr="00576C7B">
        <w:rPr>
          <w:rFonts w:ascii="Tahoma" w:hAnsi="Tahoma" w:cs="Tahoma"/>
          <w:sz w:val="20"/>
          <w:szCs w:val="20"/>
        </w:rPr>
        <w:t xml:space="preserve"> as t</w:t>
      </w:r>
      <w:r w:rsidR="003814BA" w:rsidRPr="00576C7B">
        <w:rPr>
          <w:rFonts w:ascii="Tahoma" w:hAnsi="Tahoma" w:cs="Tahoma"/>
          <w:sz w:val="20"/>
          <w:szCs w:val="20"/>
        </w:rPr>
        <w:t xml:space="preserve">eam </w:t>
      </w:r>
      <w:r w:rsidR="00106814" w:rsidRPr="00576C7B">
        <w:rPr>
          <w:rFonts w:ascii="Tahoma" w:hAnsi="Tahoma" w:cs="Tahoma"/>
          <w:sz w:val="20"/>
          <w:szCs w:val="20"/>
        </w:rPr>
        <w:t>l</w:t>
      </w:r>
      <w:r w:rsidRPr="00576C7B">
        <w:rPr>
          <w:rFonts w:ascii="Tahoma" w:hAnsi="Tahoma" w:cs="Tahoma"/>
          <w:sz w:val="20"/>
          <w:szCs w:val="20"/>
        </w:rPr>
        <w:t xml:space="preserve">ead. </w:t>
      </w:r>
      <w:r w:rsidR="003814BA" w:rsidRPr="00576C7B">
        <w:rPr>
          <w:rFonts w:ascii="Tahoma" w:hAnsi="Tahoma" w:cs="Tahoma"/>
          <w:sz w:val="20"/>
          <w:szCs w:val="20"/>
        </w:rPr>
        <w:t>(</w:t>
      </w:r>
      <w:r w:rsidRPr="00576C7B">
        <w:rPr>
          <w:rFonts w:ascii="Tahoma" w:hAnsi="Tahoma" w:cs="Tahoma"/>
          <w:sz w:val="20"/>
          <w:szCs w:val="20"/>
        </w:rPr>
        <w:t>Watson is best known as computer that challenged Jeopardy grand champions.</w:t>
      </w:r>
      <w:r w:rsidR="003814BA" w:rsidRPr="00576C7B">
        <w:rPr>
          <w:rFonts w:ascii="Tahoma" w:hAnsi="Tahoma" w:cs="Tahoma"/>
          <w:sz w:val="20"/>
          <w:szCs w:val="20"/>
        </w:rPr>
        <w:t>)</w:t>
      </w:r>
      <w:r w:rsidR="00A8616C" w:rsidRPr="00576C7B">
        <w:rPr>
          <w:rFonts w:ascii="Tahoma" w:hAnsi="Tahoma" w:cs="Tahoma"/>
          <w:sz w:val="20"/>
          <w:szCs w:val="20"/>
        </w:rPr>
        <w:t xml:space="preserve"> </w:t>
      </w:r>
      <w:r w:rsidR="00393071" w:rsidRPr="00576C7B">
        <w:rPr>
          <w:rFonts w:ascii="Tahoma" w:hAnsi="Tahoma" w:cs="Tahoma"/>
          <w:sz w:val="20"/>
          <w:szCs w:val="20"/>
        </w:rPr>
        <w:t>Worked with hi</w:t>
      </w:r>
      <w:r w:rsidR="003E23A3" w:rsidRPr="00576C7B">
        <w:rPr>
          <w:rFonts w:ascii="Tahoma" w:hAnsi="Tahoma" w:cs="Tahoma"/>
          <w:sz w:val="20"/>
          <w:szCs w:val="20"/>
        </w:rPr>
        <w:t>gh-</w:t>
      </w:r>
      <w:r w:rsidR="00393071" w:rsidRPr="00576C7B">
        <w:rPr>
          <w:rFonts w:ascii="Tahoma" w:hAnsi="Tahoma" w:cs="Tahoma"/>
          <w:sz w:val="20"/>
          <w:szCs w:val="20"/>
        </w:rPr>
        <w:t>level government agency</w:t>
      </w:r>
      <w:r w:rsidR="003E23A3" w:rsidRPr="00576C7B">
        <w:rPr>
          <w:rFonts w:ascii="Tahoma" w:hAnsi="Tahoma" w:cs="Tahoma"/>
          <w:sz w:val="20"/>
          <w:szCs w:val="20"/>
        </w:rPr>
        <w:t>,</w:t>
      </w:r>
      <w:r w:rsidR="00393071" w:rsidRPr="00576C7B">
        <w:rPr>
          <w:rFonts w:ascii="Tahoma" w:hAnsi="Tahoma" w:cs="Tahoma"/>
          <w:sz w:val="20"/>
          <w:szCs w:val="20"/>
        </w:rPr>
        <w:t xml:space="preserve"> successfully </w:t>
      </w:r>
      <w:r w:rsidR="003E23A3" w:rsidRPr="00576C7B">
        <w:rPr>
          <w:rFonts w:ascii="Tahoma" w:hAnsi="Tahoma" w:cs="Tahoma"/>
          <w:sz w:val="20"/>
          <w:szCs w:val="20"/>
        </w:rPr>
        <w:t xml:space="preserve">creating </w:t>
      </w:r>
      <w:r w:rsidR="00393071" w:rsidRPr="00576C7B">
        <w:rPr>
          <w:rFonts w:ascii="Tahoma" w:hAnsi="Tahoma" w:cs="Tahoma"/>
          <w:sz w:val="20"/>
          <w:szCs w:val="20"/>
        </w:rPr>
        <w:t>detailed, real-time global mapping database.</w:t>
      </w:r>
    </w:p>
    <w:p w:rsidR="00A8616C" w:rsidRPr="00576C7B" w:rsidRDefault="003814BA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Led group </w:t>
      </w:r>
      <w:r w:rsidR="006C7B9F" w:rsidRPr="00576C7B">
        <w:rPr>
          <w:rFonts w:ascii="Tahoma" w:hAnsi="Tahoma" w:cs="Tahoma"/>
          <w:sz w:val="20"/>
          <w:szCs w:val="20"/>
        </w:rPr>
        <w:t>tasked with maintenance, stability and physical security of 90-node HPC</w:t>
      </w:r>
      <w:r w:rsidR="001A6D6E" w:rsidRPr="00576C7B">
        <w:rPr>
          <w:rFonts w:ascii="Tahoma" w:hAnsi="Tahoma" w:cs="Tahoma"/>
          <w:sz w:val="20"/>
          <w:szCs w:val="20"/>
        </w:rPr>
        <w:t xml:space="preserve"> 24x</w:t>
      </w:r>
      <w:r w:rsidRPr="00576C7B">
        <w:rPr>
          <w:rFonts w:ascii="Tahoma" w:hAnsi="Tahoma" w:cs="Tahoma"/>
          <w:sz w:val="20"/>
          <w:szCs w:val="20"/>
        </w:rPr>
        <w:t>7 computing environment, resulting in high performance and maximum uptime.</w:t>
      </w:r>
    </w:p>
    <w:p w:rsidR="003814BA" w:rsidRPr="00576C7B" w:rsidRDefault="006C7B9F" w:rsidP="00E77F6F">
      <w:pPr>
        <w:pStyle w:val="ListParagraph"/>
        <w:numPr>
          <w:ilvl w:val="0"/>
          <w:numId w:val="23"/>
        </w:numPr>
        <w:spacing w:before="120" w:after="0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Provided</w:t>
      </w:r>
      <w:r w:rsidR="00D56336" w:rsidRPr="00576C7B">
        <w:rPr>
          <w:rFonts w:ascii="Tahoma" w:hAnsi="Tahoma" w:cs="Tahoma"/>
          <w:sz w:val="20"/>
          <w:szCs w:val="20"/>
        </w:rPr>
        <w:t xml:space="preserve"> </w:t>
      </w:r>
      <w:r w:rsidR="00106814" w:rsidRPr="00576C7B">
        <w:rPr>
          <w:rFonts w:ascii="Tahoma" w:hAnsi="Tahoma" w:cs="Tahoma"/>
          <w:sz w:val="20"/>
          <w:szCs w:val="20"/>
        </w:rPr>
        <w:t>infrastructure, architecture</w:t>
      </w:r>
      <w:r w:rsidRPr="00576C7B">
        <w:rPr>
          <w:rFonts w:ascii="Tahoma" w:hAnsi="Tahoma" w:cs="Tahoma"/>
          <w:sz w:val="20"/>
          <w:szCs w:val="20"/>
        </w:rPr>
        <w:t xml:space="preserve"> and design for IBM</w:t>
      </w:r>
      <w:r w:rsidR="00D56336" w:rsidRPr="00576C7B">
        <w:rPr>
          <w:rFonts w:ascii="Tahoma" w:eastAsia="Helvetica" w:hAnsi="Tahoma" w:cs="Tahoma"/>
          <w:sz w:val="20"/>
          <w:szCs w:val="20"/>
        </w:rPr>
        <w:t>’s f</w:t>
      </w:r>
      <w:r w:rsidRPr="00576C7B">
        <w:rPr>
          <w:rFonts w:ascii="Tahoma" w:eastAsia="Helvetica" w:hAnsi="Tahoma" w:cs="Tahoma"/>
          <w:sz w:val="20"/>
          <w:szCs w:val="20"/>
        </w:rPr>
        <w:t>ederal customers</w:t>
      </w:r>
      <w:r w:rsidR="00D56336" w:rsidRPr="00576C7B">
        <w:rPr>
          <w:rFonts w:ascii="Tahoma" w:eastAsia="Helvetica" w:hAnsi="Tahoma" w:cs="Tahoma"/>
          <w:sz w:val="20"/>
          <w:szCs w:val="20"/>
        </w:rPr>
        <w:t>, enabling</w:t>
      </w:r>
      <w:r w:rsidRPr="00576C7B">
        <w:rPr>
          <w:rFonts w:ascii="Tahoma" w:eastAsia="Helvetic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seamless</w:t>
      </w:r>
      <w:r w:rsidR="00D56336" w:rsidRPr="00576C7B">
        <w:rPr>
          <w:rFonts w:ascii="Tahoma" w:hAnsi="Tahoma" w:cs="Tahoma"/>
          <w:sz w:val="20"/>
          <w:szCs w:val="20"/>
        </w:rPr>
        <w:t xml:space="preserve"> migration of</w:t>
      </w:r>
      <w:r w:rsidRPr="00576C7B">
        <w:rPr>
          <w:rFonts w:ascii="Tahoma" w:hAnsi="Tahoma" w:cs="Tahoma"/>
          <w:sz w:val="20"/>
          <w:szCs w:val="20"/>
        </w:rPr>
        <w:t xml:space="preserve"> </w:t>
      </w:r>
      <w:r w:rsidR="00D56336" w:rsidRPr="00576C7B">
        <w:rPr>
          <w:rFonts w:ascii="Tahoma" w:hAnsi="Tahoma" w:cs="Tahoma"/>
          <w:sz w:val="20"/>
          <w:szCs w:val="20"/>
        </w:rPr>
        <w:t>existing environments into new cloud-enabled data c</w:t>
      </w:r>
      <w:r w:rsidRPr="00576C7B">
        <w:rPr>
          <w:rFonts w:ascii="Tahoma" w:hAnsi="Tahoma" w:cs="Tahoma"/>
          <w:sz w:val="20"/>
          <w:szCs w:val="20"/>
        </w:rPr>
        <w:t>enters.</w:t>
      </w:r>
    </w:p>
    <w:p w:rsidR="009E15FC" w:rsidRPr="00E77F6F" w:rsidRDefault="009E15FC" w:rsidP="00E77F6F">
      <w:pPr>
        <w:jc w:val="both"/>
        <w:rPr>
          <w:rFonts w:ascii="Tahoma" w:hAnsi="Tahoma" w:cs="Tahoma"/>
          <w:sz w:val="21"/>
          <w:szCs w:val="21"/>
        </w:rPr>
      </w:pPr>
    </w:p>
    <w:p w:rsidR="009E15FC" w:rsidRPr="00E77F6F" w:rsidRDefault="00FA7F08" w:rsidP="00E77F6F">
      <w:pPr>
        <w:tabs>
          <w:tab w:val="right" w:pos="10800"/>
        </w:tabs>
        <w:jc w:val="both"/>
        <w:rPr>
          <w:rFonts w:ascii="Tahoma" w:hAnsi="Tahoma" w:cs="Tahoma"/>
          <w:sz w:val="21"/>
          <w:szCs w:val="21"/>
        </w:rPr>
      </w:pPr>
      <w:hyperlink r:id="rId13" w:history="1">
        <w:r w:rsidR="00531782" w:rsidRPr="00E77F6F">
          <w:rPr>
            <w:rStyle w:val="Hyperlink"/>
            <w:rFonts w:ascii="Tahoma" w:eastAsia="Calibri" w:hAnsi="Tahoma" w:cs="Tahoma"/>
            <w:b/>
            <w:sz w:val="21"/>
            <w:szCs w:val="21"/>
          </w:rPr>
          <w:t>VMWARE, INC</w:t>
        </w:r>
      </w:hyperlink>
      <w:r w:rsidR="00B516F6" w:rsidRPr="00E77F6F">
        <w:rPr>
          <w:rFonts w:ascii="Tahoma" w:hAnsi="Tahoma" w:cs="Tahoma"/>
          <w:sz w:val="21"/>
          <w:szCs w:val="21"/>
        </w:rPr>
        <w:t>, Palo Alto, CA</w:t>
      </w:r>
      <w:r w:rsidR="009E15FC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>2006 to 2009</w:t>
      </w:r>
    </w:p>
    <w:p w:rsidR="009E15FC" w:rsidRPr="00576C7B" w:rsidRDefault="00531782" w:rsidP="00576C7B">
      <w:pPr>
        <w:spacing w:before="120"/>
        <w:jc w:val="both"/>
        <w:rPr>
          <w:rFonts w:ascii="Tahoma" w:hAnsi="Tahoma" w:cs="Tahoma"/>
          <w:b/>
          <w:sz w:val="21"/>
          <w:szCs w:val="21"/>
        </w:rPr>
      </w:pPr>
      <w:r w:rsidRPr="00576C7B">
        <w:rPr>
          <w:rFonts w:ascii="Tahoma" w:hAnsi="Tahoma" w:cs="Tahoma"/>
          <w:b/>
          <w:sz w:val="21"/>
          <w:szCs w:val="21"/>
        </w:rPr>
        <w:t>S</w:t>
      </w:r>
      <w:r w:rsidR="00D56336" w:rsidRPr="00576C7B">
        <w:rPr>
          <w:rFonts w:ascii="Tahoma" w:hAnsi="Tahoma" w:cs="Tahoma"/>
          <w:b/>
          <w:sz w:val="21"/>
          <w:szCs w:val="21"/>
        </w:rPr>
        <w:t>enior</w:t>
      </w:r>
      <w:r w:rsidRPr="00576C7B">
        <w:rPr>
          <w:rFonts w:ascii="Tahoma" w:hAnsi="Tahoma" w:cs="Tahoma"/>
          <w:b/>
          <w:sz w:val="21"/>
          <w:szCs w:val="21"/>
        </w:rPr>
        <w:t xml:space="preserve"> Systems Engineer</w:t>
      </w:r>
      <w:r w:rsidR="00976FE9" w:rsidRPr="00576C7B">
        <w:rPr>
          <w:rFonts w:ascii="Tahoma" w:hAnsi="Tahoma" w:cs="Tahoma"/>
          <w:b/>
          <w:sz w:val="21"/>
          <w:szCs w:val="21"/>
        </w:rPr>
        <w:t xml:space="preserve"> </w:t>
      </w:r>
    </w:p>
    <w:p w:rsidR="00B516F6" w:rsidRPr="00576C7B" w:rsidRDefault="00B516F6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Served as VMware View evangelist to partner community. </w:t>
      </w:r>
      <w:r w:rsidR="00D56336" w:rsidRPr="00576C7B">
        <w:rPr>
          <w:rFonts w:ascii="Tahoma" w:hAnsi="Tahoma" w:cs="Tahoma"/>
          <w:sz w:val="20"/>
          <w:szCs w:val="20"/>
        </w:rPr>
        <w:t xml:space="preserve">Maintained responsibility for </w:t>
      </w:r>
      <w:r w:rsidRPr="00576C7B">
        <w:rPr>
          <w:rFonts w:ascii="Tahoma" w:hAnsi="Tahoma" w:cs="Tahoma"/>
          <w:sz w:val="20"/>
          <w:szCs w:val="20"/>
        </w:rPr>
        <w:t xml:space="preserve">training, presentations, labs and lab build-out. </w:t>
      </w:r>
      <w:r w:rsidR="00D56336" w:rsidRPr="00576C7B">
        <w:rPr>
          <w:rFonts w:ascii="Tahoma" w:hAnsi="Tahoma" w:cs="Tahoma"/>
          <w:sz w:val="20"/>
          <w:szCs w:val="20"/>
        </w:rPr>
        <w:t>Shadowed</w:t>
      </w:r>
      <w:r w:rsidRPr="00576C7B">
        <w:rPr>
          <w:rFonts w:ascii="Tahoma" w:hAnsi="Tahoma" w:cs="Tahoma"/>
          <w:sz w:val="20"/>
          <w:szCs w:val="20"/>
        </w:rPr>
        <w:t xml:space="preserve"> e</w:t>
      </w:r>
      <w:r w:rsidR="00D56336" w:rsidRPr="00576C7B">
        <w:rPr>
          <w:rFonts w:ascii="Tahoma" w:hAnsi="Tahoma" w:cs="Tahoma"/>
          <w:sz w:val="20"/>
          <w:szCs w:val="20"/>
        </w:rPr>
        <w:t xml:space="preserve">ngineers </w:t>
      </w:r>
      <w:r w:rsidR="001B2CA2" w:rsidRPr="00576C7B">
        <w:rPr>
          <w:rFonts w:ascii="Tahoma" w:hAnsi="Tahoma" w:cs="Tahoma"/>
          <w:sz w:val="20"/>
          <w:szCs w:val="20"/>
        </w:rPr>
        <w:t>at</w:t>
      </w:r>
      <w:r w:rsidR="00D56336" w:rsidRPr="00576C7B">
        <w:rPr>
          <w:rFonts w:ascii="Tahoma" w:hAnsi="Tahoma" w:cs="Tahoma"/>
          <w:sz w:val="20"/>
          <w:szCs w:val="20"/>
        </w:rPr>
        <w:t xml:space="preserve"> cust</w:t>
      </w:r>
      <w:r w:rsidR="00106814" w:rsidRPr="00576C7B">
        <w:rPr>
          <w:rFonts w:ascii="Tahoma" w:hAnsi="Tahoma" w:cs="Tahoma"/>
          <w:sz w:val="20"/>
          <w:szCs w:val="20"/>
        </w:rPr>
        <w:t>omer sites for View POCs, installations</w:t>
      </w:r>
      <w:r w:rsidRPr="00576C7B">
        <w:rPr>
          <w:rFonts w:ascii="Tahoma" w:hAnsi="Tahoma" w:cs="Tahoma"/>
          <w:sz w:val="20"/>
          <w:szCs w:val="20"/>
        </w:rPr>
        <w:t xml:space="preserve"> and troubleshooting. </w:t>
      </w:r>
      <w:r w:rsidR="003814BA" w:rsidRPr="00576C7B">
        <w:rPr>
          <w:rFonts w:ascii="Tahoma" w:hAnsi="Tahoma" w:cs="Tahoma"/>
          <w:sz w:val="20"/>
          <w:szCs w:val="20"/>
        </w:rPr>
        <w:t xml:space="preserve">Provided </w:t>
      </w:r>
      <w:r w:rsidRPr="00576C7B">
        <w:rPr>
          <w:rFonts w:ascii="Tahoma" w:hAnsi="Tahoma" w:cs="Tahoma"/>
          <w:sz w:val="20"/>
          <w:szCs w:val="20"/>
        </w:rPr>
        <w:t>architectural designs</w:t>
      </w:r>
      <w:r w:rsidR="003814BA" w:rsidRPr="00576C7B">
        <w:rPr>
          <w:rFonts w:ascii="Tahom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for those implementations</w:t>
      </w:r>
      <w:r w:rsidR="003814BA" w:rsidRPr="00576C7B">
        <w:rPr>
          <w:rFonts w:ascii="Tahoma" w:hAnsi="Tahoma" w:cs="Tahoma"/>
          <w:sz w:val="20"/>
          <w:szCs w:val="20"/>
        </w:rPr>
        <w:t xml:space="preserve"> that</w:t>
      </w:r>
      <w:r w:rsidRPr="00576C7B">
        <w:rPr>
          <w:rFonts w:ascii="Tahoma" w:hAnsi="Tahoma" w:cs="Tahoma"/>
          <w:sz w:val="20"/>
          <w:szCs w:val="20"/>
        </w:rPr>
        <w:t xml:space="preserve"> were critical to success of projects.</w:t>
      </w:r>
    </w:p>
    <w:p w:rsidR="00247A19" w:rsidRPr="00576C7B" w:rsidRDefault="003814BA" w:rsidP="00E77F6F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Ensured customer suggestions and input were properly recognized by interacting</w:t>
      </w:r>
      <w:r w:rsidR="00B516F6" w:rsidRPr="00576C7B">
        <w:rPr>
          <w:rFonts w:ascii="Tahoma" w:hAnsi="Tahoma" w:cs="Tahoma"/>
          <w:sz w:val="20"/>
          <w:szCs w:val="20"/>
        </w:rPr>
        <w:t xml:space="preserve"> with product en</w:t>
      </w:r>
      <w:r w:rsidR="001B2CA2" w:rsidRPr="00576C7B">
        <w:rPr>
          <w:rFonts w:ascii="Tahoma" w:hAnsi="Tahoma" w:cs="Tahoma"/>
          <w:sz w:val="20"/>
          <w:szCs w:val="20"/>
        </w:rPr>
        <w:t>gineers, developers</w:t>
      </w:r>
      <w:r w:rsidR="00B516F6" w:rsidRPr="00576C7B">
        <w:rPr>
          <w:rFonts w:ascii="Tahoma" w:hAnsi="Tahoma" w:cs="Tahoma"/>
          <w:sz w:val="20"/>
          <w:szCs w:val="20"/>
        </w:rPr>
        <w:t xml:space="preserve"> and designers during escalation process</w:t>
      </w:r>
      <w:r w:rsidRPr="00576C7B">
        <w:rPr>
          <w:rFonts w:ascii="Tahoma" w:hAnsi="Tahoma" w:cs="Tahoma"/>
          <w:sz w:val="20"/>
          <w:szCs w:val="20"/>
        </w:rPr>
        <w:t>.</w:t>
      </w:r>
    </w:p>
    <w:p w:rsidR="00730A90" w:rsidRPr="00576C7B" w:rsidRDefault="003B04F3" w:rsidP="00E77F6F">
      <w:pPr>
        <w:pStyle w:val="ListParagraph"/>
        <w:numPr>
          <w:ilvl w:val="0"/>
          <w:numId w:val="24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Equipped</w:t>
      </w:r>
      <w:r w:rsidR="003E23A3" w:rsidRPr="00576C7B">
        <w:rPr>
          <w:rFonts w:ascii="Tahoma" w:hAnsi="Tahoma" w:cs="Tahoma"/>
          <w:sz w:val="20"/>
          <w:szCs w:val="20"/>
        </w:rPr>
        <w:t xml:space="preserve"> OEM p</w:t>
      </w:r>
      <w:r w:rsidR="00247A19" w:rsidRPr="00576C7B">
        <w:rPr>
          <w:rFonts w:ascii="Tahoma" w:hAnsi="Tahoma" w:cs="Tahoma"/>
          <w:sz w:val="20"/>
          <w:szCs w:val="20"/>
        </w:rPr>
        <w:t>artners (HP, IBM and Dell)</w:t>
      </w:r>
      <w:r w:rsidR="00D5403E" w:rsidRPr="00576C7B">
        <w:rPr>
          <w:rFonts w:ascii="Tahoma" w:hAnsi="Tahoma" w:cs="Tahoma"/>
          <w:sz w:val="20"/>
          <w:szCs w:val="20"/>
        </w:rPr>
        <w:t xml:space="preserve"> and </w:t>
      </w:r>
      <w:r w:rsidR="003E23A3" w:rsidRPr="00576C7B">
        <w:rPr>
          <w:rFonts w:ascii="Tahoma" w:hAnsi="Tahoma" w:cs="Tahoma"/>
          <w:sz w:val="20"/>
          <w:szCs w:val="20"/>
        </w:rPr>
        <w:t>channel p</w:t>
      </w:r>
      <w:r w:rsidR="00D5403E" w:rsidRPr="00576C7B">
        <w:rPr>
          <w:rFonts w:ascii="Tahoma" w:hAnsi="Tahoma" w:cs="Tahoma"/>
          <w:sz w:val="20"/>
          <w:szCs w:val="20"/>
        </w:rPr>
        <w:t>artners</w:t>
      </w:r>
      <w:r w:rsidR="00247A19" w:rsidRPr="00576C7B">
        <w:rPr>
          <w:rFonts w:ascii="Tahoma" w:hAnsi="Tahoma" w:cs="Tahoma"/>
          <w:sz w:val="20"/>
          <w:szCs w:val="20"/>
        </w:rPr>
        <w:t xml:space="preserve"> with training required to rol</w:t>
      </w:r>
      <w:r w:rsidR="00393071" w:rsidRPr="00576C7B">
        <w:rPr>
          <w:rFonts w:ascii="Tahoma" w:hAnsi="Tahoma" w:cs="Tahoma"/>
          <w:sz w:val="20"/>
          <w:szCs w:val="20"/>
        </w:rPr>
        <w:t>l</w:t>
      </w:r>
      <w:r w:rsidR="00247A19" w:rsidRPr="00576C7B">
        <w:rPr>
          <w:rFonts w:ascii="Tahoma" w:hAnsi="Tahoma" w:cs="Tahoma"/>
          <w:sz w:val="20"/>
          <w:szCs w:val="20"/>
        </w:rPr>
        <w:t xml:space="preserve"> out V</w:t>
      </w:r>
      <w:r w:rsidR="00393071" w:rsidRPr="00576C7B">
        <w:rPr>
          <w:rFonts w:ascii="Tahoma" w:hAnsi="Tahoma" w:cs="Tahoma"/>
          <w:sz w:val="20"/>
          <w:szCs w:val="20"/>
        </w:rPr>
        <w:t>M</w:t>
      </w:r>
      <w:r w:rsidR="00247A19" w:rsidRPr="00576C7B">
        <w:rPr>
          <w:rFonts w:ascii="Tahoma" w:hAnsi="Tahoma" w:cs="Tahoma"/>
          <w:sz w:val="20"/>
          <w:szCs w:val="20"/>
        </w:rPr>
        <w:t xml:space="preserve">ware infrastructure to enterprise customers. </w:t>
      </w:r>
      <w:r w:rsidR="003E23A3" w:rsidRPr="00576C7B">
        <w:rPr>
          <w:rFonts w:ascii="Tahoma" w:hAnsi="Tahoma" w:cs="Tahoma"/>
          <w:sz w:val="20"/>
          <w:szCs w:val="20"/>
        </w:rPr>
        <w:t>Prevented end users from selecting competitor’s product b</w:t>
      </w:r>
      <w:r w:rsidR="00393071" w:rsidRPr="00576C7B">
        <w:rPr>
          <w:rFonts w:ascii="Tahoma" w:hAnsi="Tahoma" w:cs="Tahoma"/>
          <w:sz w:val="20"/>
          <w:szCs w:val="20"/>
        </w:rPr>
        <w:t xml:space="preserve">y providing </w:t>
      </w:r>
      <w:r w:rsidR="00247A19" w:rsidRPr="00576C7B">
        <w:rPr>
          <w:rFonts w:ascii="Tahoma" w:hAnsi="Tahoma" w:cs="Tahoma"/>
          <w:sz w:val="20"/>
          <w:szCs w:val="20"/>
        </w:rPr>
        <w:t>proper assistance</w:t>
      </w:r>
      <w:r w:rsidR="00D5403E" w:rsidRPr="00576C7B">
        <w:rPr>
          <w:rFonts w:ascii="Tahoma" w:hAnsi="Tahoma" w:cs="Tahoma"/>
          <w:sz w:val="20"/>
          <w:szCs w:val="20"/>
        </w:rPr>
        <w:t>, proof of concepts</w:t>
      </w:r>
      <w:r w:rsidR="00247A19" w:rsidRPr="00576C7B">
        <w:rPr>
          <w:rFonts w:ascii="Tahoma" w:hAnsi="Tahoma" w:cs="Tahoma"/>
          <w:sz w:val="20"/>
          <w:szCs w:val="20"/>
        </w:rPr>
        <w:t xml:space="preserve"> and training</w:t>
      </w:r>
      <w:r w:rsidR="003E23A3" w:rsidRPr="00576C7B">
        <w:rPr>
          <w:rFonts w:ascii="Tahoma" w:hAnsi="Tahoma" w:cs="Tahoma"/>
          <w:sz w:val="20"/>
          <w:szCs w:val="20"/>
        </w:rPr>
        <w:t>.</w:t>
      </w:r>
    </w:p>
    <w:p w:rsidR="007C6768" w:rsidRPr="00E77F6F" w:rsidRDefault="007C6768" w:rsidP="00E77F6F">
      <w:pPr>
        <w:jc w:val="both"/>
        <w:rPr>
          <w:rFonts w:ascii="Tahoma" w:hAnsi="Tahoma" w:cs="Tahoma"/>
          <w:sz w:val="21"/>
          <w:szCs w:val="21"/>
        </w:rPr>
      </w:pPr>
    </w:p>
    <w:p w:rsidR="00A93717" w:rsidRPr="00E77F6F" w:rsidRDefault="00FA7F08" w:rsidP="00E77F6F">
      <w:pPr>
        <w:tabs>
          <w:tab w:val="right" w:pos="10800"/>
        </w:tabs>
        <w:jc w:val="both"/>
        <w:rPr>
          <w:rFonts w:ascii="Tahoma" w:hAnsi="Tahoma" w:cs="Tahoma"/>
          <w:sz w:val="21"/>
          <w:szCs w:val="21"/>
        </w:rPr>
      </w:pPr>
      <w:hyperlink r:id="rId14" w:history="1">
        <w:r w:rsidR="00E77F6F">
          <w:rPr>
            <w:rStyle w:val="Hyperlink"/>
            <w:rFonts w:ascii="Tahoma" w:eastAsia="Calibri" w:hAnsi="Tahoma" w:cs="Tahoma"/>
            <w:b/>
            <w:caps/>
            <w:sz w:val="21"/>
            <w:szCs w:val="21"/>
          </w:rPr>
          <w:t>HEWLETT PACKARD</w:t>
        </w:r>
      </w:hyperlink>
      <w:r w:rsidR="009E15FC" w:rsidRPr="00E77F6F">
        <w:rPr>
          <w:rFonts w:ascii="Tahoma" w:eastAsia="Calibri" w:hAnsi="Tahoma" w:cs="Tahoma"/>
          <w:sz w:val="21"/>
          <w:szCs w:val="21"/>
        </w:rPr>
        <w:t>,</w:t>
      </w:r>
      <w:r w:rsidR="009E15FC" w:rsidRPr="00E77F6F">
        <w:rPr>
          <w:rFonts w:ascii="Tahoma" w:hAnsi="Tahoma" w:cs="Tahoma"/>
          <w:sz w:val="21"/>
          <w:szCs w:val="21"/>
        </w:rPr>
        <w:t xml:space="preserve"> </w:t>
      </w:r>
      <w:r w:rsidR="000D74AA" w:rsidRPr="00E77F6F">
        <w:rPr>
          <w:rFonts w:ascii="Tahoma" w:hAnsi="Tahoma" w:cs="Tahoma"/>
          <w:sz w:val="21"/>
          <w:szCs w:val="21"/>
        </w:rPr>
        <w:t>Washington, DC</w:t>
      </w:r>
      <w:r w:rsidR="00CA6466" w:rsidRPr="00E77F6F">
        <w:rPr>
          <w:rFonts w:ascii="Tahoma" w:hAnsi="Tahoma" w:cs="Tahoma"/>
          <w:sz w:val="21"/>
          <w:szCs w:val="21"/>
        </w:rPr>
        <w:tab/>
      </w:r>
      <w:r w:rsidR="00531782" w:rsidRPr="00E77F6F">
        <w:rPr>
          <w:rFonts w:ascii="Tahoma" w:hAnsi="Tahoma" w:cs="Tahoma"/>
          <w:b/>
          <w:sz w:val="21"/>
          <w:szCs w:val="21"/>
        </w:rPr>
        <w:t xml:space="preserve">2000 to </w:t>
      </w:r>
      <w:r w:rsidR="00CA6466" w:rsidRPr="00E77F6F">
        <w:rPr>
          <w:rFonts w:ascii="Tahoma" w:hAnsi="Tahoma" w:cs="Tahoma"/>
          <w:b/>
          <w:sz w:val="21"/>
          <w:szCs w:val="21"/>
        </w:rPr>
        <w:t>2006</w:t>
      </w:r>
    </w:p>
    <w:p w:rsidR="00A93717" w:rsidRPr="00576C7B" w:rsidRDefault="00B516F6" w:rsidP="00E77F6F">
      <w:pPr>
        <w:tabs>
          <w:tab w:val="right" w:pos="10080"/>
        </w:tabs>
        <w:spacing w:before="12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b/>
          <w:sz w:val="20"/>
          <w:szCs w:val="20"/>
        </w:rPr>
        <w:t>Infrastructure Architect</w:t>
      </w:r>
      <w:r w:rsidR="00CA6466" w:rsidRPr="00576C7B">
        <w:rPr>
          <w:rFonts w:ascii="Tahoma" w:hAnsi="Tahoma" w:cs="Tahoma"/>
          <w:sz w:val="20"/>
          <w:szCs w:val="20"/>
        </w:rPr>
        <w:tab/>
      </w:r>
      <w:r w:rsidRPr="00576C7B">
        <w:rPr>
          <w:rFonts w:ascii="Tahoma" w:hAnsi="Tahoma" w:cs="Tahoma"/>
          <w:sz w:val="20"/>
          <w:szCs w:val="20"/>
        </w:rPr>
        <w:t>2004 to 2006</w:t>
      </w:r>
    </w:p>
    <w:p w:rsidR="00FE5871" w:rsidRPr="00576C7B" w:rsidRDefault="00A8616C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Acted as subject matter e</w:t>
      </w:r>
      <w:r w:rsidR="00FE5871" w:rsidRPr="00576C7B">
        <w:rPr>
          <w:rFonts w:ascii="Tahoma" w:hAnsi="Tahoma" w:cs="Tahoma"/>
          <w:sz w:val="20"/>
          <w:szCs w:val="20"/>
        </w:rPr>
        <w:t xml:space="preserve">xpert for Windows infrastructure projects, including upgrades and consolidation for Microsoft </w:t>
      </w:r>
      <w:r w:rsidR="00E77F6F" w:rsidRPr="00576C7B">
        <w:rPr>
          <w:rFonts w:ascii="Tahoma" w:hAnsi="Tahoma" w:cs="Tahoma"/>
          <w:sz w:val="20"/>
          <w:szCs w:val="20"/>
        </w:rPr>
        <w:t>Windows and Microsoft Exchange.</w:t>
      </w:r>
    </w:p>
    <w:p w:rsidR="00D5403E" w:rsidRPr="00576C7B" w:rsidRDefault="00A8616C" w:rsidP="00E77F6F">
      <w:pPr>
        <w:pStyle w:val="ListParagraph"/>
        <w:numPr>
          <w:ilvl w:val="0"/>
          <w:numId w:val="25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Developed </w:t>
      </w:r>
      <w:r w:rsidR="00B516F6" w:rsidRPr="00576C7B">
        <w:rPr>
          <w:rFonts w:ascii="Tahoma" w:hAnsi="Tahoma" w:cs="Tahoma"/>
          <w:sz w:val="20"/>
          <w:szCs w:val="20"/>
        </w:rPr>
        <w:t>and implem</w:t>
      </w:r>
      <w:r w:rsidR="001B2CA2" w:rsidRPr="00576C7B">
        <w:rPr>
          <w:rFonts w:ascii="Tahoma" w:hAnsi="Tahoma" w:cs="Tahoma"/>
          <w:sz w:val="20"/>
          <w:szCs w:val="20"/>
        </w:rPr>
        <w:t xml:space="preserve">ented several Exchange proof of </w:t>
      </w:r>
      <w:r w:rsidR="00B516F6" w:rsidRPr="00576C7B">
        <w:rPr>
          <w:rFonts w:ascii="Tahoma" w:hAnsi="Tahoma" w:cs="Tahoma"/>
          <w:sz w:val="20"/>
          <w:szCs w:val="20"/>
        </w:rPr>
        <w:t xml:space="preserve">concepts </w:t>
      </w:r>
      <w:r w:rsidR="00750FC7" w:rsidRPr="00576C7B">
        <w:rPr>
          <w:rFonts w:ascii="Tahoma" w:hAnsi="Tahoma" w:cs="Tahoma"/>
          <w:sz w:val="20"/>
          <w:szCs w:val="20"/>
        </w:rPr>
        <w:t xml:space="preserve">for </w:t>
      </w:r>
      <w:r w:rsidR="00B516F6" w:rsidRPr="00576C7B">
        <w:rPr>
          <w:rFonts w:ascii="Tahoma" w:hAnsi="Tahoma" w:cs="Tahoma"/>
          <w:sz w:val="20"/>
          <w:szCs w:val="20"/>
        </w:rPr>
        <w:t>mu</w:t>
      </w:r>
      <w:r w:rsidR="00DE13EB" w:rsidRPr="00576C7B">
        <w:rPr>
          <w:rFonts w:ascii="Tahoma" w:hAnsi="Tahoma" w:cs="Tahoma"/>
          <w:sz w:val="20"/>
          <w:szCs w:val="20"/>
        </w:rPr>
        <w:t>lti-node, highly available fibre-</w:t>
      </w:r>
      <w:r w:rsidR="00B516F6" w:rsidRPr="00576C7B">
        <w:rPr>
          <w:rFonts w:ascii="Tahoma" w:hAnsi="Tahoma" w:cs="Tahoma"/>
          <w:sz w:val="20"/>
          <w:szCs w:val="20"/>
        </w:rPr>
        <w:t xml:space="preserve">attached </w:t>
      </w:r>
      <w:r w:rsidR="00750FC7" w:rsidRPr="00576C7B">
        <w:rPr>
          <w:rFonts w:ascii="Tahoma" w:hAnsi="Tahoma" w:cs="Tahoma"/>
          <w:sz w:val="20"/>
          <w:szCs w:val="20"/>
        </w:rPr>
        <w:t xml:space="preserve">clusters </w:t>
      </w:r>
      <w:r w:rsidR="00B516F6" w:rsidRPr="00576C7B">
        <w:rPr>
          <w:rFonts w:ascii="Tahoma" w:hAnsi="Tahoma" w:cs="Tahoma"/>
          <w:sz w:val="20"/>
          <w:szCs w:val="20"/>
        </w:rPr>
        <w:t>to HP or EMC storage</w:t>
      </w:r>
      <w:r w:rsidR="003B04F3" w:rsidRPr="00576C7B">
        <w:rPr>
          <w:rFonts w:ascii="Tahoma" w:hAnsi="Tahoma" w:cs="Tahoma"/>
          <w:sz w:val="20"/>
          <w:szCs w:val="20"/>
        </w:rPr>
        <w:t>, allowing</w:t>
      </w:r>
      <w:r w:rsidR="00D5403E" w:rsidRPr="00576C7B">
        <w:rPr>
          <w:rFonts w:ascii="Tahoma" w:hAnsi="Tahoma" w:cs="Tahoma"/>
          <w:sz w:val="20"/>
          <w:szCs w:val="20"/>
        </w:rPr>
        <w:t xml:space="preserve"> customer to validate and implement architecture, </w:t>
      </w:r>
      <w:r w:rsidR="003B04F3" w:rsidRPr="00576C7B">
        <w:rPr>
          <w:rFonts w:ascii="Tahoma" w:hAnsi="Tahoma" w:cs="Tahoma"/>
          <w:sz w:val="20"/>
          <w:szCs w:val="20"/>
        </w:rPr>
        <w:t>which helped ensure</w:t>
      </w:r>
      <w:r w:rsidR="00E77F6F" w:rsidRPr="00576C7B">
        <w:rPr>
          <w:rFonts w:ascii="Tahoma" w:hAnsi="Tahoma" w:cs="Tahoma"/>
          <w:sz w:val="20"/>
          <w:szCs w:val="20"/>
        </w:rPr>
        <w:t xml:space="preserve"> the sale.</w:t>
      </w:r>
    </w:p>
    <w:p w:rsidR="00E81F6E" w:rsidRPr="00576C7B" w:rsidRDefault="00E77F6F" w:rsidP="00E77F6F">
      <w:pPr>
        <w:tabs>
          <w:tab w:val="right" w:pos="10080"/>
        </w:tabs>
        <w:spacing w:before="12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b/>
          <w:sz w:val="20"/>
          <w:szCs w:val="20"/>
        </w:rPr>
        <w:t>Solutions Architect</w:t>
      </w:r>
      <w:r w:rsidRPr="00576C7B">
        <w:rPr>
          <w:rFonts w:ascii="Tahoma" w:hAnsi="Tahoma" w:cs="Tahoma"/>
          <w:sz w:val="20"/>
          <w:szCs w:val="20"/>
        </w:rPr>
        <w:t xml:space="preserve">, </w:t>
      </w:r>
      <w:hyperlink r:id="rId15" w:history="1">
        <w:r w:rsidRPr="00576C7B">
          <w:rPr>
            <w:rStyle w:val="Hyperlink"/>
            <w:rFonts w:ascii="Tahoma" w:hAnsi="Tahoma" w:cs="Tahoma"/>
            <w:sz w:val="20"/>
            <w:szCs w:val="20"/>
          </w:rPr>
          <w:t>Compaq</w:t>
        </w:r>
      </w:hyperlink>
      <w:r w:rsidRPr="00576C7B">
        <w:rPr>
          <w:rFonts w:ascii="Tahoma" w:hAnsi="Tahoma" w:cs="Tahoma"/>
          <w:sz w:val="20"/>
          <w:szCs w:val="20"/>
        </w:rPr>
        <w:t xml:space="preserve"> Computers </w:t>
      </w:r>
      <w:r w:rsidR="00E81F6E" w:rsidRPr="00576C7B">
        <w:rPr>
          <w:rFonts w:ascii="Tahoma" w:hAnsi="Tahoma" w:cs="Tahoma"/>
          <w:sz w:val="20"/>
          <w:szCs w:val="20"/>
        </w:rPr>
        <w:t>(pre-merger with HP)</w:t>
      </w:r>
      <w:r w:rsidR="00E81F6E" w:rsidRPr="00576C7B">
        <w:rPr>
          <w:rFonts w:ascii="Tahoma" w:hAnsi="Tahoma" w:cs="Tahoma"/>
          <w:sz w:val="20"/>
          <w:szCs w:val="20"/>
        </w:rPr>
        <w:tab/>
        <w:t>2000 to 2004</w:t>
      </w:r>
    </w:p>
    <w:p w:rsidR="00B516F6" w:rsidRPr="00576C7B" w:rsidRDefault="00A8616C" w:rsidP="00E77F6F">
      <w:pPr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Created </w:t>
      </w:r>
      <w:r w:rsidR="00B13F6D" w:rsidRPr="00576C7B">
        <w:rPr>
          <w:rFonts w:ascii="Tahoma" w:hAnsi="Tahoma" w:cs="Tahoma"/>
          <w:sz w:val="20"/>
          <w:szCs w:val="20"/>
        </w:rPr>
        <w:t xml:space="preserve">and implemented </w:t>
      </w:r>
      <w:r w:rsidR="00B516F6" w:rsidRPr="00576C7B">
        <w:rPr>
          <w:rFonts w:ascii="Tahoma" w:hAnsi="Tahoma" w:cs="Tahoma"/>
          <w:sz w:val="20"/>
          <w:szCs w:val="20"/>
        </w:rPr>
        <w:t>architecture for</w:t>
      </w:r>
      <w:r w:rsidR="00B516F6" w:rsidRPr="00576C7B">
        <w:rPr>
          <w:rFonts w:ascii="Tahoma" w:eastAsia="Helvetica" w:hAnsi="Tahoma" w:cs="Tahoma"/>
          <w:sz w:val="20"/>
          <w:szCs w:val="20"/>
        </w:rPr>
        <w:t xml:space="preserve"> highly secure </w:t>
      </w:r>
      <w:r w:rsidR="00750FC7" w:rsidRPr="00576C7B">
        <w:rPr>
          <w:rFonts w:ascii="Tahoma" w:eastAsia="Helvetica" w:hAnsi="Tahoma" w:cs="Tahoma"/>
          <w:sz w:val="20"/>
          <w:szCs w:val="20"/>
        </w:rPr>
        <w:t>data c</w:t>
      </w:r>
      <w:r w:rsidR="00B516F6" w:rsidRPr="00576C7B">
        <w:rPr>
          <w:rFonts w:ascii="Tahoma" w:eastAsia="Helvetica" w:hAnsi="Tahoma" w:cs="Tahoma"/>
          <w:sz w:val="20"/>
          <w:szCs w:val="20"/>
        </w:rPr>
        <w:t>enter that cater</w:t>
      </w:r>
      <w:r w:rsidR="00B516F6" w:rsidRPr="00576C7B">
        <w:rPr>
          <w:rFonts w:ascii="Tahoma" w:hAnsi="Tahoma" w:cs="Tahoma"/>
          <w:sz w:val="20"/>
          <w:szCs w:val="20"/>
        </w:rPr>
        <w:t xml:space="preserve">ed to many </w:t>
      </w:r>
      <w:r w:rsidR="000D74AA" w:rsidRPr="00576C7B">
        <w:rPr>
          <w:rFonts w:ascii="Tahoma" w:hAnsi="Tahoma" w:cs="Tahoma"/>
          <w:sz w:val="20"/>
          <w:szCs w:val="20"/>
        </w:rPr>
        <w:t>high-profile</w:t>
      </w:r>
      <w:r w:rsidR="00B516F6" w:rsidRPr="00576C7B">
        <w:rPr>
          <w:rFonts w:ascii="Tahoma" w:hAnsi="Tahoma" w:cs="Tahoma"/>
          <w:sz w:val="20"/>
          <w:szCs w:val="20"/>
        </w:rPr>
        <w:t xml:space="preserve"> customers. Projects includ</w:t>
      </w:r>
      <w:r w:rsidR="00DE13EB" w:rsidRPr="00576C7B">
        <w:rPr>
          <w:rFonts w:ascii="Tahoma" w:hAnsi="Tahoma" w:cs="Tahoma"/>
          <w:sz w:val="20"/>
          <w:szCs w:val="20"/>
        </w:rPr>
        <w:t>ed Windows ASP, Hosted Exchange</w:t>
      </w:r>
      <w:r w:rsidR="00B516F6" w:rsidRPr="00576C7B">
        <w:rPr>
          <w:rFonts w:ascii="Tahoma" w:hAnsi="Tahoma" w:cs="Tahoma"/>
          <w:sz w:val="20"/>
          <w:szCs w:val="20"/>
        </w:rPr>
        <w:t xml:space="preserve"> and secure</w:t>
      </w:r>
      <w:r w:rsidR="00E77F6F" w:rsidRPr="00576C7B">
        <w:rPr>
          <w:rFonts w:ascii="Tahoma" w:hAnsi="Tahoma" w:cs="Tahoma"/>
          <w:sz w:val="20"/>
          <w:szCs w:val="20"/>
        </w:rPr>
        <w:t xml:space="preserve"> </w:t>
      </w:r>
      <w:r w:rsidR="00B516F6" w:rsidRPr="00576C7B">
        <w:rPr>
          <w:rFonts w:ascii="Tahoma" w:hAnsi="Tahoma" w:cs="Tahoma"/>
          <w:sz w:val="20"/>
          <w:szCs w:val="20"/>
        </w:rPr>
        <w:t>/</w:t>
      </w:r>
      <w:r w:rsidR="00E77F6F" w:rsidRPr="00576C7B">
        <w:rPr>
          <w:rFonts w:ascii="Tahoma" w:hAnsi="Tahoma" w:cs="Tahoma"/>
          <w:sz w:val="20"/>
          <w:szCs w:val="20"/>
        </w:rPr>
        <w:t xml:space="preserve"> </w:t>
      </w:r>
      <w:r w:rsidR="00B516F6" w:rsidRPr="00576C7B">
        <w:rPr>
          <w:rFonts w:ascii="Tahoma" w:hAnsi="Tahoma" w:cs="Tahoma"/>
          <w:sz w:val="20"/>
          <w:szCs w:val="20"/>
        </w:rPr>
        <w:t>hardened IIS.</w:t>
      </w:r>
      <w:r w:rsidR="00247A19" w:rsidRPr="00576C7B">
        <w:rPr>
          <w:rFonts w:ascii="Tahoma" w:hAnsi="Tahoma" w:cs="Tahoma"/>
          <w:sz w:val="20"/>
          <w:szCs w:val="20"/>
        </w:rPr>
        <w:t xml:space="preserve"> Provided expert-level proficiency in enterprise infrastructure </w:t>
      </w:r>
      <w:r w:rsidR="003B04F3" w:rsidRPr="00576C7B">
        <w:rPr>
          <w:rFonts w:ascii="Tahoma" w:hAnsi="Tahoma" w:cs="Tahoma"/>
          <w:sz w:val="20"/>
          <w:szCs w:val="20"/>
        </w:rPr>
        <w:t xml:space="preserve">design and systems integration </w:t>
      </w:r>
      <w:r w:rsidR="00247A19" w:rsidRPr="00576C7B">
        <w:rPr>
          <w:rFonts w:ascii="Tahoma" w:hAnsi="Tahoma" w:cs="Tahoma"/>
          <w:sz w:val="20"/>
          <w:szCs w:val="20"/>
        </w:rPr>
        <w:t>usin</w:t>
      </w:r>
      <w:r w:rsidR="00DE13EB" w:rsidRPr="00576C7B">
        <w:rPr>
          <w:rFonts w:ascii="Tahoma" w:hAnsi="Tahoma" w:cs="Tahoma"/>
          <w:sz w:val="20"/>
          <w:szCs w:val="20"/>
        </w:rPr>
        <w:t>g current and existing industry-</w:t>
      </w:r>
      <w:r w:rsidR="00247A19" w:rsidRPr="00576C7B">
        <w:rPr>
          <w:rFonts w:ascii="Tahoma" w:hAnsi="Tahoma" w:cs="Tahoma"/>
          <w:sz w:val="20"/>
          <w:szCs w:val="20"/>
        </w:rPr>
        <w:t>standard Proliant / Intel servers.</w:t>
      </w:r>
    </w:p>
    <w:p w:rsidR="00B516F6" w:rsidRPr="00576C7B" w:rsidRDefault="00B516F6" w:rsidP="00E77F6F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>Provided architectural expertise for multi-solution, go-to-marke</w:t>
      </w:r>
      <w:r w:rsidR="00A8616C" w:rsidRPr="00576C7B">
        <w:rPr>
          <w:rFonts w:ascii="Tahoma" w:hAnsi="Tahoma" w:cs="Tahoma"/>
          <w:sz w:val="20"/>
          <w:szCs w:val="20"/>
        </w:rPr>
        <w:t>t alliance with large, global telecommunications c</w:t>
      </w:r>
      <w:r w:rsidRPr="00576C7B">
        <w:rPr>
          <w:rFonts w:ascii="Tahoma" w:hAnsi="Tahoma" w:cs="Tahoma"/>
          <w:sz w:val="20"/>
          <w:szCs w:val="20"/>
        </w:rPr>
        <w:t>ompany, distributing numerous multi-CPU, multi-terabyte solutions with Win</w:t>
      </w:r>
      <w:r w:rsidR="00DE13EB" w:rsidRPr="00576C7B">
        <w:rPr>
          <w:rFonts w:ascii="Tahoma" w:hAnsi="Tahoma" w:cs="Tahoma"/>
          <w:sz w:val="20"/>
          <w:szCs w:val="20"/>
        </w:rPr>
        <w:t>dows NT, Windows 2000, Exchange</w:t>
      </w:r>
      <w:r w:rsidRPr="00576C7B">
        <w:rPr>
          <w:rFonts w:ascii="Tahoma" w:hAnsi="Tahoma" w:cs="Tahoma"/>
          <w:sz w:val="20"/>
          <w:szCs w:val="20"/>
        </w:rPr>
        <w:t xml:space="preserve"> and SQL.</w:t>
      </w:r>
    </w:p>
    <w:p w:rsidR="00B516F6" w:rsidRPr="00576C7B" w:rsidRDefault="00A8616C" w:rsidP="00E77F6F">
      <w:pPr>
        <w:pStyle w:val="ListParagraph"/>
        <w:numPr>
          <w:ilvl w:val="0"/>
          <w:numId w:val="26"/>
        </w:numPr>
        <w:spacing w:before="120" w:after="0" w:line="240" w:lineRule="auto"/>
        <w:contextualSpacing w:val="0"/>
        <w:jc w:val="both"/>
        <w:rPr>
          <w:rFonts w:ascii="Tahoma" w:hAnsi="Tahoma" w:cs="Tahoma"/>
          <w:sz w:val="20"/>
          <w:szCs w:val="20"/>
        </w:rPr>
      </w:pPr>
      <w:r w:rsidRPr="00576C7B">
        <w:rPr>
          <w:rFonts w:ascii="Tahoma" w:hAnsi="Tahoma" w:cs="Tahoma"/>
          <w:sz w:val="20"/>
          <w:szCs w:val="20"/>
        </w:rPr>
        <w:t xml:space="preserve">Delivered </w:t>
      </w:r>
      <w:r w:rsidR="00B13F6D" w:rsidRPr="00576C7B">
        <w:rPr>
          <w:rFonts w:ascii="Tahoma" w:hAnsi="Tahoma" w:cs="Tahoma"/>
          <w:sz w:val="20"/>
          <w:szCs w:val="20"/>
        </w:rPr>
        <w:t>expertise for global sales team</w:t>
      </w:r>
      <w:r w:rsidRPr="00576C7B">
        <w:rPr>
          <w:rFonts w:ascii="Tahoma" w:hAnsi="Tahoma" w:cs="Tahoma"/>
          <w:sz w:val="20"/>
          <w:szCs w:val="20"/>
        </w:rPr>
        <w:t>,</w:t>
      </w:r>
      <w:r w:rsidR="00B13F6D" w:rsidRPr="00576C7B">
        <w:rPr>
          <w:rFonts w:ascii="Tahoma" w:hAnsi="Tahoma" w:cs="Tahoma"/>
          <w:sz w:val="20"/>
          <w:szCs w:val="20"/>
        </w:rPr>
        <w:t xml:space="preserve"> allowing</w:t>
      </w:r>
      <w:r w:rsidRPr="00576C7B">
        <w:rPr>
          <w:rFonts w:ascii="Tahoma" w:hAnsi="Tahoma" w:cs="Tahoma"/>
          <w:sz w:val="20"/>
          <w:szCs w:val="20"/>
        </w:rPr>
        <w:t xml:space="preserve"> for</w:t>
      </w:r>
      <w:r w:rsidR="00B13F6D" w:rsidRPr="00576C7B">
        <w:rPr>
          <w:rFonts w:ascii="Tahoma" w:hAnsi="Tahoma" w:cs="Tahoma"/>
          <w:sz w:val="20"/>
          <w:szCs w:val="20"/>
        </w:rPr>
        <w:t xml:space="preserve"> </w:t>
      </w:r>
      <w:r w:rsidRPr="00576C7B">
        <w:rPr>
          <w:rFonts w:ascii="Tahoma" w:hAnsi="Tahoma" w:cs="Tahoma"/>
          <w:sz w:val="20"/>
          <w:szCs w:val="20"/>
        </w:rPr>
        <w:t>creation of</w:t>
      </w:r>
      <w:r w:rsidR="00B516F6" w:rsidRPr="00576C7B">
        <w:rPr>
          <w:rFonts w:ascii="Tahoma" w:hAnsi="Tahoma" w:cs="Tahoma"/>
          <w:sz w:val="20"/>
          <w:szCs w:val="20"/>
        </w:rPr>
        <w:t xml:space="preserve"> </w:t>
      </w:r>
      <w:r w:rsidR="00E77F6F" w:rsidRPr="00576C7B">
        <w:rPr>
          <w:rFonts w:ascii="Tahoma" w:hAnsi="Tahoma" w:cs="Tahoma"/>
          <w:sz w:val="20"/>
          <w:szCs w:val="20"/>
        </w:rPr>
        <w:t>yearly quotas and budgets.</w:t>
      </w:r>
    </w:p>
    <w:p w:rsidR="00531782" w:rsidRPr="00E77F6F" w:rsidRDefault="00531782" w:rsidP="00E77F6F">
      <w:pPr>
        <w:rPr>
          <w:rFonts w:ascii="Tahoma" w:hAnsi="Tahoma" w:cs="Tahoma"/>
          <w:sz w:val="21"/>
          <w:szCs w:val="21"/>
        </w:rPr>
      </w:pPr>
    </w:p>
    <w:p w:rsidR="00576C7B" w:rsidRPr="00576C7B" w:rsidRDefault="00B516F6" w:rsidP="00576C7B">
      <w:pPr>
        <w:jc w:val="center"/>
        <w:rPr>
          <w:rFonts w:ascii="Tahoma" w:hAnsi="Tahoma" w:cs="Tahoma"/>
          <w:b/>
          <w:smallCaps/>
          <w:sz w:val="28"/>
          <w:szCs w:val="21"/>
        </w:rPr>
      </w:pPr>
      <w:r w:rsidRPr="00E77F6F">
        <w:rPr>
          <w:rFonts w:ascii="Tahoma" w:hAnsi="Tahoma" w:cs="Tahoma"/>
          <w:b/>
          <w:smallCaps/>
          <w:sz w:val="28"/>
          <w:szCs w:val="21"/>
        </w:rPr>
        <w:t>C</w:t>
      </w:r>
      <w:r w:rsidR="006605BE" w:rsidRPr="00E77F6F">
        <w:rPr>
          <w:rFonts w:ascii="Tahoma" w:hAnsi="Tahoma" w:cs="Tahoma"/>
          <w:b/>
          <w:smallCaps/>
          <w:sz w:val="28"/>
          <w:szCs w:val="21"/>
        </w:rPr>
        <w:t>ertifications</w:t>
      </w:r>
    </w:p>
    <w:p w:rsidR="00576C7B" w:rsidRDefault="00B516F6" w:rsidP="00576C7B">
      <w:pPr>
        <w:ind w:left="2160" w:firstLine="720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VMware vSphere</w:t>
      </w:r>
      <w:r w:rsidR="00576C7B">
        <w:rPr>
          <w:rFonts w:ascii="Tahoma" w:hAnsi="Tahoma" w:cs="Tahoma"/>
          <w:sz w:val="21"/>
          <w:szCs w:val="21"/>
        </w:rPr>
        <w:t xml:space="preserve"> 6.5 - VTSP</w:t>
      </w:r>
    </w:p>
    <w:p w:rsidR="00576C7B" w:rsidRPr="00E77F6F" w:rsidRDefault="00576C7B" w:rsidP="00576C7B">
      <w:pPr>
        <w:ind w:left="4320"/>
        <w:rPr>
          <w:rFonts w:ascii="Tahoma" w:hAnsi="Tahoma" w:cs="Tahoma"/>
          <w:sz w:val="21"/>
          <w:szCs w:val="21"/>
        </w:rPr>
      </w:pPr>
      <w:r>
        <w:rPr>
          <w:rFonts w:ascii="Tahoma" w:hAnsi="Tahoma" w:cs="Tahoma"/>
          <w:sz w:val="21"/>
          <w:szCs w:val="21"/>
        </w:rPr>
        <w:t xml:space="preserve">   </w:t>
      </w:r>
      <w:r w:rsidR="00B516F6" w:rsidRPr="00E77F6F">
        <w:rPr>
          <w:rFonts w:ascii="Tahoma" w:hAnsi="Tahoma" w:cs="Tahoma"/>
          <w:sz w:val="21"/>
          <w:szCs w:val="21"/>
        </w:rPr>
        <w:t xml:space="preserve">4.0 </w:t>
      </w:r>
      <w:r w:rsidR="00E77F6F">
        <w:rPr>
          <w:rFonts w:ascii="Tahoma" w:eastAsia="Helvetica" w:hAnsi="Tahoma" w:cs="Tahoma"/>
          <w:sz w:val="21"/>
          <w:szCs w:val="21"/>
        </w:rPr>
        <w:t>—</w:t>
      </w:r>
      <w:r w:rsidR="00531782" w:rsidRPr="00E77F6F">
        <w:rPr>
          <w:rFonts w:ascii="Tahoma" w:eastAsia="Helvetica" w:hAnsi="Tahoma" w:cs="Tahoma"/>
          <w:sz w:val="21"/>
          <w:szCs w:val="21"/>
        </w:rPr>
        <w:t xml:space="preserve"> VCP, VTSP and</w:t>
      </w:r>
      <w:r w:rsidR="00B516F6" w:rsidRPr="00E77F6F">
        <w:rPr>
          <w:rFonts w:ascii="Tahoma" w:eastAsia="Helvetica" w:hAnsi="Tahoma" w:cs="Tahoma"/>
          <w:sz w:val="21"/>
          <w:szCs w:val="21"/>
        </w:rPr>
        <w:t xml:space="preserve"> VSP</w:t>
      </w:r>
    </w:p>
    <w:p w:rsidR="001C4D16" w:rsidRPr="00E77F6F" w:rsidRDefault="00B516F6" w:rsidP="00E77F6F">
      <w:pPr>
        <w:spacing w:before="60"/>
        <w:jc w:val="center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Microsoft MCSA, MCSE Windows Server 2012 Infrastructure</w:t>
      </w:r>
      <w:r w:rsidR="00E77F6F" w:rsidRPr="00E77F6F">
        <w:rPr>
          <w:rFonts w:ascii="Tahoma" w:hAnsi="Tahoma" w:cs="Tahoma"/>
          <w:sz w:val="21"/>
          <w:szCs w:val="21"/>
        </w:rPr>
        <w:t xml:space="preserve"> </w:t>
      </w:r>
      <w:r w:rsidR="00E77F6F">
        <w:rPr>
          <w:rFonts w:ascii="Tahoma" w:eastAsia="Helvetica" w:hAnsi="Tahoma" w:cs="Tahoma"/>
          <w:sz w:val="21"/>
          <w:szCs w:val="21"/>
        </w:rPr>
        <w:t>—</w:t>
      </w:r>
      <w:r w:rsidR="00E77F6F" w:rsidRPr="00E77F6F">
        <w:rPr>
          <w:rFonts w:ascii="Tahoma" w:eastAsia="Helvetica" w:hAnsi="Tahoma" w:cs="Tahoma"/>
          <w:sz w:val="21"/>
          <w:szCs w:val="21"/>
        </w:rPr>
        <w:t xml:space="preserve"> </w:t>
      </w:r>
      <w:r w:rsidRPr="00E77F6F">
        <w:rPr>
          <w:rFonts w:ascii="Tahoma" w:eastAsia="Helvetica" w:hAnsi="Tahoma" w:cs="Tahoma"/>
          <w:sz w:val="21"/>
          <w:szCs w:val="21"/>
        </w:rPr>
        <w:t>Charter Member</w:t>
      </w:r>
    </w:p>
    <w:p w:rsidR="00C01BDD" w:rsidRDefault="00B516F6" w:rsidP="00C01BDD">
      <w:pPr>
        <w:spacing w:before="60"/>
        <w:jc w:val="center"/>
        <w:rPr>
          <w:rFonts w:ascii="Tahoma" w:hAnsi="Tahoma" w:cs="Tahoma"/>
          <w:sz w:val="21"/>
          <w:szCs w:val="21"/>
        </w:rPr>
      </w:pPr>
      <w:r w:rsidRPr="00E77F6F">
        <w:rPr>
          <w:rFonts w:ascii="Tahoma" w:hAnsi="Tahoma" w:cs="Tahoma"/>
          <w:sz w:val="21"/>
          <w:szCs w:val="21"/>
        </w:rPr>
        <w:t>Microsoft MCSE, Private Cloud</w:t>
      </w:r>
    </w:p>
    <w:sectPr w:rsidR="00C01BDD" w:rsidSect="00A23574">
      <w:pgSz w:w="12240" w:h="15840" w:code="1"/>
      <w:pgMar w:top="1080" w:right="720" w:bottom="108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notTrueType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D34CA6E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1E7616"/>
    <w:multiLevelType w:val="hybridMultilevel"/>
    <w:tmpl w:val="BE5EB7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7EA5D2E"/>
    <w:multiLevelType w:val="hybridMultilevel"/>
    <w:tmpl w:val="01C89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8160A8"/>
    <w:multiLevelType w:val="hybridMultilevel"/>
    <w:tmpl w:val="BCA46C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B26EF1"/>
    <w:multiLevelType w:val="hybridMultilevel"/>
    <w:tmpl w:val="7AA456C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FE3B56"/>
    <w:multiLevelType w:val="hybridMultilevel"/>
    <w:tmpl w:val="024217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10F32B4"/>
    <w:multiLevelType w:val="hybridMultilevel"/>
    <w:tmpl w:val="CFEAE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19116D8"/>
    <w:multiLevelType w:val="hybridMultilevel"/>
    <w:tmpl w:val="0A12B1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7B2347"/>
    <w:multiLevelType w:val="hybridMultilevel"/>
    <w:tmpl w:val="0AFA95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B9420C8"/>
    <w:multiLevelType w:val="hybridMultilevel"/>
    <w:tmpl w:val="95DEE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0378F7"/>
    <w:multiLevelType w:val="hybridMultilevel"/>
    <w:tmpl w:val="CC4C1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356D2"/>
    <w:multiLevelType w:val="hybridMultilevel"/>
    <w:tmpl w:val="0C8A7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8964D6"/>
    <w:multiLevelType w:val="hybridMultilevel"/>
    <w:tmpl w:val="689E1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4F01B27"/>
    <w:multiLevelType w:val="hybridMultilevel"/>
    <w:tmpl w:val="98C8D0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9011101"/>
    <w:multiLevelType w:val="hybridMultilevel"/>
    <w:tmpl w:val="F8B021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F14D77"/>
    <w:multiLevelType w:val="hybridMultilevel"/>
    <w:tmpl w:val="F0A0D9D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53047D"/>
    <w:multiLevelType w:val="hybridMultilevel"/>
    <w:tmpl w:val="5CC0C5D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4F0901"/>
    <w:multiLevelType w:val="hybridMultilevel"/>
    <w:tmpl w:val="4EF6A3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571CC3"/>
    <w:multiLevelType w:val="hybridMultilevel"/>
    <w:tmpl w:val="8298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22AD6"/>
    <w:multiLevelType w:val="hybridMultilevel"/>
    <w:tmpl w:val="2DE619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E15F20"/>
    <w:multiLevelType w:val="hybridMultilevel"/>
    <w:tmpl w:val="487AEA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6251615"/>
    <w:multiLevelType w:val="hybridMultilevel"/>
    <w:tmpl w:val="A99EB092"/>
    <w:lvl w:ilvl="0" w:tplc="04090007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2" w15:restartNumberingAfterBreak="0">
    <w:nsid w:val="5FCC68C5"/>
    <w:multiLevelType w:val="hybridMultilevel"/>
    <w:tmpl w:val="5C906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537A5C"/>
    <w:multiLevelType w:val="hybridMultilevel"/>
    <w:tmpl w:val="C5666D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4891A61"/>
    <w:multiLevelType w:val="hybridMultilevel"/>
    <w:tmpl w:val="7E1671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5DF6994"/>
    <w:multiLevelType w:val="hybridMultilevel"/>
    <w:tmpl w:val="FE800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D830BF9"/>
    <w:multiLevelType w:val="hybridMultilevel"/>
    <w:tmpl w:val="1A300E56"/>
    <w:lvl w:ilvl="0" w:tplc="D9D66154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56D351D"/>
    <w:multiLevelType w:val="hybridMultilevel"/>
    <w:tmpl w:val="D87EDD3C"/>
    <w:lvl w:ilvl="0" w:tplc="BF52596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7DA40D1"/>
    <w:multiLevelType w:val="multilevel"/>
    <w:tmpl w:val="CC4C1EC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83968A6"/>
    <w:multiLevelType w:val="hybridMultilevel"/>
    <w:tmpl w:val="D05A9D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21100F"/>
    <w:multiLevelType w:val="hybridMultilevel"/>
    <w:tmpl w:val="E0FA7E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6"/>
  </w:num>
  <w:num w:numId="3">
    <w:abstractNumId w:val="1"/>
  </w:num>
  <w:num w:numId="4">
    <w:abstractNumId w:val="30"/>
  </w:num>
  <w:num w:numId="5">
    <w:abstractNumId w:val="14"/>
  </w:num>
  <w:num w:numId="6">
    <w:abstractNumId w:val="16"/>
  </w:num>
  <w:num w:numId="7">
    <w:abstractNumId w:val="25"/>
  </w:num>
  <w:num w:numId="8">
    <w:abstractNumId w:val="4"/>
  </w:num>
  <w:num w:numId="9">
    <w:abstractNumId w:val="24"/>
  </w:num>
  <w:num w:numId="10">
    <w:abstractNumId w:val="12"/>
  </w:num>
  <w:num w:numId="11">
    <w:abstractNumId w:val="5"/>
  </w:num>
  <w:num w:numId="12">
    <w:abstractNumId w:val="21"/>
  </w:num>
  <w:num w:numId="13">
    <w:abstractNumId w:val="9"/>
  </w:num>
  <w:num w:numId="14">
    <w:abstractNumId w:val="22"/>
  </w:num>
  <w:num w:numId="15">
    <w:abstractNumId w:val="20"/>
  </w:num>
  <w:num w:numId="16">
    <w:abstractNumId w:val="2"/>
  </w:num>
  <w:num w:numId="17">
    <w:abstractNumId w:val="8"/>
  </w:num>
  <w:num w:numId="18">
    <w:abstractNumId w:val="0"/>
  </w:num>
  <w:num w:numId="19">
    <w:abstractNumId w:val="29"/>
  </w:num>
  <w:num w:numId="20">
    <w:abstractNumId w:val="3"/>
  </w:num>
  <w:num w:numId="21">
    <w:abstractNumId w:val="6"/>
  </w:num>
  <w:num w:numId="22">
    <w:abstractNumId w:val="13"/>
  </w:num>
  <w:num w:numId="23">
    <w:abstractNumId w:val="19"/>
  </w:num>
  <w:num w:numId="24">
    <w:abstractNumId w:val="17"/>
  </w:num>
  <w:num w:numId="25">
    <w:abstractNumId w:val="7"/>
  </w:num>
  <w:num w:numId="26">
    <w:abstractNumId w:val="23"/>
  </w:num>
  <w:num w:numId="27">
    <w:abstractNumId w:val="11"/>
  </w:num>
  <w:num w:numId="28">
    <w:abstractNumId w:val="27"/>
  </w:num>
  <w:num w:numId="29">
    <w:abstractNumId w:val="10"/>
  </w:num>
  <w:num w:numId="30">
    <w:abstractNumId w:val="28"/>
  </w:num>
  <w:num w:numId="3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0BA7"/>
    <w:rsid w:val="0000173D"/>
    <w:rsid w:val="00083193"/>
    <w:rsid w:val="000A2D32"/>
    <w:rsid w:val="000B7F04"/>
    <w:rsid w:val="000C0540"/>
    <w:rsid w:val="000C0938"/>
    <w:rsid w:val="000D74AA"/>
    <w:rsid w:val="000F49A2"/>
    <w:rsid w:val="00106814"/>
    <w:rsid w:val="00134FDE"/>
    <w:rsid w:val="00157176"/>
    <w:rsid w:val="001654C3"/>
    <w:rsid w:val="00165863"/>
    <w:rsid w:val="00175596"/>
    <w:rsid w:val="001A6D6E"/>
    <w:rsid w:val="001A79FF"/>
    <w:rsid w:val="001B2CA2"/>
    <w:rsid w:val="001C4D16"/>
    <w:rsid w:val="001C66F5"/>
    <w:rsid w:val="001D018C"/>
    <w:rsid w:val="00247A19"/>
    <w:rsid w:val="00254CBE"/>
    <w:rsid w:val="0026374B"/>
    <w:rsid w:val="00286637"/>
    <w:rsid w:val="002C3D03"/>
    <w:rsid w:val="002D55D9"/>
    <w:rsid w:val="003528CD"/>
    <w:rsid w:val="00362DCE"/>
    <w:rsid w:val="003775EC"/>
    <w:rsid w:val="003814BA"/>
    <w:rsid w:val="00393071"/>
    <w:rsid w:val="003A08B9"/>
    <w:rsid w:val="003A18DD"/>
    <w:rsid w:val="003B04F3"/>
    <w:rsid w:val="003B6A5B"/>
    <w:rsid w:val="003D36AF"/>
    <w:rsid w:val="003E23A3"/>
    <w:rsid w:val="003F4A89"/>
    <w:rsid w:val="004037C4"/>
    <w:rsid w:val="004072A1"/>
    <w:rsid w:val="00407BB4"/>
    <w:rsid w:val="004322FC"/>
    <w:rsid w:val="004627AA"/>
    <w:rsid w:val="004740F7"/>
    <w:rsid w:val="004C2AE0"/>
    <w:rsid w:val="004D6A0E"/>
    <w:rsid w:val="00501EA6"/>
    <w:rsid w:val="00505B38"/>
    <w:rsid w:val="0052334F"/>
    <w:rsid w:val="00531782"/>
    <w:rsid w:val="00545A66"/>
    <w:rsid w:val="00575907"/>
    <w:rsid w:val="00576C7B"/>
    <w:rsid w:val="005A01FE"/>
    <w:rsid w:val="005C7A48"/>
    <w:rsid w:val="00634190"/>
    <w:rsid w:val="006605BE"/>
    <w:rsid w:val="00672195"/>
    <w:rsid w:val="006A48FE"/>
    <w:rsid w:val="006C7B9F"/>
    <w:rsid w:val="006E0275"/>
    <w:rsid w:val="006F72BD"/>
    <w:rsid w:val="00700549"/>
    <w:rsid w:val="0070216A"/>
    <w:rsid w:val="007029F0"/>
    <w:rsid w:val="0072520E"/>
    <w:rsid w:val="00730043"/>
    <w:rsid w:val="00730A90"/>
    <w:rsid w:val="00731A33"/>
    <w:rsid w:val="007359DF"/>
    <w:rsid w:val="00750FC7"/>
    <w:rsid w:val="00783892"/>
    <w:rsid w:val="007B2B18"/>
    <w:rsid w:val="007B33A0"/>
    <w:rsid w:val="007C6768"/>
    <w:rsid w:val="007D5A36"/>
    <w:rsid w:val="00886053"/>
    <w:rsid w:val="008C7F67"/>
    <w:rsid w:val="008E6AF8"/>
    <w:rsid w:val="00924687"/>
    <w:rsid w:val="0093305E"/>
    <w:rsid w:val="00950ED9"/>
    <w:rsid w:val="009654A0"/>
    <w:rsid w:val="00970DA3"/>
    <w:rsid w:val="00976FE9"/>
    <w:rsid w:val="009B3731"/>
    <w:rsid w:val="009C0166"/>
    <w:rsid w:val="009E15FC"/>
    <w:rsid w:val="009F0663"/>
    <w:rsid w:val="009F7E3D"/>
    <w:rsid w:val="00A2067C"/>
    <w:rsid w:val="00A2216E"/>
    <w:rsid w:val="00A23574"/>
    <w:rsid w:val="00A23B62"/>
    <w:rsid w:val="00A57C9F"/>
    <w:rsid w:val="00A65DB7"/>
    <w:rsid w:val="00A76A35"/>
    <w:rsid w:val="00A8616C"/>
    <w:rsid w:val="00A93717"/>
    <w:rsid w:val="00A93AF1"/>
    <w:rsid w:val="00B07471"/>
    <w:rsid w:val="00B13F6D"/>
    <w:rsid w:val="00B16C69"/>
    <w:rsid w:val="00B47200"/>
    <w:rsid w:val="00B516F6"/>
    <w:rsid w:val="00B830E9"/>
    <w:rsid w:val="00BB49A5"/>
    <w:rsid w:val="00BD39FF"/>
    <w:rsid w:val="00BD78F4"/>
    <w:rsid w:val="00BF3D6A"/>
    <w:rsid w:val="00C00F7A"/>
    <w:rsid w:val="00C01BDD"/>
    <w:rsid w:val="00C2416D"/>
    <w:rsid w:val="00C378D7"/>
    <w:rsid w:val="00C93EFF"/>
    <w:rsid w:val="00CA6466"/>
    <w:rsid w:val="00CD55E3"/>
    <w:rsid w:val="00CF2DB7"/>
    <w:rsid w:val="00D24DDC"/>
    <w:rsid w:val="00D5403E"/>
    <w:rsid w:val="00D56336"/>
    <w:rsid w:val="00D66DE1"/>
    <w:rsid w:val="00D82D47"/>
    <w:rsid w:val="00D95519"/>
    <w:rsid w:val="00D958AB"/>
    <w:rsid w:val="00DA53C9"/>
    <w:rsid w:val="00DE13EB"/>
    <w:rsid w:val="00DE4DEB"/>
    <w:rsid w:val="00DF493D"/>
    <w:rsid w:val="00E2152C"/>
    <w:rsid w:val="00E57572"/>
    <w:rsid w:val="00E76138"/>
    <w:rsid w:val="00E77F6F"/>
    <w:rsid w:val="00E81F6E"/>
    <w:rsid w:val="00EB0DE3"/>
    <w:rsid w:val="00EC1E79"/>
    <w:rsid w:val="00ED69BC"/>
    <w:rsid w:val="00EF2576"/>
    <w:rsid w:val="00EF2C9D"/>
    <w:rsid w:val="00EF5260"/>
    <w:rsid w:val="00F13693"/>
    <w:rsid w:val="00F43FFD"/>
    <w:rsid w:val="00F520DA"/>
    <w:rsid w:val="00F70BA7"/>
    <w:rsid w:val="00F948A5"/>
    <w:rsid w:val="00F95275"/>
    <w:rsid w:val="00FA7F08"/>
    <w:rsid w:val="00FC2B2F"/>
    <w:rsid w:val="00FE5871"/>
    <w:rsid w:val="00FF6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 w:uiPriority="67" w:unhideWhenUsed="1"/>
    <w:lsdException w:name="No Spacing" w:semiHidden="1" w:uiPriority="68" w:unhideWhenUsed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70BA7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70BA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F70BA7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70BA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PlainText">
    <w:name w:val="Plain Text"/>
    <w:basedOn w:val="Normal"/>
    <w:link w:val="PlainTextChar"/>
    <w:uiPriority w:val="99"/>
    <w:unhideWhenUsed/>
    <w:rsid w:val="00F70BA7"/>
    <w:rPr>
      <w:rFonts w:ascii="Calibri" w:eastAsia="Calibri" w:hAnsi="Calibri"/>
      <w:sz w:val="22"/>
      <w:szCs w:val="21"/>
    </w:rPr>
  </w:style>
  <w:style w:type="character" w:customStyle="1" w:styleId="PlainTextChar">
    <w:name w:val="Plain Text Char"/>
    <w:link w:val="PlainText"/>
    <w:uiPriority w:val="99"/>
    <w:rsid w:val="00F70BA7"/>
    <w:rPr>
      <w:rFonts w:ascii="Calibri" w:eastAsia="Calibri" w:hAnsi="Calibri" w:cs="Times New Roman"/>
      <w:szCs w:val="21"/>
    </w:rPr>
  </w:style>
  <w:style w:type="character" w:styleId="FollowedHyperlink">
    <w:name w:val="FollowedHyperlink"/>
    <w:uiPriority w:val="99"/>
    <w:semiHidden/>
    <w:unhideWhenUsed/>
    <w:rsid w:val="00A93717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A9371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customStyle="1" w:styleId="ColorfulList-Accent11">
    <w:name w:val="Colorful List - Accent 11"/>
    <w:basedOn w:val="Normal"/>
    <w:qFormat/>
    <w:rsid w:val="00B516F6"/>
    <w:pPr>
      <w:ind w:left="720"/>
      <w:contextualSpacing/>
    </w:pPr>
    <w:rPr>
      <w:rFonts w:eastAsia="Calibri"/>
    </w:rPr>
  </w:style>
  <w:style w:type="character" w:styleId="CommentReference">
    <w:name w:val="annotation reference"/>
    <w:uiPriority w:val="99"/>
    <w:semiHidden/>
    <w:unhideWhenUsed/>
    <w:rsid w:val="001D018C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D018C"/>
    <w:rPr>
      <w:sz w:val="20"/>
      <w:szCs w:val="20"/>
    </w:rPr>
  </w:style>
  <w:style w:type="character" w:customStyle="1" w:styleId="CommentTextChar">
    <w:name w:val="Comment Text Char"/>
    <w:link w:val="CommentText"/>
    <w:rsid w:val="001D018C"/>
    <w:rPr>
      <w:rFonts w:ascii="Times New Roman" w:eastAsia="Times New Roman" w:hAnsi="Times New Roma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01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1D018C"/>
    <w:rPr>
      <w:rFonts w:ascii="Times New Roman" w:eastAsia="Times New Roman" w:hAnsi="Times New Roman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D018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D018C"/>
    <w:rPr>
      <w:rFonts w:ascii="Tahoma" w:eastAsia="Times New Roman" w:hAnsi="Tahoma" w:cs="Tahoma"/>
      <w:sz w:val="16"/>
      <w:szCs w:val="16"/>
    </w:rPr>
  </w:style>
  <w:style w:type="table" w:styleId="TableGrid">
    <w:name w:val="Table Grid"/>
    <w:basedOn w:val="TableNormal"/>
    <w:rsid w:val="00A23B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ornetix.com/" TargetMode="External"/><Relationship Id="rId13" Type="http://schemas.openxmlformats.org/officeDocument/2006/relationships/hyperlink" Target="http://www.vmware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michaeljbloom" TargetMode="External"/><Relationship Id="rId12" Type="http://schemas.openxmlformats.org/officeDocument/2006/relationships/hyperlink" Target="https://www-935.ibm.com/services/us/gbs/consulting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mj.bloom@comcast.net" TargetMode="External"/><Relationship Id="rId11" Type="http://schemas.openxmlformats.org/officeDocument/2006/relationships/hyperlink" Target="mailto:mj.bloom@comcast.ne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hp.com/" TargetMode="External"/><Relationship Id="rId10" Type="http://schemas.openxmlformats.org/officeDocument/2006/relationships/hyperlink" Target="http://www.veeam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verint.com/" TargetMode="External"/><Relationship Id="rId14" Type="http://schemas.openxmlformats.org/officeDocument/2006/relationships/hyperlink" Target="http://www.h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9954B2-842C-F049-A77F-505E577EC1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6600</CharactersWithSpaces>
  <SharedDoc>false</SharedDoc>
  <HLinks>
    <vt:vector size="60" baseType="variant">
      <vt:variant>
        <vt:i4>2949166</vt:i4>
      </vt:variant>
      <vt:variant>
        <vt:i4>27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2949166</vt:i4>
      </vt:variant>
      <vt:variant>
        <vt:i4>24</vt:i4>
      </vt:variant>
      <vt:variant>
        <vt:i4>0</vt:i4>
      </vt:variant>
      <vt:variant>
        <vt:i4>5</vt:i4>
      </vt:variant>
      <vt:variant>
        <vt:lpwstr>http://www.hp.com/</vt:lpwstr>
      </vt:variant>
      <vt:variant>
        <vt:lpwstr/>
      </vt:variant>
      <vt:variant>
        <vt:i4>3538999</vt:i4>
      </vt:variant>
      <vt:variant>
        <vt:i4>21</vt:i4>
      </vt:variant>
      <vt:variant>
        <vt:i4>0</vt:i4>
      </vt:variant>
      <vt:variant>
        <vt:i4>5</vt:i4>
      </vt:variant>
      <vt:variant>
        <vt:lpwstr>http://www.vmware.com/</vt:lpwstr>
      </vt:variant>
      <vt:variant>
        <vt:lpwstr/>
      </vt:variant>
      <vt:variant>
        <vt:i4>3145806</vt:i4>
      </vt:variant>
      <vt:variant>
        <vt:i4>18</vt:i4>
      </vt:variant>
      <vt:variant>
        <vt:i4>0</vt:i4>
      </vt:variant>
      <vt:variant>
        <vt:i4>5</vt:i4>
      </vt:variant>
      <vt:variant>
        <vt:lpwstr>https://www-935.ibm.com/services/us/gbs/consulting/</vt:lpwstr>
      </vt:variant>
      <vt:variant>
        <vt:lpwstr/>
      </vt:variant>
      <vt:variant>
        <vt:i4>5636161</vt:i4>
      </vt:variant>
      <vt:variant>
        <vt:i4>15</vt:i4>
      </vt:variant>
      <vt:variant>
        <vt:i4>0</vt:i4>
      </vt:variant>
      <vt:variant>
        <vt:i4>5</vt:i4>
      </vt:variant>
      <vt:variant>
        <vt:lpwstr>mailto:mj.bloom@comcast.net</vt:lpwstr>
      </vt:variant>
      <vt:variant>
        <vt:lpwstr/>
      </vt:variant>
      <vt:variant>
        <vt:i4>3145806</vt:i4>
      </vt:variant>
      <vt:variant>
        <vt:i4>12</vt:i4>
      </vt:variant>
      <vt:variant>
        <vt:i4>0</vt:i4>
      </vt:variant>
      <vt:variant>
        <vt:i4>5</vt:i4>
      </vt:variant>
      <vt:variant>
        <vt:lpwstr>https://www-935.ibm.com/services/us/gbs/consulting/</vt:lpwstr>
      </vt:variant>
      <vt:variant>
        <vt:lpwstr/>
      </vt:variant>
      <vt:variant>
        <vt:i4>5963834</vt:i4>
      </vt:variant>
      <vt:variant>
        <vt:i4>9</vt:i4>
      </vt:variant>
      <vt:variant>
        <vt:i4>0</vt:i4>
      </vt:variant>
      <vt:variant>
        <vt:i4>5</vt:i4>
      </vt:variant>
      <vt:variant>
        <vt:lpwstr>http://www.veeam.com/</vt:lpwstr>
      </vt:variant>
      <vt:variant>
        <vt:lpwstr/>
      </vt:variant>
      <vt:variant>
        <vt:i4>3080230</vt:i4>
      </vt:variant>
      <vt:variant>
        <vt:i4>6</vt:i4>
      </vt:variant>
      <vt:variant>
        <vt:i4>0</vt:i4>
      </vt:variant>
      <vt:variant>
        <vt:i4>5</vt:i4>
      </vt:variant>
      <vt:variant>
        <vt:lpwstr>http://www.verint.com/</vt:lpwstr>
      </vt:variant>
      <vt:variant>
        <vt:lpwstr/>
      </vt:variant>
      <vt:variant>
        <vt:i4>4587549</vt:i4>
      </vt:variant>
      <vt:variant>
        <vt:i4>3</vt:i4>
      </vt:variant>
      <vt:variant>
        <vt:i4>0</vt:i4>
      </vt:variant>
      <vt:variant>
        <vt:i4>5</vt:i4>
      </vt:variant>
      <vt:variant>
        <vt:lpwstr>http://www.linkedin.com/in/michaeljbloom</vt:lpwstr>
      </vt:variant>
      <vt:variant>
        <vt:lpwstr/>
      </vt:variant>
      <vt:variant>
        <vt:i4>5636161</vt:i4>
      </vt:variant>
      <vt:variant>
        <vt:i4>0</vt:i4>
      </vt:variant>
      <vt:variant>
        <vt:i4>0</vt:i4>
      </vt:variant>
      <vt:variant>
        <vt:i4>5</vt:i4>
      </vt:variant>
      <vt:variant>
        <vt:lpwstr>mailto:mj.bloom@comcast.net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</dc:creator>
  <cp:keywords/>
  <cp:lastModifiedBy>Michael J Bloom</cp:lastModifiedBy>
  <cp:revision>2</cp:revision>
  <cp:lastPrinted>2018-05-04T00:11:00Z</cp:lastPrinted>
  <dcterms:created xsi:type="dcterms:W3CDTF">2018-05-04T16:41:00Z</dcterms:created>
  <dcterms:modified xsi:type="dcterms:W3CDTF">2018-05-04T16:41:00Z</dcterms:modified>
</cp:coreProperties>
</file>