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4A5" w:rsidRDefault="00CC2BC2">
      <w:pPr>
        <w:spacing w:before="40"/>
        <w:ind w:left="2316"/>
        <w:rPr>
          <w:rFonts w:ascii="Cambria" w:eastAsia="Cambria" w:hAnsi="Cambria" w:cs="Cambria"/>
          <w:sz w:val="32"/>
          <w:szCs w:val="32"/>
        </w:rPr>
      </w:pPr>
      <w:r>
        <w:rPr>
          <w:rFonts w:ascii="Cambria"/>
          <w:sz w:val="32"/>
        </w:rPr>
        <w:t>ECP</w:t>
      </w:r>
      <w:r>
        <w:rPr>
          <w:rFonts w:ascii="Cambria"/>
          <w:spacing w:val="-13"/>
          <w:sz w:val="32"/>
        </w:rPr>
        <w:t xml:space="preserve"> </w:t>
      </w:r>
      <w:r>
        <w:rPr>
          <w:rFonts w:ascii="Cambria"/>
          <w:sz w:val="32"/>
        </w:rPr>
        <w:t>4618:</w:t>
      </w:r>
      <w:r>
        <w:rPr>
          <w:rFonts w:ascii="Cambria"/>
          <w:spacing w:val="-13"/>
          <w:sz w:val="32"/>
        </w:rPr>
        <w:t xml:space="preserve"> </w:t>
      </w:r>
      <w:r>
        <w:rPr>
          <w:rFonts w:ascii="Cambria"/>
          <w:sz w:val="32"/>
        </w:rPr>
        <w:t>Methodology</w:t>
      </w:r>
      <w:r>
        <w:rPr>
          <w:rFonts w:ascii="Cambria"/>
          <w:spacing w:val="-11"/>
          <w:sz w:val="32"/>
        </w:rPr>
        <w:t xml:space="preserve"> </w:t>
      </w:r>
      <w:r>
        <w:rPr>
          <w:rFonts w:ascii="Cambria"/>
          <w:spacing w:val="-1"/>
          <w:sz w:val="32"/>
        </w:rPr>
        <w:t>Paper</w:t>
      </w:r>
      <w:r>
        <w:rPr>
          <w:rFonts w:ascii="Cambria"/>
          <w:spacing w:val="-12"/>
          <w:sz w:val="32"/>
        </w:rPr>
        <w:t xml:space="preserve"> </w:t>
      </w:r>
      <w:r>
        <w:rPr>
          <w:rFonts w:ascii="Cambria"/>
          <w:spacing w:val="-1"/>
          <w:sz w:val="32"/>
        </w:rPr>
        <w:t>Details</w:t>
      </w:r>
    </w:p>
    <w:p w:rsidR="002004A5" w:rsidRDefault="00C3338C">
      <w:pPr>
        <w:spacing w:line="90" w:lineRule="atLeast"/>
        <w:ind w:left="160"/>
        <w:rPr>
          <w:rFonts w:ascii="Cambria" w:eastAsia="Cambria" w:hAnsi="Cambria" w:cs="Cambria"/>
          <w:sz w:val="9"/>
          <w:szCs w:val="9"/>
        </w:rPr>
      </w:pPr>
      <w:r>
        <w:rPr>
          <w:rFonts w:ascii="Cambria" w:eastAsia="Cambria" w:hAnsi="Cambria" w:cs="Cambria"/>
          <w:sz w:val="9"/>
          <w:szCs w:val="9"/>
        </w:rPr>
      </w:r>
      <w:r>
        <w:rPr>
          <w:rFonts w:ascii="Cambria" w:eastAsia="Cambria" w:hAnsi="Cambria" w:cs="Cambria"/>
          <w:sz w:val="9"/>
          <w:szCs w:val="9"/>
        </w:rPr>
        <w:pict>
          <v:group id="_x0000_s1026" style="width:474.1pt;height:4.55pt;mso-position-horizontal-relative:char;mso-position-vertical-relative:line" coordsize="9482,91">
            <v:group id="_x0000_s1029" style="position:absolute;left:31;top:60;width:9420;height:2" coordorigin="31,60" coordsize="9420,2">
              <v:shape id="_x0000_s1030" style="position:absolute;left:31;top:60;width:9420;height:2" coordorigin="31,60" coordsize="9420,0" path="m31,60r9420,e" filled="f" strokecolor="#612322" strokeweight="3.1pt">
                <v:path arrowok="t"/>
              </v:shape>
            </v:group>
            <v:group id="_x0000_s1027" style="position:absolute;left:31;top:8;width:9420;height:2" coordorigin="31,8" coordsize="9420,2">
              <v:shape id="_x0000_s1028" style="position:absolute;left:31;top:8;width:9420;height:2" coordorigin="31,8" coordsize="9420,0" path="m31,8r9420,e" filled="f" strokecolor="#612322" strokeweight=".82pt">
                <v:path arrowok="t"/>
              </v:shape>
            </v:group>
            <w10:anchorlock/>
          </v:group>
        </w:pict>
      </w:r>
    </w:p>
    <w:p w:rsidR="002004A5" w:rsidRDefault="002004A5">
      <w:pPr>
        <w:spacing w:before="7"/>
        <w:rPr>
          <w:rFonts w:ascii="Cambria" w:eastAsia="Cambria" w:hAnsi="Cambria" w:cs="Cambria"/>
          <w:sz w:val="16"/>
          <w:szCs w:val="16"/>
        </w:rPr>
      </w:pPr>
    </w:p>
    <w:p w:rsidR="002004A5" w:rsidRDefault="00CC2BC2">
      <w:pPr>
        <w:pStyle w:val="BodyText"/>
        <w:spacing w:before="64"/>
        <w:ind w:left="220" w:right="351" w:firstLine="0"/>
      </w:pPr>
      <w:r>
        <w:rPr>
          <w:i/>
          <w:spacing w:val="-1"/>
          <w:u w:val="single" w:color="000000"/>
        </w:rPr>
        <w:t>Purpose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rPr>
          <w:spacing w:val="-1"/>
        </w:rPr>
        <w:t>outline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basic</w:t>
      </w:r>
      <w:r>
        <w:t xml:space="preserve"> </w:t>
      </w:r>
      <w:r>
        <w:rPr>
          <w:spacing w:val="-2"/>
        </w:rPr>
        <w:t>framework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empirically</w:t>
      </w:r>
      <w:r>
        <w:rPr>
          <w:spacing w:val="-4"/>
        </w:rPr>
        <w:t xml:space="preserve"> </w:t>
      </w:r>
      <w:r>
        <w:rPr>
          <w:spacing w:val="-1"/>
        </w:rPr>
        <w:t>investigate</w:t>
      </w:r>
      <w:r>
        <w:rPr>
          <w:spacing w:val="53"/>
        </w:rPr>
        <w:t xml:space="preserve"> </w:t>
      </w:r>
      <w:r>
        <w:rPr>
          <w:spacing w:val="-1"/>
        </w:rPr>
        <w:t>your</w:t>
      </w:r>
      <w:r>
        <w:t xml:space="preserve"> topic</w:t>
      </w:r>
      <w:r>
        <w:rPr>
          <w:spacing w:val="-1"/>
        </w:rPr>
        <w:t xml:space="preserve">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hypothesis(</w:t>
      </w:r>
      <w:proofErr w:type="spellStart"/>
      <w:r>
        <w:rPr>
          <w:spacing w:val="-1"/>
        </w:rPr>
        <w:t>es</w:t>
      </w:r>
      <w:proofErr w:type="spellEnd"/>
      <w:r>
        <w:rPr>
          <w:spacing w:val="-1"/>
        </w:rPr>
        <w:t>).</w:t>
      </w:r>
    </w:p>
    <w:p w:rsidR="002004A5" w:rsidRDefault="00CC2BC2">
      <w:pPr>
        <w:spacing w:before="201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i/>
          <w:spacing w:val="-1"/>
          <w:sz w:val="28"/>
          <w:u w:val="single" w:color="000000"/>
        </w:rPr>
        <w:t>Due date</w:t>
      </w:r>
      <w:r>
        <w:rPr>
          <w:rFonts w:ascii="Times New Roman"/>
          <w:spacing w:val="-1"/>
          <w:sz w:val="28"/>
        </w:rPr>
        <w:t>:</w:t>
      </w:r>
      <w:r>
        <w:rPr>
          <w:rFonts w:ascii="Times New Roman"/>
          <w:sz w:val="28"/>
        </w:rPr>
        <w:t xml:space="preserve"> </w:t>
      </w:r>
      <w:r w:rsidR="00C3338C" w:rsidRPr="00C3338C">
        <w:rPr>
          <w:rFonts w:ascii="Times New Roman"/>
          <w:b/>
          <w:sz w:val="28"/>
        </w:rPr>
        <w:t>11:00 pm</w:t>
      </w:r>
      <w:r w:rsidR="00955D75" w:rsidRPr="00C3338C">
        <w:rPr>
          <w:rFonts w:ascii="Times New Roman"/>
          <w:b/>
          <w:sz w:val="28"/>
        </w:rPr>
        <w:t>,</w:t>
      </w:r>
      <w:r w:rsidR="00955D75">
        <w:rPr>
          <w:rFonts w:ascii="Times New Roman"/>
          <w:sz w:val="28"/>
        </w:rPr>
        <w:t xml:space="preserve"> </w:t>
      </w:r>
      <w:r w:rsidR="00C3338C">
        <w:rPr>
          <w:rFonts w:ascii="Times New Roman"/>
          <w:b/>
          <w:spacing w:val="-1"/>
          <w:sz w:val="28"/>
        </w:rPr>
        <w:t>Mon</w:t>
      </w:r>
      <w:bookmarkStart w:id="0" w:name="_GoBack"/>
      <w:bookmarkEnd w:id="0"/>
      <w:r w:rsidR="00C3338C">
        <w:rPr>
          <w:rFonts w:ascii="Times New Roman"/>
          <w:b/>
          <w:spacing w:val="-1"/>
          <w:sz w:val="28"/>
        </w:rPr>
        <w:t>day</w:t>
      </w:r>
      <w:r>
        <w:rPr>
          <w:rFonts w:ascii="Times New Roman"/>
          <w:b/>
          <w:spacing w:val="-1"/>
          <w:sz w:val="28"/>
        </w:rPr>
        <w:t xml:space="preserve">, </w:t>
      </w:r>
      <w:r w:rsidR="00955D75">
        <w:rPr>
          <w:rFonts w:ascii="Times New Roman"/>
          <w:b/>
          <w:spacing w:val="-1"/>
          <w:sz w:val="28"/>
        </w:rPr>
        <w:t xml:space="preserve">October </w:t>
      </w:r>
      <w:r w:rsidR="00C3338C">
        <w:rPr>
          <w:rFonts w:ascii="Times New Roman"/>
          <w:b/>
          <w:spacing w:val="-1"/>
          <w:sz w:val="28"/>
        </w:rPr>
        <w:t>22</w:t>
      </w:r>
      <w:r>
        <w:rPr>
          <w:rFonts w:ascii="Times New Roman"/>
          <w:b/>
          <w:spacing w:val="-1"/>
          <w:sz w:val="28"/>
        </w:rPr>
        <w:t xml:space="preserve">, </w:t>
      </w:r>
      <w:r w:rsidR="00C3338C">
        <w:rPr>
          <w:rFonts w:ascii="Times New Roman"/>
          <w:b/>
          <w:spacing w:val="-2"/>
          <w:sz w:val="28"/>
        </w:rPr>
        <w:t>2018</w:t>
      </w:r>
    </w:p>
    <w:p w:rsidR="002004A5" w:rsidRDefault="002004A5">
      <w:pPr>
        <w:spacing w:before="2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004A5" w:rsidRDefault="00CC2BC2">
      <w:pPr>
        <w:pStyle w:val="BodyText"/>
        <w:numPr>
          <w:ilvl w:val="0"/>
          <w:numId w:val="1"/>
        </w:numPr>
        <w:tabs>
          <w:tab w:val="left" w:pos="941"/>
        </w:tabs>
        <w:spacing w:before="49"/>
        <w:ind w:right="351"/>
      </w:pPr>
      <w:r>
        <w:rPr>
          <w:spacing w:val="-1"/>
        </w:rPr>
        <w:t>Submit</w:t>
      </w:r>
      <w:r>
        <w:rPr>
          <w:spacing w:val="1"/>
        </w:rP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2"/>
        </w:rPr>
        <w:t>methodology</w:t>
      </w:r>
      <w:r>
        <w:rPr>
          <w:spacing w:val="-4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2"/>
        </w:rPr>
        <w:t>email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hyperlink r:id="rId5">
        <w:r>
          <w:rPr>
            <w:spacing w:val="-1"/>
          </w:rPr>
          <w:t>sstaley@fsu.edu</w:t>
        </w:r>
      </w:hyperlink>
      <w:r>
        <w:t xml:space="preserve"> </w:t>
      </w:r>
      <w:r>
        <w:rPr>
          <w:spacing w:val="-1"/>
          <w:u w:val="single" w:color="000000"/>
        </w:rPr>
        <w:t>using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the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file</w:t>
      </w:r>
      <w:r>
        <w:rPr>
          <w:spacing w:val="55"/>
        </w:rPr>
        <w:t xml:space="preserve"> </w:t>
      </w:r>
      <w:r>
        <w:rPr>
          <w:spacing w:val="-1"/>
          <w:u w:val="single" w:color="000000"/>
        </w:rPr>
        <w:t>naming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protocol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in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the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syllabus</w:t>
      </w:r>
      <w:r>
        <w:rPr>
          <w:spacing w:val="-1"/>
        </w:rPr>
        <w:t xml:space="preserve">. </w:t>
      </w:r>
      <w:r>
        <w:t>(5%</w:t>
      </w:r>
      <w:r>
        <w:rPr>
          <w:spacing w:val="-1"/>
        </w:rPr>
        <w:t xml:space="preserve"> </w:t>
      </w:r>
      <w:r>
        <w:rPr>
          <w:spacing w:val="-2"/>
        </w:rPr>
        <w:t>deduction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1"/>
        </w:rPr>
        <w:t xml:space="preserve"> </w:t>
      </w:r>
      <w:r>
        <w:rPr>
          <w:spacing w:val="-1"/>
        </w:rPr>
        <w:t>protocol)</w:t>
      </w:r>
    </w:p>
    <w:p w:rsidR="002004A5" w:rsidRDefault="00CC2BC2">
      <w:pPr>
        <w:pStyle w:val="BodyText"/>
        <w:numPr>
          <w:ilvl w:val="0"/>
          <w:numId w:val="1"/>
        </w:numPr>
        <w:tabs>
          <w:tab w:val="left" w:pos="941"/>
        </w:tabs>
        <w:spacing w:before="0" w:line="342" w:lineRule="exact"/>
      </w:pPr>
      <w:r>
        <w:rPr>
          <w:spacing w:val="-1"/>
        </w:rPr>
        <w:t>Sign</w:t>
      </w:r>
      <w:r>
        <w:rPr>
          <w:spacing w:val="1"/>
        </w:rP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2"/>
        </w:rPr>
        <w:t>email</w:t>
      </w:r>
    </w:p>
    <w:p w:rsidR="002004A5" w:rsidRDefault="00CC2BC2">
      <w:pPr>
        <w:spacing w:before="248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i/>
          <w:spacing w:val="-1"/>
          <w:sz w:val="28"/>
          <w:u w:val="single" w:color="000000"/>
        </w:rPr>
        <w:t>Guidelines</w:t>
      </w:r>
      <w:r>
        <w:rPr>
          <w:rFonts w:ascii="Times New Roman"/>
          <w:spacing w:val="-1"/>
          <w:sz w:val="28"/>
        </w:rPr>
        <w:t>:</w:t>
      </w:r>
    </w:p>
    <w:p w:rsidR="002004A5" w:rsidRDefault="002004A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2004A5" w:rsidRDefault="00CC2BC2">
      <w:pPr>
        <w:pStyle w:val="BodyText"/>
        <w:numPr>
          <w:ilvl w:val="0"/>
          <w:numId w:val="1"/>
        </w:numPr>
        <w:tabs>
          <w:tab w:val="left" w:pos="941"/>
        </w:tabs>
        <w:spacing w:before="49"/>
      </w:pPr>
      <w:r>
        <w:rPr>
          <w:spacing w:val="-1"/>
        </w:rPr>
        <w:t>Write</w:t>
      </w:r>
      <w:r>
        <w:t xml:space="preserve"> the</w:t>
      </w:r>
      <w:r>
        <w:rPr>
          <w:spacing w:val="-1"/>
        </w:rPr>
        <w:t xml:space="preserve"> paper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narrative</w:t>
      </w:r>
      <w:r>
        <w:t xml:space="preserve"> </w:t>
      </w:r>
      <w:r>
        <w:rPr>
          <w:spacing w:val="-1"/>
        </w:rPr>
        <w:t>form;</w:t>
      </w:r>
    </w:p>
    <w:p w:rsidR="002004A5" w:rsidRDefault="00CC2BC2">
      <w:pPr>
        <w:pStyle w:val="BodyText"/>
        <w:numPr>
          <w:ilvl w:val="0"/>
          <w:numId w:val="1"/>
        </w:numPr>
        <w:tabs>
          <w:tab w:val="left" w:pos="941"/>
        </w:tabs>
        <w:spacing w:before="46"/>
      </w:pPr>
      <w:r>
        <w:rPr>
          <w:spacing w:val="-1"/>
        </w:rPr>
        <w:t>Include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title</w:t>
      </w:r>
      <w:r>
        <w:t xml:space="preserve"> </w:t>
      </w:r>
      <w:r>
        <w:rPr>
          <w:spacing w:val="-1"/>
        </w:rPr>
        <w:t>page;</w:t>
      </w:r>
    </w:p>
    <w:p w:rsidR="002004A5" w:rsidRDefault="00CC2BC2">
      <w:pPr>
        <w:pStyle w:val="BodyText"/>
        <w:numPr>
          <w:ilvl w:val="0"/>
          <w:numId w:val="1"/>
        </w:numPr>
        <w:tabs>
          <w:tab w:val="left" w:pos="941"/>
        </w:tabs>
      </w:pPr>
      <w:r>
        <w:t>Page</w:t>
      </w:r>
      <w:r>
        <w:rPr>
          <w:spacing w:val="-3"/>
        </w:rPr>
        <w:t xml:space="preserve"> </w:t>
      </w:r>
      <w:r>
        <w:rPr>
          <w:spacing w:val="-1"/>
        </w:rP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1"/>
        </w:rPr>
        <w:t>4-6</w:t>
      </w:r>
      <w:r>
        <w:rPr>
          <w:spacing w:val="-2"/>
        </w:rPr>
        <w:t xml:space="preserve"> </w:t>
      </w:r>
      <w:r>
        <w:rPr>
          <w:spacing w:val="-1"/>
        </w:rPr>
        <w:t>pages,</w:t>
      </w:r>
      <w:r>
        <w:rPr>
          <w:spacing w:val="-4"/>
        </w:rPr>
        <w:t xml:space="preserve"> </w:t>
      </w:r>
      <w:r>
        <w:rPr>
          <w:spacing w:val="-1"/>
        </w:rPr>
        <w:t>inclusive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2"/>
        </w:rPr>
        <w:t>tables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figures;</w:t>
      </w:r>
    </w:p>
    <w:p w:rsidR="002004A5" w:rsidRDefault="00CC2BC2">
      <w:pPr>
        <w:pStyle w:val="BodyText"/>
        <w:numPr>
          <w:ilvl w:val="0"/>
          <w:numId w:val="1"/>
        </w:numPr>
        <w:tabs>
          <w:tab w:val="left" w:pos="941"/>
        </w:tabs>
      </w:pPr>
      <w:r>
        <w:rPr>
          <w:spacing w:val="-1"/>
        </w:rPr>
        <w:t>Write</w:t>
      </w:r>
      <w:r>
        <w:t xml:space="preserve"> the</w:t>
      </w:r>
      <w:r>
        <w:rPr>
          <w:spacing w:val="-1"/>
        </w:rPr>
        <w:t xml:space="preserve"> paper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follows</w:t>
      </w:r>
      <w:r>
        <w:rPr>
          <w:spacing w:val="1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literature</w:t>
      </w:r>
      <w:r>
        <w:t xml:space="preserve"> </w:t>
      </w:r>
      <w:r>
        <w:rPr>
          <w:spacing w:val="-1"/>
        </w:rPr>
        <w:t>review;</w:t>
      </w:r>
    </w:p>
    <w:p w:rsidR="002004A5" w:rsidRDefault="00CC2BC2">
      <w:pPr>
        <w:pStyle w:val="BodyText"/>
        <w:numPr>
          <w:ilvl w:val="0"/>
          <w:numId w:val="1"/>
        </w:numPr>
        <w:tabs>
          <w:tab w:val="left" w:pos="941"/>
        </w:tabs>
        <w:spacing w:before="45"/>
      </w:pPr>
      <w:r>
        <w:rPr>
          <w:spacing w:val="-1"/>
        </w:rPr>
        <w:t>Clearly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hypothesis(</w:t>
      </w:r>
      <w:proofErr w:type="spellStart"/>
      <w:r>
        <w:rPr>
          <w:spacing w:val="-1"/>
        </w:rPr>
        <w:t>es</w:t>
      </w:r>
      <w:proofErr w:type="spellEnd"/>
      <w:r>
        <w:rPr>
          <w:spacing w:val="-1"/>
        </w:rPr>
        <w:t>);</w:t>
      </w:r>
    </w:p>
    <w:p w:rsidR="002004A5" w:rsidRDefault="00CC2BC2">
      <w:pPr>
        <w:numPr>
          <w:ilvl w:val="0"/>
          <w:numId w:val="1"/>
        </w:numPr>
        <w:tabs>
          <w:tab w:val="left" w:pos="941"/>
        </w:tabs>
        <w:spacing w:before="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Identify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your empirical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framework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i/>
          <w:sz w:val="29"/>
          <w:szCs w:val="29"/>
        </w:rPr>
        <w:t></w:t>
      </w:r>
      <w:r>
        <w:rPr>
          <w:rFonts w:ascii="Symbol" w:eastAsia="Symbol" w:hAnsi="Symbol" w:cs="Symbol"/>
          <w:b/>
          <w:bCs/>
          <w:i/>
          <w:spacing w:val="-4"/>
          <w:sz w:val="29"/>
          <w:szCs w:val="29"/>
        </w:rPr>
        <w:t>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 xml:space="preserve"> βX</w:t>
      </w:r>
      <w:r>
        <w:rPr>
          <w:rFonts w:ascii="Times New Roman" w:eastAsia="Times New Roman" w:hAnsi="Times New Roman" w:cs="Times New Roman"/>
          <w:b/>
          <w:bCs/>
          <w:i/>
          <w:spacing w:val="-1"/>
          <w:position w:val="-3"/>
          <w:sz w:val="18"/>
          <w:szCs w:val="1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 xml:space="preserve"> βX</w:t>
      </w:r>
      <w:r>
        <w:rPr>
          <w:rFonts w:ascii="Times New Roman" w:eastAsia="Times New Roman" w:hAnsi="Times New Roman" w:cs="Times New Roman"/>
          <w:b/>
          <w:bCs/>
          <w:i/>
          <w:spacing w:val="-1"/>
          <w:position w:val="-3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b/>
          <w:bCs/>
          <w:i/>
          <w:spacing w:val="25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 xml:space="preserve"> ε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);</w:t>
      </w:r>
    </w:p>
    <w:p w:rsidR="002004A5" w:rsidRDefault="00CC2BC2">
      <w:pPr>
        <w:pStyle w:val="BodyText"/>
        <w:numPr>
          <w:ilvl w:val="0"/>
          <w:numId w:val="1"/>
        </w:numPr>
        <w:tabs>
          <w:tab w:val="left" w:pos="941"/>
        </w:tabs>
        <w:spacing w:before="30"/>
      </w:pPr>
      <w:r>
        <w:rPr>
          <w:spacing w:val="-1"/>
        </w:rPr>
        <w:t>Explain</w:t>
      </w:r>
      <w:r>
        <w:rPr>
          <w:spacing w:val="1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text;</w:t>
      </w:r>
    </w:p>
    <w:p w:rsidR="002004A5" w:rsidRDefault="00CC2BC2">
      <w:pPr>
        <w:pStyle w:val="BodyText"/>
        <w:numPr>
          <w:ilvl w:val="0"/>
          <w:numId w:val="1"/>
        </w:numPr>
        <w:tabs>
          <w:tab w:val="left" w:pos="941"/>
        </w:tabs>
      </w:pPr>
      <w:r>
        <w:rPr>
          <w:spacing w:val="-1"/>
        </w:rPr>
        <w:t>Explain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these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1"/>
        </w:rPr>
        <w:t xml:space="preserve"> </w:t>
      </w:r>
      <w:r>
        <w:rPr>
          <w:spacing w:val="-1"/>
        </w:rPr>
        <w:t>relate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dependent</w:t>
      </w:r>
      <w:r>
        <w:rPr>
          <w:spacing w:val="1"/>
        </w:rPr>
        <w:t xml:space="preserve"> </w:t>
      </w:r>
      <w:r>
        <w:rPr>
          <w:spacing w:val="-1"/>
        </w:rPr>
        <w:t>variable;</w:t>
      </w:r>
    </w:p>
    <w:p w:rsidR="002004A5" w:rsidRDefault="00CC2BC2">
      <w:pPr>
        <w:pStyle w:val="BodyText"/>
        <w:numPr>
          <w:ilvl w:val="0"/>
          <w:numId w:val="1"/>
        </w:numPr>
        <w:tabs>
          <w:tab w:val="left" w:pos="941"/>
        </w:tabs>
      </w:pPr>
      <w:r>
        <w:rPr>
          <w:spacing w:val="-1"/>
        </w:rPr>
        <w:t>Include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  <w:u w:val="single" w:color="000000"/>
        </w:rPr>
        <w:t>summary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table</w:t>
      </w:r>
      <w:r>
        <w:rPr>
          <w:spacing w:val="-1"/>
          <w:u w:val="single" w:color="000000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includes</w:t>
      </w:r>
    </w:p>
    <w:p w:rsidR="002004A5" w:rsidRDefault="00CC2BC2">
      <w:pPr>
        <w:pStyle w:val="BodyText"/>
        <w:numPr>
          <w:ilvl w:val="1"/>
          <w:numId w:val="1"/>
        </w:numPr>
        <w:tabs>
          <w:tab w:val="left" w:pos="1661"/>
        </w:tabs>
        <w:spacing w:before="46"/>
      </w:pPr>
      <w:r>
        <w:rPr>
          <w:spacing w:val="-2"/>
        </w:rPr>
        <w:t>Name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variable;</w:t>
      </w:r>
    </w:p>
    <w:p w:rsidR="002004A5" w:rsidRDefault="00CC2BC2">
      <w:pPr>
        <w:pStyle w:val="BodyText"/>
        <w:numPr>
          <w:ilvl w:val="1"/>
          <w:numId w:val="1"/>
        </w:numPr>
        <w:tabs>
          <w:tab w:val="left" w:pos="1661"/>
        </w:tabs>
        <w:spacing w:before="24"/>
      </w:pPr>
      <w:r>
        <w:rPr>
          <w:spacing w:val="-1"/>
        </w:rPr>
        <w:t>Hypothesized</w:t>
      </w:r>
      <w:r>
        <w:rPr>
          <w:spacing w:val="-2"/>
        </w:rPr>
        <w:t xml:space="preserve"> </w:t>
      </w:r>
      <w:r>
        <w:rPr>
          <w:spacing w:val="-1"/>
        </w:rPr>
        <w:t>influence</w:t>
      </w:r>
      <w: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b/>
        </w:rPr>
        <w:t xml:space="preserve">y </w:t>
      </w:r>
      <w:r>
        <w:rPr>
          <w:spacing w:val="-1"/>
        </w:rPr>
        <w:t>(e.g., positive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negative);</w:t>
      </w:r>
    </w:p>
    <w:p w:rsidR="002004A5" w:rsidRDefault="00CC2BC2">
      <w:pPr>
        <w:pStyle w:val="BodyText"/>
        <w:numPr>
          <w:ilvl w:val="1"/>
          <w:numId w:val="1"/>
        </w:numPr>
        <w:tabs>
          <w:tab w:val="left" w:pos="1661"/>
        </w:tabs>
        <w:spacing w:before="26"/>
      </w:pPr>
      <w:r>
        <w:rPr>
          <w:spacing w:val="-1"/>
        </w:rPr>
        <w:t>Source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(e.g., Federal</w:t>
      </w:r>
      <w:r>
        <w:rPr>
          <w:spacing w:val="1"/>
        </w:rPr>
        <w:t xml:space="preserve"> </w:t>
      </w:r>
      <w:r>
        <w:rPr>
          <w:spacing w:val="-1"/>
        </w:rPr>
        <w:t>Reserve</w:t>
      </w:r>
      <w:r>
        <w:t xml:space="preserve"> </w:t>
      </w:r>
      <w:r>
        <w:rPr>
          <w:spacing w:val="-2"/>
        </w:rPr>
        <w:t>Board,</w:t>
      </w:r>
      <w:r>
        <w:rPr>
          <w:spacing w:val="-1"/>
        </w:rPr>
        <w:t xml:space="preserve"> U.S.</w:t>
      </w:r>
      <w:r>
        <w:rPr>
          <w:spacing w:val="-2"/>
        </w:rPr>
        <w:t xml:space="preserve"> </w:t>
      </w:r>
      <w:r>
        <w:rPr>
          <w:spacing w:val="-1"/>
        </w:rPr>
        <w:t>Bureau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Census);</w:t>
      </w:r>
    </w:p>
    <w:p w:rsidR="002004A5" w:rsidRDefault="00CC2BC2">
      <w:pPr>
        <w:pStyle w:val="BodyText"/>
        <w:numPr>
          <w:ilvl w:val="0"/>
          <w:numId w:val="1"/>
        </w:numPr>
        <w:tabs>
          <w:tab w:val="left" w:pos="941"/>
        </w:tabs>
        <w:spacing w:before="23"/>
      </w:pP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2"/>
        </w:rPr>
        <w:t>conclusion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necessary.</w:t>
      </w:r>
    </w:p>
    <w:p w:rsidR="002004A5" w:rsidRDefault="002004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04A5" w:rsidRDefault="002004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04A5" w:rsidRDefault="002004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04A5" w:rsidRDefault="002004A5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559"/>
        <w:gridCol w:w="1564"/>
        <w:gridCol w:w="3275"/>
      </w:tblGrid>
      <w:tr w:rsidR="002004A5">
        <w:trPr>
          <w:trHeight w:hRule="exact" w:val="341"/>
        </w:trPr>
        <w:tc>
          <w:tcPr>
            <w:tcW w:w="920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004A5" w:rsidRDefault="00CC2BC2">
            <w:pPr>
              <w:pStyle w:val="TableParagraph"/>
              <w:spacing w:line="314" w:lineRule="exact"/>
              <w:ind w:left="27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Table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1: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Explanation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Variables</w:t>
            </w:r>
          </w:p>
        </w:tc>
      </w:tr>
      <w:tr w:rsidR="002004A5">
        <w:trPr>
          <w:trHeight w:hRule="exact" w:val="645"/>
        </w:trPr>
        <w:tc>
          <w:tcPr>
            <w:tcW w:w="180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0C0C0"/>
          </w:tcPr>
          <w:p w:rsidR="002004A5" w:rsidRDefault="00CC2BC2">
            <w:pPr>
              <w:pStyle w:val="TableParagraph"/>
              <w:spacing w:line="241" w:lineRule="auto"/>
              <w:ind w:left="602" w:right="326" w:hanging="1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Variable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Name</w:t>
            </w:r>
          </w:p>
        </w:tc>
        <w:tc>
          <w:tcPr>
            <w:tcW w:w="255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0C0C0"/>
          </w:tcPr>
          <w:p w:rsidR="002004A5" w:rsidRDefault="00CC2BC2">
            <w:pPr>
              <w:pStyle w:val="TableParagraph"/>
              <w:spacing w:line="314" w:lineRule="exact"/>
              <w:ind w:left="7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Definition</w:t>
            </w:r>
          </w:p>
        </w:tc>
        <w:tc>
          <w:tcPr>
            <w:tcW w:w="156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0C0C0"/>
          </w:tcPr>
          <w:p w:rsidR="002004A5" w:rsidRDefault="00CC2BC2">
            <w:pPr>
              <w:pStyle w:val="TableParagraph"/>
              <w:spacing w:line="241" w:lineRule="auto"/>
              <w:ind w:left="469" w:right="230" w:hanging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Expected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Effect</w:t>
            </w:r>
          </w:p>
        </w:tc>
        <w:tc>
          <w:tcPr>
            <w:tcW w:w="32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0C0C0"/>
          </w:tcPr>
          <w:p w:rsidR="002004A5" w:rsidRDefault="00CC2BC2">
            <w:pPr>
              <w:pStyle w:val="TableParagraph"/>
              <w:spacing w:line="314" w:lineRule="exact"/>
              <w:ind w:left="1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Source</w:t>
            </w:r>
          </w:p>
        </w:tc>
      </w:tr>
      <w:tr w:rsidR="002004A5">
        <w:trPr>
          <w:trHeight w:hRule="exact" w:val="459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2004A5" w:rsidRDefault="00CC2BC2">
            <w:pPr>
              <w:pStyle w:val="TableParagraph"/>
              <w:spacing w:line="338" w:lineRule="exact"/>
              <w:ind w:left="10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X</w:t>
            </w:r>
            <w:r>
              <w:rPr>
                <w:rFonts w:ascii="Times New Roman"/>
                <w:b/>
                <w:spacing w:val="-1"/>
                <w:position w:val="-3"/>
                <w:sz w:val="18"/>
              </w:rPr>
              <w:t>1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:rsidR="002004A5" w:rsidRDefault="00CC2BC2">
            <w:pPr>
              <w:pStyle w:val="TableParagraph"/>
              <w:ind w:left="873" w:right="543" w:hanging="2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Metropolitan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area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population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2004A5" w:rsidRDefault="00CC2BC2">
            <w:pPr>
              <w:pStyle w:val="TableParagraph"/>
              <w:spacing w:line="315" w:lineRule="exact"/>
              <w:ind w:left="6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</w:tcPr>
          <w:p w:rsidR="002004A5" w:rsidRDefault="00CC2BC2">
            <w:pPr>
              <w:pStyle w:val="TableParagraph"/>
              <w:spacing w:line="268" w:lineRule="exact"/>
              <w:ind w:left="6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U.S. </w:t>
            </w:r>
            <w:r>
              <w:rPr>
                <w:rFonts w:ascii="Times New Roman"/>
                <w:spacing w:val="-1"/>
                <w:sz w:val="24"/>
              </w:rPr>
              <w:t>Bureau</w:t>
            </w:r>
            <w:r>
              <w:rPr>
                <w:rFonts w:ascii="Times New Roman"/>
                <w:sz w:val="24"/>
              </w:rPr>
              <w:t xml:space="preserve"> of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Census</w:t>
            </w:r>
          </w:p>
        </w:tc>
      </w:tr>
      <w:tr w:rsidR="002004A5">
        <w:trPr>
          <w:trHeight w:hRule="exact"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004A5" w:rsidRDefault="00CC2BC2">
            <w:pPr>
              <w:pStyle w:val="TableParagraph"/>
              <w:spacing w:line="339" w:lineRule="exact"/>
              <w:ind w:left="10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X</w:t>
            </w:r>
            <w:r>
              <w:rPr>
                <w:rFonts w:ascii="Times New Roman"/>
                <w:b/>
                <w:spacing w:val="-1"/>
                <w:position w:val="-3"/>
                <w:sz w:val="18"/>
              </w:rPr>
              <w:t>2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004A5" w:rsidRDefault="00CC2BC2">
            <w:pPr>
              <w:pStyle w:val="TableParagraph"/>
              <w:spacing w:line="224" w:lineRule="exact"/>
              <w:ind w:left="4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Frequency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taxi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004A5" w:rsidRDefault="00CC2BC2">
            <w:pPr>
              <w:pStyle w:val="TableParagraph"/>
              <w:spacing w:line="315" w:lineRule="exact"/>
              <w:ind w:left="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004A5" w:rsidRDefault="00CC2BC2">
            <w:pPr>
              <w:pStyle w:val="TableParagraph"/>
              <w:spacing w:line="268" w:lineRule="exact"/>
              <w:ind w:left="8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Survey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FSU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students</w:t>
            </w:r>
          </w:p>
        </w:tc>
      </w:tr>
      <w:tr w:rsidR="002004A5">
        <w:trPr>
          <w:trHeight w:hRule="exact" w:val="326"/>
        </w:trPr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004A5" w:rsidRDefault="00CC2BC2">
            <w:pPr>
              <w:pStyle w:val="TableParagraph"/>
              <w:spacing w:line="305" w:lineRule="exact"/>
              <w:ind w:left="10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X</w:t>
            </w:r>
            <w:r>
              <w:rPr>
                <w:rFonts w:ascii="Times New Roman"/>
                <w:b/>
                <w:spacing w:val="-1"/>
                <w:position w:val="-3"/>
                <w:sz w:val="18"/>
              </w:rPr>
              <w:t>3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004A5" w:rsidRDefault="00CC2BC2">
            <w:pPr>
              <w:pStyle w:val="TableParagraph"/>
              <w:spacing w:line="208" w:lineRule="exact"/>
              <w:ind w:left="3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City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unemployment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rate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004A5" w:rsidRDefault="00CC2BC2">
            <w:pPr>
              <w:pStyle w:val="TableParagraph"/>
              <w:spacing w:line="300" w:lineRule="exact"/>
              <w:ind w:left="6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004A5" w:rsidRDefault="00CC2BC2">
            <w:pPr>
              <w:pStyle w:val="TableParagraph"/>
              <w:spacing w:line="300" w:lineRule="exact"/>
              <w:ind w:left="2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Bureau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of </w:t>
            </w:r>
            <w:r>
              <w:rPr>
                <w:rFonts w:ascii="Times New Roman"/>
                <w:spacing w:val="-1"/>
                <w:sz w:val="28"/>
              </w:rPr>
              <w:t>Labor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Statistics</w:t>
            </w:r>
          </w:p>
        </w:tc>
      </w:tr>
    </w:tbl>
    <w:p w:rsidR="00CC2BC2" w:rsidRDefault="00CC2BC2"/>
    <w:sectPr w:rsidR="00CC2BC2">
      <w:type w:val="continuous"/>
      <w:pgSz w:w="12240" w:h="15840"/>
      <w:pgMar w:top="6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C1BFF"/>
    <w:multiLevelType w:val="hybridMultilevel"/>
    <w:tmpl w:val="873EBDE4"/>
    <w:lvl w:ilvl="0" w:tplc="6C32315A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sz w:val="28"/>
        <w:szCs w:val="28"/>
      </w:rPr>
    </w:lvl>
    <w:lvl w:ilvl="1" w:tplc="B5D8BF6E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hint="default"/>
        <w:sz w:val="28"/>
        <w:szCs w:val="28"/>
      </w:rPr>
    </w:lvl>
    <w:lvl w:ilvl="2" w:tplc="953CC76E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486A6CD4">
      <w:start w:val="1"/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720EEB50">
      <w:start w:val="1"/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14B26EEA">
      <w:start w:val="1"/>
      <w:numFmt w:val="bullet"/>
      <w:lvlText w:val="•"/>
      <w:lvlJc w:val="left"/>
      <w:pPr>
        <w:ind w:left="5260" w:hanging="360"/>
      </w:pPr>
      <w:rPr>
        <w:rFonts w:hint="default"/>
      </w:rPr>
    </w:lvl>
    <w:lvl w:ilvl="6" w:tplc="84D6A9BC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33025D98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25C0AD9E">
      <w:start w:val="1"/>
      <w:numFmt w:val="bullet"/>
      <w:lvlText w:val="•"/>
      <w:lvlJc w:val="left"/>
      <w:pPr>
        <w:ind w:left="79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4A5"/>
    <w:rsid w:val="002004A5"/>
    <w:rsid w:val="002C12A8"/>
    <w:rsid w:val="00955D75"/>
    <w:rsid w:val="00C3338C"/>
    <w:rsid w:val="00CC2BC2"/>
    <w:rsid w:val="00E6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1229DEE"/>
  <w15:docId w15:val="{D54813A8-2203-4D31-A0BE-4913D48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940" w:hanging="36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taley@f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ECP 4618: Methodology Paper Details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ECP 4618: Methodology Paper Details</dc:title>
  <dc:creator>Staley, Samuel</dc:creator>
  <cp:lastModifiedBy>Sam Staley</cp:lastModifiedBy>
  <cp:revision>4</cp:revision>
  <dcterms:created xsi:type="dcterms:W3CDTF">2017-09-19T13:39:00Z</dcterms:created>
  <dcterms:modified xsi:type="dcterms:W3CDTF">2018-09-18T13:42:00Z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2015-02-10T00:00:00Z</vt:filetime>
  </property>
  <property fmtid="{D5CDD505-2E9C-101B-9397-08002B2CF9AE}" pid="3" name="LastSaved">
    <vt:filetime>2017-09-19T00:00:00Z</vt:filetime>
  </property>
</Properties>
</file>