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087" w:rsidRDefault="00897FA1" w:rsidP="009A7087">
      <w:pPr>
        <w:spacing w:after="0" w:line="240" w:lineRule="auto"/>
        <w:rPr>
          <w:rFonts w:ascii="Arial" w:eastAsia="Times New Roman" w:hAnsi="Arial" w:cs="Arial"/>
          <w:sz w:val="24"/>
          <w:szCs w:val="24"/>
        </w:rPr>
      </w:pPr>
      <w:r>
        <w:rPr>
          <w:rFonts w:ascii="Arial" w:eastAsia="Times New Roman" w:hAnsi="Arial" w:cs="Arial"/>
          <w:sz w:val="24"/>
          <w:szCs w:val="24"/>
        </w:rPr>
        <w:t>A successful project is the result of a number of things being done correctly.</w:t>
      </w:r>
      <w:r w:rsidR="004A1862">
        <w:rPr>
          <w:rFonts w:ascii="Arial" w:eastAsia="Times New Roman" w:hAnsi="Arial" w:cs="Arial"/>
          <w:sz w:val="24"/>
          <w:szCs w:val="24"/>
        </w:rPr>
        <w:t xml:space="preserve"> Looking at one area in isolation without taking account of others will result in failure. In essence, this is what the TOGAF ADM is about; bringing together the activities that need to be carried and in a coherent manner.</w:t>
      </w:r>
    </w:p>
    <w:p w:rsidR="004A1862" w:rsidRDefault="004A1862" w:rsidP="009A7087">
      <w:pPr>
        <w:spacing w:after="0" w:line="240" w:lineRule="auto"/>
        <w:rPr>
          <w:rFonts w:ascii="Arial" w:eastAsia="Times New Roman" w:hAnsi="Arial" w:cs="Arial"/>
          <w:sz w:val="24"/>
          <w:szCs w:val="24"/>
        </w:rPr>
      </w:pPr>
    </w:p>
    <w:p w:rsidR="004A1862" w:rsidRDefault="004A1862" w:rsidP="009A7087">
      <w:pPr>
        <w:spacing w:after="0" w:line="240" w:lineRule="auto"/>
        <w:rPr>
          <w:rFonts w:ascii="Arial" w:eastAsia="Times New Roman" w:hAnsi="Arial" w:cs="Arial"/>
          <w:sz w:val="24"/>
          <w:szCs w:val="24"/>
        </w:rPr>
      </w:pPr>
      <w:r>
        <w:rPr>
          <w:rFonts w:ascii="Arial" w:eastAsia="Times New Roman" w:hAnsi="Arial" w:cs="Arial"/>
          <w:sz w:val="24"/>
          <w:szCs w:val="24"/>
        </w:rPr>
        <w:t>The list below is a “brain dump” of things that contribute towards success. Some of them could be regarded as principles, some as checklist items etc. They are not there to be categorized, they are there to provide a sense check.</w:t>
      </w:r>
    </w:p>
    <w:p w:rsidR="00897FA1" w:rsidRDefault="00897FA1" w:rsidP="009A7087">
      <w:pPr>
        <w:spacing w:after="0" w:line="240" w:lineRule="auto"/>
        <w:rPr>
          <w:rFonts w:ascii="Arial" w:eastAsia="Times New Roman" w:hAnsi="Arial" w:cs="Arial"/>
          <w:sz w:val="24"/>
          <w:szCs w:val="24"/>
        </w:rPr>
      </w:pPr>
    </w:p>
    <w:p w:rsidR="00897FA1" w:rsidRPr="00897FA1" w:rsidRDefault="00897FA1" w:rsidP="00897FA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Common Sense</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Clear, SMART, objectives</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Don’t take on too m</w:t>
      </w:r>
      <w:r w:rsidR="00244FA8">
        <w:rPr>
          <w:rFonts w:ascii="Arial" w:eastAsia="Times New Roman" w:hAnsi="Arial" w:cs="Arial"/>
          <w:sz w:val="24"/>
          <w:szCs w:val="24"/>
        </w:rPr>
        <w:t xml:space="preserve">any things </w:t>
      </w:r>
      <w:r>
        <w:rPr>
          <w:rFonts w:ascii="Arial" w:eastAsia="Times New Roman" w:hAnsi="Arial" w:cs="Arial"/>
          <w:sz w:val="24"/>
          <w:szCs w:val="24"/>
        </w:rPr>
        <w:t>at once</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Have a plan and share it</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Have a single manager responsible for each area</w:t>
      </w:r>
    </w:p>
    <w:p w:rsidR="00897FA1" w:rsidRPr="00897FA1" w:rsidRDefault="00897FA1" w:rsidP="00897FA1">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Establish clear, simple and effective governance</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Good communications</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Re-evaluate regularly</w:t>
      </w:r>
    </w:p>
    <w:p w:rsidR="00244FA8" w:rsidRDefault="00244FA8"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Start as you mean to go on. Have good foundations and avoid a build up of technical debt.</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Don't play the blame game, work closely together</w:t>
      </w:r>
    </w:p>
    <w:p w:rsid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It's the product that counts, not the process</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Write pragmatic tests as part of development</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Start with a thin line through the application and build on this</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Prototype risky Use Cases early on</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Everything should be transactional unless this is not possible</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Build in security from the beginning</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Separation of concerns</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Build and test an application in tiers, working from the ground up</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Start with a clear, simple and commented Vision which is agreed</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Always have a plan</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Test that a clean recovery happens when a transaction fails</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Carry out performance testing from the beginning</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Favour unit testing over manual testing</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Apply all principles from the beginning. Start as you mean to go on, otherwise things will start failing</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Provide good templates, standards and documentation from the beginning</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Use a Wiki to provide documentation in an accessible and agile manner. Documentation has to be up to date.</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 xml:space="preserve">Avoid </w:t>
      </w:r>
      <w:r w:rsidR="00244FA8" w:rsidRPr="009A7087">
        <w:rPr>
          <w:rFonts w:ascii="Arial" w:eastAsia="Times New Roman" w:hAnsi="Arial" w:cs="Arial"/>
          <w:sz w:val="24"/>
          <w:szCs w:val="24"/>
        </w:rPr>
        <w:t>template</w:t>
      </w:r>
      <w:r w:rsidRPr="009A7087">
        <w:rPr>
          <w:rFonts w:ascii="Arial" w:eastAsia="Times New Roman" w:hAnsi="Arial" w:cs="Arial"/>
          <w:sz w:val="24"/>
          <w:szCs w:val="24"/>
        </w:rPr>
        <w:t xml:space="preserve"> documents, focus on the co</w:t>
      </w:r>
      <w:r w:rsidR="00244FA8">
        <w:rPr>
          <w:rFonts w:ascii="Arial" w:eastAsia="Times New Roman" w:hAnsi="Arial" w:cs="Arial"/>
          <w:sz w:val="24"/>
          <w:szCs w:val="24"/>
        </w:rPr>
        <w:t>ntent and usability of a docum</w:t>
      </w:r>
      <w:r w:rsidRPr="009A7087">
        <w:rPr>
          <w:rFonts w:ascii="Arial" w:eastAsia="Times New Roman" w:hAnsi="Arial" w:cs="Arial"/>
          <w:sz w:val="24"/>
          <w:szCs w:val="24"/>
        </w:rPr>
        <w:t>ent instead.</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Don't start development work until requirements are understood</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Don't start development work until there is a development environment</w:t>
      </w:r>
    </w:p>
    <w:p w:rsidR="009A7087" w:rsidRPr="009A7087"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Keep things simple. Don't introduce new technologies and complexity without good justification</w:t>
      </w:r>
    </w:p>
    <w:p w:rsidR="008F221A" w:rsidRDefault="009A7087" w:rsidP="009A7087">
      <w:pPr>
        <w:pStyle w:val="ListParagraph"/>
        <w:numPr>
          <w:ilvl w:val="0"/>
          <w:numId w:val="1"/>
        </w:numPr>
        <w:spacing w:after="0" w:line="240" w:lineRule="auto"/>
        <w:rPr>
          <w:rFonts w:ascii="Arial" w:eastAsia="Times New Roman" w:hAnsi="Arial" w:cs="Arial"/>
          <w:sz w:val="24"/>
          <w:szCs w:val="24"/>
        </w:rPr>
      </w:pPr>
      <w:r w:rsidRPr="009A7087">
        <w:rPr>
          <w:rFonts w:ascii="Arial" w:eastAsia="Times New Roman" w:hAnsi="Arial" w:cs="Arial"/>
          <w:sz w:val="24"/>
          <w:szCs w:val="24"/>
        </w:rPr>
        <w:t>Only employ good people. Interview hard and don't just take people because they are all that are available</w:t>
      </w:r>
    </w:p>
    <w:p w:rsidR="00F044D1" w:rsidRPr="009A7087" w:rsidRDefault="00F044D1" w:rsidP="009A7087">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Build less, build what you need</w:t>
      </w:r>
    </w:p>
    <w:sectPr w:rsidR="00F044D1" w:rsidRPr="009A7087" w:rsidSect="008F2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023EA"/>
    <w:multiLevelType w:val="hybridMultilevel"/>
    <w:tmpl w:val="1220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7087"/>
    <w:rsid w:val="00007AC9"/>
    <w:rsid w:val="00011746"/>
    <w:rsid w:val="00036FE3"/>
    <w:rsid w:val="000423A5"/>
    <w:rsid w:val="000434FF"/>
    <w:rsid w:val="00044B6F"/>
    <w:rsid w:val="00070476"/>
    <w:rsid w:val="000734FD"/>
    <w:rsid w:val="00074790"/>
    <w:rsid w:val="000A2859"/>
    <w:rsid w:val="000B62D1"/>
    <w:rsid w:val="000C3122"/>
    <w:rsid w:val="000D3234"/>
    <w:rsid w:val="000F6B2F"/>
    <w:rsid w:val="001264FC"/>
    <w:rsid w:val="00134571"/>
    <w:rsid w:val="00151D33"/>
    <w:rsid w:val="001778E4"/>
    <w:rsid w:val="0018689C"/>
    <w:rsid w:val="00196BE8"/>
    <w:rsid w:val="001B6CFA"/>
    <w:rsid w:val="001C1B31"/>
    <w:rsid w:val="001D604A"/>
    <w:rsid w:val="001D611C"/>
    <w:rsid w:val="001E4C31"/>
    <w:rsid w:val="001E7A7A"/>
    <w:rsid w:val="001F107B"/>
    <w:rsid w:val="001F294C"/>
    <w:rsid w:val="001F4F5F"/>
    <w:rsid w:val="001F6F4E"/>
    <w:rsid w:val="00203D19"/>
    <w:rsid w:val="00205D39"/>
    <w:rsid w:val="00206BE4"/>
    <w:rsid w:val="00207A75"/>
    <w:rsid w:val="00220659"/>
    <w:rsid w:val="00222E61"/>
    <w:rsid w:val="00231FDB"/>
    <w:rsid w:val="00234E27"/>
    <w:rsid w:val="00235014"/>
    <w:rsid w:val="00240479"/>
    <w:rsid w:val="0024426E"/>
    <w:rsid w:val="00244E1B"/>
    <w:rsid w:val="00244FA8"/>
    <w:rsid w:val="00245437"/>
    <w:rsid w:val="00282E25"/>
    <w:rsid w:val="00285BFF"/>
    <w:rsid w:val="00292DEE"/>
    <w:rsid w:val="0029569B"/>
    <w:rsid w:val="00296295"/>
    <w:rsid w:val="002A6CFC"/>
    <w:rsid w:val="002D22A4"/>
    <w:rsid w:val="002E094B"/>
    <w:rsid w:val="002E4B3F"/>
    <w:rsid w:val="002F11D5"/>
    <w:rsid w:val="002F20BE"/>
    <w:rsid w:val="002F3871"/>
    <w:rsid w:val="0030031B"/>
    <w:rsid w:val="00302304"/>
    <w:rsid w:val="00311C49"/>
    <w:rsid w:val="003154C4"/>
    <w:rsid w:val="00331ED3"/>
    <w:rsid w:val="00334935"/>
    <w:rsid w:val="003471A4"/>
    <w:rsid w:val="00352057"/>
    <w:rsid w:val="0036780A"/>
    <w:rsid w:val="00374DFB"/>
    <w:rsid w:val="003807A4"/>
    <w:rsid w:val="00382355"/>
    <w:rsid w:val="00382A07"/>
    <w:rsid w:val="00386542"/>
    <w:rsid w:val="00390C4D"/>
    <w:rsid w:val="00391D55"/>
    <w:rsid w:val="003B1F19"/>
    <w:rsid w:val="003B3B58"/>
    <w:rsid w:val="00421843"/>
    <w:rsid w:val="00427806"/>
    <w:rsid w:val="00427896"/>
    <w:rsid w:val="00437528"/>
    <w:rsid w:val="00441011"/>
    <w:rsid w:val="004416A5"/>
    <w:rsid w:val="00450FCD"/>
    <w:rsid w:val="00462DA8"/>
    <w:rsid w:val="00481555"/>
    <w:rsid w:val="0049111A"/>
    <w:rsid w:val="004956E7"/>
    <w:rsid w:val="00495FBC"/>
    <w:rsid w:val="004A0C3B"/>
    <w:rsid w:val="004A1862"/>
    <w:rsid w:val="004B328A"/>
    <w:rsid w:val="004B700C"/>
    <w:rsid w:val="004C05F2"/>
    <w:rsid w:val="004E0226"/>
    <w:rsid w:val="004E252A"/>
    <w:rsid w:val="004E7A9D"/>
    <w:rsid w:val="004F2BE4"/>
    <w:rsid w:val="005123A5"/>
    <w:rsid w:val="00525CBC"/>
    <w:rsid w:val="00534920"/>
    <w:rsid w:val="005459E4"/>
    <w:rsid w:val="00560B44"/>
    <w:rsid w:val="00562D3B"/>
    <w:rsid w:val="005722CA"/>
    <w:rsid w:val="00591949"/>
    <w:rsid w:val="00594974"/>
    <w:rsid w:val="005A58F9"/>
    <w:rsid w:val="005C07F0"/>
    <w:rsid w:val="005D2B4C"/>
    <w:rsid w:val="005F7AF0"/>
    <w:rsid w:val="0060189F"/>
    <w:rsid w:val="00603BFD"/>
    <w:rsid w:val="00606012"/>
    <w:rsid w:val="00615910"/>
    <w:rsid w:val="006174B6"/>
    <w:rsid w:val="0062216F"/>
    <w:rsid w:val="006221D4"/>
    <w:rsid w:val="006254E0"/>
    <w:rsid w:val="00630DE2"/>
    <w:rsid w:val="00632B27"/>
    <w:rsid w:val="00635063"/>
    <w:rsid w:val="00640062"/>
    <w:rsid w:val="00652FBE"/>
    <w:rsid w:val="006652EF"/>
    <w:rsid w:val="00670185"/>
    <w:rsid w:val="006836E5"/>
    <w:rsid w:val="00691531"/>
    <w:rsid w:val="006915A0"/>
    <w:rsid w:val="006B4C5C"/>
    <w:rsid w:val="006C450F"/>
    <w:rsid w:val="006E125A"/>
    <w:rsid w:val="006E278B"/>
    <w:rsid w:val="006F0A2D"/>
    <w:rsid w:val="007003CD"/>
    <w:rsid w:val="00701CFC"/>
    <w:rsid w:val="007026DA"/>
    <w:rsid w:val="00726933"/>
    <w:rsid w:val="00731934"/>
    <w:rsid w:val="00732D51"/>
    <w:rsid w:val="0074329D"/>
    <w:rsid w:val="00760967"/>
    <w:rsid w:val="00771E20"/>
    <w:rsid w:val="0077660C"/>
    <w:rsid w:val="00786699"/>
    <w:rsid w:val="00786EED"/>
    <w:rsid w:val="00792255"/>
    <w:rsid w:val="00792E57"/>
    <w:rsid w:val="007A5691"/>
    <w:rsid w:val="007B1C35"/>
    <w:rsid w:val="007C1F76"/>
    <w:rsid w:val="007C65A3"/>
    <w:rsid w:val="007D0116"/>
    <w:rsid w:val="007E4BC6"/>
    <w:rsid w:val="007E62F6"/>
    <w:rsid w:val="007F5D93"/>
    <w:rsid w:val="00801A31"/>
    <w:rsid w:val="00835D69"/>
    <w:rsid w:val="008371CE"/>
    <w:rsid w:val="00841C40"/>
    <w:rsid w:val="00842C0E"/>
    <w:rsid w:val="008450C0"/>
    <w:rsid w:val="00845857"/>
    <w:rsid w:val="008478DC"/>
    <w:rsid w:val="00847B13"/>
    <w:rsid w:val="00853564"/>
    <w:rsid w:val="00861F0B"/>
    <w:rsid w:val="00874A9A"/>
    <w:rsid w:val="00881241"/>
    <w:rsid w:val="0088330D"/>
    <w:rsid w:val="008841A7"/>
    <w:rsid w:val="008857AD"/>
    <w:rsid w:val="0089477B"/>
    <w:rsid w:val="00897FA1"/>
    <w:rsid w:val="008A0729"/>
    <w:rsid w:val="008B069D"/>
    <w:rsid w:val="008B33E0"/>
    <w:rsid w:val="008C7CBB"/>
    <w:rsid w:val="008D2E0D"/>
    <w:rsid w:val="008E0CBF"/>
    <w:rsid w:val="008E3055"/>
    <w:rsid w:val="008E33B9"/>
    <w:rsid w:val="008F221A"/>
    <w:rsid w:val="0091020F"/>
    <w:rsid w:val="0094007A"/>
    <w:rsid w:val="00942722"/>
    <w:rsid w:val="00943019"/>
    <w:rsid w:val="00946E12"/>
    <w:rsid w:val="009600FA"/>
    <w:rsid w:val="00961F62"/>
    <w:rsid w:val="00991BFE"/>
    <w:rsid w:val="009933D1"/>
    <w:rsid w:val="009A2A8D"/>
    <w:rsid w:val="009A2B21"/>
    <w:rsid w:val="009A35A1"/>
    <w:rsid w:val="009A6C5D"/>
    <w:rsid w:val="009A7087"/>
    <w:rsid w:val="009C10D6"/>
    <w:rsid w:val="009C4071"/>
    <w:rsid w:val="009D137F"/>
    <w:rsid w:val="009D3446"/>
    <w:rsid w:val="009D52ED"/>
    <w:rsid w:val="009D5D45"/>
    <w:rsid w:val="009D6D32"/>
    <w:rsid w:val="00A00EBA"/>
    <w:rsid w:val="00A069D4"/>
    <w:rsid w:val="00A2287B"/>
    <w:rsid w:val="00A31B35"/>
    <w:rsid w:val="00A4219E"/>
    <w:rsid w:val="00A436C6"/>
    <w:rsid w:val="00A45FF3"/>
    <w:rsid w:val="00A47A13"/>
    <w:rsid w:val="00A57382"/>
    <w:rsid w:val="00A8546D"/>
    <w:rsid w:val="00A87751"/>
    <w:rsid w:val="00AB220A"/>
    <w:rsid w:val="00AC3881"/>
    <w:rsid w:val="00AC6C8D"/>
    <w:rsid w:val="00AD156C"/>
    <w:rsid w:val="00AD353D"/>
    <w:rsid w:val="00AD6E28"/>
    <w:rsid w:val="00B1092C"/>
    <w:rsid w:val="00B122C9"/>
    <w:rsid w:val="00B14B5B"/>
    <w:rsid w:val="00B25AF3"/>
    <w:rsid w:val="00B41506"/>
    <w:rsid w:val="00B417C8"/>
    <w:rsid w:val="00B421B5"/>
    <w:rsid w:val="00B557F8"/>
    <w:rsid w:val="00B6353E"/>
    <w:rsid w:val="00B70DFE"/>
    <w:rsid w:val="00B72AA2"/>
    <w:rsid w:val="00B938CB"/>
    <w:rsid w:val="00B953CC"/>
    <w:rsid w:val="00BA26D1"/>
    <w:rsid w:val="00BA6E54"/>
    <w:rsid w:val="00BC3C97"/>
    <w:rsid w:val="00C07F22"/>
    <w:rsid w:val="00C468B7"/>
    <w:rsid w:val="00C56203"/>
    <w:rsid w:val="00C70A0A"/>
    <w:rsid w:val="00C74A60"/>
    <w:rsid w:val="00C75431"/>
    <w:rsid w:val="00CA23F0"/>
    <w:rsid w:val="00CA240F"/>
    <w:rsid w:val="00CA38C5"/>
    <w:rsid w:val="00CA4287"/>
    <w:rsid w:val="00CB4873"/>
    <w:rsid w:val="00CC0971"/>
    <w:rsid w:val="00CC3144"/>
    <w:rsid w:val="00CE3C52"/>
    <w:rsid w:val="00CE4AD8"/>
    <w:rsid w:val="00CF4BDE"/>
    <w:rsid w:val="00D050F0"/>
    <w:rsid w:val="00D1561D"/>
    <w:rsid w:val="00D23D5D"/>
    <w:rsid w:val="00D47406"/>
    <w:rsid w:val="00D5611E"/>
    <w:rsid w:val="00D7045D"/>
    <w:rsid w:val="00DB21C9"/>
    <w:rsid w:val="00DB4218"/>
    <w:rsid w:val="00DC1506"/>
    <w:rsid w:val="00DD0E4B"/>
    <w:rsid w:val="00DD1A0E"/>
    <w:rsid w:val="00E125BC"/>
    <w:rsid w:val="00E61537"/>
    <w:rsid w:val="00E61739"/>
    <w:rsid w:val="00E71BE7"/>
    <w:rsid w:val="00E7388E"/>
    <w:rsid w:val="00E73A87"/>
    <w:rsid w:val="00E822EE"/>
    <w:rsid w:val="00EA62E5"/>
    <w:rsid w:val="00EB14A6"/>
    <w:rsid w:val="00EC579C"/>
    <w:rsid w:val="00EC6576"/>
    <w:rsid w:val="00F044D1"/>
    <w:rsid w:val="00F10B08"/>
    <w:rsid w:val="00F20DBF"/>
    <w:rsid w:val="00F311B3"/>
    <w:rsid w:val="00F32E5B"/>
    <w:rsid w:val="00F43AD9"/>
    <w:rsid w:val="00F44436"/>
    <w:rsid w:val="00F515C1"/>
    <w:rsid w:val="00F52A7A"/>
    <w:rsid w:val="00F5471F"/>
    <w:rsid w:val="00F676F6"/>
    <w:rsid w:val="00F70420"/>
    <w:rsid w:val="00F75BC8"/>
    <w:rsid w:val="00F76F2B"/>
    <w:rsid w:val="00F77BF0"/>
    <w:rsid w:val="00F82820"/>
    <w:rsid w:val="00FA7C21"/>
    <w:rsid w:val="00FB4D71"/>
    <w:rsid w:val="00FC4EC4"/>
    <w:rsid w:val="00FD2167"/>
    <w:rsid w:val="00FE4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A7087"/>
  </w:style>
  <w:style w:type="paragraph" w:styleId="ListParagraph">
    <w:name w:val="List Paragraph"/>
    <w:basedOn w:val="Normal"/>
    <w:uiPriority w:val="34"/>
    <w:qFormat/>
    <w:rsid w:val="009A7087"/>
    <w:pPr>
      <w:ind w:left="720"/>
      <w:contextualSpacing/>
    </w:pPr>
  </w:style>
</w:styles>
</file>

<file path=word/webSettings.xml><?xml version="1.0" encoding="utf-8"?>
<w:webSettings xmlns:r="http://schemas.openxmlformats.org/officeDocument/2006/relationships" xmlns:w="http://schemas.openxmlformats.org/wordprocessingml/2006/main">
  <w:divs>
    <w:div w:id="2092846303">
      <w:bodyDiv w:val="1"/>
      <w:marLeft w:val="0"/>
      <w:marRight w:val="0"/>
      <w:marTop w:val="0"/>
      <w:marBottom w:val="0"/>
      <w:divBdr>
        <w:top w:val="none" w:sz="0" w:space="0" w:color="auto"/>
        <w:left w:val="none" w:sz="0" w:space="0" w:color="auto"/>
        <w:bottom w:val="none" w:sz="0" w:space="0" w:color="auto"/>
        <w:right w:val="none" w:sz="0" w:space="0" w:color="auto"/>
      </w:divBdr>
      <w:divsChild>
        <w:div w:id="1270626922">
          <w:marLeft w:val="0"/>
          <w:marRight w:val="0"/>
          <w:marTop w:val="0"/>
          <w:marBottom w:val="0"/>
          <w:divBdr>
            <w:top w:val="none" w:sz="0" w:space="0" w:color="auto"/>
            <w:left w:val="none" w:sz="0" w:space="0" w:color="auto"/>
            <w:bottom w:val="none" w:sz="0" w:space="0" w:color="auto"/>
            <w:right w:val="none" w:sz="0" w:space="0" w:color="auto"/>
          </w:divBdr>
          <w:divsChild>
            <w:div w:id="874852671">
              <w:marLeft w:val="0"/>
              <w:marRight w:val="0"/>
              <w:marTop w:val="0"/>
              <w:marBottom w:val="0"/>
              <w:divBdr>
                <w:top w:val="none" w:sz="0" w:space="0" w:color="auto"/>
                <w:left w:val="none" w:sz="0" w:space="0" w:color="auto"/>
                <w:bottom w:val="none" w:sz="0" w:space="0" w:color="auto"/>
                <w:right w:val="none" w:sz="0" w:space="0" w:color="auto"/>
              </w:divBdr>
              <w:divsChild>
                <w:div w:id="754518231">
                  <w:marLeft w:val="0"/>
                  <w:marRight w:val="0"/>
                  <w:marTop w:val="0"/>
                  <w:marBottom w:val="0"/>
                  <w:divBdr>
                    <w:top w:val="none" w:sz="0" w:space="0" w:color="auto"/>
                    <w:left w:val="none" w:sz="0" w:space="0" w:color="auto"/>
                    <w:bottom w:val="none" w:sz="0" w:space="0" w:color="auto"/>
                    <w:right w:val="none" w:sz="0" w:space="0" w:color="auto"/>
                  </w:divBdr>
                  <w:divsChild>
                    <w:div w:id="953905148">
                      <w:marLeft w:val="0"/>
                      <w:marRight w:val="0"/>
                      <w:marTop w:val="0"/>
                      <w:marBottom w:val="0"/>
                      <w:divBdr>
                        <w:top w:val="none" w:sz="0" w:space="0" w:color="auto"/>
                        <w:left w:val="none" w:sz="0" w:space="0" w:color="auto"/>
                        <w:bottom w:val="none" w:sz="0" w:space="0" w:color="auto"/>
                        <w:right w:val="none" w:sz="0" w:space="0" w:color="auto"/>
                      </w:divBdr>
                      <w:divsChild>
                        <w:div w:id="186141960">
                          <w:marLeft w:val="0"/>
                          <w:marRight w:val="0"/>
                          <w:marTop w:val="0"/>
                          <w:marBottom w:val="0"/>
                          <w:divBdr>
                            <w:top w:val="none" w:sz="0" w:space="0" w:color="auto"/>
                            <w:left w:val="none" w:sz="0" w:space="0" w:color="auto"/>
                            <w:bottom w:val="none" w:sz="0" w:space="0" w:color="auto"/>
                            <w:right w:val="none" w:sz="0" w:space="0" w:color="auto"/>
                          </w:divBdr>
                          <w:divsChild>
                            <w:div w:id="293410581">
                              <w:marLeft w:val="0"/>
                              <w:marRight w:val="0"/>
                              <w:marTop w:val="0"/>
                              <w:marBottom w:val="0"/>
                              <w:divBdr>
                                <w:top w:val="none" w:sz="0" w:space="0" w:color="auto"/>
                                <w:left w:val="none" w:sz="0" w:space="0" w:color="auto"/>
                                <w:bottom w:val="none" w:sz="0" w:space="0" w:color="auto"/>
                                <w:right w:val="none" w:sz="0" w:space="0" w:color="auto"/>
                              </w:divBdr>
                              <w:divsChild>
                                <w:div w:id="1061713468">
                                  <w:marLeft w:val="0"/>
                                  <w:marRight w:val="0"/>
                                  <w:marTop w:val="0"/>
                                  <w:marBottom w:val="0"/>
                                  <w:divBdr>
                                    <w:top w:val="none" w:sz="0" w:space="0" w:color="auto"/>
                                    <w:left w:val="none" w:sz="0" w:space="0" w:color="auto"/>
                                    <w:bottom w:val="none" w:sz="0" w:space="0" w:color="auto"/>
                                    <w:right w:val="none" w:sz="0" w:space="0" w:color="auto"/>
                                  </w:divBdr>
                                  <w:divsChild>
                                    <w:div w:id="1846507510">
                                      <w:marLeft w:val="0"/>
                                      <w:marRight w:val="0"/>
                                      <w:marTop w:val="0"/>
                                      <w:marBottom w:val="0"/>
                                      <w:divBdr>
                                        <w:top w:val="none" w:sz="0" w:space="0" w:color="auto"/>
                                        <w:left w:val="none" w:sz="0" w:space="0" w:color="auto"/>
                                        <w:bottom w:val="none" w:sz="0" w:space="0" w:color="auto"/>
                                        <w:right w:val="none" w:sz="0" w:space="0" w:color="auto"/>
                                      </w:divBdr>
                                      <w:divsChild>
                                        <w:div w:id="2111856476">
                                          <w:marLeft w:val="0"/>
                                          <w:marRight w:val="0"/>
                                          <w:marTop w:val="0"/>
                                          <w:marBottom w:val="0"/>
                                          <w:divBdr>
                                            <w:top w:val="none" w:sz="0" w:space="0" w:color="auto"/>
                                            <w:left w:val="none" w:sz="0" w:space="0" w:color="auto"/>
                                            <w:bottom w:val="none" w:sz="0" w:space="0" w:color="auto"/>
                                            <w:right w:val="none" w:sz="0" w:space="0" w:color="auto"/>
                                          </w:divBdr>
                                          <w:divsChild>
                                            <w:div w:id="2107577549">
                                              <w:marLeft w:val="0"/>
                                              <w:marRight w:val="0"/>
                                              <w:marTop w:val="0"/>
                                              <w:marBottom w:val="0"/>
                                              <w:divBdr>
                                                <w:top w:val="none" w:sz="0" w:space="0" w:color="auto"/>
                                                <w:left w:val="none" w:sz="0" w:space="0" w:color="auto"/>
                                                <w:bottom w:val="none" w:sz="0" w:space="0" w:color="auto"/>
                                                <w:right w:val="none" w:sz="0" w:space="0" w:color="auto"/>
                                              </w:divBdr>
                                              <w:divsChild>
                                                <w:div w:id="1989360143">
                                                  <w:marLeft w:val="0"/>
                                                  <w:marRight w:val="0"/>
                                                  <w:marTop w:val="0"/>
                                                  <w:marBottom w:val="0"/>
                                                  <w:divBdr>
                                                    <w:top w:val="none" w:sz="0" w:space="0" w:color="auto"/>
                                                    <w:left w:val="none" w:sz="0" w:space="0" w:color="auto"/>
                                                    <w:bottom w:val="none" w:sz="0" w:space="0" w:color="auto"/>
                                                    <w:right w:val="none" w:sz="0" w:space="0" w:color="auto"/>
                                                  </w:divBdr>
                                                  <w:divsChild>
                                                    <w:div w:id="1300570788">
                                                      <w:marLeft w:val="0"/>
                                                      <w:marRight w:val="0"/>
                                                      <w:marTop w:val="0"/>
                                                      <w:marBottom w:val="0"/>
                                                      <w:divBdr>
                                                        <w:top w:val="none" w:sz="0" w:space="0" w:color="auto"/>
                                                        <w:left w:val="none" w:sz="0" w:space="0" w:color="auto"/>
                                                        <w:bottom w:val="none" w:sz="0" w:space="0" w:color="auto"/>
                                                        <w:right w:val="none" w:sz="0" w:space="0" w:color="auto"/>
                                                      </w:divBdr>
                                                      <w:divsChild>
                                                        <w:div w:id="812868814">
                                                          <w:marLeft w:val="0"/>
                                                          <w:marRight w:val="0"/>
                                                          <w:marTop w:val="0"/>
                                                          <w:marBottom w:val="0"/>
                                                          <w:divBdr>
                                                            <w:top w:val="none" w:sz="0" w:space="0" w:color="auto"/>
                                                            <w:left w:val="none" w:sz="0" w:space="0" w:color="auto"/>
                                                            <w:bottom w:val="none" w:sz="0" w:space="0" w:color="auto"/>
                                                            <w:right w:val="none" w:sz="0" w:space="0" w:color="auto"/>
                                                          </w:divBdr>
                                                          <w:divsChild>
                                                            <w:div w:id="404688718">
                                                              <w:marLeft w:val="0"/>
                                                              <w:marRight w:val="0"/>
                                                              <w:marTop w:val="0"/>
                                                              <w:marBottom w:val="0"/>
                                                              <w:divBdr>
                                                                <w:top w:val="none" w:sz="0" w:space="0" w:color="auto"/>
                                                                <w:left w:val="none" w:sz="0" w:space="0" w:color="auto"/>
                                                                <w:bottom w:val="none" w:sz="0" w:space="0" w:color="auto"/>
                                                                <w:right w:val="none" w:sz="0" w:space="0" w:color="auto"/>
                                                              </w:divBdr>
                                                              <w:divsChild>
                                                                <w:div w:id="349141451">
                                                                  <w:marLeft w:val="0"/>
                                                                  <w:marRight w:val="0"/>
                                                                  <w:marTop w:val="0"/>
                                                                  <w:marBottom w:val="0"/>
                                                                  <w:divBdr>
                                                                    <w:top w:val="none" w:sz="0" w:space="0" w:color="auto"/>
                                                                    <w:left w:val="none" w:sz="0" w:space="0" w:color="auto"/>
                                                                    <w:bottom w:val="none" w:sz="0" w:space="0" w:color="auto"/>
                                                                    <w:right w:val="none" w:sz="0" w:space="0" w:color="auto"/>
                                                                  </w:divBdr>
                                                                  <w:divsChild>
                                                                    <w:div w:id="1328946579">
                                                                      <w:marLeft w:val="0"/>
                                                                      <w:marRight w:val="0"/>
                                                                      <w:marTop w:val="0"/>
                                                                      <w:marBottom w:val="0"/>
                                                                      <w:divBdr>
                                                                        <w:top w:val="none" w:sz="0" w:space="0" w:color="auto"/>
                                                                        <w:left w:val="none" w:sz="0" w:space="0" w:color="auto"/>
                                                                        <w:bottom w:val="none" w:sz="0" w:space="0" w:color="auto"/>
                                                                        <w:right w:val="none" w:sz="0" w:space="0" w:color="auto"/>
                                                                      </w:divBdr>
                                                                      <w:divsChild>
                                                                        <w:div w:id="663895266">
                                                                          <w:marLeft w:val="0"/>
                                                                          <w:marRight w:val="0"/>
                                                                          <w:marTop w:val="0"/>
                                                                          <w:marBottom w:val="0"/>
                                                                          <w:divBdr>
                                                                            <w:top w:val="none" w:sz="0" w:space="0" w:color="auto"/>
                                                                            <w:left w:val="none" w:sz="0" w:space="0" w:color="auto"/>
                                                                            <w:bottom w:val="none" w:sz="0" w:space="0" w:color="auto"/>
                                                                            <w:right w:val="none" w:sz="0" w:space="0" w:color="auto"/>
                                                                          </w:divBdr>
                                                                          <w:divsChild>
                                                                            <w:div w:id="2070688452">
                                                                              <w:marLeft w:val="0"/>
                                                                              <w:marRight w:val="0"/>
                                                                              <w:marTop w:val="0"/>
                                                                              <w:marBottom w:val="0"/>
                                                                              <w:divBdr>
                                                                                <w:top w:val="none" w:sz="0" w:space="0" w:color="auto"/>
                                                                                <w:left w:val="none" w:sz="0" w:space="0" w:color="auto"/>
                                                                                <w:bottom w:val="none" w:sz="0" w:space="0" w:color="auto"/>
                                                                                <w:right w:val="none" w:sz="0" w:space="0" w:color="auto"/>
                                                                              </w:divBdr>
                                                                              <w:divsChild>
                                                                                <w:div w:id="1984042706">
                                                                                  <w:marLeft w:val="0"/>
                                                                                  <w:marRight w:val="0"/>
                                                                                  <w:marTop w:val="0"/>
                                                                                  <w:marBottom w:val="0"/>
                                                                                  <w:divBdr>
                                                                                    <w:top w:val="none" w:sz="0" w:space="0" w:color="auto"/>
                                                                                    <w:left w:val="none" w:sz="0" w:space="0" w:color="auto"/>
                                                                                    <w:bottom w:val="none" w:sz="0" w:space="0" w:color="auto"/>
                                                                                    <w:right w:val="none" w:sz="0" w:space="0" w:color="auto"/>
                                                                                  </w:divBdr>
                                                                                  <w:divsChild>
                                                                                    <w:div w:id="1628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Sopra Group</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mcharlesworth</dc:creator>
  <cp:lastModifiedBy>mcharlesworth</cp:lastModifiedBy>
  <cp:revision>6</cp:revision>
  <dcterms:created xsi:type="dcterms:W3CDTF">2015-05-05T10:47:00Z</dcterms:created>
  <dcterms:modified xsi:type="dcterms:W3CDTF">2015-05-13T08:19:00Z</dcterms:modified>
</cp:coreProperties>
</file>