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1A4441" w14:textId="4839C5B4" w:rsidR="00CD536F" w:rsidRDefault="00AC40C2">
      <w:pPr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Michael Cattell</w:t>
      </w:r>
    </w:p>
    <w:p w14:paraId="3A6F5444" w14:textId="56FBD995" w:rsidR="00AC40C2" w:rsidRDefault="00AC40C2">
      <w:pPr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EDTHP 518 Policy Analysis Paper</w:t>
      </w:r>
    </w:p>
    <w:p w14:paraId="54B8D1D0" w14:textId="3A79D2F7" w:rsidR="00AC40C2" w:rsidRDefault="00AC40C2">
      <w:pPr>
        <w:rPr>
          <w:rFonts w:ascii="Tinos" w:hAnsi="Tinos" w:cs="Tinos"/>
          <w:b/>
          <w:bCs/>
          <w:sz w:val="24"/>
          <w:szCs w:val="24"/>
        </w:rPr>
      </w:pPr>
      <w:r>
        <w:rPr>
          <w:rFonts w:ascii="Tinos" w:hAnsi="Tinos" w:cs="Tinos"/>
          <w:b/>
          <w:bCs/>
          <w:sz w:val="24"/>
          <w:szCs w:val="24"/>
        </w:rPr>
        <w:t>April 10, 2024</w:t>
      </w:r>
    </w:p>
    <w:p w14:paraId="7B8523BC" w14:textId="6104B079" w:rsidR="00AC40C2" w:rsidRDefault="00AC40C2" w:rsidP="0082280C">
      <w:pPr>
        <w:pStyle w:val="APAHeading1"/>
      </w:pPr>
      <w:r>
        <w:t>Introduction</w:t>
      </w:r>
    </w:p>
    <w:p w14:paraId="01CB3D18" w14:textId="05C60649" w:rsidR="0082280C" w:rsidRDefault="009B37AB" w:rsidP="0082280C">
      <w:pPr>
        <w:pStyle w:val="APABodyText"/>
      </w:pPr>
      <w:r>
        <w:tab/>
      </w:r>
    </w:p>
    <w:p w14:paraId="4DF786EB" w14:textId="0327F1EA" w:rsidR="0082280C" w:rsidRPr="009B37AB" w:rsidRDefault="002B1382" w:rsidP="009B37AB">
      <w:pPr>
        <w:pStyle w:val="APAHeading1"/>
      </w:pPr>
      <w:r>
        <w:t>How are schools funded in Pennsylvania</w:t>
      </w:r>
      <w:r w:rsidR="00BB6BAF">
        <w:t>?</w:t>
      </w:r>
    </w:p>
    <w:p w14:paraId="12FCD331" w14:textId="2E8E0058" w:rsidR="00BB6BAF" w:rsidRDefault="002B1382" w:rsidP="00BB6BAF">
      <w:pPr>
        <w:pStyle w:val="APABodyText"/>
      </w:pPr>
      <w:r>
        <w:tab/>
      </w:r>
      <w:r w:rsidR="0072696A">
        <w:t>A significant portion of Pennsylvania’s allocation to its public schools comes from the Basic Education Funding (BEF) formula outlined in Act 35 of 2016</w:t>
      </w:r>
      <w:r w:rsidR="00F87045">
        <w:t xml:space="preserve">. </w:t>
      </w:r>
    </w:p>
    <w:p w14:paraId="27547527" w14:textId="77777777" w:rsidR="00860BE6" w:rsidRDefault="00860BE6" w:rsidP="00860BE6">
      <w:pPr>
        <w:pStyle w:val="APAHeading1"/>
      </w:pPr>
      <w:r>
        <w:t>Why is school funding a problem?</w:t>
      </w:r>
    </w:p>
    <w:p w14:paraId="34471DF1" w14:textId="3B5123CA" w:rsidR="00860BE6" w:rsidRDefault="00860BE6" w:rsidP="00BB6BAF">
      <w:pPr>
        <w:pStyle w:val="APABodyText"/>
      </w:pPr>
      <w:r>
        <w:tab/>
        <w:t xml:space="preserve">Whether school funding matters for students has been a question percolating within education for several decades. Modern discussion of school finance can be traced back to the </w:t>
      </w:r>
      <w:r>
        <w:rPr>
          <w:i/>
          <w:iCs/>
        </w:rPr>
        <w:t>Equality of Educational Opportunity</w:t>
      </w:r>
      <w:r>
        <w:t xml:space="preserve"> report, colloquially known as the </w:t>
      </w:r>
      <w:r>
        <w:rPr>
          <w:i/>
          <w:iCs/>
        </w:rPr>
        <w:t>Coleman Report</w:t>
      </w:r>
      <w:r>
        <w:t xml:space="preserve"> (Hutt, 2017; Kantor &amp; Lowe, 2017; Downey &amp; Condron, 2016). The </w:t>
      </w:r>
      <w:r>
        <w:rPr>
          <w:i/>
          <w:iCs/>
        </w:rPr>
        <w:t>Coleman Report</w:t>
      </w:r>
      <w:r>
        <w:t xml:space="preserve"> was commissioned by the U.S. Congress and stated that schools do not have the same influence on student outcomes and achievement gaps as out-of-school environments (Downey &amp; Condron, 2016). Since then, a wealth of research has come out that has, over time, found that schools do play a role in students’ ability to graduate high school, earn a postsecondary degree, and have better outcomes as an adult (Jackson et al. 2015; Hyman, 2017; Hanushek, 2002; Lafortune et al., 2018).</w:t>
      </w:r>
    </w:p>
    <w:p w14:paraId="783E0ADB" w14:textId="7F337781" w:rsidR="00860BE6" w:rsidRDefault="00860BE6" w:rsidP="00BB6BAF">
      <w:pPr>
        <w:pStyle w:val="APABodyText"/>
      </w:pPr>
      <w:r>
        <w:tab/>
      </w:r>
    </w:p>
    <w:p w14:paraId="7233634E" w14:textId="7C6BAE96" w:rsidR="009B37AB" w:rsidRDefault="00BB6BAF" w:rsidP="009B37AB">
      <w:pPr>
        <w:pStyle w:val="APAHeading1"/>
      </w:pPr>
      <w:r>
        <w:t xml:space="preserve">Josh Shapiro’s </w:t>
      </w:r>
      <w:r w:rsidR="002B1382">
        <w:t>Proposed Budget</w:t>
      </w:r>
    </w:p>
    <w:p w14:paraId="60CF24DC" w14:textId="09C29CCC" w:rsidR="009B37AB" w:rsidRDefault="00EE0D82" w:rsidP="009B37AB">
      <w:pPr>
        <w:pStyle w:val="APABodyText"/>
      </w:pPr>
      <w:r>
        <w:tab/>
        <w:t xml:space="preserve">Josh Shapiro’s budget comes on the heels of </w:t>
      </w:r>
    </w:p>
    <w:p w14:paraId="1BBF3D01" w14:textId="797AD604" w:rsidR="009B37AB" w:rsidRDefault="002B1382" w:rsidP="009B37AB">
      <w:pPr>
        <w:pStyle w:val="APAHeading1"/>
      </w:pPr>
      <w:r>
        <w:t>What does this mean for Pennsylvania schools?</w:t>
      </w:r>
    </w:p>
    <w:p w14:paraId="2EEEFD32" w14:textId="77777777" w:rsidR="002B1382" w:rsidRPr="00AC40C2" w:rsidRDefault="002B1382" w:rsidP="002B1382">
      <w:pPr>
        <w:pStyle w:val="APABodyText"/>
      </w:pPr>
    </w:p>
    <w:sectPr w:rsidR="002B1382" w:rsidRPr="00AC4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nos">
    <w:panose1 w:val="02020603050405020304"/>
    <w:charset w:val="00"/>
    <w:family w:val="roman"/>
    <w:pitch w:val="variable"/>
    <w:sig w:usb0="E0000AFF" w:usb1="500078FF" w:usb2="00000021" w:usb3="00000000" w:csb0="0000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0C2"/>
    <w:rsid w:val="000B1950"/>
    <w:rsid w:val="000D6E73"/>
    <w:rsid w:val="000F6E2E"/>
    <w:rsid w:val="00177866"/>
    <w:rsid w:val="002B1382"/>
    <w:rsid w:val="00373D10"/>
    <w:rsid w:val="00487100"/>
    <w:rsid w:val="004C53F7"/>
    <w:rsid w:val="00716E37"/>
    <w:rsid w:val="0072696A"/>
    <w:rsid w:val="007A0D1C"/>
    <w:rsid w:val="0082280C"/>
    <w:rsid w:val="00860BE6"/>
    <w:rsid w:val="008C6257"/>
    <w:rsid w:val="008F0063"/>
    <w:rsid w:val="009B37AB"/>
    <w:rsid w:val="00AA25BA"/>
    <w:rsid w:val="00AC40C2"/>
    <w:rsid w:val="00BB6BAF"/>
    <w:rsid w:val="00BC449B"/>
    <w:rsid w:val="00CD536F"/>
    <w:rsid w:val="00D8295D"/>
    <w:rsid w:val="00DB72AF"/>
    <w:rsid w:val="00E574E1"/>
    <w:rsid w:val="00EE0D82"/>
    <w:rsid w:val="00F87045"/>
    <w:rsid w:val="00F87707"/>
    <w:rsid w:val="00FD14B9"/>
    <w:rsid w:val="00FF5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BE30"/>
  <w15:chartTrackingRefBased/>
  <w15:docId w15:val="{9B9C33AD-8129-40B3-AD03-FD32FCE9FF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29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710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710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0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0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0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0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0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0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2">
    <w:name w:val="APA Heading 2"/>
    <w:basedOn w:val="Heading2"/>
    <w:link w:val="APAHeading2Char"/>
    <w:autoRedefine/>
    <w:qFormat/>
    <w:rsid w:val="00716E37"/>
    <w:pPr>
      <w:spacing w:before="120" w:line="480" w:lineRule="auto"/>
    </w:pPr>
    <w:rPr>
      <w:rFonts w:ascii="Tinos" w:hAnsi="Tinos"/>
      <w:b/>
      <w:bCs/>
      <w:color w:val="000000"/>
      <w:sz w:val="24"/>
    </w:rPr>
  </w:style>
  <w:style w:type="character" w:customStyle="1" w:styleId="APAHeading2Char">
    <w:name w:val="APA Heading 2 Char"/>
    <w:basedOn w:val="APAHeading1Char"/>
    <w:link w:val="APAHeading2"/>
    <w:rsid w:val="00716E37"/>
    <w:rPr>
      <w:rFonts w:ascii="Tinos" w:eastAsiaTheme="majorEastAsia" w:hAnsi="Tinos" w:cstheme="majorBidi"/>
      <w:b/>
      <w:bCs/>
      <w:color w:val="000000"/>
      <w:sz w:val="24"/>
      <w:szCs w:val="26"/>
    </w:rPr>
  </w:style>
  <w:style w:type="paragraph" w:customStyle="1" w:styleId="APAHeading1">
    <w:name w:val="APA Heading 1"/>
    <w:basedOn w:val="Heading1"/>
    <w:link w:val="APAHeading1Char"/>
    <w:autoRedefine/>
    <w:qFormat/>
    <w:rsid w:val="009B37AB"/>
    <w:pPr>
      <w:spacing w:before="120" w:line="480" w:lineRule="auto"/>
      <w:jc w:val="center"/>
    </w:pPr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APAHeading1Char">
    <w:name w:val="APA Heading 1 Char"/>
    <w:basedOn w:val="Heading1Char"/>
    <w:link w:val="APAHeading1"/>
    <w:rsid w:val="009B37AB"/>
    <w:rPr>
      <w:rFonts w:ascii="Tinos" w:eastAsia="Times New Roman" w:hAnsi="Tinos" w:cs="Times New Roman"/>
      <w:b/>
      <w:b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829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customStyle="1" w:styleId="APAHeading3">
    <w:name w:val="APA Heading 3"/>
    <w:basedOn w:val="Heading3"/>
    <w:link w:val="APAHeading3Char"/>
    <w:autoRedefine/>
    <w:qFormat/>
    <w:rsid w:val="00716E37"/>
    <w:pPr>
      <w:spacing w:before="120" w:line="480" w:lineRule="auto"/>
    </w:pPr>
    <w:rPr>
      <w:rFonts w:ascii="Times New Roman" w:hAnsi="Times New Roman"/>
      <w:b/>
      <w:bCs/>
      <w:i/>
      <w:color w:val="000000"/>
    </w:rPr>
  </w:style>
  <w:style w:type="character" w:customStyle="1" w:styleId="APAHeading3Char">
    <w:name w:val="APA Heading 3 Char"/>
    <w:basedOn w:val="APAHeading2Char"/>
    <w:link w:val="APAHeading3"/>
    <w:rsid w:val="00716E37"/>
    <w:rPr>
      <w:rFonts w:ascii="Times New Roman" w:eastAsiaTheme="majorEastAsia" w:hAnsi="Times New Roman" w:cstheme="majorBidi"/>
      <w:b/>
      <w:bCs/>
      <w:i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7100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7100"/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customStyle="1" w:styleId="APABodyText">
    <w:name w:val="APA Body Text"/>
    <w:link w:val="APABodyTextChar"/>
    <w:qFormat/>
    <w:rsid w:val="008F0063"/>
    <w:pPr>
      <w:spacing w:line="480" w:lineRule="auto"/>
    </w:pPr>
    <w:rPr>
      <w:rFonts w:ascii="Tinos" w:eastAsia="Times New Roman" w:hAnsi="Tinos" w:cs="Times New Roman"/>
      <w:color w:val="000000"/>
      <w:sz w:val="24"/>
      <w:szCs w:val="24"/>
    </w:rPr>
  </w:style>
  <w:style w:type="character" w:customStyle="1" w:styleId="APABodyTextChar">
    <w:name w:val="APA Body Text Char"/>
    <w:basedOn w:val="APAHeading1Char"/>
    <w:link w:val="APABodyText"/>
    <w:rsid w:val="008F0063"/>
    <w:rPr>
      <w:rFonts w:ascii="Tinos" w:eastAsia="Times New Roman" w:hAnsi="Tinos" w:cs="Times New Roman"/>
      <w:b w:val="0"/>
      <w:b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0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0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0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0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0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0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0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0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0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0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0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0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0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0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0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0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0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Introduction</vt:lpstr>
      <vt:lpstr>Why does funding matter?</vt:lpstr>
      <vt:lpstr>How are schools funded in Pennsylvania?</vt:lpstr>
      <vt:lpstr>Josh Shapiro’s Proposed Budget</vt:lpstr>
      <vt:lpstr>What does this mean for Pennsylvania schools?</vt:lpstr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Cattell Jr., Michael Joseph</dc:creator>
  <cp:keywords/>
  <dc:description/>
  <cp:lastModifiedBy>Cattell Jr., Michael Joseph</cp:lastModifiedBy>
  <cp:revision>5</cp:revision>
  <dcterms:created xsi:type="dcterms:W3CDTF">2024-04-06T20:23:00Z</dcterms:created>
  <dcterms:modified xsi:type="dcterms:W3CDTF">2024-04-11T19:10:00Z</dcterms:modified>
</cp:coreProperties>
</file>