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Technology and Underage Kids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Muneera Jannat</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17, 2024</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CSIT-100</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digital landscape of the 21st century, technology has become an essential part of daily life, profoundly influencing various aspects of human existence. Among the most significant impacts of technology are those on underage children, whose lives are intertwined with digital devices, platforms, and networks from an early age. This research paper delves into the multifaceted relationship between technology and underage kids, with a focus on three critical subtopics: cyberbullying, child development, and privacy concerns.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pervasive nature of technology in children's lives necessitates a comprehensive understanding of its effects, both positive and negative. As digital natives, underage kids are immersed in a digital environment characterized by constant connectivity, instant communication, and universal access to information. While technology offers remarkable opportunities for learning, creativity, and socialization, it also presents significant challenges and risks that warrant careful examination.</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Cyberbullying, defined as the use of digital platforms to harass, intimidate, or harm others, has emerged as a prevalent issue among underage kids in today's digital landscape (Sourander et al., 2010). With the proliferation of social media platforms, online gaming communities, and messaging apps, children are increasingly vulnerable to cyberbullying behaviors. Research indicates that cyberbullying can have detrimental effects on the mental health and well-being of children, leading to increased rates of anxiety, depression, and suicidal ideation (Hinduja &amp; Patchin, 2010). Addressing cyberbullying effectively requires a multifaceted approach that involves education, awareness campaigns, and the implementation of preventive measures to safeguard the emotional and psychological health of underage kids.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harmful aspect of technology, involves using digital platforms to bully or harm others, which greatly affects underage kids. Unlike traditional bullying, cyberbullying can happen anytime and anywhere, making it harder for children to escape. Social media, online games, and messaging apps provide bullies with easy ways to target their victims. They might spread rumors, share personal information, or send hurtful messages or pictures anonymously. Unfortunately, cyberbullying can cause serious emotional harm, leading to feelings of anxiety, depression, and low self-esteem in victims. It can also harm children's school performance and relationships.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cyberbullying, everyone must work together, parents, teachers, policymakers, and tech companies. Educating kids about online safety and kindness is crucial, as is encouraging them to report bullying incidents. Parents can support their children by talking openly about their online experiences and teaching them how to respond to bullying. Schools should also have clear rules against cyberbullying and offer support to victims. By working together and promoting kindness online, we can create a safer digital world for children.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cyberbullying, the integration of technology into early childhood environments raises complex questions about its impact on child development. While technology offers educational benefits, excessive screen time has been associated with developmental delays and behavioral issues among young children (Radesky et al., 2015). The American Academy of Pediatrics recommends limiting screen time for children under the age of two and promoting high-quality, interactive content for older children (American Academy of Pediatrics, 2016). However, striking a balance between technology use and healthy development remains a challenge for parents and caregivers. By understanding the social, and emotional implications of technology on child development, everyone can make informed decisions to support positive outcomes for underage kids.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privacy concerns surrounding children's online activities have garnered significant attention in recent years. As children engage with digital devices and platforms, they generate vast amounts of personal data that may be exposed to privacy breaches and exploitation (Livingstone et al., 2015). The emergence of smart toys, wearable devices, and Internet of Things (IoT) gadgets further complicates the protection of children's privacy rights. Regulatory frameworks such as the Children's Online Privacy Protection Act (COPPA) aim to safeguard children's online privacy by imposing restrictions on data collection and requiring parental consent for minors under the age of 13 (Federal Trade Commission, n.d.). However, gaps in enforcement and emerging technologies pose ongoing challenges in ensuring the privacy and security of underage kids in digital environments.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the privacy of kids in today's digital world is crucial but challenging. As children interact with digital devices and platforms, they unwittingly generate vast amounts of personal data, making them vulnerable to privacy breaches and exploitation. Smart toys, wearable devices, and social media platforms further complicate the issue.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concern is the collection and use of children's data by online platforms and apps. Many of these platforms collect personal information from children without proper consent or understanding of the risks involved. A study by the Federal Trade Commission found that many mobile apps directed at children fail to provide adequate disclosures about data collection practices.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social media platforms has amplified privacy concerns for underage users. Children may unknowingly share personal information online, putting them at risk of identity theft and online predators.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frameworks such as the Children's Online Privacy Protection Act (COPPA) aim to address these concerns by imposing restrictions on data collection and requiring parental consent for minors under 13. However, enforcement remains a challenge.</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children's privacy effectively, a collaborative effort is needed. Parents must monitor their children's online activities and educate them about privacy risks. Schools should incorporate digital literacy and online safety education into their curriculum. Policymakers must strengthen regulations and enforcement mechanisms to hold tech companies accountable.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Safeguarding children's privacy in the digital age is essential. By raising awareness, implementing regulations, and promoting responsible digital citizenship, we can create a safer online environment for children to explore, learn, and connect.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the privacy of kids online is crucial in today's digital world. With the widespread use of digital devices and the internet, children often find themselves sharing personal information without fully understanding the consequences. This raises significant concerns about their privacy and safety. One major issue is the collection of children's data by websites, apps, and online services. Many of these platforms collect personal information from children without obtaining proper consent or providing clear explanations about how this data will be used. This lack of transparency can lead to children's personal information being used or shared in ways that they didn't agree to, potentially exposing them to privacy violations or exploitation.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also pose significant privacy risks for kids. Children may share personal information, photos, or videos online without fully grasping the implications. This can make them vulnerable to cyberbullying, online predators, or identity theft. Even seemingly harmless online interactions can have serious consequences if children's privacy is compromised. Additionally, the rise of gaming communities and virtual worlds introduces new dimensions of privacy risks for kids, as they interact with other users and share personal information in online environments.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protect children's online privacy must involve a collaborative approach. Parents play a crucial role in monitoring their children's online activities and educating them about privacy risks. Schools can integrate digital literacy and online safety education into their curriculum to empower children to make informed decisions. Policymakers must strengthen regulations and enforcement mechanisms to hold tech companies accountable for protecting children's privacy rights. By working together and raising awareness, we can create a safer online environment for kids, where their privacy is respected and protected.</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six additional points that explores different aspects of "technology and underage kids":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Screen Time and Mental Health: </w:t>
      </w:r>
      <w:r w:rsidDel="00000000" w:rsidR="00000000" w:rsidRPr="00000000">
        <w:rPr>
          <w:rFonts w:ascii="Times New Roman" w:cs="Times New Roman" w:eastAsia="Times New Roman" w:hAnsi="Times New Roman"/>
          <w:sz w:val="24"/>
          <w:szCs w:val="24"/>
          <w:rtl w:val="0"/>
        </w:rPr>
        <w:t xml:space="preserve">Excessive screen time has been linked to various mental health issues among underage kids. Spending prolonged periods on digital devices can lead to sleep disturbances, reduced physical activity, and heightened levels of stress and anxiety. Research suggests that heavy screen time during childhood and adolescence may contribute to mood disorders, such as depression and anxiety. Parents and caregivers need to establish healthy screen time limits and encourage alternative activities that promote physical activity and social interaction.</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Online Learning and Educational Benefits:</w:t>
      </w:r>
      <w:r w:rsidDel="00000000" w:rsidR="00000000" w:rsidRPr="00000000">
        <w:rPr>
          <w:rFonts w:ascii="Times New Roman" w:cs="Times New Roman" w:eastAsia="Times New Roman" w:hAnsi="Times New Roman"/>
          <w:sz w:val="24"/>
          <w:szCs w:val="24"/>
          <w:rtl w:val="0"/>
        </w:rPr>
        <w:t xml:space="preserve"> Technology offers numerous educational benefits for underage kids, especially in the realm of online learning. With access to educational apps, websites, and interactive platforms, children can engage in personalized learning experiences tailored to their interests and abilities. Online resources provide opportunities for kids to explore diverse subjects, develop critical thinking skills, and access educational materials beyond traditional classroom settings. However, it's crucial to ensure that online learning environments are safe, age-appropriate, and conducive to positive educational outcomes.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Digital Literacy and Cybersecurity Awareness: </w:t>
      </w:r>
      <w:r w:rsidDel="00000000" w:rsidR="00000000" w:rsidRPr="00000000">
        <w:rPr>
          <w:rFonts w:ascii="Times New Roman" w:cs="Times New Roman" w:eastAsia="Times New Roman" w:hAnsi="Times New Roman"/>
          <w:sz w:val="24"/>
          <w:szCs w:val="24"/>
          <w:rtl w:val="0"/>
        </w:rPr>
        <w:t xml:space="preserve">As digital natives, underage kids must develop essential skills in digital literacy and cybersecurity awareness. Teaching children about online safety, privacy protection, and responsible digital citizenship is vital in today's interconnected world. Kids need to understand the risks associated with sharing personal information online, recognizing and avoiding online threats, and safeguarding their digital identities. By promoting digital literacy and cybersecurity education, we empower kids to navigate the digital landscape safely and responsibly.</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Parental Controls and Online Monitoring:</w:t>
      </w:r>
      <w:r w:rsidDel="00000000" w:rsidR="00000000" w:rsidRPr="00000000">
        <w:rPr>
          <w:rFonts w:ascii="Times New Roman" w:cs="Times New Roman" w:eastAsia="Times New Roman" w:hAnsi="Times New Roman"/>
          <w:sz w:val="24"/>
          <w:szCs w:val="24"/>
          <w:rtl w:val="0"/>
        </w:rPr>
        <w:t xml:space="preserve"> Parental controls and online monitoring tools play a crucial role in managing kids' online activities and ensuring their safety. These tools allow parents to set limits on screen time, block inappropriate content, and monitor their children's online interactions. By using parental controls effectively, parents can create a safe and healthy digital environment for their kids, while also fostering open communication and trust. However, it's essential to strike a balance between monitoring and respecting children's privacy and autonomy.</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u w:val="single"/>
          <w:rtl w:val="0"/>
        </w:rPr>
        <w:t xml:space="preserve"> Digital Divide and Access to Technology:</w:t>
      </w:r>
      <w:r w:rsidDel="00000000" w:rsidR="00000000" w:rsidRPr="00000000">
        <w:rPr>
          <w:rFonts w:ascii="Times New Roman" w:cs="Times New Roman" w:eastAsia="Times New Roman" w:hAnsi="Times New Roman"/>
          <w:sz w:val="24"/>
          <w:szCs w:val="24"/>
          <w:rtl w:val="0"/>
        </w:rPr>
        <w:t xml:space="preserve"> The digital divide refers to the gap between those who have access to digital technology and those who do not. For many underage kids, lack of access to technology and the internet can hinder their educational opportunities and social development. Addressing the digital divide requires concerted efforts to bridge gaps in access to technology, particularly among marginalized communities and underserved populations. By ensuring equitable access to technology and internet connectivity, we can empower all kids to benefit from the educational and social opportunities afforded by digital technology.</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u w:val="single"/>
          <w:rtl w:val="0"/>
        </w:rPr>
        <w:t xml:space="preserve">Ethical Considerations in Technology Use:</w:t>
      </w:r>
      <w:r w:rsidDel="00000000" w:rsidR="00000000" w:rsidRPr="00000000">
        <w:rPr>
          <w:rFonts w:ascii="Times New Roman" w:cs="Times New Roman" w:eastAsia="Times New Roman" w:hAnsi="Times New Roman"/>
          <w:sz w:val="24"/>
          <w:szCs w:val="24"/>
          <w:rtl w:val="0"/>
        </w:rPr>
        <w:t xml:space="preserve"> As technology continues to evolve, it's essential to consider the ethical implications of its use among underage kids. This includes concerns related to data privacy, algorithmic bias, online content moderation, and digital surveillance. Educators, policymakers, and tech companies must prioritize ethical considerations in the design, development, and deployment of technology aimed at children. By fostering ethical awareness and responsible technology use, we can mitigate potential harms and promote positive outcomes for underage kids in the digital age.</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closing, it's clear that technology plays a big role in the lives of kids today. While it brings some good things, like learning and staying connected, it also brings problems like cyberbullying and privacy issues. Cyberbullying, where people use the internet to hurt others, is a big concern. It can happen anywhere, anytime, making it hard for kids to escape. Social media and games make it easy for bullies to target their victims, spreading rumors or hurtful messages. This can really hurt kids, making them feel sad or anxious, and even affecting their school work.</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 worry is about kids' privacy online. When kids use the internet, they often share a lot of personal information without knowing the risks. Websites and apps sometimes collect this data without asking, and kids don't always know how it's being used. This can put them in danger of having their privacy violated or being taken advantage of. To fix this, everyone needs to work together. Parents should keep an eye on what their kids are doing online and talk to them about staying safe. Schools can teach kids about online safety and how to be smart about sharing personal info. Policymakers also need to step in, making sure companies follow the rules and protect kids' privacy.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important to make sure all kids have access to technology and know how to use it safely. By closing the gap between those who have tech and those who don't, we can make sure all kids get the same chances to learn and grow. And by teaching kids how to use tech responsibly, we can help them avoid problems like cyberbullying and protect their privacy online.</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technology can be a good thing for kids if we use it right. By working together and looking out for each other, we can make sure that technology is a safe and positive part of kids' lives.</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Cited</w:t>
      </w:r>
    </w:p>
    <w:p w:rsidR="00000000" w:rsidDel="00000000" w:rsidP="00000000" w:rsidRDefault="00000000" w:rsidRPr="00000000" w14:paraId="00000081">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American Academy of Pediatrics. (2016). Media and Young Minds. Pediatrics, 138(5), e20162591.</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Federal Trade Commission. (n.d.). Children's Online Privacy Protection Rule (COPPA). Retrieved from https://www.ftc.gov/enforcement/rules/rulemaking-regulatory-reform-proceedings/childrens-online-privacy-protection-rule</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Hinduja, S., &amp; Patchin, J. W. (2010). Bullying, Cyberbullying, and Suicide. Archives of Suicide Research, 14(3), 206–221.</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Livingstone, S., Mascheroni, G., Ólafsson, K., &amp; Haddon, L. (2015). Children's Privacy Online: Experimenting with Boundaries within and beyond the Family. Journal of Children and Media, 9(4), 371–378.</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Radesky, J. S., Christakis, D. A., &amp; others. (2015). Media and Young Minds. Pediatrics, 136(6), 1044–1046.</w:t>
      </w:r>
    </w:p>
    <w:p w:rsidR="00000000" w:rsidDel="00000000" w:rsidP="00000000" w:rsidRDefault="00000000" w:rsidRPr="00000000" w14:paraId="00000087">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Sourander, A., Klomek, A. B., Ikonen, M., Lindroos, J., Luntamo, T., Koskelainen, M., Ristkari, T., &amp; Helenius, H. (2010). Psychosocial Risk Factors Associated with Cyberbullying Among Adolescents. Archives of General Psychiatry, 67(7), 720–728.</w:t>
      </w:r>
    </w:p>
    <w:p w:rsidR="00000000" w:rsidDel="00000000" w:rsidP="00000000" w:rsidRDefault="00000000" w:rsidRPr="00000000" w14:paraId="0000008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(N.d.).</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101a"/>
          <w:sz w:val="24"/>
          <w:szCs w:val="24"/>
          <w:u w:val="single"/>
          <w:rtl w:val="0"/>
        </w:rPr>
        <w:t xml:space="preserve">Bullying</w:t>
      </w:r>
      <w:r w:rsidDel="00000000" w:rsidR="00000000" w:rsidRPr="00000000">
        <w:rPr>
          <w:rFonts w:ascii="Times New Roman" w:cs="Times New Roman" w:eastAsia="Times New Roman" w:hAnsi="Times New Roman"/>
          <w:color w:val="0e101a"/>
          <w:sz w:val="24"/>
          <w:szCs w:val="24"/>
          <w:u w:val="single"/>
          <w:rtl w:val="0"/>
        </w:rPr>
        <w:t xml:space="preserve">. Crisis Text Line. (2020, March 27). https://www.crisistextline.org/topics/bullying/#what-is-bullying-1</w:t>
      </w:r>
    </w:p>
    <w:p w:rsidR="00000000" w:rsidDel="00000000" w:rsidP="00000000" w:rsidRDefault="00000000" w:rsidRPr="00000000" w14:paraId="0000008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101a"/>
          <w:sz w:val="24"/>
          <w:szCs w:val="24"/>
          <w:u w:val="single"/>
          <w:rtl w:val="0"/>
        </w:rPr>
        <w:t xml:space="preserve">Children’s Privacy Policy</w:t>
      </w:r>
      <w:r w:rsidDel="00000000" w:rsidR="00000000" w:rsidRPr="00000000">
        <w:rPr>
          <w:rFonts w:ascii="Times New Roman" w:cs="Times New Roman" w:eastAsia="Times New Roman" w:hAnsi="Times New Roman"/>
          <w:color w:val="0e101a"/>
          <w:sz w:val="24"/>
          <w:szCs w:val="24"/>
          <w:u w:val="single"/>
          <w:rtl w:val="0"/>
        </w:rPr>
        <w:t xml:space="preserve">. U.S. Department of the Interior. (2015, July 1). https://www.doi.gov/privacy/children</w:t>
      </w:r>
    </w:p>
    <w:p w:rsidR="00000000" w:rsidDel="00000000" w:rsidP="00000000" w:rsidRDefault="00000000" w:rsidRPr="00000000" w14:paraId="0000008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GCFGlobal Learning. (n.d.). </w:t>
      </w:r>
      <w:r w:rsidDel="00000000" w:rsidR="00000000" w:rsidRPr="00000000">
        <w:rPr>
          <w:rFonts w:ascii="Times New Roman" w:cs="Times New Roman" w:eastAsia="Times New Roman" w:hAnsi="Times New Roman"/>
          <w:i w:val="1"/>
          <w:color w:val="0e101a"/>
          <w:sz w:val="24"/>
          <w:szCs w:val="24"/>
          <w:u w:val="single"/>
          <w:rtl w:val="0"/>
        </w:rPr>
        <w:t xml:space="preserve">Internet safety for kids: Cyberbullying and Cyberharassment</w:t>
      </w:r>
      <w:r w:rsidDel="00000000" w:rsidR="00000000" w:rsidRPr="00000000">
        <w:rPr>
          <w:rFonts w:ascii="Times New Roman" w:cs="Times New Roman" w:eastAsia="Times New Roman" w:hAnsi="Times New Roman"/>
          <w:color w:val="0e101a"/>
          <w:sz w:val="24"/>
          <w:szCs w:val="24"/>
          <w:u w:val="single"/>
          <w:rtl w:val="0"/>
        </w:rPr>
        <w:t xml:space="preserve">. GCFGlobal.org. https://edu.gcfglobal.org/en/internetsafetyforkids/cyberbullying-and-cyberharassment/1/</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Staff in the Office of Technology. (2024, February 5). </w:t>
      </w:r>
      <w:r w:rsidDel="00000000" w:rsidR="00000000" w:rsidRPr="00000000">
        <w:rPr>
          <w:rFonts w:ascii="Times New Roman" w:cs="Times New Roman" w:eastAsia="Times New Roman" w:hAnsi="Times New Roman"/>
          <w:i w:val="1"/>
          <w:color w:val="0e101a"/>
          <w:sz w:val="24"/>
          <w:szCs w:val="24"/>
          <w:u w:val="single"/>
          <w:rtl w:val="0"/>
        </w:rPr>
        <w:t xml:space="preserve">Children’s Privacy</w:t>
      </w:r>
      <w:r w:rsidDel="00000000" w:rsidR="00000000" w:rsidRPr="00000000">
        <w:rPr>
          <w:rFonts w:ascii="Times New Roman" w:cs="Times New Roman" w:eastAsia="Times New Roman" w:hAnsi="Times New Roman"/>
          <w:color w:val="0e101a"/>
          <w:sz w:val="24"/>
          <w:szCs w:val="24"/>
          <w:u w:val="single"/>
          <w:rtl w:val="0"/>
        </w:rPr>
        <w:t xml:space="preserve">. Federal Trade Commission. https://www.ftc.gov/business-guidance/privacy-security/childrens-privacy</w:t>
      </w:r>
    </w:p>
    <w:p w:rsidR="00000000" w:rsidDel="00000000" w:rsidP="00000000" w:rsidRDefault="00000000" w:rsidRPr="00000000" w14:paraId="0000008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101a"/>
          <w:sz w:val="24"/>
          <w:szCs w:val="24"/>
          <w:u w:val="single"/>
          <w:rtl w:val="0"/>
        </w:rPr>
        <w:t xml:space="preserve">Technology and young children: Infants and toddlers</w:t>
      </w:r>
      <w:r w:rsidDel="00000000" w:rsidR="00000000" w:rsidRPr="00000000">
        <w:rPr>
          <w:rFonts w:ascii="Times New Roman" w:cs="Times New Roman" w:eastAsia="Times New Roman" w:hAnsi="Times New Roman"/>
          <w:color w:val="0e101a"/>
          <w:sz w:val="24"/>
          <w:szCs w:val="24"/>
          <w:u w:val="single"/>
          <w:rtl w:val="0"/>
        </w:rPr>
        <w:t xml:space="preserve">. NAEYC. (n.d.). https://www.naeyc.org/resources/topics/technology-and-media/infants-and-toddlers </w:t>
      </w:r>
    </w:p>
    <w:p w:rsidR="00000000" w:rsidDel="00000000" w:rsidP="00000000" w:rsidRDefault="00000000" w:rsidRPr="00000000" w14:paraId="0000008E">
      <w:pPr>
        <w:ind w:left="720" w:firstLine="0"/>
        <w:rPr>
          <w:rFonts w:ascii="Times New Roman" w:cs="Times New Roman" w:eastAsia="Times New Roman" w:hAnsi="Times New Roman"/>
          <w:color w:val="0e101a"/>
          <w:sz w:val="24"/>
          <w:szCs w:val="24"/>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Jannat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