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7DB" w:rsidRDefault="00F657DB" w:rsidP="00F657DB">
      <w:r>
        <w:rPr>
          <w:noProof/>
          <w:lang w:eastAsia="en-AU"/>
        </w:rPr>
        <w:pict>
          <v:shapetype id="_x0000_t202" coordsize="21600,21600" o:spt="202" path="m,l,21600r21600,l21600,xe">
            <v:stroke joinstyle="miter"/>
            <v:path gradientshapeok="t" o:connecttype="rect"/>
          </v:shapetype>
          <v:shape id="_x0000_s1027" type="#_x0000_t202" style="position:absolute;margin-left:484.75pt;margin-top:-16.3pt;width:33.45pt;height:147.35pt;z-index:251658240" stroked="f">
            <v:textbox style="layout-flow:vertical;mso-layout-flow-alt:bottom-to-top">
              <w:txbxContent>
                <w:p w:rsidR="00674C38" w:rsidRPr="003436C8" w:rsidRDefault="00674C38" w:rsidP="00F657DB">
                  <w:pPr>
                    <w:rPr>
                      <w:rFonts w:ascii="Arial" w:hAnsi="Arial" w:cs="Arial"/>
                      <w:b/>
                      <w:color w:val="1F497D" w:themeColor="text2"/>
                      <w:sz w:val="24"/>
                      <w:szCs w:val="24"/>
                    </w:rPr>
                  </w:pPr>
                  <w:r w:rsidRPr="003436C8">
                    <w:rPr>
                      <w:rFonts w:ascii="Arial" w:hAnsi="Arial" w:cs="Arial"/>
                      <w:b/>
                      <w:color w:val="1F497D" w:themeColor="text2"/>
                      <w:sz w:val="24"/>
                      <w:szCs w:val="24"/>
                    </w:rPr>
                    <w:t>www.library.qut.edu.au</w:t>
                  </w:r>
                </w:p>
              </w:txbxContent>
            </v:textbox>
          </v:shape>
        </w:pict>
      </w:r>
    </w:p>
    <w:p w:rsidR="00F657DB" w:rsidRDefault="00F657DB" w:rsidP="00F657DB"/>
    <w:p w:rsidR="00F657DB" w:rsidRDefault="00F657DB" w:rsidP="00F657DB">
      <w:pPr>
        <w:ind w:right="237"/>
        <w:jc w:val="center"/>
        <w:rPr>
          <w:rFonts w:ascii="Arial" w:hAnsi="Arial" w:cs="Arial"/>
          <w:b/>
          <w:sz w:val="28"/>
          <w:szCs w:val="28"/>
        </w:rPr>
      </w:pPr>
      <w:r>
        <w:rPr>
          <w:rFonts w:ascii="Arial" w:hAnsi="Arial" w:cs="Arial"/>
          <w:b/>
          <w:sz w:val="28"/>
          <w:szCs w:val="28"/>
        </w:rPr>
        <w:t>Team Roles Roster</w:t>
      </w:r>
    </w:p>
    <w:p w:rsidR="00F657DB" w:rsidRDefault="00F657DB" w:rsidP="00F657DB">
      <w:pPr>
        <w:ind w:right="237"/>
        <w:jc w:val="center"/>
        <w:rPr>
          <w:rFonts w:ascii="Arial" w:hAnsi="Arial" w:cs="Arial"/>
          <w:b/>
          <w:sz w:val="28"/>
          <w:szCs w:val="28"/>
        </w:rPr>
      </w:pPr>
    </w:p>
    <w:p w:rsidR="00F657DB" w:rsidRDefault="001010AF" w:rsidP="00F657DB">
      <w:pPr>
        <w:ind w:right="237"/>
        <w:jc w:val="both"/>
        <w:rPr>
          <w:rFonts w:ascii="Arial" w:hAnsi="Arial" w:cs="Arial"/>
        </w:rPr>
      </w:pPr>
      <w:r>
        <w:rPr>
          <w:rFonts w:ascii="Arial" w:hAnsi="Arial" w:cs="Arial"/>
          <w:noProof/>
          <w:lang w:eastAsia="en-AU"/>
        </w:rPr>
        <w:drawing>
          <wp:anchor distT="0" distB="0" distL="114300" distR="114300" simplePos="0" relativeHeight="251660288" behindDoc="1" locked="0" layoutInCell="1" allowOverlap="1">
            <wp:simplePos x="0" y="0"/>
            <wp:positionH relativeFrom="column">
              <wp:posOffset>-1543050</wp:posOffset>
            </wp:positionH>
            <wp:positionV relativeFrom="paragraph">
              <wp:posOffset>876935</wp:posOffset>
            </wp:positionV>
            <wp:extent cx="10582275" cy="5956300"/>
            <wp:effectExtent l="0" t="2305050" r="0" b="2292350"/>
            <wp:wrapNone/>
            <wp:docPr id="10" name="Picture 0" descr="Library 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Sidebar.png"/>
                    <pic:cNvPicPr/>
                  </pic:nvPicPr>
                  <pic:blipFill>
                    <a:blip r:embed="rId4" cstate="print"/>
                    <a:stretch>
                      <a:fillRect/>
                    </a:stretch>
                  </pic:blipFill>
                  <pic:spPr>
                    <a:xfrm rot="5400000">
                      <a:off x="0" y="0"/>
                      <a:ext cx="10582275" cy="5956300"/>
                    </a:xfrm>
                    <a:prstGeom prst="rect">
                      <a:avLst/>
                    </a:prstGeom>
                  </pic:spPr>
                </pic:pic>
              </a:graphicData>
            </a:graphic>
          </wp:anchor>
        </w:drawing>
      </w:r>
      <w:r w:rsidR="00F657DB">
        <w:rPr>
          <w:rFonts w:ascii="Arial" w:hAnsi="Arial" w:cs="Arial"/>
        </w:rPr>
        <w:t>In order to provide all students with the opportunity to develop the variety of skills which are required for teamwork and effective group leadership, specific roles are assigned for team meetings. By rotating the roles on a regular basis, each student will have the opportunity to develop skills in each role and observe it being played by other team members.</w:t>
      </w:r>
    </w:p>
    <w:p w:rsidR="00F657DB" w:rsidRDefault="00F657DB" w:rsidP="00F657DB">
      <w:pPr>
        <w:ind w:right="237"/>
        <w:jc w:val="both"/>
        <w:rPr>
          <w:rFonts w:ascii="Arial" w:hAnsi="Arial" w:cs="Arial"/>
        </w:rPr>
      </w:pPr>
      <w:r>
        <w:rPr>
          <w:rFonts w:ascii="Arial" w:hAnsi="Arial" w:cs="Arial"/>
        </w:rPr>
        <w:t>The following roles will be used in your teamwork throughout this semester.</w:t>
      </w:r>
    </w:p>
    <w:tbl>
      <w:tblPr>
        <w:tblStyle w:val="LightShading-Accent5"/>
        <w:tblW w:w="0" w:type="auto"/>
        <w:tblLook w:val="04A0"/>
      </w:tblPr>
      <w:tblGrid>
        <w:gridCol w:w="2235"/>
        <w:gridCol w:w="6520"/>
      </w:tblGrid>
      <w:tr w:rsidR="00F657DB" w:rsidTr="00F657DB">
        <w:trPr>
          <w:cnfStyle w:val="100000000000"/>
        </w:trPr>
        <w:tc>
          <w:tcPr>
            <w:cnfStyle w:val="001000000000"/>
            <w:tcW w:w="2235" w:type="dxa"/>
          </w:tcPr>
          <w:p w:rsidR="00F657DB" w:rsidRDefault="00F657DB" w:rsidP="00F657DB">
            <w:pPr>
              <w:ind w:right="237"/>
              <w:jc w:val="both"/>
              <w:rPr>
                <w:rFonts w:ascii="Arial" w:hAnsi="Arial" w:cs="Arial"/>
              </w:rPr>
            </w:pPr>
            <w:r>
              <w:rPr>
                <w:rFonts w:ascii="Arial" w:hAnsi="Arial" w:cs="Arial"/>
              </w:rPr>
              <w:t>Role</w:t>
            </w:r>
          </w:p>
        </w:tc>
        <w:tc>
          <w:tcPr>
            <w:tcW w:w="6520" w:type="dxa"/>
          </w:tcPr>
          <w:p w:rsidR="00F657DB" w:rsidRDefault="00F657DB" w:rsidP="00F657DB">
            <w:pPr>
              <w:ind w:right="237"/>
              <w:jc w:val="both"/>
              <w:cnfStyle w:val="100000000000"/>
              <w:rPr>
                <w:rFonts w:ascii="Arial" w:hAnsi="Arial" w:cs="Arial"/>
              </w:rPr>
            </w:pPr>
            <w:r>
              <w:rPr>
                <w:rFonts w:ascii="Arial" w:hAnsi="Arial" w:cs="Arial"/>
              </w:rPr>
              <w:t>Description</w:t>
            </w:r>
          </w:p>
        </w:tc>
      </w:tr>
      <w:tr w:rsidR="00F657DB" w:rsidTr="00F657DB">
        <w:trPr>
          <w:cnfStyle w:val="000000100000"/>
        </w:trPr>
        <w:tc>
          <w:tcPr>
            <w:cnfStyle w:val="001000000000"/>
            <w:tcW w:w="2235" w:type="dxa"/>
          </w:tcPr>
          <w:p w:rsidR="00F657DB" w:rsidRPr="001010AF" w:rsidRDefault="00674C38" w:rsidP="00F657DB">
            <w:pPr>
              <w:ind w:right="237"/>
              <w:jc w:val="both"/>
              <w:rPr>
                <w:rFonts w:ascii="Arial" w:hAnsi="Arial" w:cs="Arial"/>
                <w:b w:val="0"/>
                <w:i/>
              </w:rPr>
            </w:pPr>
            <w:r w:rsidRPr="001010AF">
              <w:rPr>
                <w:rFonts w:ascii="Arial" w:hAnsi="Arial" w:cs="Arial"/>
                <w:b w:val="0"/>
                <w:i/>
              </w:rPr>
              <w:t>Facilitator</w:t>
            </w:r>
          </w:p>
        </w:tc>
        <w:tc>
          <w:tcPr>
            <w:tcW w:w="6520" w:type="dxa"/>
          </w:tcPr>
          <w:p w:rsidR="00F657DB" w:rsidRDefault="00674C38" w:rsidP="00F657DB">
            <w:pPr>
              <w:ind w:right="237"/>
              <w:jc w:val="both"/>
              <w:cnfStyle w:val="000000100000"/>
              <w:rPr>
                <w:rFonts w:ascii="Arial" w:hAnsi="Arial" w:cs="Arial"/>
              </w:rPr>
            </w:pPr>
            <w:r>
              <w:rPr>
                <w:rFonts w:ascii="Arial" w:hAnsi="Arial" w:cs="Arial"/>
              </w:rPr>
              <w:t>R</w:t>
            </w:r>
            <w:r w:rsidRPr="00674C38">
              <w:rPr>
                <w:rFonts w:ascii="Arial" w:hAnsi="Arial" w:cs="Arial"/>
              </w:rPr>
              <w:t>esponsible for chairing the meeting</w:t>
            </w:r>
            <w:r>
              <w:rPr>
                <w:rFonts w:ascii="Arial" w:hAnsi="Arial" w:cs="Arial"/>
              </w:rPr>
              <w:t xml:space="preserve"> and facilitating participation by all team members</w:t>
            </w:r>
          </w:p>
        </w:tc>
      </w:tr>
      <w:tr w:rsidR="00F657DB" w:rsidTr="00F657DB">
        <w:tc>
          <w:tcPr>
            <w:cnfStyle w:val="001000000000"/>
            <w:tcW w:w="2235" w:type="dxa"/>
          </w:tcPr>
          <w:p w:rsidR="00F657DB" w:rsidRPr="001010AF" w:rsidRDefault="00674C38" w:rsidP="00F657DB">
            <w:pPr>
              <w:ind w:right="237"/>
              <w:jc w:val="both"/>
              <w:rPr>
                <w:rFonts w:ascii="Arial" w:hAnsi="Arial" w:cs="Arial"/>
                <w:b w:val="0"/>
                <w:i/>
              </w:rPr>
            </w:pPr>
            <w:r w:rsidRPr="001010AF">
              <w:rPr>
                <w:rFonts w:ascii="Arial" w:hAnsi="Arial" w:cs="Arial"/>
                <w:b w:val="0"/>
                <w:i/>
              </w:rPr>
              <w:t>Time Keeper</w:t>
            </w:r>
          </w:p>
        </w:tc>
        <w:tc>
          <w:tcPr>
            <w:tcW w:w="6520" w:type="dxa"/>
          </w:tcPr>
          <w:p w:rsidR="00F657DB" w:rsidRDefault="00674C38" w:rsidP="00F657DB">
            <w:pPr>
              <w:ind w:right="237"/>
              <w:jc w:val="both"/>
              <w:cnfStyle w:val="000000000000"/>
              <w:rPr>
                <w:rFonts w:ascii="Arial" w:hAnsi="Arial" w:cs="Arial"/>
              </w:rPr>
            </w:pPr>
            <w:r>
              <w:rPr>
                <w:rFonts w:ascii="Arial" w:hAnsi="Arial" w:cs="Arial"/>
              </w:rPr>
              <w:t>Ensures meetings keep to time, ensures individuals stick to any time limits on speaking</w:t>
            </w:r>
          </w:p>
        </w:tc>
      </w:tr>
      <w:tr w:rsidR="00F657DB" w:rsidTr="00F657DB">
        <w:trPr>
          <w:cnfStyle w:val="000000100000"/>
        </w:trPr>
        <w:tc>
          <w:tcPr>
            <w:cnfStyle w:val="001000000000"/>
            <w:tcW w:w="2235" w:type="dxa"/>
          </w:tcPr>
          <w:p w:rsidR="00F657DB" w:rsidRPr="001010AF" w:rsidRDefault="00674C38" w:rsidP="00F657DB">
            <w:pPr>
              <w:ind w:right="237"/>
              <w:jc w:val="both"/>
              <w:rPr>
                <w:rFonts w:ascii="Arial" w:hAnsi="Arial" w:cs="Arial"/>
                <w:b w:val="0"/>
                <w:i/>
              </w:rPr>
            </w:pPr>
            <w:r w:rsidRPr="001010AF">
              <w:rPr>
                <w:rFonts w:ascii="Arial" w:hAnsi="Arial" w:cs="Arial"/>
                <w:b w:val="0"/>
                <w:i/>
              </w:rPr>
              <w:t>Scribe</w:t>
            </w:r>
          </w:p>
        </w:tc>
        <w:tc>
          <w:tcPr>
            <w:tcW w:w="6520" w:type="dxa"/>
          </w:tcPr>
          <w:p w:rsidR="00F657DB" w:rsidRDefault="00674C38" w:rsidP="00F657DB">
            <w:pPr>
              <w:ind w:right="237"/>
              <w:jc w:val="both"/>
              <w:cnfStyle w:val="000000100000"/>
              <w:rPr>
                <w:rFonts w:ascii="Arial" w:hAnsi="Arial" w:cs="Arial"/>
              </w:rPr>
            </w:pPr>
            <w:r>
              <w:rPr>
                <w:rFonts w:ascii="Arial" w:hAnsi="Arial" w:cs="Arial"/>
              </w:rPr>
              <w:t>Responsible for taking notes and typing up the Meeting Report</w:t>
            </w:r>
          </w:p>
        </w:tc>
      </w:tr>
      <w:tr w:rsidR="00F657DB" w:rsidTr="00F657DB">
        <w:tc>
          <w:tcPr>
            <w:cnfStyle w:val="001000000000"/>
            <w:tcW w:w="2235" w:type="dxa"/>
          </w:tcPr>
          <w:p w:rsidR="00F657DB" w:rsidRPr="001010AF" w:rsidRDefault="00A74698" w:rsidP="00F657DB">
            <w:pPr>
              <w:ind w:right="237"/>
              <w:jc w:val="both"/>
              <w:rPr>
                <w:rFonts w:ascii="Arial" w:hAnsi="Arial" w:cs="Arial"/>
                <w:b w:val="0"/>
                <w:i/>
              </w:rPr>
            </w:pPr>
            <w:r w:rsidRPr="001010AF">
              <w:rPr>
                <w:rFonts w:ascii="Arial" w:hAnsi="Arial" w:cs="Arial"/>
                <w:b w:val="0"/>
                <w:i/>
              </w:rPr>
              <w:t>Devil’s Advocate</w:t>
            </w:r>
          </w:p>
        </w:tc>
        <w:tc>
          <w:tcPr>
            <w:tcW w:w="6520" w:type="dxa"/>
          </w:tcPr>
          <w:p w:rsidR="00F657DB" w:rsidRDefault="00A74698" w:rsidP="00F657DB">
            <w:pPr>
              <w:ind w:right="237"/>
              <w:jc w:val="both"/>
              <w:cnfStyle w:val="000000000000"/>
              <w:rPr>
                <w:rFonts w:ascii="Arial" w:hAnsi="Arial" w:cs="Arial"/>
              </w:rPr>
            </w:pPr>
            <w:r>
              <w:rPr>
                <w:rFonts w:ascii="Arial" w:hAnsi="Arial" w:cs="Arial"/>
              </w:rPr>
              <w:t>R</w:t>
            </w:r>
            <w:r w:rsidRPr="00A74698">
              <w:rPr>
                <w:rFonts w:ascii="Arial" w:hAnsi="Arial" w:cs="Arial"/>
              </w:rPr>
              <w:t>esponsible for critically examining the ideas of the group members and trying to avoid "group think" emerging within the group</w:t>
            </w:r>
          </w:p>
        </w:tc>
      </w:tr>
      <w:tr w:rsidR="00F657DB" w:rsidTr="00F657DB">
        <w:trPr>
          <w:cnfStyle w:val="000000100000"/>
        </w:trPr>
        <w:tc>
          <w:tcPr>
            <w:cnfStyle w:val="001000000000"/>
            <w:tcW w:w="2235" w:type="dxa"/>
          </w:tcPr>
          <w:p w:rsidR="00F657DB" w:rsidRPr="001010AF" w:rsidRDefault="00A74698" w:rsidP="00F657DB">
            <w:pPr>
              <w:ind w:right="237"/>
              <w:jc w:val="both"/>
              <w:rPr>
                <w:rFonts w:ascii="Arial" w:hAnsi="Arial" w:cs="Arial"/>
                <w:b w:val="0"/>
                <w:i/>
              </w:rPr>
            </w:pPr>
            <w:r w:rsidRPr="001010AF">
              <w:rPr>
                <w:rFonts w:ascii="Arial" w:hAnsi="Arial" w:cs="Arial"/>
                <w:b w:val="0"/>
                <w:i/>
              </w:rPr>
              <w:t>Team Players</w:t>
            </w:r>
          </w:p>
        </w:tc>
        <w:tc>
          <w:tcPr>
            <w:tcW w:w="6520" w:type="dxa"/>
          </w:tcPr>
          <w:p w:rsidR="00F657DB" w:rsidRDefault="00A74698" w:rsidP="00F657DB">
            <w:pPr>
              <w:ind w:right="237"/>
              <w:jc w:val="both"/>
              <w:cnfStyle w:val="000000100000"/>
              <w:rPr>
                <w:rFonts w:ascii="Arial" w:hAnsi="Arial" w:cs="Arial"/>
              </w:rPr>
            </w:pPr>
            <w:r>
              <w:rPr>
                <w:rFonts w:ascii="Arial" w:hAnsi="Arial" w:cs="Arial"/>
              </w:rPr>
              <w:t>Support the other roles through active followership</w:t>
            </w:r>
          </w:p>
        </w:tc>
      </w:tr>
    </w:tbl>
    <w:p w:rsidR="00F657DB" w:rsidRDefault="00F657DB" w:rsidP="00F657DB">
      <w:pPr>
        <w:ind w:right="237"/>
        <w:jc w:val="both"/>
        <w:rPr>
          <w:rFonts w:ascii="Arial" w:hAnsi="Arial" w:cs="Arial"/>
        </w:rPr>
      </w:pPr>
    </w:p>
    <w:p w:rsidR="00F657DB" w:rsidRPr="00F657DB" w:rsidRDefault="000A232B" w:rsidP="00F657DB">
      <w:pPr>
        <w:ind w:right="237"/>
        <w:jc w:val="both"/>
        <w:rPr>
          <w:rFonts w:ascii="Arial" w:hAnsi="Arial" w:cs="Arial"/>
        </w:rPr>
      </w:pPr>
      <w:r w:rsidRPr="00DB2E2C">
        <w:rPr>
          <w:rFonts w:ascii="Arial" w:hAnsi="Arial" w:cs="Arial"/>
          <w:noProof/>
          <w:lang w:eastAsia="en-AU"/>
        </w:rPr>
        <w:pict>
          <v:shape id="_x0000_s1026" type="#_x0000_t202" style="position:absolute;left:0;text-align:left;margin-left:470.5pt;margin-top:15.65pt;width:47.7pt;height:358.45pt;z-index:251658240" stroked="f">
            <v:textbox style="layout-flow:vertical;mso-layout-flow-alt:bottom-to-top;mso-next-textbox:#_x0000_s1026">
              <w:txbxContent>
                <w:p w:rsidR="00674C38" w:rsidRDefault="00674C38" w:rsidP="00F657DB">
                  <w:pPr>
                    <w:rPr>
                      <w:rFonts w:ascii="Arial" w:hAnsi="Arial" w:cs="Arial"/>
                      <w:b/>
                      <w:color w:val="17365D" w:themeColor="text2" w:themeShade="BF"/>
                      <w:sz w:val="24"/>
                      <w:szCs w:val="24"/>
                    </w:rPr>
                  </w:pPr>
                  <w:r w:rsidRPr="003436C8">
                    <w:rPr>
                      <w:rFonts w:ascii="Arial" w:hAnsi="Arial" w:cs="Arial"/>
                      <w:b/>
                      <w:color w:val="17365D" w:themeColor="text2" w:themeShade="BF"/>
                      <w:sz w:val="24"/>
                      <w:szCs w:val="24"/>
                    </w:rPr>
                    <w:t>QUT Library – Teamwork Teaching Resources</w:t>
                  </w:r>
                </w:p>
                <w:p w:rsidR="00674C38" w:rsidRDefault="00674C38" w:rsidP="00F657DB">
                  <w:pPr>
                    <w:rPr>
                      <w:rFonts w:ascii="Arial" w:hAnsi="Arial" w:cs="Arial"/>
                      <w:b/>
                      <w:color w:val="17365D" w:themeColor="text2" w:themeShade="BF"/>
                      <w:sz w:val="16"/>
                      <w:szCs w:val="16"/>
                    </w:rPr>
                  </w:pPr>
                  <w:r>
                    <w:rPr>
                      <w:rFonts w:ascii="Arial" w:hAnsi="Arial" w:cs="Arial"/>
                      <w:b/>
                      <w:color w:val="17365D" w:themeColor="text2" w:themeShade="BF"/>
                      <w:sz w:val="16"/>
                      <w:szCs w:val="16"/>
                    </w:rPr>
                    <w:t xml:space="preserve">Adapted </w:t>
                  </w:r>
                  <w:proofErr w:type="gramStart"/>
                  <w:r>
                    <w:rPr>
                      <w:rFonts w:ascii="Arial" w:hAnsi="Arial" w:cs="Arial"/>
                      <w:b/>
                      <w:color w:val="17365D" w:themeColor="text2" w:themeShade="BF"/>
                      <w:sz w:val="16"/>
                      <w:szCs w:val="16"/>
                    </w:rPr>
                    <w:t>from  UTS</w:t>
                  </w:r>
                  <w:proofErr w:type="gramEnd"/>
                  <w:r>
                    <w:rPr>
                      <w:rFonts w:ascii="Arial" w:hAnsi="Arial" w:cs="Arial"/>
                      <w:b/>
                      <w:color w:val="17365D" w:themeColor="text2" w:themeShade="BF"/>
                      <w:sz w:val="16"/>
                      <w:szCs w:val="16"/>
                    </w:rPr>
                    <w:t xml:space="preserve">  </w:t>
                  </w:r>
                  <w:hyperlink r:id="rId5" w:history="1">
                    <w:r w:rsidRPr="00AC4EA5">
                      <w:rPr>
                        <w:rStyle w:val="Hyperlink"/>
                        <w:rFonts w:ascii="Arial" w:hAnsi="Arial" w:cs="Arial"/>
                        <w:b/>
                        <w:sz w:val="16"/>
                        <w:szCs w:val="16"/>
                      </w:rPr>
                      <w:t>http://www.iml.uts.edu.au/learn-teach/groupwork/unit4.html</w:t>
                    </w:r>
                  </w:hyperlink>
                </w:p>
                <w:p w:rsidR="00674C38" w:rsidRPr="00E60202" w:rsidRDefault="00674C38" w:rsidP="00F657DB">
                  <w:pPr>
                    <w:rPr>
                      <w:rFonts w:ascii="Arial" w:hAnsi="Arial" w:cs="Arial"/>
                      <w:b/>
                      <w:color w:val="17365D" w:themeColor="text2" w:themeShade="BF"/>
                      <w:sz w:val="16"/>
                      <w:szCs w:val="16"/>
                    </w:rPr>
                  </w:pPr>
                </w:p>
              </w:txbxContent>
            </v:textbox>
          </v:shape>
        </w:pict>
      </w:r>
      <w:r w:rsidR="001010AF">
        <w:rPr>
          <w:rFonts w:ascii="Arial" w:hAnsi="Arial" w:cs="Arial"/>
        </w:rPr>
        <w:t>Using your team charter, plan your meetings for the semester in the table below and the roles each team member will play during that meeting. It is the responsibility of each member to know the role they are playing for each meeting and come prepared accordingly. Save the completed role</w:t>
      </w:r>
      <w:r w:rsidR="00DF1203">
        <w:rPr>
          <w:rFonts w:ascii="Arial" w:hAnsi="Arial" w:cs="Arial"/>
        </w:rPr>
        <w:t>s</w:t>
      </w:r>
      <w:r w:rsidR="001010AF">
        <w:rPr>
          <w:rFonts w:ascii="Arial" w:hAnsi="Arial" w:cs="Arial"/>
        </w:rPr>
        <w:t xml:space="preserve"> roster in the team space on Blackboard.</w:t>
      </w:r>
    </w:p>
    <w:p w:rsidR="00F657DB" w:rsidRPr="00F657DB" w:rsidRDefault="00F657DB" w:rsidP="00F657DB">
      <w:pPr>
        <w:ind w:right="237"/>
        <w:rPr>
          <w:rFonts w:ascii="Arial" w:hAnsi="Arial" w:cs="Arial"/>
          <w:b/>
        </w:rPr>
      </w:pPr>
      <w:r w:rsidRPr="00F56C46">
        <w:rPr>
          <w:rFonts w:ascii="Arial" w:hAnsi="Arial" w:cs="Arial"/>
          <w:b/>
          <w:noProof/>
          <w:lang w:eastAsia="en-AU"/>
        </w:rPr>
        <w:drawing>
          <wp:anchor distT="0" distB="0" distL="114300" distR="114300" simplePos="0" relativeHeight="251661312" behindDoc="1" locked="0" layoutInCell="1" allowOverlap="1">
            <wp:simplePos x="0" y="0"/>
            <wp:positionH relativeFrom="column">
              <wp:posOffset>6005181</wp:posOffset>
            </wp:positionH>
            <wp:positionV relativeFrom="paragraph">
              <wp:posOffset>8762661</wp:posOffset>
            </wp:positionV>
            <wp:extent cx="480680" cy="467832"/>
            <wp:effectExtent l="19050" t="0" r="0" b="0"/>
            <wp:wrapNone/>
            <wp:docPr id="9" name="Picture 2" descr="QU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 Box.png"/>
                    <pic:cNvPicPr/>
                  </pic:nvPicPr>
                  <pic:blipFill>
                    <a:blip r:embed="rId6" cstate="print"/>
                    <a:stretch>
                      <a:fillRect/>
                    </a:stretch>
                  </pic:blipFill>
                  <pic:spPr>
                    <a:xfrm>
                      <a:off x="0" y="0"/>
                      <a:ext cx="480680" cy="467832"/>
                    </a:xfrm>
                    <a:prstGeom prst="rect">
                      <a:avLst/>
                    </a:prstGeom>
                  </pic:spPr>
                </pic:pic>
              </a:graphicData>
            </a:graphic>
          </wp:anchor>
        </w:drawing>
      </w:r>
    </w:p>
    <w:tbl>
      <w:tblPr>
        <w:tblStyle w:val="LightShading-Accent5"/>
        <w:tblW w:w="0" w:type="auto"/>
        <w:tblLook w:val="04A0"/>
      </w:tblPr>
      <w:tblGrid>
        <w:gridCol w:w="1460"/>
        <w:gridCol w:w="1460"/>
        <w:gridCol w:w="1460"/>
        <w:gridCol w:w="1460"/>
        <w:gridCol w:w="1461"/>
        <w:gridCol w:w="1461"/>
      </w:tblGrid>
      <w:tr w:rsidR="001010AF" w:rsidTr="001010AF">
        <w:trPr>
          <w:cnfStyle w:val="100000000000"/>
          <w:trHeight w:val="384"/>
        </w:trPr>
        <w:tc>
          <w:tcPr>
            <w:cnfStyle w:val="001000000000"/>
            <w:tcW w:w="1460" w:type="dxa"/>
            <w:vMerge w:val="restart"/>
            <w:vAlign w:val="center"/>
          </w:tcPr>
          <w:p w:rsidR="001010AF" w:rsidRPr="001010AF" w:rsidRDefault="001010AF" w:rsidP="001010AF">
            <w:pPr>
              <w:jc w:val="center"/>
              <w:rPr>
                <w:rFonts w:ascii="Arial" w:hAnsi="Arial" w:cs="Arial"/>
              </w:rPr>
            </w:pPr>
            <w:r w:rsidRPr="001010AF">
              <w:rPr>
                <w:rFonts w:ascii="Arial" w:hAnsi="Arial" w:cs="Arial"/>
              </w:rPr>
              <w:t>Meeting Date/Time</w:t>
            </w:r>
          </w:p>
        </w:tc>
        <w:tc>
          <w:tcPr>
            <w:tcW w:w="7302" w:type="dxa"/>
            <w:gridSpan w:val="5"/>
          </w:tcPr>
          <w:p w:rsidR="001010AF" w:rsidRPr="001010AF" w:rsidRDefault="001010AF" w:rsidP="001010AF">
            <w:pPr>
              <w:jc w:val="center"/>
              <w:cnfStyle w:val="100000000000"/>
              <w:rPr>
                <w:rFonts w:ascii="Arial" w:hAnsi="Arial" w:cs="Arial"/>
              </w:rPr>
            </w:pPr>
            <w:r w:rsidRPr="001010AF">
              <w:rPr>
                <w:rFonts w:ascii="Arial" w:hAnsi="Arial" w:cs="Arial"/>
              </w:rPr>
              <w:t>Team Role</w:t>
            </w:r>
            <w:r w:rsidR="00DF1203">
              <w:rPr>
                <w:rFonts w:ascii="Arial" w:hAnsi="Arial" w:cs="Arial"/>
              </w:rPr>
              <w:t>s</w:t>
            </w:r>
          </w:p>
        </w:tc>
      </w:tr>
      <w:tr w:rsidR="001010AF" w:rsidTr="001010AF">
        <w:trPr>
          <w:cnfStyle w:val="000000100000"/>
          <w:trHeight w:val="384"/>
        </w:trPr>
        <w:tc>
          <w:tcPr>
            <w:cnfStyle w:val="001000000000"/>
            <w:tcW w:w="1460" w:type="dxa"/>
            <w:vMerge/>
          </w:tcPr>
          <w:p w:rsidR="001010AF" w:rsidRPr="001010AF" w:rsidRDefault="001010AF">
            <w:pPr>
              <w:rPr>
                <w:rFonts w:ascii="Arial" w:hAnsi="Arial" w:cs="Arial"/>
              </w:rPr>
            </w:pPr>
          </w:p>
        </w:tc>
        <w:tc>
          <w:tcPr>
            <w:tcW w:w="1460" w:type="dxa"/>
          </w:tcPr>
          <w:p w:rsidR="001010AF" w:rsidRPr="001010AF" w:rsidRDefault="001010AF">
            <w:pPr>
              <w:cnfStyle w:val="000000100000"/>
              <w:rPr>
                <w:rFonts w:ascii="Arial" w:hAnsi="Arial" w:cs="Arial"/>
              </w:rPr>
            </w:pPr>
            <w:r w:rsidRPr="001010AF">
              <w:rPr>
                <w:rFonts w:ascii="Arial" w:hAnsi="Arial" w:cs="Arial"/>
              </w:rPr>
              <w:t>Facilitator</w:t>
            </w:r>
          </w:p>
        </w:tc>
        <w:tc>
          <w:tcPr>
            <w:tcW w:w="1460" w:type="dxa"/>
          </w:tcPr>
          <w:p w:rsidR="001010AF" w:rsidRPr="001010AF" w:rsidRDefault="001010AF">
            <w:pPr>
              <w:cnfStyle w:val="000000100000"/>
              <w:rPr>
                <w:rFonts w:ascii="Arial" w:hAnsi="Arial" w:cs="Arial"/>
              </w:rPr>
            </w:pPr>
            <w:r w:rsidRPr="001010AF">
              <w:rPr>
                <w:rFonts w:ascii="Arial" w:hAnsi="Arial" w:cs="Arial"/>
              </w:rPr>
              <w:t>Time Keeper</w:t>
            </w:r>
          </w:p>
        </w:tc>
        <w:tc>
          <w:tcPr>
            <w:tcW w:w="1460" w:type="dxa"/>
          </w:tcPr>
          <w:p w:rsidR="001010AF" w:rsidRPr="001010AF" w:rsidRDefault="001010AF">
            <w:pPr>
              <w:cnfStyle w:val="000000100000"/>
              <w:rPr>
                <w:rFonts w:ascii="Arial" w:hAnsi="Arial" w:cs="Arial"/>
              </w:rPr>
            </w:pPr>
            <w:r w:rsidRPr="001010AF">
              <w:rPr>
                <w:rFonts w:ascii="Arial" w:hAnsi="Arial" w:cs="Arial"/>
              </w:rPr>
              <w:t>Scribe</w:t>
            </w:r>
          </w:p>
        </w:tc>
        <w:tc>
          <w:tcPr>
            <w:tcW w:w="1461" w:type="dxa"/>
          </w:tcPr>
          <w:p w:rsidR="001010AF" w:rsidRPr="001010AF" w:rsidRDefault="001010AF">
            <w:pPr>
              <w:cnfStyle w:val="000000100000"/>
              <w:rPr>
                <w:rFonts w:ascii="Arial" w:hAnsi="Arial" w:cs="Arial"/>
              </w:rPr>
            </w:pPr>
            <w:r w:rsidRPr="001010AF">
              <w:rPr>
                <w:rFonts w:ascii="Arial" w:hAnsi="Arial" w:cs="Arial"/>
              </w:rPr>
              <w:t>Devil’s Advocate</w:t>
            </w:r>
          </w:p>
        </w:tc>
        <w:tc>
          <w:tcPr>
            <w:tcW w:w="1461" w:type="dxa"/>
          </w:tcPr>
          <w:p w:rsidR="001010AF" w:rsidRPr="001010AF" w:rsidRDefault="001010AF">
            <w:pPr>
              <w:cnfStyle w:val="000000100000"/>
              <w:rPr>
                <w:rFonts w:ascii="Arial" w:hAnsi="Arial" w:cs="Arial"/>
              </w:rPr>
            </w:pPr>
            <w:r w:rsidRPr="001010AF">
              <w:rPr>
                <w:rFonts w:ascii="Arial" w:hAnsi="Arial" w:cs="Arial"/>
              </w:rPr>
              <w:t>Team Player</w:t>
            </w:r>
          </w:p>
        </w:tc>
      </w:tr>
      <w:tr w:rsidR="001010AF" w:rsidTr="001010AF">
        <w:trPr>
          <w:trHeight w:val="370"/>
        </w:trPr>
        <w:tc>
          <w:tcPr>
            <w:cnfStyle w:val="001000000000"/>
            <w:tcW w:w="1460" w:type="dxa"/>
          </w:tcPr>
          <w:p w:rsidR="001010AF" w:rsidRDefault="001010AF"/>
        </w:tc>
        <w:tc>
          <w:tcPr>
            <w:tcW w:w="1460" w:type="dxa"/>
          </w:tcPr>
          <w:p w:rsidR="001010AF" w:rsidRDefault="001010AF">
            <w:pPr>
              <w:cnfStyle w:val="000000000000"/>
            </w:pPr>
          </w:p>
        </w:tc>
        <w:tc>
          <w:tcPr>
            <w:tcW w:w="1460" w:type="dxa"/>
          </w:tcPr>
          <w:p w:rsidR="001010AF" w:rsidRDefault="001010AF">
            <w:pPr>
              <w:cnfStyle w:val="000000000000"/>
            </w:pPr>
          </w:p>
        </w:tc>
        <w:tc>
          <w:tcPr>
            <w:tcW w:w="1460" w:type="dxa"/>
          </w:tcPr>
          <w:p w:rsidR="001010AF" w:rsidRDefault="001010AF">
            <w:pPr>
              <w:cnfStyle w:val="000000000000"/>
            </w:pPr>
          </w:p>
        </w:tc>
        <w:tc>
          <w:tcPr>
            <w:tcW w:w="1461" w:type="dxa"/>
          </w:tcPr>
          <w:p w:rsidR="001010AF" w:rsidRDefault="001010AF">
            <w:pPr>
              <w:cnfStyle w:val="000000000000"/>
            </w:pPr>
          </w:p>
        </w:tc>
        <w:tc>
          <w:tcPr>
            <w:tcW w:w="1461" w:type="dxa"/>
          </w:tcPr>
          <w:p w:rsidR="001010AF" w:rsidRDefault="001010AF">
            <w:pPr>
              <w:cnfStyle w:val="000000000000"/>
            </w:pPr>
          </w:p>
        </w:tc>
      </w:tr>
      <w:tr w:rsidR="001010AF" w:rsidTr="001010AF">
        <w:trPr>
          <w:cnfStyle w:val="000000100000"/>
          <w:trHeight w:val="384"/>
        </w:trPr>
        <w:tc>
          <w:tcPr>
            <w:cnfStyle w:val="001000000000"/>
            <w:tcW w:w="1460" w:type="dxa"/>
          </w:tcPr>
          <w:p w:rsidR="001010AF" w:rsidRDefault="001010AF"/>
        </w:tc>
        <w:tc>
          <w:tcPr>
            <w:tcW w:w="1460" w:type="dxa"/>
          </w:tcPr>
          <w:p w:rsidR="001010AF" w:rsidRDefault="001010AF">
            <w:pPr>
              <w:cnfStyle w:val="000000100000"/>
            </w:pPr>
          </w:p>
        </w:tc>
        <w:tc>
          <w:tcPr>
            <w:tcW w:w="1460" w:type="dxa"/>
          </w:tcPr>
          <w:p w:rsidR="001010AF" w:rsidRDefault="001010AF">
            <w:pPr>
              <w:cnfStyle w:val="000000100000"/>
            </w:pPr>
          </w:p>
        </w:tc>
        <w:tc>
          <w:tcPr>
            <w:tcW w:w="1460" w:type="dxa"/>
          </w:tcPr>
          <w:p w:rsidR="001010AF" w:rsidRDefault="001010AF">
            <w:pPr>
              <w:cnfStyle w:val="000000100000"/>
            </w:pPr>
          </w:p>
        </w:tc>
        <w:tc>
          <w:tcPr>
            <w:tcW w:w="1461" w:type="dxa"/>
          </w:tcPr>
          <w:p w:rsidR="001010AF" w:rsidRDefault="001010AF">
            <w:pPr>
              <w:cnfStyle w:val="000000100000"/>
            </w:pPr>
          </w:p>
        </w:tc>
        <w:tc>
          <w:tcPr>
            <w:tcW w:w="1461" w:type="dxa"/>
          </w:tcPr>
          <w:p w:rsidR="001010AF" w:rsidRDefault="001010AF">
            <w:pPr>
              <w:cnfStyle w:val="000000100000"/>
            </w:pPr>
          </w:p>
        </w:tc>
      </w:tr>
      <w:tr w:rsidR="001010AF" w:rsidTr="001010AF">
        <w:trPr>
          <w:trHeight w:val="370"/>
        </w:trPr>
        <w:tc>
          <w:tcPr>
            <w:cnfStyle w:val="001000000000"/>
            <w:tcW w:w="1460" w:type="dxa"/>
          </w:tcPr>
          <w:p w:rsidR="001010AF" w:rsidRDefault="001010AF"/>
        </w:tc>
        <w:tc>
          <w:tcPr>
            <w:tcW w:w="1460" w:type="dxa"/>
          </w:tcPr>
          <w:p w:rsidR="001010AF" w:rsidRDefault="001010AF">
            <w:pPr>
              <w:cnfStyle w:val="000000000000"/>
            </w:pPr>
          </w:p>
        </w:tc>
        <w:tc>
          <w:tcPr>
            <w:tcW w:w="1460" w:type="dxa"/>
          </w:tcPr>
          <w:p w:rsidR="001010AF" w:rsidRDefault="001010AF">
            <w:pPr>
              <w:cnfStyle w:val="000000000000"/>
            </w:pPr>
          </w:p>
        </w:tc>
        <w:tc>
          <w:tcPr>
            <w:tcW w:w="1460" w:type="dxa"/>
          </w:tcPr>
          <w:p w:rsidR="001010AF" w:rsidRDefault="001010AF">
            <w:pPr>
              <w:cnfStyle w:val="000000000000"/>
            </w:pPr>
          </w:p>
        </w:tc>
        <w:tc>
          <w:tcPr>
            <w:tcW w:w="1461" w:type="dxa"/>
          </w:tcPr>
          <w:p w:rsidR="001010AF" w:rsidRDefault="001010AF">
            <w:pPr>
              <w:cnfStyle w:val="000000000000"/>
            </w:pPr>
          </w:p>
        </w:tc>
        <w:tc>
          <w:tcPr>
            <w:tcW w:w="1461" w:type="dxa"/>
          </w:tcPr>
          <w:p w:rsidR="001010AF" w:rsidRDefault="001010AF">
            <w:pPr>
              <w:cnfStyle w:val="000000000000"/>
            </w:pPr>
          </w:p>
        </w:tc>
      </w:tr>
      <w:tr w:rsidR="001010AF" w:rsidTr="001010AF">
        <w:trPr>
          <w:cnfStyle w:val="000000100000"/>
          <w:trHeight w:val="384"/>
        </w:trPr>
        <w:tc>
          <w:tcPr>
            <w:cnfStyle w:val="001000000000"/>
            <w:tcW w:w="1460" w:type="dxa"/>
          </w:tcPr>
          <w:p w:rsidR="001010AF" w:rsidRDefault="001010AF"/>
        </w:tc>
        <w:tc>
          <w:tcPr>
            <w:tcW w:w="1460" w:type="dxa"/>
          </w:tcPr>
          <w:p w:rsidR="001010AF" w:rsidRDefault="001010AF">
            <w:pPr>
              <w:cnfStyle w:val="000000100000"/>
            </w:pPr>
          </w:p>
        </w:tc>
        <w:tc>
          <w:tcPr>
            <w:tcW w:w="1460" w:type="dxa"/>
          </w:tcPr>
          <w:p w:rsidR="001010AF" w:rsidRDefault="001010AF">
            <w:pPr>
              <w:cnfStyle w:val="000000100000"/>
            </w:pPr>
          </w:p>
        </w:tc>
        <w:tc>
          <w:tcPr>
            <w:tcW w:w="1460" w:type="dxa"/>
          </w:tcPr>
          <w:p w:rsidR="001010AF" w:rsidRDefault="001010AF">
            <w:pPr>
              <w:cnfStyle w:val="000000100000"/>
            </w:pPr>
          </w:p>
        </w:tc>
        <w:tc>
          <w:tcPr>
            <w:tcW w:w="1461" w:type="dxa"/>
          </w:tcPr>
          <w:p w:rsidR="001010AF" w:rsidRDefault="001010AF">
            <w:pPr>
              <w:cnfStyle w:val="000000100000"/>
            </w:pPr>
          </w:p>
        </w:tc>
        <w:tc>
          <w:tcPr>
            <w:tcW w:w="1461" w:type="dxa"/>
          </w:tcPr>
          <w:p w:rsidR="001010AF" w:rsidRDefault="001010AF">
            <w:pPr>
              <w:cnfStyle w:val="000000100000"/>
            </w:pPr>
          </w:p>
        </w:tc>
      </w:tr>
      <w:tr w:rsidR="001010AF" w:rsidTr="001010AF">
        <w:trPr>
          <w:trHeight w:val="384"/>
        </w:trPr>
        <w:tc>
          <w:tcPr>
            <w:cnfStyle w:val="001000000000"/>
            <w:tcW w:w="1460" w:type="dxa"/>
          </w:tcPr>
          <w:p w:rsidR="001010AF" w:rsidRDefault="001010AF"/>
        </w:tc>
        <w:tc>
          <w:tcPr>
            <w:tcW w:w="1460" w:type="dxa"/>
          </w:tcPr>
          <w:p w:rsidR="001010AF" w:rsidRDefault="001010AF">
            <w:pPr>
              <w:cnfStyle w:val="000000000000"/>
            </w:pPr>
          </w:p>
        </w:tc>
        <w:tc>
          <w:tcPr>
            <w:tcW w:w="1460" w:type="dxa"/>
          </w:tcPr>
          <w:p w:rsidR="001010AF" w:rsidRDefault="001010AF">
            <w:pPr>
              <w:cnfStyle w:val="000000000000"/>
            </w:pPr>
          </w:p>
        </w:tc>
        <w:tc>
          <w:tcPr>
            <w:tcW w:w="1460" w:type="dxa"/>
          </w:tcPr>
          <w:p w:rsidR="001010AF" w:rsidRDefault="001010AF">
            <w:pPr>
              <w:cnfStyle w:val="000000000000"/>
            </w:pPr>
          </w:p>
        </w:tc>
        <w:tc>
          <w:tcPr>
            <w:tcW w:w="1461" w:type="dxa"/>
          </w:tcPr>
          <w:p w:rsidR="001010AF" w:rsidRDefault="001010AF">
            <w:pPr>
              <w:cnfStyle w:val="000000000000"/>
            </w:pPr>
          </w:p>
        </w:tc>
        <w:tc>
          <w:tcPr>
            <w:tcW w:w="1461" w:type="dxa"/>
          </w:tcPr>
          <w:p w:rsidR="001010AF" w:rsidRDefault="001010AF">
            <w:pPr>
              <w:cnfStyle w:val="000000000000"/>
            </w:pPr>
          </w:p>
        </w:tc>
      </w:tr>
      <w:tr w:rsidR="001010AF" w:rsidTr="001010AF">
        <w:trPr>
          <w:cnfStyle w:val="000000100000"/>
          <w:trHeight w:val="384"/>
        </w:trPr>
        <w:tc>
          <w:tcPr>
            <w:cnfStyle w:val="001000000000"/>
            <w:tcW w:w="1460" w:type="dxa"/>
          </w:tcPr>
          <w:p w:rsidR="001010AF" w:rsidRDefault="001010AF"/>
        </w:tc>
        <w:tc>
          <w:tcPr>
            <w:tcW w:w="1460" w:type="dxa"/>
          </w:tcPr>
          <w:p w:rsidR="001010AF" w:rsidRDefault="001010AF">
            <w:pPr>
              <w:cnfStyle w:val="000000100000"/>
            </w:pPr>
          </w:p>
        </w:tc>
        <w:tc>
          <w:tcPr>
            <w:tcW w:w="1460" w:type="dxa"/>
          </w:tcPr>
          <w:p w:rsidR="001010AF" w:rsidRDefault="001010AF">
            <w:pPr>
              <w:cnfStyle w:val="000000100000"/>
            </w:pPr>
          </w:p>
        </w:tc>
        <w:tc>
          <w:tcPr>
            <w:tcW w:w="1460" w:type="dxa"/>
          </w:tcPr>
          <w:p w:rsidR="001010AF" w:rsidRDefault="001010AF">
            <w:pPr>
              <w:cnfStyle w:val="000000100000"/>
            </w:pPr>
          </w:p>
        </w:tc>
        <w:tc>
          <w:tcPr>
            <w:tcW w:w="1461" w:type="dxa"/>
          </w:tcPr>
          <w:p w:rsidR="001010AF" w:rsidRDefault="001010AF">
            <w:pPr>
              <w:cnfStyle w:val="000000100000"/>
            </w:pPr>
          </w:p>
        </w:tc>
        <w:tc>
          <w:tcPr>
            <w:tcW w:w="1461" w:type="dxa"/>
          </w:tcPr>
          <w:p w:rsidR="001010AF" w:rsidRDefault="001010AF">
            <w:pPr>
              <w:cnfStyle w:val="000000100000"/>
            </w:pPr>
          </w:p>
        </w:tc>
      </w:tr>
      <w:tr w:rsidR="001010AF" w:rsidTr="001010AF">
        <w:trPr>
          <w:trHeight w:val="384"/>
        </w:trPr>
        <w:tc>
          <w:tcPr>
            <w:cnfStyle w:val="001000000000"/>
            <w:tcW w:w="1460" w:type="dxa"/>
          </w:tcPr>
          <w:p w:rsidR="001010AF" w:rsidRDefault="001010AF"/>
        </w:tc>
        <w:tc>
          <w:tcPr>
            <w:tcW w:w="1460" w:type="dxa"/>
          </w:tcPr>
          <w:p w:rsidR="001010AF" w:rsidRDefault="001010AF">
            <w:pPr>
              <w:cnfStyle w:val="000000000000"/>
            </w:pPr>
          </w:p>
        </w:tc>
        <w:tc>
          <w:tcPr>
            <w:tcW w:w="1460" w:type="dxa"/>
          </w:tcPr>
          <w:p w:rsidR="001010AF" w:rsidRDefault="001010AF">
            <w:pPr>
              <w:cnfStyle w:val="000000000000"/>
            </w:pPr>
          </w:p>
        </w:tc>
        <w:tc>
          <w:tcPr>
            <w:tcW w:w="1460" w:type="dxa"/>
          </w:tcPr>
          <w:p w:rsidR="001010AF" w:rsidRDefault="001010AF">
            <w:pPr>
              <w:cnfStyle w:val="000000000000"/>
            </w:pPr>
          </w:p>
        </w:tc>
        <w:tc>
          <w:tcPr>
            <w:tcW w:w="1461" w:type="dxa"/>
          </w:tcPr>
          <w:p w:rsidR="001010AF" w:rsidRDefault="001010AF">
            <w:pPr>
              <w:cnfStyle w:val="000000000000"/>
            </w:pPr>
          </w:p>
        </w:tc>
        <w:tc>
          <w:tcPr>
            <w:tcW w:w="1461" w:type="dxa"/>
          </w:tcPr>
          <w:p w:rsidR="001010AF" w:rsidRDefault="001010AF">
            <w:pPr>
              <w:cnfStyle w:val="000000000000"/>
            </w:pPr>
          </w:p>
        </w:tc>
      </w:tr>
      <w:tr w:rsidR="001010AF" w:rsidTr="001010AF">
        <w:trPr>
          <w:cnfStyle w:val="000000100000"/>
          <w:trHeight w:val="384"/>
        </w:trPr>
        <w:tc>
          <w:tcPr>
            <w:cnfStyle w:val="001000000000"/>
            <w:tcW w:w="1460" w:type="dxa"/>
          </w:tcPr>
          <w:p w:rsidR="001010AF" w:rsidRDefault="001010AF"/>
        </w:tc>
        <w:tc>
          <w:tcPr>
            <w:tcW w:w="1460" w:type="dxa"/>
          </w:tcPr>
          <w:p w:rsidR="001010AF" w:rsidRDefault="001010AF">
            <w:pPr>
              <w:cnfStyle w:val="000000100000"/>
            </w:pPr>
          </w:p>
        </w:tc>
        <w:tc>
          <w:tcPr>
            <w:tcW w:w="1460" w:type="dxa"/>
          </w:tcPr>
          <w:p w:rsidR="001010AF" w:rsidRDefault="001010AF">
            <w:pPr>
              <w:cnfStyle w:val="000000100000"/>
            </w:pPr>
          </w:p>
        </w:tc>
        <w:tc>
          <w:tcPr>
            <w:tcW w:w="1460" w:type="dxa"/>
          </w:tcPr>
          <w:p w:rsidR="001010AF" w:rsidRDefault="001010AF">
            <w:pPr>
              <w:cnfStyle w:val="000000100000"/>
            </w:pPr>
          </w:p>
        </w:tc>
        <w:tc>
          <w:tcPr>
            <w:tcW w:w="1461" w:type="dxa"/>
          </w:tcPr>
          <w:p w:rsidR="001010AF" w:rsidRDefault="001010AF">
            <w:pPr>
              <w:cnfStyle w:val="000000100000"/>
            </w:pPr>
          </w:p>
        </w:tc>
        <w:tc>
          <w:tcPr>
            <w:tcW w:w="1461" w:type="dxa"/>
          </w:tcPr>
          <w:p w:rsidR="001010AF" w:rsidRDefault="001010AF">
            <w:pPr>
              <w:cnfStyle w:val="000000100000"/>
            </w:pPr>
          </w:p>
        </w:tc>
      </w:tr>
      <w:tr w:rsidR="001010AF" w:rsidTr="001010AF">
        <w:trPr>
          <w:trHeight w:val="370"/>
        </w:trPr>
        <w:tc>
          <w:tcPr>
            <w:cnfStyle w:val="001000000000"/>
            <w:tcW w:w="1460" w:type="dxa"/>
          </w:tcPr>
          <w:p w:rsidR="001010AF" w:rsidRDefault="001010AF"/>
        </w:tc>
        <w:tc>
          <w:tcPr>
            <w:tcW w:w="1460" w:type="dxa"/>
          </w:tcPr>
          <w:p w:rsidR="001010AF" w:rsidRDefault="001010AF">
            <w:pPr>
              <w:cnfStyle w:val="000000000000"/>
            </w:pPr>
          </w:p>
        </w:tc>
        <w:tc>
          <w:tcPr>
            <w:tcW w:w="1460" w:type="dxa"/>
          </w:tcPr>
          <w:p w:rsidR="001010AF" w:rsidRDefault="001010AF">
            <w:pPr>
              <w:cnfStyle w:val="000000000000"/>
            </w:pPr>
          </w:p>
        </w:tc>
        <w:tc>
          <w:tcPr>
            <w:tcW w:w="1460" w:type="dxa"/>
          </w:tcPr>
          <w:p w:rsidR="001010AF" w:rsidRDefault="001010AF">
            <w:pPr>
              <w:cnfStyle w:val="000000000000"/>
            </w:pPr>
          </w:p>
        </w:tc>
        <w:tc>
          <w:tcPr>
            <w:tcW w:w="1461" w:type="dxa"/>
          </w:tcPr>
          <w:p w:rsidR="001010AF" w:rsidRDefault="001010AF">
            <w:pPr>
              <w:cnfStyle w:val="000000000000"/>
            </w:pPr>
          </w:p>
        </w:tc>
        <w:tc>
          <w:tcPr>
            <w:tcW w:w="1461" w:type="dxa"/>
          </w:tcPr>
          <w:p w:rsidR="001010AF" w:rsidRDefault="001010AF">
            <w:pPr>
              <w:cnfStyle w:val="000000000000"/>
            </w:pPr>
          </w:p>
        </w:tc>
      </w:tr>
      <w:tr w:rsidR="001010AF" w:rsidTr="001010AF">
        <w:trPr>
          <w:cnfStyle w:val="000000100000"/>
          <w:trHeight w:val="384"/>
        </w:trPr>
        <w:tc>
          <w:tcPr>
            <w:cnfStyle w:val="001000000000"/>
            <w:tcW w:w="1460" w:type="dxa"/>
          </w:tcPr>
          <w:p w:rsidR="001010AF" w:rsidRDefault="001010AF"/>
        </w:tc>
        <w:tc>
          <w:tcPr>
            <w:tcW w:w="1460" w:type="dxa"/>
          </w:tcPr>
          <w:p w:rsidR="001010AF" w:rsidRDefault="001010AF">
            <w:pPr>
              <w:cnfStyle w:val="000000100000"/>
            </w:pPr>
          </w:p>
        </w:tc>
        <w:tc>
          <w:tcPr>
            <w:tcW w:w="1460" w:type="dxa"/>
          </w:tcPr>
          <w:p w:rsidR="001010AF" w:rsidRDefault="001010AF">
            <w:pPr>
              <w:cnfStyle w:val="000000100000"/>
            </w:pPr>
          </w:p>
        </w:tc>
        <w:tc>
          <w:tcPr>
            <w:tcW w:w="1460" w:type="dxa"/>
          </w:tcPr>
          <w:p w:rsidR="001010AF" w:rsidRDefault="001010AF">
            <w:pPr>
              <w:cnfStyle w:val="000000100000"/>
            </w:pPr>
          </w:p>
        </w:tc>
        <w:tc>
          <w:tcPr>
            <w:tcW w:w="1461" w:type="dxa"/>
          </w:tcPr>
          <w:p w:rsidR="001010AF" w:rsidRDefault="001010AF">
            <w:pPr>
              <w:cnfStyle w:val="000000100000"/>
            </w:pPr>
          </w:p>
        </w:tc>
        <w:tc>
          <w:tcPr>
            <w:tcW w:w="1461" w:type="dxa"/>
          </w:tcPr>
          <w:p w:rsidR="001010AF" w:rsidRDefault="001010AF">
            <w:pPr>
              <w:cnfStyle w:val="000000100000"/>
            </w:pPr>
          </w:p>
        </w:tc>
      </w:tr>
    </w:tbl>
    <w:p w:rsidR="00DA4E82" w:rsidRDefault="000A232B">
      <w:r>
        <w:rPr>
          <w:noProof/>
          <w:lang w:eastAsia="en-AU"/>
        </w:rPr>
        <w:drawing>
          <wp:anchor distT="0" distB="0" distL="114300" distR="114300" simplePos="0" relativeHeight="251663360" behindDoc="1" locked="0" layoutInCell="1" allowOverlap="1">
            <wp:simplePos x="0" y="0"/>
            <wp:positionH relativeFrom="column">
              <wp:posOffset>6000750</wp:posOffset>
            </wp:positionH>
            <wp:positionV relativeFrom="paragraph">
              <wp:posOffset>670560</wp:posOffset>
            </wp:positionV>
            <wp:extent cx="476250" cy="466725"/>
            <wp:effectExtent l="19050" t="0" r="0" b="0"/>
            <wp:wrapNone/>
            <wp:docPr id="11" name="Picture 2" descr="QU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 Box.png"/>
                    <pic:cNvPicPr/>
                  </pic:nvPicPr>
                  <pic:blipFill>
                    <a:blip r:embed="rId6" cstate="print"/>
                    <a:stretch>
                      <a:fillRect/>
                    </a:stretch>
                  </pic:blipFill>
                  <pic:spPr>
                    <a:xfrm>
                      <a:off x="0" y="0"/>
                      <a:ext cx="476250" cy="466725"/>
                    </a:xfrm>
                    <a:prstGeom prst="rect">
                      <a:avLst/>
                    </a:prstGeom>
                  </pic:spPr>
                </pic:pic>
              </a:graphicData>
            </a:graphic>
          </wp:anchor>
        </w:drawing>
      </w:r>
    </w:p>
    <w:sectPr w:rsidR="00DA4E82" w:rsidSect="00674C38">
      <w:pgSz w:w="11906" w:h="16838"/>
      <w:pgMar w:top="426"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7DB"/>
    <w:rsid w:val="000A232B"/>
    <w:rsid w:val="001010AF"/>
    <w:rsid w:val="004F31CC"/>
    <w:rsid w:val="00674C38"/>
    <w:rsid w:val="00A74698"/>
    <w:rsid w:val="00DA4E82"/>
    <w:rsid w:val="00DF1203"/>
    <w:rsid w:val="00F657D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DB"/>
    <w:pPr>
      <w:spacing w:after="120"/>
    </w:pPr>
  </w:style>
  <w:style w:type="paragraph" w:styleId="Heading1">
    <w:name w:val="heading 1"/>
    <w:basedOn w:val="Normal"/>
    <w:next w:val="Normal"/>
    <w:link w:val="Heading1Char"/>
    <w:uiPriority w:val="9"/>
    <w:qFormat/>
    <w:rsid w:val="004F31CC"/>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F31CC"/>
    <w:pPr>
      <w:pBdr>
        <w:bottom w:val="single" w:sz="8" w:space="4" w:color="4F81BD" w:themeColor="accent1"/>
      </w:pBdr>
      <w:spacing w:after="300" w:line="240" w:lineRule="auto"/>
      <w:contextualSpacing/>
    </w:pPr>
    <w:rPr>
      <w:rFonts w:ascii="Lucida Sans" w:eastAsiaTheme="majorEastAsia" w:hAnsi="Lucida Sans"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CC"/>
    <w:rPr>
      <w:rFonts w:ascii="Lucida Sans" w:eastAsiaTheme="majorEastAsia" w:hAnsi="Lucida Sans" w:cstheme="majorBidi"/>
      <w:color w:val="17365D" w:themeColor="text2" w:themeShade="BF"/>
      <w:spacing w:val="5"/>
      <w:kern w:val="28"/>
      <w:sz w:val="52"/>
      <w:szCs w:val="52"/>
    </w:rPr>
  </w:style>
  <w:style w:type="paragraph" w:styleId="ListParagraph">
    <w:name w:val="List Paragraph"/>
    <w:basedOn w:val="Normal"/>
    <w:uiPriority w:val="34"/>
    <w:qFormat/>
    <w:rsid w:val="004F31CC"/>
    <w:pPr>
      <w:ind w:left="720"/>
      <w:contextualSpacing/>
    </w:pPr>
  </w:style>
  <w:style w:type="character" w:styleId="Hyperlink">
    <w:name w:val="Hyperlink"/>
    <w:basedOn w:val="DefaultParagraphFont"/>
    <w:uiPriority w:val="99"/>
    <w:unhideWhenUsed/>
    <w:rsid w:val="00F657DB"/>
    <w:rPr>
      <w:color w:val="0000FF" w:themeColor="hyperlink"/>
      <w:u w:val="single"/>
    </w:rPr>
  </w:style>
  <w:style w:type="table" w:styleId="TableGrid">
    <w:name w:val="Table Grid"/>
    <w:basedOn w:val="TableNormal"/>
    <w:uiPriority w:val="59"/>
    <w:rsid w:val="00F65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F657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657D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iml.uts.edu.au/learn-teach/groupwork/unit4.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R. Clinch</dc:creator>
  <cp:lastModifiedBy>Tamara R. Clinch</cp:lastModifiedBy>
  <cp:revision>5</cp:revision>
  <dcterms:created xsi:type="dcterms:W3CDTF">2013-02-08T05:13:00Z</dcterms:created>
  <dcterms:modified xsi:type="dcterms:W3CDTF">2013-02-08T05:30:00Z</dcterms:modified>
</cp:coreProperties>
</file>