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E9" w:rsidRDefault="00530756" w:rsidP="005307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Radiology </w:t>
      </w:r>
    </w:p>
    <w:p w:rsidR="000273E9" w:rsidRDefault="00530756" w:rsidP="005307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Annual Faculty Activity Report </w:t>
      </w:r>
    </w:p>
    <w:p w:rsidR="0064613B" w:rsidRPr="00530756" w:rsidRDefault="00530756" w:rsidP="00530756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for the Period of </w:t>
      </w:r>
      <w:r w:rsidR="000D7974">
        <w:rPr>
          <w:b/>
          <w:sz w:val="32"/>
          <w:szCs w:val="32"/>
        </w:rPr>
        <w:t xml:space="preserve"> July 1, 201</w:t>
      </w:r>
      <w:r w:rsidR="00790CC7">
        <w:rPr>
          <w:b/>
          <w:sz w:val="32"/>
          <w:szCs w:val="32"/>
        </w:rPr>
        <w:t>2</w:t>
      </w:r>
      <w:r w:rsidR="000D7974">
        <w:rPr>
          <w:b/>
          <w:sz w:val="32"/>
          <w:szCs w:val="32"/>
        </w:rPr>
        <w:t xml:space="preserve"> – </w:t>
      </w:r>
      <w:r w:rsidR="008F5136">
        <w:rPr>
          <w:b/>
          <w:sz w:val="32"/>
          <w:szCs w:val="32"/>
        </w:rPr>
        <w:t xml:space="preserve">June </w:t>
      </w:r>
      <w:bookmarkStart w:id="0" w:name="_GoBack"/>
      <w:bookmarkEnd w:id="0"/>
      <w:r w:rsidR="000D7974">
        <w:rPr>
          <w:b/>
          <w:sz w:val="32"/>
          <w:szCs w:val="32"/>
        </w:rPr>
        <w:t>30, 201</w:t>
      </w:r>
      <w:r w:rsidR="00790CC7">
        <w:rPr>
          <w:b/>
          <w:sz w:val="32"/>
          <w:szCs w:val="32"/>
        </w:rPr>
        <w:t>3</w:t>
      </w:r>
    </w:p>
    <w:p w:rsidR="00530756" w:rsidRPr="00B6712F" w:rsidRDefault="0064613B" w:rsidP="006461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4613B" w:rsidRPr="00A40D8F" w:rsidRDefault="00530756" w:rsidP="0064613B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Faculty Name</w:t>
      </w:r>
      <w:r w:rsidR="0064613B" w:rsidRPr="00A40D8F">
        <w:rPr>
          <w:b/>
          <w:sz w:val="28"/>
          <w:szCs w:val="28"/>
        </w:rPr>
        <w:t>: ___</w:t>
      </w:r>
      <w:r w:rsidR="000E4D9D">
        <w:rPr>
          <w:b/>
          <w:sz w:val="28"/>
          <w:szCs w:val="28"/>
        </w:rPr>
        <w:t>Nick</w:t>
      </w:r>
      <w:r w:rsidR="00DC374A">
        <w:rPr>
          <w:b/>
          <w:sz w:val="28"/>
          <w:szCs w:val="28"/>
        </w:rPr>
        <w:t xml:space="preserve"> Tustison_</w:t>
      </w:r>
      <w:r w:rsidR="0064613B" w:rsidRPr="00A40D8F">
        <w:rPr>
          <w:b/>
          <w:sz w:val="28"/>
          <w:szCs w:val="28"/>
        </w:rPr>
        <w:t>_______________________________</w:t>
      </w:r>
    </w:p>
    <w:p w:rsidR="0064613B" w:rsidRDefault="0064613B" w:rsidP="0064613B">
      <w:pPr>
        <w:rPr>
          <w:b/>
        </w:rPr>
      </w:pPr>
    </w:p>
    <w:p w:rsidR="00530756" w:rsidRDefault="00530756" w:rsidP="0064613B">
      <w:pPr>
        <w:rPr>
          <w:b/>
        </w:rPr>
      </w:pPr>
      <w:r w:rsidRPr="008141B9">
        <w:rPr>
          <w:b/>
        </w:rPr>
        <w:t>Purpose:</w:t>
      </w:r>
      <w:r w:rsidRPr="008141B9">
        <w:rPr>
          <w:b/>
        </w:rPr>
        <w:tab/>
        <w:t xml:space="preserve">The Annual Faculty </w:t>
      </w:r>
      <w:r w:rsidR="008141B9">
        <w:rPr>
          <w:b/>
        </w:rPr>
        <w:t>Review</w:t>
      </w:r>
      <w:r w:rsidRPr="008141B9">
        <w:rPr>
          <w:b/>
        </w:rPr>
        <w:t xml:space="preserve"> is used </w:t>
      </w:r>
      <w:r w:rsidR="0036455C">
        <w:rPr>
          <w:b/>
        </w:rPr>
        <w:t>as an</w:t>
      </w:r>
      <w:r w:rsidRPr="008141B9">
        <w:rPr>
          <w:b/>
        </w:rPr>
        <w:t xml:space="preserve"> opportunity to celebrate faculty successes, develop mechanisms for continued success, and provide guidance </w:t>
      </w:r>
      <w:r w:rsidR="004B0D58">
        <w:rPr>
          <w:b/>
        </w:rPr>
        <w:t xml:space="preserve">and feedback </w:t>
      </w:r>
      <w:r w:rsidRPr="008141B9">
        <w:rPr>
          <w:b/>
        </w:rPr>
        <w:t xml:space="preserve">for professional advancement.  </w:t>
      </w:r>
    </w:p>
    <w:p w:rsidR="008141B9" w:rsidRPr="00530756" w:rsidRDefault="008141B9" w:rsidP="0064613B"/>
    <w:p w:rsidR="0064613B" w:rsidRPr="00A40D8F" w:rsidRDefault="0064613B" w:rsidP="0064613B">
      <w:pPr>
        <w:rPr>
          <w:b/>
          <w:sz w:val="28"/>
          <w:szCs w:val="28"/>
        </w:rPr>
      </w:pPr>
      <w:r w:rsidRPr="00A40D8F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I:</w:t>
      </w:r>
      <w:r>
        <w:rPr>
          <w:b/>
          <w:sz w:val="28"/>
          <w:szCs w:val="28"/>
        </w:rPr>
        <w:tab/>
      </w:r>
      <w:r w:rsidR="00D44466">
        <w:rPr>
          <w:b/>
          <w:sz w:val="28"/>
          <w:szCs w:val="28"/>
        </w:rPr>
        <w:t>SCHOLARLY AND</w:t>
      </w:r>
      <w:r w:rsidR="004B0D58">
        <w:rPr>
          <w:b/>
          <w:sz w:val="28"/>
          <w:szCs w:val="28"/>
        </w:rPr>
        <w:t xml:space="preserve"> ADMINISTRATIVE ACTIVITIES</w:t>
      </w:r>
    </w:p>
    <w:p w:rsidR="0064613B" w:rsidRDefault="0064613B" w:rsidP="0064613B"/>
    <w:p w:rsidR="0064613B" w:rsidRPr="005C7A94" w:rsidRDefault="0064613B" w:rsidP="0064613B">
      <w:pPr>
        <w:numPr>
          <w:ilvl w:val="0"/>
          <w:numId w:val="1"/>
        </w:numPr>
        <w:rPr>
          <w:b/>
        </w:rPr>
      </w:pPr>
      <w:r w:rsidRPr="005C7A94">
        <w:rPr>
          <w:b/>
        </w:rPr>
        <w:t>Bibliography</w:t>
      </w:r>
    </w:p>
    <w:p w:rsidR="0064613B" w:rsidRDefault="0064613B" w:rsidP="0064613B">
      <w:pPr>
        <w:ind w:left="360"/>
      </w:pPr>
    </w:p>
    <w:p w:rsidR="0064613B" w:rsidRPr="005C7A94" w:rsidRDefault="0064613B" w:rsidP="0064613B">
      <w:pPr>
        <w:numPr>
          <w:ilvl w:val="1"/>
          <w:numId w:val="1"/>
        </w:numPr>
        <w:rPr>
          <w:b/>
        </w:rPr>
      </w:pPr>
      <w:r w:rsidRPr="005C7A94">
        <w:rPr>
          <w:b/>
        </w:rPr>
        <w:t>Peer Reviewed Papers</w:t>
      </w:r>
      <w:r w:rsidR="00DF5F08">
        <w:rPr>
          <w:b/>
        </w:rPr>
        <w:t>/Publications and Impact Factor</w:t>
      </w:r>
      <w:r w:rsidR="00046FDA">
        <w:rPr>
          <w:b/>
        </w:rPr>
        <w:t xml:space="preserve"> (the past year only)</w:t>
      </w:r>
    </w:p>
    <w:p w:rsidR="0064613B" w:rsidRDefault="00DC374A" w:rsidP="0064613B">
      <w:r>
        <w:t xml:space="preserve">                  </w:t>
      </w:r>
    </w:p>
    <w:p w:rsidR="00046FDA" w:rsidRDefault="00046FDA" w:rsidP="00046FDA">
      <w:pPr>
        <w:pStyle w:val="NormalWeb"/>
        <w:numPr>
          <w:ilvl w:val="0"/>
          <w:numId w:val="25"/>
        </w:numPr>
        <w:spacing w:before="2" w:after="2"/>
        <w:ind w:left="720"/>
        <w:rPr>
          <w:rFonts w:ascii="Times New Roman" w:hAnsi="Times New Roman"/>
          <w:sz w:val="24"/>
        </w:rPr>
      </w:pPr>
      <w:r w:rsidRPr="003B503A">
        <w:rPr>
          <w:rFonts w:ascii="Times New Roman" w:hAnsi="Times New Roman"/>
          <w:b/>
          <w:sz w:val="24"/>
        </w:rPr>
        <w:t>Tustison NJ</w:t>
      </w:r>
      <w:r w:rsidRPr="00AE4288">
        <w:rPr>
          <w:rFonts w:ascii="Times New Roman" w:hAnsi="Times New Roman"/>
          <w:sz w:val="24"/>
        </w:rPr>
        <w:t xml:space="preserve">, </w:t>
      </w:r>
      <w:proofErr w:type="spellStart"/>
      <w:r w:rsidRPr="00AE4288">
        <w:rPr>
          <w:rFonts w:ascii="Times New Roman" w:hAnsi="Times New Roman"/>
          <w:sz w:val="24"/>
        </w:rPr>
        <w:t>Avants</w:t>
      </w:r>
      <w:proofErr w:type="spellEnd"/>
      <w:r w:rsidRPr="00AE4288">
        <w:rPr>
          <w:rFonts w:ascii="Times New Roman" w:hAnsi="Times New Roman"/>
          <w:sz w:val="24"/>
        </w:rPr>
        <w:t xml:space="preserve"> BB, Cook PA, Kim J, Whyte J, Gee JC, Stone JR: Logical Circularity in Voxel-Based Analysis: normalization strategy may induce statistical bias, Human Brain Mapping, </w:t>
      </w:r>
      <w:r>
        <w:rPr>
          <w:rFonts w:ascii="Times New Roman" w:hAnsi="Times New Roman"/>
          <w:sz w:val="24"/>
        </w:rPr>
        <w:t>in press</w:t>
      </w:r>
      <w:r w:rsidRPr="00AE4288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Cited 0 times; IF = 5.880; Rank 2 out of 14 </w:t>
      </w:r>
      <w:proofErr w:type="spellStart"/>
      <w:r>
        <w:rPr>
          <w:rFonts w:ascii="Times New Roman" w:hAnsi="Times New Roman"/>
          <w:sz w:val="24"/>
        </w:rPr>
        <w:t>neuroimaging</w:t>
      </w:r>
      <w:proofErr w:type="spellEnd"/>
      <w:r>
        <w:rPr>
          <w:rFonts w:ascii="Times New Roman" w:hAnsi="Times New Roman"/>
          <w:sz w:val="24"/>
        </w:rPr>
        <w:t>, 28 out of 244 neurosciences, 4 out of 116 radiology (nuclear medicine and medical imaging).</w:t>
      </w:r>
    </w:p>
    <w:p w:rsidR="00046FDA" w:rsidRPr="00AE4288" w:rsidRDefault="00046FDA" w:rsidP="00046FDA">
      <w:pPr>
        <w:pStyle w:val="NormalWeb"/>
        <w:spacing w:before="2" w:after="2"/>
        <w:ind w:left="720" w:hanging="360"/>
        <w:rPr>
          <w:rFonts w:ascii="Times New Roman" w:hAnsi="Times New Roman"/>
          <w:sz w:val="24"/>
        </w:rPr>
      </w:pPr>
    </w:p>
    <w:p w:rsidR="00046FDA" w:rsidRDefault="00046FDA" w:rsidP="00046FDA">
      <w:pPr>
        <w:pStyle w:val="NormalWeb"/>
        <w:numPr>
          <w:ilvl w:val="0"/>
          <w:numId w:val="25"/>
        </w:numPr>
        <w:spacing w:before="2" w:after="2"/>
        <w:ind w:left="720"/>
        <w:rPr>
          <w:rFonts w:ascii="Times New Roman" w:hAnsi="Times New Roman"/>
          <w:sz w:val="24"/>
        </w:rPr>
      </w:pPr>
      <w:r w:rsidRPr="00AE4288">
        <w:rPr>
          <w:rFonts w:ascii="Times New Roman" w:hAnsi="Times New Roman"/>
          <w:sz w:val="24"/>
        </w:rPr>
        <w:t xml:space="preserve">Song G, </w:t>
      </w:r>
      <w:proofErr w:type="spellStart"/>
      <w:r w:rsidRPr="00AE4288">
        <w:rPr>
          <w:rFonts w:ascii="Times New Roman" w:hAnsi="Times New Roman"/>
          <w:sz w:val="24"/>
        </w:rPr>
        <w:t>Barbosa</w:t>
      </w:r>
      <w:proofErr w:type="spellEnd"/>
      <w:r w:rsidRPr="00AE4288">
        <w:rPr>
          <w:rFonts w:ascii="Times New Roman" w:hAnsi="Times New Roman"/>
          <w:sz w:val="24"/>
        </w:rPr>
        <w:t xml:space="preserve"> JR EM, </w:t>
      </w:r>
      <w:r w:rsidRPr="003B503A">
        <w:rPr>
          <w:rFonts w:ascii="Times New Roman" w:hAnsi="Times New Roman"/>
          <w:b/>
          <w:sz w:val="24"/>
        </w:rPr>
        <w:t>Tustison NJ</w:t>
      </w:r>
      <w:r w:rsidRPr="00AE4288">
        <w:rPr>
          <w:rFonts w:ascii="Times New Roman" w:hAnsi="Times New Roman"/>
          <w:sz w:val="24"/>
        </w:rPr>
        <w:t xml:space="preserve">, </w:t>
      </w:r>
      <w:proofErr w:type="spellStart"/>
      <w:r w:rsidRPr="00AE4288">
        <w:rPr>
          <w:rFonts w:ascii="Times New Roman" w:hAnsi="Times New Roman"/>
          <w:sz w:val="24"/>
        </w:rPr>
        <w:t>Gefter</w:t>
      </w:r>
      <w:proofErr w:type="spellEnd"/>
      <w:r w:rsidRPr="00AE4288">
        <w:rPr>
          <w:rFonts w:ascii="Times New Roman" w:hAnsi="Times New Roman"/>
          <w:sz w:val="24"/>
        </w:rPr>
        <w:t xml:space="preserve"> WB, </w:t>
      </w:r>
      <w:proofErr w:type="spellStart"/>
      <w:r w:rsidRPr="00AE4288">
        <w:rPr>
          <w:rFonts w:ascii="Times New Roman" w:hAnsi="Times New Roman"/>
          <w:sz w:val="24"/>
        </w:rPr>
        <w:t>Kreider</w:t>
      </w:r>
      <w:proofErr w:type="spellEnd"/>
      <w:r w:rsidRPr="00AE4288">
        <w:rPr>
          <w:rFonts w:ascii="Times New Roman" w:hAnsi="Times New Roman"/>
          <w:sz w:val="24"/>
        </w:rPr>
        <w:t xml:space="preserve"> M, Gee JC, </w:t>
      </w:r>
      <w:proofErr w:type="spellStart"/>
      <w:r w:rsidRPr="00AE4288">
        <w:rPr>
          <w:rFonts w:ascii="Times New Roman" w:hAnsi="Times New Roman"/>
          <w:sz w:val="24"/>
        </w:rPr>
        <w:t>Torigian</w:t>
      </w:r>
      <w:proofErr w:type="spellEnd"/>
      <w:r w:rsidRPr="00AE4288">
        <w:rPr>
          <w:rFonts w:ascii="Times New Roman" w:hAnsi="Times New Roman"/>
          <w:sz w:val="24"/>
        </w:rPr>
        <w:t xml:space="preserve"> DA: A Comparative Study of HRCT Image Metrics and PFT Values for Characterization of ILD and COPD, Academic Radiology, 19(7)</w:t>
      </w:r>
      <w:proofErr w:type="gramStart"/>
      <w:r w:rsidRPr="00AE4288">
        <w:rPr>
          <w:rFonts w:ascii="Times New Roman" w:hAnsi="Times New Roman"/>
          <w:sz w:val="24"/>
        </w:rPr>
        <w:t>:857</w:t>
      </w:r>
      <w:proofErr w:type="gramEnd"/>
      <w:r w:rsidRPr="00AE4288">
        <w:rPr>
          <w:rFonts w:ascii="Times New Roman" w:hAnsi="Times New Roman"/>
          <w:sz w:val="24"/>
        </w:rPr>
        <w:t xml:space="preserve">–64, July 2012. </w:t>
      </w:r>
      <w:r>
        <w:rPr>
          <w:rFonts w:ascii="Times New Roman" w:hAnsi="Times New Roman"/>
          <w:sz w:val="24"/>
        </w:rPr>
        <w:t>Cited 2 times; IF = 1.692; Rank 57 out of 116 radiology (nuclear medicine and medical imaging).</w:t>
      </w:r>
    </w:p>
    <w:p w:rsidR="0064613B" w:rsidRDefault="0064613B" w:rsidP="0064613B"/>
    <w:p w:rsidR="0064613B" w:rsidRPr="005C7A94" w:rsidRDefault="0064613B" w:rsidP="0064613B">
      <w:pPr>
        <w:numPr>
          <w:ilvl w:val="1"/>
          <w:numId w:val="1"/>
        </w:numPr>
        <w:rPr>
          <w:b/>
        </w:rPr>
      </w:pPr>
      <w:r w:rsidRPr="005C7A94">
        <w:rPr>
          <w:b/>
        </w:rPr>
        <w:t>Non-Peer Reviewed Manuscripts</w:t>
      </w:r>
      <w:r w:rsidR="00046FDA">
        <w:rPr>
          <w:b/>
        </w:rPr>
        <w:t xml:space="preserve"> (the past year only)</w:t>
      </w:r>
    </w:p>
    <w:p w:rsidR="0064613B" w:rsidRDefault="0064613B" w:rsidP="0064613B"/>
    <w:p w:rsidR="00625A09" w:rsidRDefault="00DC374A" w:rsidP="003F764D">
      <w:pPr>
        <w:pStyle w:val="ListParagraph"/>
        <w:numPr>
          <w:ilvl w:val="0"/>
          <w:numId w:val="22"/>
        </w:numPr>
        <w:spacing w:beforeLines="1" w:afterLines="1"/>
        <w:rPr>
          <w:szCs w:val="20"/>
        </w:rPr>
      </w:pPr>
      <w:r w:rsidRPr="00046FDA">
        <w:rPr>
          <w:b/>
          <w:szCs w:val="20"/>
        </w:rPr>
        <w:t>Tustison NJ</w:t>
      </w:r>
      <w:r w:rsidRPr="00DC374A">
        <w:rPr>
          <w:szCs w:val="20"/>
        </w:rPr>
        <w:t xml:space="preserve">, </w:t>
      </w:r>
      <w:proofErr w:type="spellStart"/>
      <w:r w:rsidRPr="00DC374A">
        <w:rPr>
          <w:szCs w:val="20"/>
        </w:rPr>
        <w:t>Contrella</w:t>
      </w:r>
      <w:proofErr w:type="spellEnd"/>
      <w:r w:rsidRPr="00DC374A">
        <w:rPr>
          <w:szCs w:val="20"/>
        </w:rPr>
        <w:t xml:space="preserve"> B, </w:t>
      </w:r>
      <w:proofErr w:type="spellStart"/>
      <w:r w:rsidRPr="00DC374A">
        <w:rPr>
          <w:szCs w:val="20"/>
        </w:rPr>
        <w:t>Altes</w:t>
      </w:r>
      <w:proofErr w:type="spellEnd"/>
      <w:r w:rsidRPr="00DC374A">
        <w:rPr>
          <w:szCs w:val="20"/>
        </w:rPr>
        <w:t xml:space="preserve"> TA, </w:t>
      </w: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BB, de Lange EE, </w:t>
      </w:r>
      <w:proofErr w:type="spellStart"/>
      <w:r w:rsidRPr="00DC374A">
        <w:rPr>
          <w:szCs w:val="20"/>
        </w:rPr>
        <w:t>Mugler</w:t>
      </w:r>
      <w:proofErr w:type="spellEnd"/>
      <w:r w:rsidRPr="00DC374A">
        <w:rPr>
          <w:szCs w:val="20"/>
        </w:rPr>
        <w:t xml:space="preserve"> III JP: Voxel- based Longitudinal Analysis of Pulmonary Ventilation MRI, Journal of Magnetic Res- </w:t>
      </w:r>
      <w:proofErr w:type="spellStart"/>
      <w:r w:rsidRPr="00DC374A">
        <w:rPr>
          <w:szCs w:val="20"/>
        </w:rPr>
        <w:t>onance</w:t>
      </w:r>
      <w:proofErr w:type="spellEnd"/>
      <w:r w:rsidRPr="00DC374A">
        <w:rPr>
          <w:szCs w:val="20"/>
        </w:rPr>
        <w:t xml:space="preserve"> Imaging, </w:t>
      </w:r>
      <w:r w:rsidRPr="00DC374A">
        <w:rPr>
          <w:i/>
          <w:szCs w:val="20"/>
        </w:rPr>
        <w:t>submitted</w:t>
      </w:r>
      <w:r w:rsidRPr="00DC374A">
        <w:rPr>
          <w:szCs w:val="20"/>
        </w:rPr>
        <w:t xml:space="preserve">. </w:t>
      </w:r>
    </w:p>
    <w:p w:rsidR="00625A09" w:rsidRDefault="00625A09" w:rsidP="003F764D">
      <w:pPr>
        <w:pStyle w:val="ListParagraph"/>
        <w:spacing w:beforeLines="1" w:afterLines="1"/>
        <w:rPr>
          <w:szCs w:val="20"/>
        </w:rPr>
      </w:pPr>
    </w:p>
    <w:p w:rsidR="00625A09" w:rsidRPr="00625A09" w:rsidRDefault="00625A09" w:rsidP="003F764D">
      <w:pPr>
        <w:pStyle w:val="ListParagraph"/>
        <w:numPr>
          <w:ilvl w:val="0"/>
          <w:numId w:val="22"/>
        </w:numPr>
        <w:spacing w:beforeLines="1" w:afterLines="1"/>
        <w:rPr>
          <w:szCs w:val="20"/>
        </w:rPr>
      </w:pPr>
      <w:proofErr w:type="spellStart"/>
      <w:r>
        <w:rPr>
          <w:szCs w:val="20"/>
        </w:rPr>
        <w:t>Wintermark</w:t>
      </w:r>
      <w:proofErr w:type="spellEnd"/>
      <w:r>
        <w:rPr>
          <w:szCs w:val="20"/>
        </w:rPr>
        <w:t xml:space="preserve"> M, Huss DS, Shah B, </w:t>
      </w:r>
      <w:r w:rsidRPr="00625A09">
        <w:rPr>
          <w:b/>
          <w:szCs w:val="20"/>
        </w:rPr>
        <w:t>Tustison NJ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Druzgal</w:t>
      </w:r>
      <w:proofErr w:type="spellEnd"/>
      <w:r>
        <w:rPr>
          <w:szCs w:val="20"/>
        </w:rPr>
        <w:t xml:space="preserve"> J, </w:t>
      </w:r>
      <w:proofErr w:type="spellStart"/>
      <w:r>
        <w:rPr>
          <w:szCs w:val="20"/>
        </w:rPr>
        <w:t>Kassell</w:t>
      </w:r>
      <w:proofErr w:type="spellEnd"/>
      <w:r>
        <w:rPr>
          <w:szCs w:val="20"/>
        </w:rPr>
        <w:t xml:space="preserve"> N, Elias JE:  Diffusion Tensor Imaging Findings in MR-Guided Focused Ultrasound Treatment for Patients with Essential Tremor, </w:t>
      </w:r>
      <w:r w:rsidRPr="00625A09">
        <w:rPr>
          <w:i/>
          <w:szCs w:val="20"/>
        </w:rPr>
        <w:t>submitted</w:t>
      </w:r>
      <w:r w:rsidRPr="00625A09">
        <w:rPr>
          <w:b/>
          <w:szCs w:val="20"/>
        </w:rPr>
        <w:t>.</w:t>
      </w:r>
    </w:p>
    <w:p w:rsidR="00625A09" w:rsidRPr="00625A09" w:rsidRDefault="00625A09" w:rsidP="003F764D">
      <w:pPr>
        <w:spacing w:beforeLines="1" w:afterLines="1"/>
        <w:rPr>
          <w:szCs w:val="20"/>
        </w:rPr>
      </w:pPr>
    </w:p>
    <w:p w:rsidR="00625A09" w:rsidRPr="00625A09" w:rsidRDefault="00625A09" w:rsidP="003F764D">
      <w:pPr>
        <w:pStyle w:val="ListParagraph"/>
        <w:numPr>
          <w:ilvl w:val="0"/>
          <w:numId w:val="22"/>
        </w:numPr>
        <w:spacing w:beforeLines="1" w:afterLines="1"/>
        <w:rPr>
          <w:szCs w:val="20"/>
        </w:rPr>
      </w:pPr>
      <w:r>
        <w:rPr>
          <w:szCs w:val="20"/>
        </w:rPr>
        <w:t xml:space="preserve">Said N, Elias JW, </w:t>
      </w:r>
      <w:proofErr w:type="spellStart"/>
      <w:r>
        <w:rPr>
          <w:szCs w:val="20"/>
        </w:rPr>
        <w:t>Raghavan</w:t>
      </w:r>
      <w:proofErr w:type="spellEnd"/>
      <w:r>
        <w:rPr>
          <w:szCs w:val="20"/>
        </w:rPr>
        <w:t xml:space="preserve"> P, </w:t>
      </w:r>
      <w:proofErr w:type="spellStart"/>
      <w:r>
        <w:rPr>
          <w:szCs w:val="20"/>
        </w:rPr>
        <w:t>Cupino</w:t>
      </w:r>
      <w:proofErr w:type="spellEnd"/>
      <w:r>
        <w:rPr>
          <w:szCs w:val="20"/>
        </w:rPr>
        <w:t xml:space="preserve"> A, </w:t>
      </w:r>
      <w:proofErr w:type="spellStart"/>
      <w:r w:rsidR="000E4D9D" w:rsidRPr="000E4D9D">
        <w:rPr>
          <w:b/>
          <w:szCs w:val="20"/>
        </w:rPr>
        <w:t>TustisonNJ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Frysinger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Patrie</w:t>
      </w:r>
      <w:proofErr w:type="spellEnd"/>
      <w:r>
        <w:rPr>
          <w:szCs w:val="20"/>
        </w:rPr>
        <w:t xml:space="preserve"> J, </w:t>
      </w:r>
      <w:proofErr w:type="spellStart"/>
      <w:r>
        <w:rPr>
          <w:szCs w:val="20"/>
        </w:rPr>
        <w:t>Xin</w:t>
      </w:r>
      <w:proofErr w:type="spellEnd"/>
      <w:r>
        <w:rPr>
          <w:szCs w:val="20"/>
        </w:rPr>
        <w:t xml:space="preserve"> W, </w:t>
      </w:r>
      <w:proofErr w:type="spellStart"/>
      <w:r>
        <w:rPr>
          <w:szCs w:val="20"/>
        </w:rPr>
        <w:t>Wintermark</w:t>
      </w:r>
      <w:proofErr w:type="spellEnd"/>
      <w:r>
        <w:rPr>
          <w:szCs w:val="20"/>
        </w:rPr>
        <w:t xml:space="preserve"> M:  Diffusion tensor </w:t>
      </w:r>
      <w:proofErr w:type="spellStart"/>
      <w:r>
        <w:rPr>
          <w:szCs w:val="20"/>
        </w:rPr>
        <w:t>tractography</w:t>
      </w:r>
      <w:proofErr w:type="spellEnd"/>
      <w:r>
        <w:rPr>
          <w:szCs w:val="20"/>
        </w:rPr>
        <w:t xml:space="preserve"> compared to electric macro-stimulation to guide deep brain stimulator (</w:t>
      </w:r>
      <w:proofErr w:type="spellStart"/>
      <w:r>
        <w:rPr>
          <w:szCs w:val="20"/>
        </w:rPr>
        <w:t>dbs</w:t>
      </w:r>
      <w:proofErr w:type="spellEnd"/>
      <w:r>
        <w:rPr>
          <w:szCs w:val="20"/>
        </w:rPr>
        <w:t xml:space="preserve">) placement for Parkinson’s disease, </w:t>
      </w:r>
      <w:r w:rsidRPr="00625A09">
        <w:rPr>
          <w:i/>
          <w:szCs w:val="20"/>
        </w:rPr>
        <w:t>submitted</w:t>
      </w:r>
      <w:r>
        <w:rPr>
          <w:szCs w:val="20"/>
        </w:rPr>
        <w:t>.</w:t>
      </w:r>
    </w:p>
    <w:p w:rsidR="0064613B" w:rsidRPr="00625A09" w:rsidRDefault="0064613B" w:rsidP="003F764D">
      <w:pPr>
        <w:spacing w:beforeLines="1" w:afterLines="1"/>
        <w:rPr>
          <w:szCs w:val="20"/>
        </w:rPr>
      </w:pPr>
    </w:p>
    <w:p w:rsidR="0064613B" w:rsidRDefault="0064613B" w:rsidP="0064613B"/>
    <w:p w:rsidR="0064613B" w:rsidRPr="00046FDA" w:rsidRDefault="0064613B" w:rsidP="0064613B">
      <w:pPr>
        <w:numPr>
          <w:ilvl w:val="1"/>
          <w:numId w:val="1"/>
        </w:numPr>
        <w:rPr>
          <w:b/>
        </w:rPr>
      </w:pPr>
      <w:r w:rsidRPr="005C7A94">
        <w:rPr>
          <w:b/>
        </w:rPr>
        <w:t>Book Chapters</w:t>
      </w:r>
    </w:p>
    <w:p w:rsidR="0064613B" w:rsidRDefault="0064613B" w:rsidP="0064613B"/>
    <w:p w:rsidR="0064613B" w:rsidRPr="005C7A94" w:rsidRDefault="0064613B" w:rsidP="0064613B">
      <w:pPr>
        <w:numPr>
          <w:ilvl w:val="1"/>
          <w:numId w:val="1"/>
        </w:numPr>
        <w:rPr>
          <w:b/>
        </w:rPr>
      </w:pPr>
      <w:r w:rsidRPr="005C7A94">
        <w:rPr>
          <w:b/>
        </w:rPr>
        <w:t>Other Scholarly Activity (manuscript reviews, editorial boards, book reviews)</w:t>
      </w:r>
    </w:p>
    <w:p w:rsidR="00DC374A" w:rsidRDefault="00DC374A" w:rsidP="0064613B"/>
    <w:p w:rsidR="00C3784E" w:rsidRDefault="00DC374A" w:rsidP="0064613B">
      <w:pPr>
        <w:pStyle w:val="ListParagraph"/>
        <w:numPr>
          <w:ilvl w:val="0"/>
          <w:numId w:val="19"/>
        </w:numPr>
      </w:pPr>
      <w:r w:rsidRPr="00DC374A">
        <w:t>Program committee:  Biomedical Applications, SPIE Medical Imaging 2013</w:t>
      </w:r>
      <w:proofErr w:type="gramStart"/>
      <w:r w:rsidRPr="00DC374A">
        <w:t xml:space="preserve">, </w:t>
      </w:r>
      <w:r>
        <w:t xml:space="preserve"> Orlando</w:t>
      </w:r>
      <w:proofErr w:type="gramEnd"/>
      <w:r>
        <w:t>, FL.</w:t>
      </w:r>
    </w:p>
    <w:p w:rsidR="00C3784E" w:rsidRDefault="00C3784E" w:rsidP="00C3784E">
      <w:pPr>
        <w:pStyle w:val="ListParagraph"/>
      </w:pPr>
    </w:p>
    <w:p w:rsidR="00C3784E" w:rsidRDefault="00C3784E" w:rsidP="00C3784E">
      <w:pPr>
        <w:pStyle w:val="ListParagraph"/>
        <w:numPr>
          <w:ilvl w:val="0"/>
          <w:numId w:val="19"/>
        </w:numPr>
      </w:pPr>
      <w:r>
        <w:t xml:space="preserve">Special guest topic editor, </w:t>
      </w:r>
      <w:proofErr w:type="spellStart"/>
      <w:r>
        <w:t>Neuroinformatics</w:t>
      </w:r>
      <w:proofErr w:type="spellEnd"/>
      <w:r>
        <w:t xml:space="preserve"> with the Insight Toolkit, Frontiers </w:t>
      </w:r>
      <w:proofErr w:type="spellStart"/>
      <w:r>
        <w:t>Neuroinformatics</w:t>
      </w:r>
      <w:proofErr w:type="spellEnd"/>
      <w:r>
        <w:t xml:space="preserve">.  </w:t>
      </w:r>
      <w:r w:rsidRPr="00C3784E">
        <w:t>http://www.frontiersin.org/Neuroinformatics/researchtopics/</w:t>
      </w:r>
    </w:p>
    <w:p w:rsidR="00DC374A" w:rsidRPr="00DC374A" w:rsidRDefault="00DC374A" w:rsidP="00DC374A">
      <w:pPr>
        <w:pStyle w:val="ListParagraph"/>
      </w:pPr>
    </w:p>
    <w:p w:rsidR="00DC374A" w:rsidRPr="00DC374A" w:rsidRDefault="00DC374A" w:rsidP="003F764D">
      <w:pPr>
        <w:pStyle w:val="ListParagraph"/>
        <w:numPr>
          <w:ilvl w:val="0"/>
          <w:numId w:val="19"/>
        </w:numPr>
        <w:spacing w:beforeLines="1" w:afterLines="1"/>
        <w:rPr>
          <w:szCs w:val="20"/>
        </w:rPr>
      </w:pPr>
      <w:r w:rsidRPr="00DC374A">
        <w:rPr>
          <w:szCs w:val="20"/>
        </w:rPr>
        <w:t>Frontiers Review Editorial Board May 2012–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19"/>
        </w:numPr>
        <w:spacing w:beforeLines="1" w:afterLines="1"/>
        <w:rPr>
          <w:szCs w:val="20"/>
        </w:rPr>
      </w:pPr>
      <w:r w:rsidRPr="00DC374A">
        <w:rPr>
          <w:szCs w:val="20"/>
        </w:rPr>
        <w:t>Reviews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 w:rsidRPr="00DC374A">
        <w:rPr>
          <w:szCs w:val="20"/>
        </w:rPr>
        <w:t>Magnetic Resonance in Medicine</w:t>
      </w:r>
    </w:p>
    <w:p w:rsid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>
        <w:rPr>
          <w:szCs w:val="20"/>
        </w:rPr>
        <w:t>Journal of Magnetic Resonance in Imaging</w:t>
      </w:r>
    </w:p>
    <w:p w:rsid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>
        <w:rPr>
          <w:szCs w:val="20"/>
        </w:rPr>
        <w:t>Medical Image Analysis</w:t>
      </w:r>
    </w:p>
    <w:p w:rsid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>
        <w:rPr>
          <w:szCs w:val="20"/>
        </w:rPr>
        <w:t>MICCAI 2013</w:t>
      </w:r>
    </w:p>
    <w:p w:rsid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>
        <w:rPr>
          <w:szCs w:val="20"/>
        </w:rPr>
        <w:t>IPMI 2012</w:t>
      </w:r>
    </w:p>
    <w:p w:rsidR="00DC374A" w:rsidRPr="00DC374A" w:rsidRDefault="00DC374A" w:rsidP="003F764D">
      <w:pPr>
        <w:pStyle w:val="ListParagraph"/>
        <w:numPr>
          <w:ilvl w:val="1"/>
          <w:numId w:val="19"/>
        </w:numPr>
        <w:spacing w:beforeLines="1" w:afterLines="1"/>
        <w:rPr>
          <w:szCs w:val="20"/>
        </w:rPr>
      </w:pPr>
      <w:r>
        <w:rPr>
          <w:szCs w:val="20"/>
        </w:rPr>
        <w:t>Frontiers Neuroscience</w:t>
      </w:r>
    </w:p>
    <w:p w:rsidR="0064613B" w:rsidRDefault="0064613B" w:rsidP="0064613B"/>
    <w:p w:rsidR="0064613B" w:rsidRPr="005C7A94" w:rsidRDefault="0064613B" w:rsidP="0064613B">
      <w:pPr>
        <w:numPr>
          <w:ilvl w:val="0"/>
          <w:numId w:val="1"/>
        </w:numPr>
        <w:rPr>
          <w:b/>
        </w:rPr>
      </w:pPr>
      <w:r w:rsidRPr="005C7A94">
        <w:rPr>
          <w:b/>
        </w:rPr>
        <w:t>Research</w:t>
      </w:r>
    </w:p>
    <w:p w:rsidR="0064613B" w:rsidRDefault="0064613B" w:rsidP="0064613B">
      <w:pPr>
        <w:ind w:left="360"/>
      </w:pPr>
    </w:p>
    <w:p w:rsidR="0064613B" w:rsidRPr="005C7A94" w:rsidRDefault="0064613B" w:rsidP="0064613B">
      <w:pPr>
        <w:numPr>
          <w:ilvl w:val="1"/>
          <w:numId w:val="1"/>
        </w:numPr>
        <w:rPr>
          <w:b/>
        </w:rPr>
      </w:pPr>
      <w:r w:rsidRPr="005C7A94">
        <w:rPr>
          <w:b/>
        </w:rPr>
        <w:t>Grants</w:t>
      </w:r>
    </w:p>
    <w:p w:rsidR="0064613B" w:rsidRPr="00491ED6" w:rsidRDefault="0064613B" w:rsidP="0064613B">
      <w:pPr>
        <w:numPr>
          <w:ilvl w:val="2"/>
          <w:numId w:val="1"/>
        </w:numPr>
        <w:rPr>
          <w:b/>
        </w:rPr>
      </w:pPr>
      <w:r w:rsidRPr="00491ED6">
        <w:rPr>
          <w:b/>
        </w:rPr>
        <w:t>Active (Title, Dates, % Effort, Direct  costs {current year}, Indirect costs {current year})</w:t>
      </w:r>
      <w:r w:rsidR="00F93975">
        <w:rPr>
          <w:b/>
        </w:rPr>
        <w:t xml:space="preserve">; name of </w:t>
      </w:r>
      <w:r w:rsidR="00AB44DF">
        <w:rPr>
          <w:b/>
        </w:rPr>
        <w:t>funding organization</w:t>
      </w:r>
    </w:p>
    <w:p w:rsidR="00046FDA" w:rsidRDefault="00046FDA" w:rsidP="0064613B"/>
    <w:p w:rsidR="00046FDA" w:rsidRPr="0046364F" w:rsidRDefault="00046FDA" w:rsidP="00046FDA">
      <w:pPr>
        <w:rPr>
          <w:rFonts w:cs="Arial"/>
          <w:szCs w:val="22"/>
        </w:rPr>
      </w:pPr>
      <w:proofErr w:type="gramStart"/>
      <w:r w:rsidRPr="0046364F">
        <w:rPr>
          <w:rFonts w:cs="Arial"/>
          <w:szCs w:val="22"/>
        </w:rPr>
        <w:t>1R01HL109618-0</w:t>
      </w:r>
      <w:r>
        <w:rPr>
          <w:rFonts w:cs="Arial"/>
          <w:szCs w:val="22"/>
        </w:rPr>
        <w:t>2</w:t>
      </w:r>
      <w:r w:rsidRPr="0046364F">
        <w:rPr>
          <w:rFonts w:cs="Arial"/>
          <w:szCs w:val="22"/>
        </w:rPr>
        <w:t xml:space="preserve"> (JP </w:t>
      </w:r>
      <w:proofErr w:type="spellStart"/>
      <w:r w:rsidRPr="0046364F">
        <w:rPr>
          <w:rFonts w:cs="Arial"/>
          <w:szCs w:val="22"/>
        </w:rPr>
        <w:t>Mugler</w:t>
      </w:r>
      <w:proofErr w:type="spellEnd"/>
      <w:r w:rsidRPr="0046364F">
        <w:rPr>
          <w:rFonts w:cs="Arial"/>
          <w:szCs w:val="22"/>
        </w:rPr>
        <w:t>)</w:t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46364F">
        <w:rPr>
          <w:rFonts w:cs="Arial"/>
          <w:szCs w:val="22"/>
        </w:rPr>
        <w:t>7/1/2011 - 5/31/2016</w:t>
      </w:r>
      <w:r w:rsidRPr="0046364F">
        <w:rPr>
          <w:rFonts w:cs="Arial"/>
          <w:szCs w:val="22"/>
        </w:rPr>
        <w:tab/>
      </w:r>
      <w:proofErr w:type="gramEnd"/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</w:p>
    <w:p w:rsidR="00046FDA" w:rsidRPr="0046364F" w:rsidRDefault="00046FDA" w:rsidP="00046FDA">
      <w:pPr>
        <w:rPr>
          <w:rFonts w:cs="Arial"/>
          <w:szCs w:val="22"/>
        </w:rPr>
      </w:pPr>
      <w:r>
        <w:rPr>
          <w:rFonts w:cs="Arial"/>
          <w:szCs w:val="22"/>
        </w:rPr>
        <w:t>NIH-NHLBI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046FDA" w:rsidRPr="0046364F" w:rsidRDefault="00046FDA" w:rsidP="00046FDA">
      <w:pPr>
        <w:rPr>
          <w:rFonts w:cs="Arial"/>
          <w:szCs w:val="22"/>
        </w:rPr>
      </w:pPr>
      <w:r w:rsidRPr="0046364F">
        <w:rPr>
          <w:rFonts w:cs="Arial"/>
          <w:szCs w:val="22"/>
        </w:rPr>
        <w:t>Simultaneous Xe129 MRI of Regional Lung Ventilation and Gas Uptake in COPD</w:t>
      </w:r>
    </w:p>
    <w:p w:rsidR="00046FDA" w:rsidRPr="0046364F" w:rsidRDefault="00046FDA" w:rsidP="00046FDA">
      <w:pPr>
        <w:rPr>
          <w:rFonts w:cs="Arial"/>
          <w:szCs w:val="22"/>
        </w:rPr>
      </w:pPr>
    </w:p>
    <w:p w:rsidR="00046FDA" w:rsidRPr="0046364F" w:rsidRDefault="00046FDA" w:rsidP="00046FDA">
      <w:pPr>
        <w:rPr>
          <w:rFonts w:cs="Arial"/>
          <w:szCs w:val="22"/>
        </w:rPr>
      </w:pPr>
      <w:r w:rsidRPr="0046364F">
        <w:rPr>
          <w:rFonts w:cs="Arial"/>
          <w:szCs w:val="22"/>
        </w:rPr>
        <w:t xml:space="preserve">2R44 HL087550-04A1 (I </w:t>
      </w:r>
      <w:proofErr w:type="spellStart"/>
      <w:r w:rsidRPr="0046364F">
        <w:rPr>
          <w:rFonts w:cs="Arial"/>
          <w:szCs w:val="22"/>
        </w:rPr>
        <w:t>Ruset</w:t>
      </w:r>
      <w:proofErr w:type="spellEnd"/>
      <w:r w:rsidRPr="0046364F">
        <w:rPr>
          <w:rFonts w:cs="Arial"/>
          <w:szCs w:val="22"/>
        </w:rPr>
        <w:t>)</w:t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9/1/2011–8/31/2014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046FDA" w:rsidRPr="0046364F" w:rsidRDefault="00046FDA" w:rsidP="00046FDA">
      <w:pPr>
        <w:rPr>
          <w:rFonts w:cs="Arial"/>
          <w:szCs w:val="22"/>
        </w:rPr>
      </w:pPr>
      <w:proofErr w:type="spellStart"/>
      <w:r w:rsidRPr="0046364F">
        <w:rPr>
          <w:rFonts w:cs="Arial"/>
          <w:szCs w:val="22"/>
        </w:rPr>
        <w:t>Xemed</w:t>
      </w:r>
      <w:proofErr w:type="spellEnd"/>
      <w:r w:rsidRPr="0046364F">
        <w:rPr>
          <w:rFonts w:cs="Arial"/>
          <w:szCs w:val="22"/>
        </w:rPr>
        <w:t>, LLC/NIH-NHLBI</w:t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</w:p>
    <w:p w:rsidR="00046FDA" w:rsidRPr="0046364F" w:rsidRDefault="00046FDA" w:rsidP="00046FDA">
      <w:pPr>
        <w:rPr>
          <w:rFonts w:cs="Arial"/>
          <w:szCs w:val="22"/>
        </w:rPr>
      </w:pPr>
      <w:r w:rsidRPr="0046364F">
        <w:rPr>
          <w:rFonts w:cs="Arial"/>
          <w:szCs w:val="22"/>
        </w:rPr>
        <w:t xml:space="preserve">Regulatory Advancement of </w:t>
      </w:r>
      <w:proofErr w:type="spellStart"/>
      <w:r w:rsidRPr="0046364F">
        <w:rPr>
          <w:rFonts w:cs="Arial"/>
          <w:szCs w:val="22"/>
        </w:rPr>
        <w:t>HXe</w:t>
      </w:r>
      <w:proofErr w:type="spellEnd"/>
      <w:r w:rsidRPr="0046364F">
        <w:rPr>
          <w:rFonts w:cs="Arial"/>
          <w:szCs w:val="22"/>
        </w:rPr>
        <w:t xml:space="preserve"> as an MRI Contrast Agent</w:t>
      </w:r>
    </w:p>
    <w:p w:rsidR="00046FDA" w:rsidRDefault="00046FDA" w:rsidP="00046FDA">
      <w:pPr>
        <w:rPr>
          <w:rFonts w:cs="Arial"/>
          <w:color w:val="000000"/>
          <w:szCs w:val="22"/>
        </w:rPr>
      </w:pPr>
    </w:p>
    <w:p w:rsidR="00046FDA" w:rsidRPr="0054696E" w:rsidRDefault="00046FDA" w:rsidP="00046FDA">
      <w:pPr>
        <w:adjustRightInd w:val="0"/>
        <w:jc w:val="both"/>
        <w:rPr>
          <w:rFonts w:cs="Arial"/>
          <w:szCs w:val="22"/>
        </w:rPr>
      </w:pPr>
      <w:r w:rsidRPr="0054696E">
        <w:rPr>
          <w:rFonts w:cs="Arial"/>
          <w:szCs w:val="22"/>
        </w:rPr>
        <w:t xml:space="preserve">1R44 HL112397-01 (I </w:t>
      </w:r>
      <w:proofErr w:type="spellStart"/>
      <w:r w:rsidRPr="0054696E">
        <w:rPr>
          <w:rFonts w:cs="Arial"/>
          <w:szCs w:val="22"/>
        </w:rPr>
        <w:t>Ruset</w:t>
      </w:r>
      <w:proofErr w:type="spellEnd"/>
      <w:r w:rsidRPr="0054696E">
        <w:rPr>
          <w:rFonts w:cs="Arial"/>
          <w:szCs w:val="22"/>
        </w:rPr>
        <w:t>)</w:t>
      </w:r>
      <w:r w:rsidRPr="0054696E">
        <w:rPr>
          <w:rFonts w:cs="Arial"/>
          <w:szCs w:val="22"/>
        </w:rPr>
        <w:tab/>
      </w:r>
      <w:r w:rsidRPr="0054696E">
        <w:rPr>
          <w:rFonts w:cs="Arial"/>
          <w:szCs w:val="22"/>
        </w:rPr>
        <w:tab/>
      </w:r>
      <w:r w:rsidRPr="0054696E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54696E">
        <w:rPr>
          <w:rFonts w:cs="Arial"/>
          <w:szCs w:val="22"/>
        </w:rPr>
        <w:t>12/1/2011 - 5/31/2015</w:t>
      </w:r>
      <w:r w:rsidRPr="0054696E">
        <w:rPr>
          <w:rFonts w:cs="Arial"/>
          <w:szCs w:val="22"/>
        </w:rPr>
        <w:tab/>
      </w:r>
      <w:r w:rsidRPr="0054696E">
        <w:rPr>
          <w:rFonts w:cs="Arial"/>
          <w:szCs w:val="22"/>
        </w:rPr>
        <w:tab/>
      </w:r>
      <w:r w:rsidRPr="0054696E">
        <w:rPr>
          <w:rFonts w:cs="Arial"/>
          <w:szCs w:val="22"/>
        </w:rPr>
        <w:tab/>
      </w:r>
      <w:r w:rsidRPr="0054696E">
        <w:rPr>
          <w:rFonts w:cs="Arial"/>
          <w:szCs w:val="22"/>
        </w:rPr>
        <w:tab/>
        <w:t xml:space="preserve"> </w:t>
      </w:r>
    </w:p>
    <w:p w:rsidR="00046FDA" w:rsidRDefault="00046FDA" w:rsidP="00046FDA">
      <w:pPr>
        <w:adjustRightInd w:val="0"/>
        <w:jc w:val="both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Xemed</w:t>
      </w:r>
      <w:proofErr w:type="spellEnd"/>
      <w:r>
        <w:rPr>
          <w:rFonts w:cs="Arial"/>
          <w:szCs w:val="22"/>
        </w:rPr>
        <w:t>, LLC/NIH-NHLBI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046FDA" w:rsidRDefault="00046FDA" w:rsidP="00046FDA">
      <w:pPr>
        <w:adjustRightInd w:val="0"/>
        <w:jc w:val="both"/>
        <w:rPr>
          <w:rFonts w:cs="Arial"/>
          <w:szCs w:val="22"/>
        </w:rPr>
      </w:pPr>
      <w:r w:rsidRPr="00E41A80">
        <w:rPr>
          <w:rFonts w:cs="Arial"/>
          <w:szCs w:val="22"/>
        </w:rPr>
        <w:t xml:space="preserve">Single-session bronchial </w:t>
      </w:r>
      <w:proofErr w:type="spellStart"/>
      <w:r w:rsidRPr="00E41A80">
        <w:rPr>
          <w:rFonts w:cs="Arial"/>
          <w:szCs w:val="22"/>
        </w:rPr>
        <w:t>thermoplasty</w:t>
      </w:r>
      <w:proofErr w:type="spellEnd"/>
      <w:r w:rsidRPr="00E41A80">
        <w:rPr>
          <w:rFonts w:cs="Arial"/>
          <w:szCs w:val="22"/>
        </w:rPr>
        <w:t xml:space="preserve"> for severe asthmatics guided by </w:t>
      </w:r>
      <w:proofErr w:type="spellStart"/>
      <w:r w:rsidRPr="00E41A80">
        <w:rPr>
          <w:rFonts w:cs="Arial"/>
          <w:szCs w:val="22"/>
        </w:rPr>
        <w:t>Hxe</w:t>
      </w:r>
      <w:proofErr w:type="spellEnd"/>
      <w:r w:rsidRPr="00E41A80">
        <w:rPr>
          <w:rFonts w:cs="Arial"/>
          <w:szCs w:val="22"/>
        </w:rPr>
        <w:t xml:space="preserve"> MRI</w:t>
      </w:r>
    </w:p>
    <w:p w:rsidR="00046FDA" w:rsidRDefault="00046FDA" w:rsidP="00046FDA">
      <w:pPr>
        <w:adjustRightInd w:val="0"/>
        <w:jc w:val="both"/>
        <w:rPr>
          <w:rFonts w:cs="Arial"/>
          <w:szCs w:val="22"/>
        </w:rPr>
      </w:pPr>
    </w:p>
    <w:p w:rsidR="00046FDA" w:rsidRDefault="00046FDA" w:rsidP="00046FDA">
      <w:pPr>
        <w:jc w:val="both"/>
        <w:rPr>
          <w:rFonts w:cs="Arial"/>
          <w:szCs w:val="22"/>
        </w:rPr>
      </w:pPr>
      <w:r w:rsidRPr="0054696E">
        <w:rPr>
          <w:rFonts w:cs="Arial"/>
          <w:szCs w:val="22"/>
        </w:rPr>
        <w:t>HU0001-08-1-0001</w:t>
      </w:r>
      <w:r>
        <w:rPr>
          <w:rFonts w:cs="Arial"/>
          <w:szCs w:val="22"/>
        </w:rPr>
        <w:t xml:space="preserve"> (J Stone)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54696E">
        <w:rPr>
          <w:rFonts w:cs="Arial"/>
          <w:szCs w:val="22"/>
        </w:rPr>
        <w:t>9/1/</w:t>
      </w:r>
      <w:r>
        <w:rPr>
          <w:rFonts w:cs="Arial"/>
          <w:szCs w:val="22"/>
        </w:rPr>
        <w:t>20</w:t>
      </w:r>
      <w:r w:rsidRPr="0054696E">
        <w:rPr>
          <w:rFonts w:cs="Arial"/>
          <w:szCs w:val="22"/>
        </w:rPr>
        <w:t>12</w:t>
      </w:r>
      <w:r>
        <w:rPr>
          <w:rFonts w:cs="Arial"/>
          <w:szCs w:val="22"/>
        </w:rPr>
        <w:t xml:space="preserve"> </w:t>
      </w:r>
      <w:r w:rsidRPr="0054696E">
        <w:rPr>
          <w:rFonts w:cs="Arial"/>
          <w:szCs w:val="22"/>
        </w:rPr>
        <w:t>-</w:t>
      </w:r>
      <w:r>
        <w:rPr>
          <w:rFonts w:cs="Arial"/>
          <w:szCs w:val="22"/>
        </w:rPr>
        <w:t xml:space="preserve"> </w:t>
      </w:r>
      <w:r w:rsidRPr="0054696E">
        <w:rPr>
          <w:rFonts w:cs="Arial"/>
          <w:szCs w:val="22"/>
        </w:rPr>
        <w:t>2/28/</w:t>
      </w:r>
      <w:r>
        <w:rPr>
          <w:rFonts w:cs="Arial"/>
          <w:szCs w:val="22"/>
        </w:rPr>
        <w:t>20</w:t>
      </w:r>
      <w:r w:rsidRPr="0054696E">
        <w:rPr>
          <w:rFonts w:cs="Arial"/>
          <w:szCs w:val="22"/>
        </w:rPr>
        <w:t>14</w:t>
      </w:r>
    </w:p>
    <w:p w:rsidR="00046FDA" w:rsidRDefault="00046FDA" w:rsidP="00046FDA">
      <w:pPr>
        <w:jc w:val="both"/>
        <w:rPr>
          <w:rFonts w:cs="Arial"/>
          <w:szCs w:val="22"/>
        </w:rPr>
      </w:pPr>
      <w:r w:rsidRPr="0054696E">
        <w:rPr>
          <w:rFonts w:cs="Arial"/>
          <w:szCs w:val="22"/>
        </w:rPr>
        <w:t>The Henry M. Jackson Foundation</w:t>
      </w:r>
    </w:p>
    <w:p w:rsidR="00046FDA" w:rsidRDefault="00046FDA" w:rsidP="00046FDA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Experienced </w:t>
      </w:r>
      <w:proofErr w:type="spellStart"/>
      <w:r>
        <w:rPr>
          <w:rFonts w:cs="Arial"/>
          <w:szCs w:val="22"/>
        </w:rPr>
        <w:t>Breacher</w:t>
      </w:r>
      <w:proofErr w:type="spellEnd"/>
      <w:r>
        <w:rPr>
          <w:rFonts w:cs="Arial"/>
          <w:szCs w:val="22"/>
        </w:rPr>
        <w:t xml:space="preserve"> Study</w:t>
      </w:r>
    </w:p>
    <w:p w:rsidR="00046FDA" w:rsidRDefault="00046FDA" w:rsidP="00046FDA">
      <w:pPr>
        <w:jc w:val="both"/>
        <w:rPr>
          <w:rFonts w:cs="Arial"/>
          <w:szCs w:val="22"/>
        </w:rPr>
      </w:pPr>
    </w:p>
    <w:p w:rsidR="00046FDA" w:rsidRPr="0046364F" w:rsidRDefault="00046FDA" w:rsidP="00046FDA">
      <w:pPr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VX10-770-107 (TA </w:t>
      </w:r>
      <w:proofErr w:type="spellStart"/>
      <w:r>
        <w:rPr>
          <w:rFonts w:cs="Arial"/>
          <w:szCs w:val="22"/>
        </w:rPr>
        <w:t>Altes</w:t>
      </w:r>
      <w:proofErr w:type="spell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46364F">
        <w:rPr>
          <w:rFonts w:cs="Arial"/>
          <w:szCs w:val="22"/>
        </w:rPr>
        <w:t>9/9/2010 - 9/8/201</w:t>
      </w:r>
      <w:r>
        <w:rPr>
          <w:rFonts w:cs="Arial"/>
          <w:szCs w:val="22"/>
        </w:rPr>
        <w:t>3</w:t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</w:p>
    <w:p w:rsidR="00046FDA" w:rsidRPr="0046364F" w:rsidRDefault="00046FDA" w:rsidP="00046FDA">
      <w:pPr>
        <w:adjustRightInd w:val="0"/>
        <w:rPr>
          <w:rFonts w:cs="Arial"/>
          <w:szCs w:val="22"/>
        </w:rPr>
      </w:pPr>
      <w:r w:rsidRPr="0046364F">
        <w:rPr>
          <w:rFonts w:cs="Arial"/>
          <w:szCs w:val="22"/>
        </w:rPr>
        <w:t>Vertex Pharmaceuticals, Inc.</w:t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  <w:r w:rsidRPr="0046364F">
        <w:rPr>
          <w:rFonts w:cs="Arial"/>
          <w:szCs w:val="22"/>
        </w:rPr>
        <w:tab/>
      </w:r>
    </w:p>
    <w:p w:rsidR="00046FDA" w:rsidRPr="0046364F" w:rsidRDefault="00046FDA" w:rsidP="00046FDA">
      <w:pPr>
        <w:adjustRightInd w:val="0"/>
        <w:rPr>
          <w:rFonts w:cs="Arial"/>
          <w:szCs w:val="22"/>
        </w:rPr>
      </w:pPr>
      <w:r w:rsidRPr="0046364F">
        <w:rPr>
          <w:rFonts w:cs="Arial"/>
          <w:szCs w:val="22"/>
        </w:rPr>
        <w:t>A Phase II, Single-Blind, Placebo-Controlled Crossover Study to Evaluate the Effect of VX-770 on Hyperpolarized Helium-3 Magnetic Resonance Imaging in Subjects with Cystic Fibrosis, the G551D Mutation and FEV1 ≥40% Predicted.</w:t>
      </w:r>
    </w:p>
    <w:p w:rsidR="0064613B" w:rsidRDefault="0064613B" w:rsidP="0064613B"/>
    <w:p w:rsidR="0064613B" w:rsidRPr="00491ED6" w:rsidRDefault="0064613B" w:rsidP="0064613B">
      <w:pPr>
        <w:numPr>
          <w:ilvl w:val="2"/>
          <w:numId w:val="1"/>
        </w:numPr>
        <w:rPr>
          <w:b/>
        </w:rPr>
      </w:pPr>
      <w:r w:rsidRPr="00491ED6">
        <w:rPr>
          <w:b/>
        </w:rPr>
        <w:t>Submitted (indicate priority score or date of review)</w:t>
      </w:r>
    </w:p>
    <w:p w:rsidR="0064613B" w:rsidRDefault="0064613B" w:rsidP="0064613B"/>
    <w:p w:rsidR="0064613B" w:rsidRDefault="0064613B" w:rsidP="0064613B"/>
    <w:p w:rsidR="0064613B" w:rsidRDefault="0064613B" w:rsidP="0064613B">
      <w:pPr>
        <w:numPr>
          <w:ilvl w:val="1"/>
          <w:numId w:val="1"/>
        </w:numPr>
        <w:rPr>
          <w:b/>
        </w:rPr>
      </w:pPr>
      <w:r w:rsidRPr="0072770A">
        <w:rPr>
          <w:b/>
        </w:rPr>
        <w:t>Unfunded Research Efforts (Active)</w:t>
      </w:r>
    </w:p>
    <w:p w:rsidR="00192FA4" w:rsidRDefault="00192FA4" w:rsidP="00147309">
      <w:pPr>
        <w:rPr>
          <w:b/>
        </w:rPr>
      </w:pPr>
    </w:p>
    <w:p w:rsidR="008F3964" w:rsidRPr="00046FDA" w:rsidRDefault="00147309" w:rsidP="008F3964">
      <w:pPr>
        <w:numPr>
          <w:ilvl w:val="1"/>
          <w:numId w:val="1"/>
        </w:numPr>
        <w:rPr>
          <w:b/>
        </w:rPr>
      </w:pPr>
      <w:r>
        <w:rPr>
          <w:b/>
        </w:rPr>
        <w:t xml:space="preserve">Cross-Grounds Collaboration (grants, papers, or other collaborations </w:t>
      </w:r>
      <w:r w:rsidR="00085538">
        <w:rPr>
          <w:b/>
        </w:rPr>
        <w:t xml:space="preserve">with </w:t>
      </w:r>
      <w:r w:rsidR="008F3964">
        <w:rPr>
          <w:b/>
        </w:rPr>
        <w:t xml:space="preserve">faculty from </w:t>
      </w:r>
      <w:r w:rsidR="00085538">
        <w:rPr>
          <w:b/>
        </w:rPr>
        <w:t xml:space="preserve">other </w:t>
      </w:r>
      <w:proofErr w:type="spellStart"/>
      <w:r w:rsidR="00085538">
        <w:rPr>
          <w:b/>
        </w:rPr>
        <w:t>UVa</w:t>
      </w:r>
      <w:proofErr w:type="spellEnd"/>
      <w:r w:rsidR="00085538">
        <w:rPr>
          <w:b/>
        </w:rPr>
        <w:t xml:space="preserve"> schools)</w:t>
      </w:r>
    </w:p>
    <w:p w:rsidR="008F3964" w:rsidRDefault="008F3964" w:rsidP="008F3964">
      <w:pPr>
        <w:rPr>
          <w:b/>
        </w:rPr>
      </w:pPr>
    </w:p>
    <w:p w:rsidR="008F3964" w:rsidRDefault="00687108" w:rsidP="008F3964">
      <w:pPr>
        <w:numPr>
          <w:ilvl w:val="1"/>
          <w:numId w:val="1"/>
        </w:numPr>
        <w:rPr>
          <w:b/>
        </w:rPr>
      </w:pPr>
      <w:r>
        <w:rPr>
          <w:b/>
        </w:rPr>
        <w:t>________#</w:t>
      </w:r>
      <w:r w:rsidR="008F3964">
        <w:rPr>
          <w:b/>
        </w:rPr>
        <w:t xml:space="preserve"> of Patients Involved in Clinical Trials </w:t>
      </w:r>
    </w:p>
    <w:p w:rsidR="00192FA4" w:rsidRDefault="00192FA4" w:rsidP="008F3964">
      <w:pPr>
        <w:rPr>
          <w:b/>
        </w:rPr>
      </w:pPr>
    </w:p>
    <w:p w:rsidR="008F3964" w:rsidRDefault="00687108" w:rsidP="008F3964">
      <w:pPr>
        <w:numPr>
          <w:ilvl w:val="1"/>
          <w:numId w:val="1"/>
        </w:numPr>
        <w:rPr>
          <w:b/>
        </w:rPr>
      </w:pPr>
      <w:bookmarkStart w:id="1" w:name="OLE_LINK1"/>
      <w:bookmarkStart w:id="2" w:name="OLE_LINK2"/>
      <w:r>
        <w:rPr>
          <w:b/>
        </w:rPr>
        <w:t xml:space="preserve">________# </w:t>
      </w:r>
      <w:proofErr w:type="gramStart"/>
      <w:r>
        <w:rPr>
          <w:b/>
        </w:rPr>
        <w:t>o</w:t>
      </w:r>
      <w:r w:rsidR="008F3964">
        <w:rPr>
          <w:b/>
        </w:rPr>
        <w:t>f</w:t>
      </w:r>
      <w:proofErr w:type="gramEnd"/>
      <w:r w:rsidR="008F3964">
        <w:rPr>
          <w:b/>
        </w:rPr>
        <w:t xml:space="preserve"> </w:t>
      </w:r>
      <w:bookmarkEnd w:id="1"/>
      <w:bookmarkEnd w:id="2"/>
      <w:r w:rsidR="008F3964">
        <w:rPr>
          <w:b/>
        </w:rPr>
        <w:t>Investigator Initiated Clinical Trials</w:t>
      </w:r>
    </w:p>
    <w:p w:rsidR="008F3964" w:rsidRDefault="008F3964" w:rsidP="008F3964">
      <w:pPr>
        <w:rPr>
          <w:b/>
        </w:rPr>
      </w:pPr>
    </w:p>
    <w:p w:rsidR="008F3964" w:rsidRDefault="00687108" w:rsidP="008F3964">
      <w:pPr>
        <w:numPr>
          <w:ilvl w:val="1"/>
          <w:numId w:val="1"/>
        </w:numPr>
        <w:rPr>
          <w:b/>
        </w:rPr>
      </w:pPr>
      <w:r>
        <w:rPr>
          <w:b/>
        </w:rPr>
        <w:t xml:space="preserve">________#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r w:rsidR="008F3964">
        <w:rPr>
          <w:b/>
        </w:rPr>
        <w:t>Awarded Patents</w:t>
      </w:r>
    </w:p>
    <w:p w:rsidR="008F3964" w:rsidRDefault="008F3964" w:rsidP="00046FDA">
      <w:pPr>
        <w:rPr>
          <w:b/>
        </w:rPr>
      </w:pPr>
    </w:p>
    <w:p w:rsidR="008F3964" w:rsidRDefault="00687108" w:rsidP="008F3964">
      <w:pPr>
        <w:numPr>
          <w:ilvl w:val="1"/>
          <w:numId w:val="1"/>
        </w:numPr>
        <w:rPr>
          <w:b/>
        </w:rPr>
      </w:pPr>
      <w:r>
        <w:rPr>
          <w:b/>
        </w:rPr>
        <w:t xml:space="preserve">________#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r w:rsidR="008F3964">
        <w:rPr>
          <w:b/>
        </w:rPr>
        <w:t>Submitted Patent Applications</w:t>
      </w:r>
    </w:p>
    <w:p w:rsidR="008F3964" w:rsidRDefault="008F3964" w:rsidP="00046FDA">
      <w:pPr>
        <w:rPr>
          <w:b/>
        </w:rPr>
      </w:pPr>
    </w:p>
    <w:p w:rsidR="008F3964" w:rsidRDefault="00687108" w:rsidP="008F3964">
      <w:pPr>
        <w:numPr>
          <w:ilvl w:val="1"/>
          <w:numId w:val="1"/>
        </w:numPr>
        <w:rPr>
          <w:b/>
        </w:rPr>
      </w:pPr>
      <w:r>
        <w:rPr>
          <w:b/>
        </w:rPr>
        <w:t xml:space="preserve">________# </w:t>
      </w:r>
      <w:proofErr w:type="gramStart"/>
      <w:r>
        <w:rPr>
          <w:b/>
        </w:rPr>
        <w:t>of</w:t>
      </w:r>
      <w:proofErr w:type="gramEnd"/>
      <w:r w:rsidR="008F3964">
        <w:rPr>
          <w:b/>
        </w:rPr>
        <w:t xml:space="preserve"> Disclosed Inventions</w:t>
      </w:r>
    </w:p>
    <w:p w:rsidR="0064613B" w:rsidRDefault="0064613B" w:rsidP="0064613B"/>
    <w:p w:rsidR="0064613B" w:rsidRPr="005C7A94" w:rsidRDefault="0064613B" w:rsidP="0064613B">
      <w:pPr>
        <w:numPr>
          <w:ilvl w:val="0"/>
          <w:numId w:val="1"/>
        </w:numPr>
        <w:rPr>
          <w:b/>
        </w:rPr>
      </w:pPr>
      <w:r w:rsidRPr="005C7A94">
        <w:rPr>
          <w:b/>
        </w:rPr>
        <w:t>Presentations</w:t>
      </w:r>
      <w:r w:rsidR="002D21B2">
        <w:rPr>
          <w:b/>
        </w:rPr>
        <w:t>/Published Abstracts</w:t>
      </w:r>
      <w:r w:rsidRPr="005C7A94">
        <w:rPr>
          <w:b/>
        </w:rPr>
        <w:t xml:space="preserve"> at Major </w:t>
      </w:r>
      <w:r w:rsidR="002D21B2">
        <w:rPr>
          <w:b/>
        </w:rPr>
        <w:t xml:space="preserve">and Scientific </w:t>
      </w:r>
      <w:r w:rsidRPr="005C7A94">
        <w:rPr>
          <w:b/>
        </w:rPr>
        <w:t>Meetings</w:t>
      </w:r>
    </w:p>
    <w:p w:rsidR="0064613B" w:rsidRDefault="0064613B" w:rsidP="0064613B">
      <w:pPr>
        <w:ind w:left="360"/>
      </w:pPr>
    </w:p>
    <w:p w:rsidR="0064613B" w:rsidRDefault="0064613B" w:rsidP="0064613B">
      <w:pPr>
        <w:numPr>
          <w:ilvl w:val="1"/>
          <w:numId w:val="1"/>
        </w:numPr>
        <w:rPr>
          <w:b/>
        </w:rPr>
      </w:pPr>
      <w:r w:rsidRPr="004041A9">
        <w:rPr>
          <w:b/>
        </w:rPr>
        <w:t xml:space="preserve">Peer Reviewed </w:t>
      </w:r>
      <w:r w:rsidR="00046FDA">
        <w:rPr>
          <w:b/>
        </w:rPr>
        <w:t>(the past year only)</w:t>
      </w:r>
    </w:p>
    <w:p w:rsidR="0064613B" w:rsidRDefault="0064613B" w:rsidP="0064613B">
      <w:pPr>
        <w:ind w:left="1080"/>
        <w:rPr>
          <w:b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Durst C, </w:t>
      </w:r>
      <w:proofErr w:type="spellStart"/>
      <w:r w:rsidRPr="00DC374A">
        <w:rPr>
          <w:szCs w:val="20"/>
        </w:rPr>
        <w:t>Raghavan</w:t>
      </w:r>
      <w:proofErr w:type="spellEnd"/>
      <w:r w:rsidRPr="00DC374A">
        <w:rPr>
          <w:szCs w:val="20"/>
        </w:rPr>
        <w:t xml:space="preserve"> P, Tustison N, </w:t>
      </w:r>
      <w:proofErr w:type="spellStart"/>
      <w:r w:rsidRPr="00DC374A">
        <w:rPr>
          <w:szCs w:val="20"/>
        </w:rPr>
        <w:t>Patrie</w:t>
      </w:r>
      <w:proofErr w:type="spellEnd"/>
      <w:r w:rsidRPr="00DC374A">
        <w:rPr>
          <w:szCs w:val="20"/>
        </w:rPr>
        <w:t xml:space="preserve">, J, </w:t>
      </w:r>
      <w:proofErr w:type="spellStart"/>
      <w:r w:rsidRPr="00DC374A">
        <w:rPr>
          <w:szCs w:val="20"/>
        </w:rPr>
        <w:t>Cupino</w:t>
      </w:r>
      <w:proofErr w:type="spellEnd"/>
      <w:r w:rsidRPr="00DC374A">
        <w:rPr>
          <w:szCs w:val="20"/>
        </w:rPr>
        <w:t xml:space="preserve"> A, </w:t>
      </w:r>
      <w:proofErr w:type="spellStart"/>
      <w:r w:rsidRPr="00DC374A">
        <w:rPr>
          <w:szCs w:val="20"/>
        </w:rPr>
        <w:t>Xin</w:t>
      </w:r>
      <w:proofErr w:type="spellEnd"/>
      <w:r w:rsidRPr="00DC374A">
        <w:rPr>
          <w:szCs w:val="20"/>
        </w:rPr>
        <w:t xml:space="preserve"> W, </w:t>
      </w:r>
      <w:proofErr w:type="spellStart"/>
      <w:r w:rsidRPr="00DC374A">
        <w:rPr>
          <w:szCs w:val="20"/>
        </w:rPr>
        <w:t>Wintermark</w:t>
      </w:r>
      <w:proofErr w:type="spellEnd"/>
      <w:r w:rsidRPr="00DC374A">
        <w:rPr>
          <w:szCs w:val="20"/>
        </w:rPr>
        <w:t xml:space="preserve"> M. </w:t>
      </w:r>
      <w:proofErr w:type="spellStart"/>
      <w:r w:rsidRPr="00DC374A">
        <w:rPr>
          <w:szCs w:val="20"/>
        </w:rPr>
        <w:t>Mul</w:t>
      </w:r>
      <w:proofErr w:type="spellEnd"/>
      <w:r w:rsidRPr="00DC374A">
        <w:rPr>
          <w:szCs w:val="20"/>
        </w:rPr>
        <w:t xml:space="preserve">- </w:t>
      </w:r>
      <w:proofErr w:type="spellStart"/>
      <w:r w:rsidRPr="00DC374A">
        <w:rPr>
          <w:szCs w:val="20"/>
        </w:rPr>
        <w:t>tiparametric</w:t>
      </w:r>
      <w:proofErr w:type="spellEnd"/>
      <w:r w:rsidRPr="00DC374A">
        <w:rPr>
          <w:szCs w:val="20"/>
        </w:rPr>
        <w:t xml:space="preserve"> Imaging Model to Accurately Predict Extent of Invasion of High-Grade </w:t>
      </w:r>
      <w:proofErr w:type="spellStart"/>
      <w:r w:rsidRPr="00DC374A">
        <w:rPr>
          <w:szCs w:val="20"/>
        </w:rPr>
        <w:t>Gliomas</w:t>
      </w:r>
      <w:proofErr w:type="spellEnd"/>
      <w:r w:rsidRPr="00DC374A">
        <w:rPr>
          <w:szCs w:val="20"/>
        </w:rPr>
        <w:t xml:space="preserve">. ASNR Scientific Paper (Oral), 2013.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Tustison NJ, </w:t>
      </w:r>
      <w:proofErr w:type="spellStart"/>
      <w:r w:rsidRPr="00DC374A">
        <w:rPr>
          <w:szCs w:val="20"/>
        </w:rPr>
        <w:t>Muratore</w:t>
      </w:r>
      <w:proofErr w:type="spellEnd"/>
      <w:r w:rsidRPr="00DC374A">
        <w:rPr>
          <w:szCs w:val="20"/>
        </w:rPr>
        <w:t xml:space="preserve"> A, </w:t>
      </w:r>
      <w:proofErr w:type="spellStart"/>
      <w:r w:rsidRPr="00DC374A">
        <w:rPr>
          <w:szCs w:val="20"/>
        </w:rPr>
        <w:t>Contrella</w:t>
      </w:r>
      <w:proofErr w:type="spellEnd"/>
      <w:r w:rsidRPr="00DC374A">
        <w:rPr>
          <w:szCs w:val="20"/>
        </w:rPr>
        <w:t xml:space="preserve"> B, </w:t>
      </w:r>
      <w:proofErr w:type="spellStart"/>
      <w:r w:rsidRPr="00DC374A">
        <w:rPr>
          <w:szCs w:val="20"/>
        </w:rPr>
        <w:t>Mugler</w:t>
      </w:r>
      <w:proofErr w:type="spellEnd"/>
      <w:r w:rsidRPr="00DC374A">
        <w:rPr>
          <w:szCs w:val="20"/>
        </w:rPr>
        <w:t xml:space="preserve"> III JP, de Lange EE, and </w:t>
      </w:r>
      <w:proofErr w:type="spellStart"/>
      <w:r w:rsidRPr="00DC374A">
        <w:rPr>
          <w:szCs w:val="20"/>
        </w:rPr>
        <w:t>Altes</w:t>
      </w:r>
      <w:proofErr w:type="spellEnd"/>
      <w:r w:rsidRPr="00DC374A">
        <w:rPr>
          <w:szCs w:val="20"/>
        </w:rPr>
        <w:t xml:space="preserve"> TA: In Proceedings of the 21</w:t>
      </w:r>
      <w:proofErr w:type="spellStart"/>
      <w:r w:rsidRPr="00DC374A">
        <w:rPr>
          <w:position w:val="8"/>
          <w:szCs w:val="14"/>
        </w:rPr>
        <w:t>st</w:t>
      </w:r>
      <w:proofErr w:type="spellEnd"/>
      <w:r w:rsidRPr="00DC374A">
        <w:rPr>
          <w:position w:val="8"/>
          <w:szCs w:val="14"/>
        </w:rPr>
        <w:t xml:space="preserve"> </w:t>
      </w:r>
      <w:proofErr w:type="spellStart"/>
      <w:r w:rsidRPr="00DC374A">
        <w:rPr>
          <w:szCs w:val="20"/>
        </w:rPr>
        <w:t>Voxelwise</w:t>
      </w:r>
      <w:proofErr w:type="spellEnd"/>
      <w:r w:rsidRPr="00DC374A">
        <w:rPr>
          <w:szCs w:val="20"/>
        </w:rPr>
        <w:t xml:space="preserve"> Comparison of Hyperpolarized He-3 and Xe-129 Lung Ventilation MR Imaging in Cystic Fibrosis. Annual Meeting of the International Society for Magnetic Resonance in Medicine (ISMRM), Salt Lake City, 2013.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Tustison NJ, </w:t>
      </w: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BB, Cook PA, Song G, Das S, van </w:t>
      </w:r>
      <w:proofErr w:type="spellStart"/>
      <w:r w:rsidRPr="00DC374A">
        <w:rPr>
          <w:szCs w:val="20"/>
        </w:rPr>
        <w:t>Strien</w:t>
      </w:r>
      <w:proofErr w:type="spellEnd"/>
      <w:r w:rsidRPr="00DC374A">
        <w:rPr>
          <w:szCs w:val="20"/>
        </w:rPr>
        <w:t xml:space="preserve"> N, Stone JR, Gee JC: The </w:t>
      </w:r>
      <w:proofErr w:type="spellStart"/>
      <w:r w:rsidRPr="00DC374A">
        <w:rPr>
          <w:szCs w:val="20"/>
        </w:rPr>
        <w:t>ANTs</w:t>
      </w:r>
      <w:proofErr w:type="spellEnd"/>
      <w:r w:rsidRPr="00DC374A">
        <w:rPr>
          <w:szCs w:val="20"/>
        </w:rPr>
        <w:t xml:space="preserve"> Cortical Thickness Processing Pipeline. In: SPIE Medical Imaging: Biomedical Applications in Molecular, Structural, and Functional Imaging. Orlando 2013.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Tustison NJ, </w:t>
      </w:r>
      <w:proofErr w:type="spellStart"/>
      <w:r w:rsidRPr="00DC374A">
        <w:rPr>
          <w:szCs w:val="20"/>
        </w:rPr>
        <w:t>Contrella</w:t>
      </w:r>
      <w:proofErr w:type="spellEnd"/>
      <w:r w:rsidRPr="00DC374A">
        <w:rPr>
          <w:szCs w:val="20"/>
        </w:rPr>
        <w:t xml:space="preserve"> B, </w:t>
      </w:r>
      <w:proofErr w:type="spellStart"/>
      <w:r w:rsidRPr="00DC374A">
        <w:rPr>
          <w:szCs w:val="20"/>
        </w:rPr>
        <w:t>Altes</w:t>
      </w:r>
      <w:proofErr w:type="spellEnd"/>
      <w:r w:rsidRPr="00DC374A">
        <w:rPr>
          <w:szCs w:val="20"/>
        </w:rPr>
        <w:t xml:space="preserve"> TA, </w:t>
      </w: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BB, de Lange EE, </w:t>
      </w:r>
      <w:proofErr w:type="spellStart"/>
      <w:r w:rsidRPr="00DC374A">
        <w:rPr>
          <w:szCs w:val="20"/>
        </w:rPr>
        <w:t>Mugler</w:t>
      </w:r>
      <w:proofErr w:type="spellEnd"/>
      <w:r w:rsidRPr="00DC374A">
        <w:rPr>
          <w:szCs w:val="20"/>
        </w:rPr>
        <w:t xml:space="preserve"> III JP: </w:t>
      </w:r>
      <w:proofErr w:type="spellStart"/>
      <w:r w:rsidRPr="00DC374A">
        <w:rPr>
          <w:szCs w:val="20"/>
        </w:rPr>
        <w:t>Longi</w:t>
      </w:r>
      <w:proofErr w:type="spellEnd"/>
      <w:r w:rsidRPr="00DC374A">
        <w:rPr>
          <w:szCs w:val="20"/>
        </w:rPr>
        <w:t xml:space="preserve">- </w:t>
      </w:r>
      <w:proofErr w:type="spellStart"/>
      <w:r w:rsidRPr="00DC374A">
        <w:rPr>
          <w:szCs w:val="20"/>
        </w:rPr>
        <w:t>tudinal</w:t>
      </w:r>
      <w:proofErr w:type="spellEnd"/>
      <w:r w:rsidRPr="00DC374A">
        <w:rPr>
          <w:szCs w:val="20"/>
        </w:rPr>
        <w:t xml:space="preserve"> assessment of treatment effects on pulmonary ventilation using 1H/3He MRI multivariate templates. In: SPIE Medical Imaging: Biomedical Applications in </w:t>
      </w:r>
      <w:proofErr w:type="spellStart"/>
      <w:r w:rsidRPr="00DC374A">
        <w:rPr>
          <w:szCs w:val="20"/>
        </w:rPr>
        <w:t>Molec</w:t>
      </w:r>
      <w:proofErr w:type="spellEnd"/>
      <w:r w:rsidRPr="00DC374A">
        <w:rPr>
          <w:szCs w:val="20"/>
        </w:rPr>
        <w:t xml:space="preserve">- </w:t>
      </w:r>
      <w:proofErr w:type="spellStart"/>
      <w:r w:rsidRPr="00DC374A">
        <w:rPr>
          <w:szCs w:val="20"/>
        </w:rPr>
        <w:t>ular</w:t>
      </w:r>
      <w:proofErr w:type="spellEnd"/>
      <w:r w:rsidRPr="00DC374A">
        <w:rPr>
          <w:szCs w:val="20"/>
        </w:rPr>
        <w:t xml:space="preserve">, Structural, and Functional Imaging. Orlando 2013.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Tustison NJ, </w:t>
      </w: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BB, Cook PA, Gee JC, Stone JR: Statistical Bias in Optimized VBM. In: SPIE Medical Imaging: Biomedical Applications in Molecular, Structural, and Functional Imaging. Orlando 2013.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r w:rsidRPr="00DC374A">
        <w:rPr>
          <w:szCs w:val="20"/>
        </w:rPr>
        <w:t xml:space="preserve">Tustison NJ, </w:t>
      </w: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BB: </w:t>
      </w:r>
      <w:proofErr w:type="spellStart"/>
      <w:r w:rsidRPr="00DC374A">
        <w:rPr>
          <w:szCs w:val="20"/>
        </w:rPr>
        <w:t>Diffeomorphic</w:t>
      </w:r>
      <w:proofErr w:type="spellEnd"/>
      <w:r w:rsidRPr="00DC374A">
        <w:rPr>
          <w:szCs w:val="20"/>
        </w:rPr>
        <w:t xml:space="preserve"> Directly Manipulated Free-Form Deformation Image Registration via Vector Field Flows. In: Proceedings of the Workshop on Biomedical Image Registration. Nashville 2012. </w:t>
      </w:r>
    </w:p>
    <w:p w:rsidR="00DC374A" w:rsidRPr="00DC374A" w:rsidRDefault="00DC374A" w:rsidP="003F764D">
      <w:pPr>
        <w:spacing w:beforeLines="1" w:afterLines="1"/>
        <w:rPr>
          <w:szCs w:val="20"/>
        </w:rPr>
      </w:pPr>
    </w:p>
    <w:p w:rsidR="00DC374A" w:rsidRPr="00DC374A" w:rsidRDefault="00DC374A" w:rsidP="003F764D">
      <w:pPr>
        <w:pStyle w:val="ListParagraph"/>
        <w:numPr>
          <w:ilvl w:val="0"/>
          <w:numId w:val="21"/>
        </w:numPr>
        <w:spacing w:beforeLines="1" w:afterLines="1"/>
        <w:rPr>
          <w:szCs w:val="20"/>
        </w:rPr>
      </w:pPr>
      <w:proofErr w:type="spellStart"/>
      <w:r w:rsidRPr="00DC374A">
        <w:rPr>
          <w:szCs w:val="20"/>
        </w:rPr>
        <w:t>Avants</w:t>
      </w:r>
      <w:proofErr w:type="spellEnd"/>
      <w:r w:rsidRPr="00DC374A">
        <w:rPr>
          <w:szCs w:val="20"/>
        </w:rPr>
        <w:t xml:space="preserve"> BB, Tustison NJ, Song G, Wu B, Stauffer M, McCormick MM, Johnson HJ, Gee JC, Insight Software Consortium: A Unified Image Registration Framework for ITK4. In: Proceedings of the Workshop on Biomedical Image Registration. Nashville 2012. </w:t>
      </w:r>
    </w:p>
    <w:p w:rsidR="0064613B" w:rsidRPr="004041A9" w:rsidRDefault="0064613B" w:rsidP="0064613B">
      <w:pPr>
        <w:ind w:left="1080"/>
        <w:rPr>
          <w:b/>
        </w:rPr>
      </w:pPr>
    </w:p>
    <w:p w:rsidR="0064613B" w:rsidRDefault="0064613B" w:rsidP="0064613B">
      <w:pPr>
        <w:numPr>
          <w:ilvl w:val="1"/>
          <w:numId w:val="1"/>
        </w:numPr>
        <w:rPr>
          <w:b/>
        </w:rPr>
      </w:pPr>
      <w:r w:rsidRPr="004041A9">
        <w:rPr>
          <w:b/>
        </w:rPr>
        <w:t>Invited Lectures, Visiting Professorships</w:t>
      </w:r>
      <w:r w:rsidR="002D21B2">
        <w:rPr>
          <w:b/>
        </w:rPr>
        <w:t>, Postgraduate Courses (specify and include both internal and external)</w:t>
      </w:r>
    </w:p>
    <w:p w:rsidR="00192FA4" w:rsidRDefault="00192FA4" w:rsidP="00DD3E4E">
      <w:pPr>
        <w:rPr>
          <w:b/>
        </w:rPr>
      </w:pPr>
    </w:p>
    <w:p w:rsidR="00DD3E4E" w:rsidRPr="004041A9" w:rsidRDefault="00DD3E4E" w:rsidP="00DD3E4E">
      <w:pPr>
        <w:ind w:left="1440" w:hanging="360"/>
        <w:rPr>
          <w:b/>
        </w:rPr>
      </w:pPr>
      <w:r>
        <w:rPr>
          <w:b/>
        </w:rPr>
        <w:t>3.</w:t>
      </w:r>
      <w:r>
        <w:rPr>
          <w:b/>
        </w:rPr>
        <w:tab/>
        <w:t>Faculty Participation in Development Programs (i.e. Leadership in Academic Matters – LAM; Promotion &amp; Tenure Sessions</w:t>
      </w:r>
      <w:r w:rsidR="00F358D2">
        <w:rPr>
          <w:b/>
        </w:rPr>
        <w:t>, etc</w:t>
      </w:r>
      <w:r>
        <w:rPr>
          <w:b/>
        </w:rPr>
        <w:t>)</w:t>
      </w:r>
    </w:p>
    <w:p w:rsidR="000273E9" w:rsidRDefault="000273E9" w:rsidP="0064613B"/>
    <w:p w:rsidR="0064613B" w:rsidRDefault="00DD3E4E" w:rsidP="00DD3E4E">
      <w:pPr>
        <w:ind w:left="1080"/>
        <w:rPr>
          <w:b/>
        </w:rPr>
      </w:pPr>
      <w:r>
        <w:rPr>
          <w:b/>
        </w:rPr>
        <w:t>4</w:t>
      </w:r>
      <w:r w:rsidR="000273E9">
        <w:rPr>
          <w:b/>
        </w:rPr>
        <w:t>.</w:t>
      </w:r>
      <w:r w:rsidR="000273E9">
        <w:rPr>
          <w:b/>
        </w:rPr>
        <w:tab/>
        <w:t xml:space="preserve">_______ # </w:t>
      </w:r>
      <w:proofErr w:type="gramStart"/>
      <w:r w:rsidR="000273E9">
        <w:rPr>
          <w:b/>
        </w:rPr>
        <w:t>of</w:t>
      </w:r>
      <w:proofErr w:type="gramEnd"/>
      <w:r w:rsidR="000273E9">
        <w:rPr>
          <w:b/>
        </w:rPr>
        <w:t xml:space="preserve"> CME Credits earned this fiscal year </w:t>
      </w:r>
    </w:p>
    <w:p w:rsidR="0064613B" w:rsidRDefault="0064613B" w:rsidP="0064613B">
      <w:pPr>
        <w:rPr>
          <w:b/>
        </w:rPr>
      </w:pPr>
    </w:p>
    <w:p w:rsidR="000273E9" w:rsidRDefault="000273E9" w:rsidP="0064613B">
      <w:pPr>
        <w:rPr>
          <w:b/>
        </w:rPr>
      </w:pPr>
    </w:p>
    <w:p w:rsidR="0064613B" w:rsidRPr="00B6712F" w:rsidRDefault="0064613B" w:rsidP="0064613B">
      <w:pPr>
        <w:numPr>
          <w:ilvl w:val="0"/>
          <w:numId w:val="1"/>
        </w:numPr>
        <w:rPr>
          <w:b/>
        </w:rPr>
      </w:pPr>
      <w:r w:rsidRPr="00B6712F">
        <w:rPr>
          <w:b/>
        </w:rPr>
        <w:t>Major Committee/Administrative Work</w:t>
      </w:r>
      <w:r w:rsidR="004B0D58">
        <w:rPr>
          <w:b/>
        </w:rPr>
        <w:t>/NIH Study Sections</w:t>
      </w:r>
    </w:p>
    <w:p w:rsidR="0064613B" w:rsidRDefault="0064613B" w:rsidP="0064613B"/>
    <w:p w:rsidR="004B3B7B" w:rsidRDefault="006240FD" w:rsidP="0064613B">
      <w:pPr>
        <w:numPr>
          <w:ilvl w:val="0"/>
          <w:numId w:val="1"/>
        </w:numPr>
        <w:rPr>
          <w:b/>
        </w:rPr>
      </w:pPr>
      <w:r>
        <w:rPr>
          <w:b/>
        </w:rPr>
        <w:t>Membership/p</w:t>
      </w:r>
      <w:r w:rsidR="00747FB5">
        <w:rPr>
          <w:b/>
        </w:rPr>
        <w:t xml:space="preserve">articipation on </w:t>
      </w:r>
      <w:r w:rsidR="004B3B7B">
        <w:rPr>
          <w:b/>
        </w:rPr>
        <w:t xml:space="preserve">School of Medicine and </w:t>
      </w:r>
      <w:proofErr w:type="spellStart"/>
      <w:r w:rsidR="004B3B7B">
        <w:rPr>
          <w:b/>
        </w:rPr>
        <w:t>UVa</w:t>
      </w:r>
      <w:proofErr w:type="spellEnd"/>
      <w:r w:rsidR="004B3B7B">
        <w:rPr>
          <w:b/>
        </w:rPr>
        <w:t xml:space="preserve"> Committees </w:t>
      </w:r>
    </w:p>
    <w:p w:rsidR="00DF7DC5" w:rsidRDefault="00DF7DC5" w:rsidP="00DF7DC5">
      <w:pPr>
        <w:ind w:left="360"/>
        <w:rPr>
          <w:b/>
        </w:rPr>
      </w:pPr>
    </w:p>
    <w:p w:rsidR="004B3B7B" w:rsidRPr="00DC374A" w:rsidRDefault="00DC374A" w:rsidP="00DC374A">
      <w:pPr>
        <w:pStyle w:val="ListParagraph"/>
        <w:numPr>
          <w:ilvl w:val="0"/>
          <w:numId w:val="24"/>
        </w:numPr>
      </w:pPr>
      <w:r w:rsidRPr="00DC374A">
        <w:t>Radiology IT steering committee</w:t>
      </w:r>
    </w:p>
    <w:p w:rsidR="004B3B7B" w:rsidRDefault="004B3B7B" w:rsidP="00747FB5">
      <w:pPr>
        <w:ind w:left="360"/>
        <w:rPr>
          <w:b/>
        </w:rPr>
      </w:pPr>
    </w:p>
    <w:p w:rsidR="00747FB5" w:rsidRDefault="00747FB5" w:rsidP="0064613B">
      <w:pPr>
        <w:numPr>
          <w:ilvl w:val="0"/>
          <w:numId w:val="1"/>
        </w:numPr>
        <w:rPr>
          <w:b/>
        </w:rPr>
      </w:pPr>
      <w:r>
        <w:rPr>
          <w:b/>
        </w:rPr>
        <w:t>Faculty International and National Leadership and Recognition (participation on study section</w:t>
      </w:r>
      <w:r w:rsidR="006240FD">
        <w:rPr>
          <w:b/>
        </w:rPr>
        <w:t>s, editorships, national societies, etc)</w:t>
      </w:r>
    </w:p>
    <w:p w:rsidR="00747FB5" w:rsidRDefault="00747FB5" w:rsidP="00747FB5">
      <w:pPr>
        <w:rPr>
          <w:b/>
        </w:rPr>
      </w:pPr>
    </w:p>
    <w:p w:rsidR="0064613B" w:rsidRPr="005B7B8B" w:rsidRDefault="0064613B" w:rsidP="0064613B">
      <w:pPr>
        <w:numPr>
          <w:ilvl w:val="0"/>
          <w:numId w:val="1"/>
        </w:numPr>
        <w:rPr>
          <w:b/>
        </w:rPr>
      </w:pPr>
      <w:r w:rsidRPr="005B7B8B">
        <w:rPr>
          <w:b/>
        </w:rPr>
        <w:t>Other factors which you feel should be considered (i.e. research equipment consignments, undergraduate education)</w:t>
      </w:r>
    </w:p>
    <w:p w:rsidR="0064613B" w:rsidRDefault="0064613B" w:rsidP="0064613B">
      <w:pPr>
        <w:ind w:left="360"/>
        <w:rPr>
          <w:b/>
        </w:rPr>
      </w:pPr>
    </w:p>
    <w:p w:rsidR="0064613B" w:rsidRDefault="0064613B" w:rsidP="0064613B">
      <w:pPr>
        <w:ind w:left="360"/>
        <w:rPr>
          <w:b/>
        </w:rPr>
      </w:pPr>
    </w:p>
    <w:p w:rsidR="004B0D58" w:rsidRPr="004B0D58" w:rsidRDefault="004B0D58" w:rsidP="004B0D58">
      <w:pPr>
        <w:rPr>
          <w:b/>
          <w:sz w:val="28"/>
          <w:szCs w:val="28"/>
        </w:rPr>
      </w:pPr>
      <w:r w:rsidRPr="004B0D58">
        <w:rPr>
          <w:b/>
          <w:sz w:val="28"/>
          <w:szCs w:val="28"/>
        </w:rPr>
        <w:t>SECTION II.</w:t>
      </w:r>
      <w:r w:rsidRPr="004B0D58">
        <w:rPr>
          <w:b/>
          <w:sz w:val="28"/>
          <w:szCs w:val="28"/>
        </w:rPr>
        <w:tab/>
      </w:r>
      <w:r w:rsidR="00DA7C36">
        <w:rPr>
          <w:b/>
          <w:sz w:val="28"/>
          <w:szCs w:val="28"/>
        </w:rPr>
        <w:t>PATIENT CARE ACTIVITIES</w:t>
      </w:r>
    </w:p>
    <w:p w:rsidR="004B0D58" w:rsidRDefault="004B0D58" w:rsidP="004B0D58">
      <w:pPr>
        <w:ind w:left="360"/>
      </w:pPr>
    </w:p>
    <w:p w:rsidR="004B0D58" w:rsidRPr="005B7B8B" w:rsidRDefault="004B0D58" w:rsidP="008A4CF4">
      <w:pPr>
        <w:numPr>
          <w:ilvl w:val="0"/>
          <w:numId w:val="12"/>
        </w:numPr>
        <w:rPr>
          <w:b/>
        </w:rPr>
      </w:pPr>
      <w:r w:rsidRPr="005B7B8B">
        <w:rPr>
          <w:b/>
        </w:rPr>
        <w:t>Expansion of clinical services for which you are responsible</w:t>
      </w:r>
    </w:p>
    <w:p w:rsidR="004B0D58" w:rsidRDefault="004B0D58" w:rsidP="004B0D58"/>
    <w:p w:rsidR="004B0D58" w:rsidRPr="005B7B8B" w:rsidRDefault="004B0D58" w:rsidP="008A4CF4">
      <w:pPr>
        <w:numPr>
          <w:ilvl w:val="0"/>
          <w:numId w:val="12"/>
        </w:numPr>
        <w:rPr>
          <w:b/>
        </w:rPr>
      </w:pPr>
      <w:r w:rsidRPr="005B7B8B">
        <w:rPr>
          <w:b/>
        </w:rPr>
        <w:t>New Programs</w:t>
      </w:r>
    </w:p>
    <w:p w:rsidR="004B0D58" w:rsidRDefault="004B0D58" w:rsidP="004B0D58"/>
    <w:p w:rsidR="004B0D58" w:rsidRPr="00046FDA" w:rsidRDefault="004B0D58" w:rsidP="00046FDA">
      <w:pPr>
        <w:numPr>
          <w:ilvl w:val="0"/>
          <w:numId w:val="12"/>
        </w:numPr>
        <w:rPr>
          <w:b/>
        </w:rPr>
      </w:pPr>
      <w:r w:rsidRPr="005B7B8B">
        <w:rPr>
          <w:b/>
        </w:rPr>
        <w:t>Current clinical responsibilities (% time)</w:t>
      </w:r>
    </w:p>
    <w:p w:rsidR="0073190A" w:rsidRDefault="0073190A" w:rsidP="00DA7C36">
      <w:pPr>
        <w:rPr>
          <w:b/>
        </w:rPr>
      </w:pPr>
    </w:p>
    <w:p w:rsidR="0064613B" w:rsidRPr="00A41D07" w:rsidRDefault="0064613B" w:rsidP="00DA7C36">
      <w:pPr>
        <w:rPr>
          <w:b/>
        </w:rPr>
      </w:pPr>
      <w:r w:rsidRPr="00244319">
        <w:rPr>
          <w:b/>
          <w:sz w:val="28"/>
          <w:szCs w:val="28"/>
        </w:rPr>
        <w:t>SECTIO</w:t>
      </w:r>
      <w:r>
        <w:rPr>
          <w:b/>
          <w:sz w:val="28"/>
          <w:szCs w:val="28"/>
        </w:rPr>
        <w:t xml:space="preserve">N </w:t>
      </w:r>
      <w:r w:rsidR="00DA7C3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="00AC69D8">
        <w:rPr>
          <w:b/>
          <w:sz w:val="28"/>
          <w:szCs w:val="28"/>
        </w:rPr>
        <w:t xml:space="preserve">: </w:t>
      </w:r>
      <w:r w:rsidR="00AC69D8">
        <w:rPr>
          <w:b/>
          <w:sz w:val="28"/>
          <w:szCs w:val="28"/>
        </w:rPr>
        <w:tab/>
      </w:r>
      <w:r w:rsidRPr="00244319">
        <w:rPr>
          <w:b/>
          <w:sz w:val="28"/>
          <w:szCs w:val="28"/>
        </w:rPr>
        <w:t xml:space="preserve">TEACHING </w:t>
      </w:r>
      <w:r w:rsidR="00AC69D8">
        <w:rPr>
          <w:b/>
          <w:sz w:val="28"/>
          <w:szCs w:val="28"/>
        </w:rPr>
        <w:t xml:space="preserve">AND EDUCATIONAL </w:t>
      </w:r>
      <w:r w:rsidRPr="00244319">
        <w:rPr>
          <w:b/>
          <w:sz w:val="28"/>
          <w:szCs w:val="28"/>
        </w:rPr>
        <w:t>ACTIVITIES</w:t>
      </w:r>
      <w:r w:rsidR="00AC69D8">
        <w:rPr>
          <w:b/>
          <w:sz w:val="28"/>
          <w:szCs w:val="28"/>
        </w:rPr>
        <w:t xml:space="preserve"> </w:t>
      </w:r>
      <w:r w:rsidR="00A41D07" w:rsidRPr="00A41D07">
        <w:rPr>
          <w:b/>
        </w:rPr>
        <w:t>(include Basic Science, Practice of Medicine</w:t>
      </w:r>
      <w:r w:rsidR="00553AF7">
        <w:rPr>
          <w:b/>
        </w:rPr>
        <w:t>, Clerkship, Physical Diagnosis/</w:t>
      </w:r>
      <w:r w:rsidR="00A41D07" w:rsidRPr="00A41D07">
        <w:rPr>
          <w:b/>
        </w:rPr>
        <w:t>Tutorials</w:t>
      </w:r>
      <w:r w:rsidR="00553AF7">
        <w:rPr>
          <w:b/>
        </w:rPr>
        <w:t>)</w:t>
      </w:r>
    </w:p>
    <w:p w:rsidR="0064613B" w:rsidRDefault="0064613B" w:rsidP="00046FDA"/>
    <w:p w:rsidR="00046FDA" w:rsidRDefault="0064613B" w:rsidP="0064613B">
      <w:pPr>
        <w:numPr>
          <w:ilvl w:val="0"/>
          <w:numId w:val="13"/>
        </w:numPr>
        <w:rPr>
          <w:b/>
        </w:rPr>
      </w:pPr>
      <w:r w:rsidRPr="0026328C">
        <w:rPr>
          <w:b/>
        </w:rPr>
        <w:t xml:space="preserve">Medical </w:t>
      </w:r>
      <w:r w:rsidR="00D82924">
        <w:rPr>
          <w:b/>
        </w:rPr>
        <w:t>Students</w:t>
      </w:r>
      <w:r w:rsidR="00236C07">
        <w:rPr>
          <w:b/>
        </w:rPr>
        <w:t xml:space="preserve"> and/or Basic Science</w:t>
      </w:r>
      <w:r w:rsidR="00D82924">
        <w:rPr>
          <w:b/>
        </w:rPr>
        <w:t xml:space="preserve"> (lecture titles, course numbers, hours)</w:t>
      </w:r>
    </w:p>
    <w:p w:rsidR="0064613B" w:rsidRPr="00046FDA" w:rsidRDefault="0064613B" w:rsidP="00046FDA">
      <w:pPr>
        <w:ind w:left="720"/>
        <w:rPr>
          <w:b/>
        </w:rPr>
      </w:pPr>
    </w:p>
    <w:p w:rsidR="00273041" w:rsidRPr="00046FDA" w:rsidRDefault="0064613B" w:rsidP="00273041">
      <w:pPr>
        <w:numPr>
          <w:ilvl w:val="0"/>
          <w:numId w:val="13"/>
        </w:numPr>
        <w:rPr>
          <w:b/>
        </w:rPr>
      </w:pPr>
      <w:r w:rsidRPr="0026328C">
        <w:rPr>
          <w:b/>
        </w:rPr>
        <w:t>Residents/Fellows</w:t>
      </w:r>
      <w:r w:rsidR="00273041">
        <w:rPr>
          <w:b/>
        </w:rPr>
        <w:t xml:space="preserve"> (lecture titles)</w:t>
      </w:r>
    </w:p>
    <w:p w:rsidR="00273041" w:rsidRDefault="00273041" w:rsidP="00273041">
      <w:pPr>
        <w:rPr>
          <w:b/>
        </w:rPr>
      </w:pPr>
    </w:p>
    <w:p w:rsidR="0064613B" w:rsidRPr="00046FDA" w:rsidRDefault="00273041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Other (technologists, nurses, industry, insurance companies, etc – include lecture titles)</w:t>
      </w:r>
    </w:p>
    <w:p w:rsidR="0064613B" w:rsidRDefault="0064613B" w:rsidP="008A4CF4"/>
    <w:p w:rsidR="0064613B" w:rsidRDefault="0064613B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 w:rsidRPr="0026328C">
        <w:rPr>
          <w:b/>
        </w:rPr>
        <w:t>Po</w:t>
      </w:r>
      <w:r w:rsidR="00273041">
        <w:rPr>
          <w:b/>
        </w:rPr>
        <w:t>stgraduate (visiting fellowship – include lecture titles)</w:t>
      </w:r>
    </w:p>
    <w:p w:rsidR="00AD733B" w:rsidRDefault="00AD733B" w:rsidP="008A4CF4">
      <w:pPr>
        <w:rPr>
          <w:b/>
        </w:rPr>
      </w:pPr>
    </w:p>
    <w:p w:rsidR="00AD733B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________# of Pre-doctoral students mentored (lecture titles)</w:t>
      </w:r>
    </w:p>
    <w:p w:rsidR="0064613B" w:rsidRPr="0026328C" w:rsidRDefault="0064613B" w:rsidP="008A4CF4">
      <w:pPr>
        <w:rPr>
          <w:b/>
        </w:rPr>
      </w:pPr>
    </w:p>
    <w:p w:rsidR="00AD733B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 xml:space="preserve">________# of </w:t>
      </w:r>
      <w:r w:rsidR="0064613B" w:rsidRPr="0026328C">
        <w:rPr>
          <w:b/>
        </w:rPr>
        <w:t>Doctoral/Post</w:t>
      </w:r>
      <w:r>
        <w:rPr>
          <w:b/>
        </w:rPr>
        <w:t>-</w:t>
      </w:r>
      <w:r w:rsidR="0064613B" w:rsidRPr="0026328C">
        <w:rPr>
          <w:b/>
        </w:rPr>
        <w:t xml:space="preserve">doctoral Research </w:t>
      </w:r>
      <w:r>
        <w:rPr>
          <w:b/>
        </w:rPr>
        <w:t>students mentored (lecture titles)</w:t>
      </w:r>
    </w:p>
    <w:p w:rsidR="00AD733B" w:rsidRDefault="00AD733B" w:rsidP="00AD733B">
      <w:pPr>
        <w:rPr>
          <w:b/>
        </w:rPr>
      </w:pPr>
    </w:p>
    <w:p w:rsidR="00AD733B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_________# of Post-doctoral Fellows on training grants</w:t>
      </w:r>
    </w:p>
    <w:p w:rsidR="00AD733B" w:rsidRDefault="00AD733B" w:rsidP="00AD733B">
      <w:pPr>
        <w:rPr>
          <w:b/>
        </w:rPr>
      </w:pPr>
    </w:p>
    <w:p w:rsidR="00AD733B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_________# of Post-doctoral Fellows on funded fellowships</w:t>
      </w:r>
    </w:p>
    <w:p w:rsidR="00AD733B" w:rsidRDefault="00AD733B" w:rsidP="00AD733B">
      <w:pPr>
        <w:rPr>
          <w:b/>
        </w:rPr>
      </w:pPr>
    </w:p>
    <w:p w:rsidR="00A4318E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_________# of Post-doctoral Fellows on department funds</w:t>
      </w:r>
    </w:p>
    <w:p w:rsidR="00A4318E" w:rsidRDefault="00A4318E" w:rsidP="00A4318E">
      <w:pPr>
        <w:rPr>
          <w:b/>
        </w:rPr>
      </w:pPr>
    </w:p>
    <w:p w:rsidR="00A4318E" w:rsidRDefault="00A4318E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________# of Post-doctoral Fellows in School of Medicine for more than 3 years</w:t>
      </w:r>
    </w:p>
    <w:p w:rsidR="00950FE8" w:rsidRDefault="00950FE8" w:rsidP="00950FE8">
      <w:pPr>
        <w:rPr>
          <w:b/>
        </w:rPr>
      </w:pPr>
    </w:p>
    <w:p w:rsidR="00950FE8" w:rsidRDefault="00950FE8" w:rsidP="00950FE8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 Total # of Post-doctoral Fellows</w:t>
      </w:r>
    </w:p>
    <w:p w:rsidR="008326A4" w:rsidRDefault="008326A4" w:rsidP="008326A4">
      <w:pPr>
        <w:ind w:left="360"/>
        <w:rPr>
          <w:b/>
        </w:rPr>
      </w:pPr>
    </w:p>
    <w:p w:rsidR="008326A4" w:rsidRDefault="008326A4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________# of MSTP</w:t>
      </w:r>
      <w:r w:rsidR="003743B4">
        <w:rPr>
          <w:b/>
        </w:rPr>
        <w:t xml:space="preserve"> (Medical Scientist Training Program)</w:t>
      </w:r>
      <w:r>
        <w:rPr>
          <w:b/>
        </w:rPr>
        <w:t xml:space="preserve"> Students</w:t>
      </w:r>
    </w:p>
    <w:p w:rsidR="008326A4" w:rsidRDefault="008326A4" w:rsidP="008326A4">
      <w:pPr>
        <w:rPr>
          <w:b/>
        </w:rPr>
      </w:pPr>
    </w:p>
    <w:p w:rsidR="008326A4" w:rsidRPr="0026328C" w:rsidRDefault="008326A4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>
        <w:rPr>
          <w:b/>
        </w:rPr>
        <w:t>Graduate students contact hours</w:t>
      </w:r>
      <w:r w:rsidR="003743B4">
        <w:rPr>
          <w:b/>
        </w:rPr>
        <w:t xml:space="preserve"> (mentorships, dissertation committees, etc)</w:t>
      </w:r>
    </w:p>
    <w:p w:rsidR="008326A4" w:rsidRDefault="008326A4" w:rsidP="008A4CF4"/>
    <w:p w:rsidR="0064613B" w:rsidRPr="0026328C" w:rsidRDefault="0064613B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 w:rsidRPr="0026328C">
        <w:rPr>
          <w:b/>
        </w:rPr>
        <w:t>New Courses/New Conferences</w:t>
      </w:r>
      <w:r w:rsidR="00236C07">
        <w:rPr>
          <w:b/>
        </w:rPr>
        <w:t xml:space="preserve"> (lecture titles, CME provided)</w:t>
      </w:r>
    </w:p>
    <w:p w:rsidR="0064613B" w:rsidRDefault="0064613B" w:rsidP="008A4CF4"/>
    <w:p w:rsidR="0064613B" w:rsidRPr="00046FDA" w:rsidRDefault="0064613B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 w:rsidRPr="0026328C">
        <w:rPr>
          <w:b/>
        </w:rPr>
        <w:t>New Initiatives Developed</w:t>
      </w:r>
    </w:p>
    <w:p w:rsidR="0064613B" w:rsidRDefault="0064613B" w:rsidP="008A4CF4"/>
    <w:p w:rsidR="0064613B" w:rsidRPr="00246FC3" w:rsidRDefault="0064613B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b/>
        </w:rPr>
      </w:pPr>
      <w:r w:rsidRPr="0071062A">
        <w:rPr>
          <w:b/>
        </w:rPr>
        <w:t>Other Contributions</w:t>
      </w:r>
      <w:r w:rsidR="00AC69D8">
        <w:rPr>
          <w:b/>
        </w:rPr>
        <w:t xml:space="preserve"> </w:t>
      </w:r>
      <w:r w:rsidR="000273E9">
        <w:rPr>
          <w:b/>
        </w:rPr>
        <w:t>(i.e</w:t>
      </w:r>
      <w:proofErr w:type="gramStart"/>
      <w:r w:rsidR="000273E9">
        <w:rPr>
          <w:b/>
        </w:rPr>
        <w:t xml:space="preserve">. </w:t>
      </w:r>
      <w:r w:rsidR="00AC69D8" w:rsidRPr="00246FC3">
        <w:rPr>
          <w:b/>
        </w:rPr>
        <w:t xml:space="preserve"> miscellaneous</w:t>
      </w:r>
      <w:proofErr w:type="gramEnd"/>
      <w:r w:rsidR="00AC69D8" w:rsidRPr="00246FC3">
        <w:rPr>
          <w:b/>
        </w:rPr>
        <w:t xml:space="preserve"> activities that have enhanced the growth, improvement and visibility of the Department, such as volunteer work at the Free Clinic, collaborative efforts with tumor boards, work conference like </w:t>
      </w:r>
      <w:proofErr w:type="spellStart"/>
      <w:r w:rsidR="00AC69D8" w:rsidRPr="00246FC3">
        <w:rPr>
          <w:b/>
        </w:rPr>
        <w:t>Peds</w:t>
      </w:r>
      <w:proofErr w:type="spellEnd"/>
      <w:r w:rsidR="00AC69D8" w:rsidRPr="00246FC3">
        <w:rPr>
          <w:b/>
        </w:rPr>
        <w:t xml:space="preserve"> ICU rounds, etc)</w:t>
      </w:r>
      <w:r w:rsidR="001C70DD">
        <w:rPr>
          <w:b/>
        </w:rPr>
        <w:t>.  Be sure to list titles and frequency.</w:t>
      </w:r>
    </w:p>
    <w:p w:rsidR="0064613B" w:rsidRDefault="0064613B" w:rsidP="008A4CF4"/>
    <w:p w:rsidR="00551247" w:rsidRDefault="00DA7C36" w:rsidP="00551247">
      <w:pPr>
        <w:rPr>
          <w:b/>
        </w:rPr>
      </w:pPr>
      <w:r>
        <w:rPr>
          <w:b/>
          <w:sz w:val="28"/>
          <w:szCs w:val="28"/>
        </w:rPr>
        <w:t>SECTION IV</w:t>
      </w:r>
      <w:r w:rsidR="00551247">
        <w:rPr>
          <w:b/>
          <w:sz w:val="28"/>
          <w:szCs w:val="28"/>
        </w:rPr>
        <w:t>:</w:t>
      </w:r>
      <w:r w:rsidR="00551247">
        <w:rPr>
          <w:b/>
          <w:sz w:val="28"/>
          <w:szCs w:val="28"/>
        </w:rPr>
        <w:tab/>
      </w:r>
      <w:r w:rsidR="00682345">
        <w:rPr>
          <w:b/>
          <w:sz w:val="28"/>
          <w:szCs w:val="28"/>
        </w:rPr>
        <w:t xml:space="preserve">RECOGNITION, </w:t>
      </w:r>
      <w:r w:rsidR="00551247">
        <w:rPr>
          <w:b/>
          <w:sz w:val="28"/>
          <w:szCs w:val="28"/>
        </w:rPr>
        <w:t>HONORS AND AWARDS</w:t>
      </w:r>
      <w:r w:rsidR="008161B5">
        <w:rPr>
          <w:b/>
          <w:sz w:val="28"/>
          <w:szCs w:val="28"/>
        </w:rPr>
        <w:t xml:space="preserve"> </w:t>
      </w:r>
      <w:r w:rsidR="008161B5" w:rsidRPr="0005244D">
        <w:rPr>
          <w:b/>
        </w:rPr>
        <w:t xml:space="preserve">(include major and internal – i.e. positive comments and compliments from patients, staff, referring physicians, etc) </w:t>
      </w:r>
    </w:p>
    <w:p w:rsidR="00682345" w:rsidRDefault="00682345" w:rsidP="00551247">
      <w:pPr>
        <w:rPr>
          <w:b/>
        </w:rPr>
      </w:pPr>
    </w:p>
    <w:p w:rsidR="00682345" w:rsidRDefault="00682345" w:rsidP="008A4CF4">
      <w:pPr>
        <w:numPr>
          <w:ilvl w:val="0"/>
          <w:numId w:val="14"/>
        </w:numPr>
        <w:rPr>
          <w:b/>
        </w:rPr>
      </w:pPr>
      <w:r>
        <w:rPr>
          <w:b/>
        </w:rPr>
        <w:t>Major Recognition, Honors and Awards</w:t>
      </w:r>
    </w:p>
    <w:p w:rsidR="00682345" w:rsidRDefault="00682345" w:rsidP="00682345">
      <w:pPr>
        <w:rPr>
          <w:b/>
        </w:rPr>
      </w:pPr>
    </w:p>
    <w:p w:rsidR="00682345" w:rsidRPr="0005244D" w:rsidRDefault="00682345" w:rsidP="008A4CF4">
      <w:pPr>
        <w:numPr>
          <w:ilvl w:val="0"/>
          <w:numId w:val="14"/>
        </w:numPr>
        <w:rPr>
          <w:b/>
        </w:rPr>
      </w:pPr>
      <w:r>
        <w:rPr>
          <w:b/>
        </w:rPr>
        <w:t>Internal Recognition (i.e. letters of recognition from patients, referring physicians, etc)</w:t>
      </w:r>
    </w:p>
    <w:p w:rsidR="00551247" w:rsidRDefault="00682345" w:rsidP="005512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87945" w:rsidRDefault="000C0DF5" w:rsidP="000C0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V:</w:t>
      </w:r>
      <w:r>
        <w:rPr>
          <w:b/>
          <w:sz w:val="28"/>
          <w:szCs w:val="28"/>
        </w:rPr>
        <w:tab/>
      </w:r>
      <w:r w:rsidR="0005244D">
        <w:rPr>
          <w:b/>
          <w:sz w:val="28"/>
          <w:szCs w:val="28"/>
        </w:rPr>
        <w:t>LEAVE TIME AWAY FROM THE DEPARTMENT</w:t>
      </w:r>
    </w:p>
    <w:p w:rsidR="000C0DF5" w:rsidRDefault="000C0DF5" w:rsidP="000C0DF5">
      <w:pPr>
        <w:rPr>
          <w:b/>
          <w:sz w:val="28"/>
          <w:szCs w:val="28"/>
        </w:rPr>
      </w:pPr>
    </w:p>
    <w:p w:rsidR="000947B8" w:rsidRDefault="00C11335" w:rsidP="00BB00BD">
      <w:pPr>
        <w:numPr>
          <w:ilvl w:val="0"/>
          <w:numId w:val="17"/>
        </w:numPr>
        <w:rPr>
          <w:b/>
        </w:rPr>
      </w:pPr>
      <w:r>
        <w:rPr>
          <w:b/>
        </w:rPr>
        <w:t xml:space="preserve">______ 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academic days </w:t>
      </w:r>
      <w:r w:rsidR="001C70DD">
        <w:rPr>
          <w:b/>
        </w:rPr>
        <w:t>assigned</w:t>
      </w:r>
      <w:r>
        <w:rPr>
          <w:b/>
        </w:rPr>
        <w:t xml:space="preserve"> this fiscal year</w:t>
      </w:r>
    </w:p>
    <w:p w:rsidR="000947B8" w:rsidRDefault="000947B8" w:rsidP="005D223D">
      <w:pPr>
        <w:rPr>
          <w:b/>
        </w:rPr>
      </w:pPr>
    </w:p>
    <w:p w:rsidR="000947B8" w:rsidRDefault="00C11335" w:rsidP="00BB00BD">
      <w:pPr>
        <w:numPr>
          <w:ilvl w:val="0"/>
          <w:numId w:val="17"/>
        </w:numPr>
        <w:rPr>
          <w:b/>
        </w:rPr>
      </w:pPr>
      <w:r>
        <w:rPr>
          <w:b/>
        </w:rPr>
        <w:t xml:space="preserve">______ 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meeting</w:t>
      </w:r>
      <w:r w:rsidR="001C70DD">
        <w:rPr>
          <w:b/>
        </w:rPr>
        <w:t>/personal</w:t>
      </w:r>
      <w:r>
        <w:rPr>
          <w:b/>
        </w:rPr>
        <w:t xml:space="preserve"> days used this fiscal year</w:t>
      </w:r>
    </w:p>
    <w:p w:rsidR="000947B8" w:rsidRDefault="000947B8" w:rsidP="005D223D">
      <w:pPr>
        <w:rPr>
          <w:b/>
        </w:rPr>
      </w:pPr>
    </w:p>
    <w:p w:rsidR="000947B8" w:rsidRDefault="009515B8" w:rsidP="00BB00BD">
      <w:pPr>
        <w:numPr>
          <w:ilvl w:val="0"/>
          <w:numId w:val="17"/>
        </w:numPr>
        <w:rPr>
          <w:b/>
        </w:rPr>
      </w:pPr>
      <w:r>
        <w:rPr>
          <w:b/>
        </w:rPr>
        <w:t xml:space="preserve">______ 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vacation days used this fiscal year</w:t>
      </w:r>
    </w:p>
    <w:p w:rsidR="000947B8" w:rsidRDefault="000947B8" w:rsidP="005D223D">
      <w:pPr>
        <w:rPr>
          <w:b/>
        </w:rPr>
      </w:pPr>
    </w:p>
    <w:p w:rsidR="0005244D" w:rsidRPr="0005244D" w:rsidRDefault="009515B8" w:rsidP="00BB00BD">
      <w:pPr>
        <w:numPr>
          <w:ilvl w:val="0"/>
          <w:numId w:val="17"/>
        </w:numPr>
        <w:rPr>
          <w:b/>
        </w:rPr>
      </w:pPr>
      <w:r>
        <w:rPr>
          <w:b/>
        </w:rPr>
        <w:t>______Total # of days away from the Department this fiscal year</w:t>
      </w:r>
      <w:r w:rsidR="0005244D">
        <w:rPr>
          <w:b/>
        </w:rPr>
        <w:tab/>
      </w:r>
    </w:p>
    <w:p w:rsidR="00551247" w:rsidRDefault="00551247" w:rsidP="0064613B"/>
    <w:p w:rsidR="0064613B" w:rsidRPr="00244319" w:rsidRDefault="00551247" w:rsidP="007130A9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SECTION V</w:t>
      </w:r>
      <w:r w:rsidR="00784320">
        <w:rPr>
          <w:b/>
          <w:sz w:val="28"/>
          <w:szCs w:val="28"/>
        </w:rPr>
        <w:t>I</w:t>
      </w:r>
      <w:r w:rsidR="0064613B">
        <w:rPr>
          <w:b/>
          <w:sz w:val="28"/>
          <w:szCs w:val="28"/>
        </w:rPr>
        <w:t>:</w:t>
      </w:r>
      <w:r w:rsidR="0064613B">
        <w:rPr>
          <w:b/>
          <w:sz w:val="28"/>
          <w:szCs w:val="28"/>
        </w:rPr>
        <w:tab/>
      </w:r>
      <w:r w:rsidR="0064613B" w:rsidRPr="00244319">
        <w:rPr>
          <w:b/>
          <w:sz w:val="28"/>
          <w:szCs w:val="28"/>
        </w:rPr>
        <w:t>PERSONAL CAREER GOALS</w:t>
      </w:r>
    </w:p>
    <w:p w:rsidR="0064613B" w:rsidRDefault="0064613B" w:rsidP="0064613B">
      <w:r>
        <w:rPr>
          <w:rFonts w:ascii="Arial" w:hAnsi="Arial" w:cs="Arial"/>
          <w:sz w:val="20"/>
          <w:szCs w:val="20"/>
        </w:rPr>
        <w:t>   </w:t>
      </w:r>
    </w:p>
    <w:p w:rsidR="001626C5" w:rsidRDefault="0064613B" w:rsidP="00BB00BD">
      <w:pPr>
        <w:numPr>
          <w:ilvl w:val="0"/>
          <w:numId w:val="15"/>
        </w:numPr>
        <w:rPr>
          <w:b/>
        </w:rPr>
      </w:pPr>
      <w:r w:rsidRPr="00BF1F38">
        <w:rPr>
          <w:b/>
        </w:rPr>
        <w:t>Taking stock of your career and projecting a view into the future, what do you want to</w:t>
      </w:r>
      <w:r w:rsidR="00784320">
        <w:rPr>
          <w:b/>
        </w:rPr>
        <w:t xml:space="preserve"> accomplish over the next one to three years? F</w:t>
      </w:r>
      <w:r w:rsidRPr="00BF1F38">
        <w:rPr>
          <w:b/>
        </w:rPr>
        <w:t>ive years?</w:t>
      </w:r>
    </w:p>
    <w:p w:rsidR="0008603B" w:rsidRDefault="0008603B" w:rsidP="001626C5">
      <w:pPr>
        <w:rPr>
          <w:b/>
        </w:rPr>
      </w:pPr>
    </w:p>
    <w:p w:rsidR="001626C5" w:rsidRPr="005A0373" w:rsidRDefault="00565EDA" w:rsidP="001626C5">
      <w:pPr>
        <w:pStyle w:val="ListParagraph"/>
        <w:numPr>
          <w:ilvl w:val="0"/>
          <w:numId w:val="24"/>
        </w:numPr>
      </w:pPr>
      <w:r>
        <w:t>1</w:t>
      </w:r>
      <w:r w:rsidR="002A1B32">
        <w:t xml:space="preserve"> year</w:t>
      </w:r>
    </w:p>
    <w:p w:rsidR="001626C5" w:rsidRDefault="001626C5" w:rsidP="001626C5">
      <w:pPr>
        <w:pStyle w:val="ListParagraph"/>
        <w:numPr>
          <w:ilvl w:val="1"/>
          <w:numId w:val="24"/>
        </w:numPr>
      </w:pPr>
      <w:r>
        <w:t>Win the MICCAI 2013 BRATS challenge in October.</w:t>
      </w:r>
    </w:p>
    <w:p w:rsidR="002A1B32" w:rsidRDefault="002A1B32" w:rsidP="002A1B32">
      <w:pPr>
        <w:pStyle w:val="ListParagraph"/>
        <w:numPr>
          <w:ilvl w:val="1"/>
          <w:numId w:val="24"/>
        </w:numPr>
      </w:pPr>
      <w:r>
        <w:t>Publish the following papers</w:t>
      </w:r>
      <w:r w:rsidR="00565EDA">
        <w:t xml:space="preserve"> (within the year)</w:t>
      </w:r>
      <w:r>
        <w:t>:</w:t>
      </w:r>
    </w:p>
    <w:p w:rsidR="0008603B" w:rsidRDefault="002A1B32" w:rsidP="002A1B32">
      <w:pPr>
        <w:pStyle w:val="ListParagraph"/>
        <w:numPr>
          <w:ilvl w:val="2"/>
          <w:numId w:val="24"/>
        </w:numPr>
      </w:pPr>
      <w:r>
        <w:t xml:space="preserve">Stone’s </w:t>
      </w:r>
      <w:proofErr w:type="spellStart"/>
      <w:r>
        <w:t>breacher</w:t>
      </w:r>
      <w:proofErr w:type="spellEnd"/>
      <w:r>
        <w:t xml:space="preserve"> TBI paper</w:t>
      </w:r>
    </w:p>
    <w:p w:rsidR="002A1B32" w:rsidRDefault="0008603B" w:rsidP="0008603B">
      <w:pPr>
        <w:pStyle w:val="ListParagraph"/>
        <w:numPr>
          <w:ilvl w:val="2"/>
          <w:numId w:val="24"/>
        </w:numPr>
      </w:pPr>
      <w:r>
        <w:t xml:space="preserve">Lung/lobe segmentation paper (with </w:t>
      </w:r>
      <w:proofErr w:type="spellStart"/>
      <w:r>
        <w:t>Chengbo</w:t>
      </w:r>
      <w:proofErr w:type="spellEnd"/>
      <w:r>
        <w:t xml:space="preserve"> Wang)</w:t>
      </w:r>
    </w:p>
    <w:p w:rsidR="002A1B32" w:rsidRDefault="002A1B32" w:rsidP="002A1B32">
      <w:pPr>
        <w:pStyle w:val="ListParagraph"/>
        <w:numPr>
          <w:ilvl w:val="2"/>
          <w:numId w:val="24"/>
        </w:numPr>
      </w:pPr>
      <w:proofErr w:type="spellStart"/>
      <w:r>
        <w:t>ANTs</w:t>
      </w:r>
      <w:proofErr w:type="spellEnd"/>
      <w:r>
        <w:t xml:space="preserve"> cortical thickness paper (w/ James Stone)</w:t>
      </w:r>
    </w:p>
    <w:p w:rsidR="002A1B32" w:rsidRDefault="002A1B32" w:rsidP="002A1B32">
      <w:pPr>
        <w:pStyle w:val="ListParagraph"/>
        <w:numPr>
          <w:ilvl w:val="2"/>
          <w:numId w:val="24"/>
        </w:numPr>
      </w:pPr>
      <w:proofErr w:type="spellStart"/>
      <w:r>
        <w:t>ANTsR</w:t>
      </w:r>
      <w:proofErr w:type="spellEnd"/>
      <w:r>
        <w:t xml:space="preserve"> brain tumor segmentation  (w/ Max </w:t>
      </w:r>
      <w:proofErr w:type="spellStart"/>
      <w:r>
        <w:t>Wintermark</w:t>
      </w:r>
      <w:proofErr w:type="spellEnd"/>
      <w:r>
        <w:t>, Chris Durst)</w:t>
      </w:r>
    </w:p>
    <w:p w:rsidR="00280887" w:rsidRDefault="002A1B32" w:rsidP="002A1B32">
      <w:pPr>
        <w:pStyle w:val="ListParagraph"/>
        <w:numPr>
          <w:ilvl w:val="2"/>
          <w:numId w:val="24"/>
        </w:numPr>
      </w:pPr>
      <w:r>
        <w:t>B-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SyN</w:t>
      </w:r>
      <w:proofErr w:type="spellEnd"/>
      <w:r>
        <w:t xml:space="preserve"> paper</w:t>
      </w:r>
    </w:p>
    <w:p w:rsidR="002A1B32" w:rsidRDefault="00280887" w:rsidP="00280887">
      <w:pPr>
        <w:pStyle w:val="ListParagraph"/>
        <w:numPr>
          <w:ilvl w:val="1"/>
          <w:numId w:val="24"/>
        </w:numPr>
      </w:pPr>
      <w:r>
        <w:t xml:space="preserve">Make significant progress with recent collaborations (Larry </w:t>
      </w:r>
      <w:proofErr w:type="spellStart"/>
      <w:r>
        <w:t>Borish</w:t>
      </w:r>
      <w:proofErr w:type="spellEnd"/>
      <w:r>
        <w:t xml:space="preserve">, Patrice </w:t>
      </w:r>
      <w:proofErr w:type="spellStart"/>
      <w:r>
        <w:t>Rehm</w:t>
      </w:r>
      <w:proofErr w:type="spellEnd"/>
      <w:r>
        <w:t>, Gerry Teague, and Jennifer Harvey)</w:t>
      </w:r>
    </w:p>
    <w:p w:rsidR="00565EDA" w:rsidRDefault="001626C5" w:rsidP="001626C5">
      <w:pPr>
        <w:pStyle w:val="ListParagraph"/>
        <w:numPr>
          <w:ilvl w:val="0"/>
          <w:numId w:val="24"/>
        </w:numPr>
      </w:pPr>
      <w:r>
        <w:t>5 years</w:t>
      </w:r>
    </w:p>
    <w:p w:rsidR="005C7F6F" w:rsidRPr="00D0750A" w:rsidRDefault="00565EDA" w:rsidP="003C14AE">
      <w:pPr>
        <w:pStyle w:val="ListParagraph"/>
        <w:numPr>
          <w:ilvl w:val="1"/>
          <w:numId w:val="24"/>
        </w:numPr>
      </w:pPr>
      <w:r>
        <w:t xml:space="preserve">It is </w:t>
      </w:r>
      <w:r w:rsidR="0008603B">
        <w:t xml:space="preserve">really </w:t>
      </w:r>
      <w:r>
        <w:t xml:space="preserve">difficult to say at this point. </w:t>
      </w:r>
    </w:p>
    <w:p w:rsidR="0064613B" w:rsidRPr="00D0750A" w:rsidRDefault="0064613B" w:rsidP="003C14AE">
      <w:pPr>
        <w:ind w:left="60"/>
      </w:pPr>
    </w:p>
    <w:p w:rsidR="001626C5" w:rsidRDefault="0064613B" w:rsidP="003C14AE">
      <w:pPr>
        <w:numPr>
          <w:ilvl w:val="0"/>
          <w:numId w:val="15"/>
        </w:numPr>
        <w:rPr>
          <w:b/>
        </w:rPr>
      </w:pPr>
      <w:r w:rsidRPr="00BF1F38">
        <w:rPr>
          <w:b/>
        </w:rPr>
        <w:t>How can the Department help you succeed in achieving these objectives?</w:t>
      </w:r>
    </w:p>
    <w:p w:rsidR="00565EDA" w:rsidRDefault="00565EDA" w:rsidP="001626C5">
      <w:pPr>
        <w:rPr>
          <w:b/>
        </w:rPr>
      </w:pPr>
    </w:p>
    <w:p w:rsidR="001626C5" w:rsidRPr="00565EDA" w:rsidRDefault="00565EDA" w:rsidP="00565EDA">
      <w:pPr>
        <w:ind w:left="360"/>
      </w:pPr>
      <w:r>
        <w:t>Not</w:t>
      </w:r>
      <w:r w:rsidR="0008603B">
        <w:t>hing for the items listed in A.</w:t>
      </w:r>
    </w:p>
    <w:p w:rsidR="0064613B" w:rsidRPr="00D0750A" w:rsidRDefault="0064613B" w:rsidP="005A0373"/>
    <w:p w:rsidR="003C14AE" w:rsidRDefault="0064613B" w:rsidP="00BB00BD">
      <w:pPr>
        <w:numPr>
          <w:ilvl w:val="0"/>
          <w:numId w:val="15"/>
        </w:numPr>
        <w:rPr>
          <w:b/>
        </w:rPr>
      </w:pPr>
      <w:r w:rsidRPr="00BF1F38">
        <w:rPr>
          <w:b/>
        </w:rPr>
        <w:t>In the next year, what specific steps will you t</w:t>
      </w:r>
      <w:r w:rsidR="003C14AE">
        <w:rPr>
          <w:b/>
        </w:rPr>
        <w:t>ake toward realizing your goals?</w:t>
      </w:r>
    </w:p>
    <w:p w:rsidR="0008603B" w:rsidRDefault="0008603B" w:rsidP="0008603B">
      <w:pPr>
        <w:rPr>
          <w:b/>
        </w:rPr>
      </w:pPr>
    </w:p>
    <w:p w:rsidR="0008603B" w:rsidRDefault="0008603B" w:rsidP="0008603B">
      <w:pPr>
        <w:ind w:left="360"/>
      </w:pPr>
      <w:proofErr w:type="spellStart"/>
      <w:r w:rsidRPr="0008603B">
        <w:t>Itemwise</w:t>
      </w:r>
      <w:proofErr w:type="spellEnd"/>
      <w:r>
        <w:t>:</w:t>
      </w:r>
    </w:p>
    <w:p w:rsidR="0008603B" w:rsidRPr="0008603B" w:rsidRDefault="0008603B" w:rsidP="0008603B">
      <w:pPr>
        <w:ind w:left="360"/>
      </w:pPr>
    </w:p>
    <w:p w:rsidR="0008603B" w:rsidRDefault="0008603B" w:rsidP="0008603B">
      <w:pPr>
        <w:pStyle w:val="ListParagraph"/>
        <w:numPr>
          <w:ilvl w:val="0"/>
          <w:numId w:val="26"/>
        </w:numPr>
      </w:pPr>
      <w:r>
        <w:t>I am currently exceeding the performance levels of the winners for last year’s challenge.</w:t>
      </w:r>
    </w:p>
    <w:p w:rsidR="0008603B" w:rsidRDefault="0008603B" w:rsidP="0008603B">
      <w:pPr>
        <w:pStyle w:val="ListParagraph"/>
        <w:numPr>
          <w:ilvl w:val="0"/>
          <w:numId w:val="26"/>
        </w:numPr>
      </w:pPr>
      <w:r>
        <w:t>I finished my section and James is currently working on his portion.</w:t>
      </w:r>
    </w:p>
    <w:p w:rsidR="0008603B" w:rsidRDefault="0008603B" w:rsidP="0008603B">
      <w:pPr>
        <w:pStyle w:val="ListParagraph"/>
        <w:numPr>
          <w:ilvl w:val="0"/>
          <w:numId w:val="26"/>
        </w:numPr>
      </w:pPr>
      <w:r w:rsidRPr="0008603B">
        <w:t>I</w:t>
      </w:r>
      <w:r>
        <w:t xml:space="preserve"> a</w:t>
      </w:r>
      <w:r w:rsidRPr="0008603B">
        <w:t xml:space="preserve">m supervising a student for </w:t>
      </w:r>
      <w:proofErr w:type="spellStart"/>
      <w:r w:rsidRPr="0008603B">
        <w:t>Chengbo</w:t>
      </w:r>
      <w:proofErr w:type="spellEnd"/>
      <w:r w:rsidRPr="0008603B">
        <w:t xml:space="preserve"> </w:t>
      </w:r>
      <w:r>
        <w:t xml:space="preserve">Wang with whom I will work on the lung/lobe segmentation paper.  </w:t>
      </w:r>
    </w:p>
    <w:p w:rsidR="00280887" w:rsidRDefault="0008603B" w:rsidP="0008603B">
      <w:pPr>
        <w:pStyle w:val="ListParagraph"/>
        <w:numPr>
          <w:ilvl w:val="0"/>
          <w:numId w:val="26"/>
        </w:numPr>
      </w:pPr>
      <w:r>
        <w:t>The remaining papers are in the latter stages of being written and should be submitted before the end of the summer.</w:t>
      </w:r>
    </w:p>
    <w:p w:rsidR="0008603B" w:rsidRDefault="00280887" w:rsidP="0008603B">
      <w:pPr>
        <w:pStyle w:val="ListParagraph"/>
        <w:numPr>
          <w:ilvl w:val="0"/>
          <w:numId w:val="26"/>
        </w:numPr>
      </w:pPr>
      <w:r>
        <w:t>Continue as I have done with other collaborators.</w:t>
      </w:r>
    </w:p>
    <w:p w:rsidR="003C14AE" w:rsidRDefault="003C14AE" w:rsidP="0008603B">
      <w:pPr>
        <w:rPr>
          <w:b/>
        </w:rPr>
      </w:pPr>
    </w:p>
    <w:p w:rsidR="0064613B" w:rsidRPr="003C14AE" w:rsidRDefault="0064613B" w:rsidP="00BB00BD">
      <w:pPr>
        <w:numPr>
          <w:ilvl w:val="0"/>
          <w:numId w:val="15"/>
        </w:numPr>
        <w:rPr>
          <w:b/>
        </w:rPr>
      </w:pPr>
      <w:r w:rsidRPr="00BF1F38">
        <w:rPr>
          <w:b/>
        </w:rPr>
        <w:t>What objective criteria will you use to monitor your progress over the next year?</w:t>
      </w:r>
    </w:p>
    <w:p w:rsidR="0008603B" w:rsidRDefault="0008603B" w:rsidP="003C14AE">
      <w:pPr>
        <w:ind w:left="720"/>
      </w:pPr>
    </w:p>
    <w:p w:rsidR="005C7F6F" w:rsidRPr="00D0750A" w:rsidRDefault="00280887" w:rsidP="00280887">
      <w:pPr>
        <w:ind w:left="360"/>
      </w:pPr>
      <w:r>
        <w:t xml:space="preserve">Competition outcome and paper publication are sufficiently concrete as to form </w:t>
      </w:r>
      <w:proofErr w:type="gramStart"/>
      <w:r>
        <w:t>their own</w:t>
      </w:r>
      <w:proofErr w:type="gramEnd"/>
      <w:r>
        <w:t xml:space="preserve"> criteria.  With respect to the collaborators, I would like to get at least one abstract submitted with each of the new collaborations and potentially have a paper and/or grant in the works.</w:t>
      </w:r>
    </w:p>
    <w:p w:rsidR="0064613B" w:rsidRPr="00D0750A" w:rsidRDefault="0064613B" w:rsidP="003C14AE">
      <w:pPr>
        <w:ind w:left="780"/>
      </w:pPr>
    </w:p>
    <w:p w:rsidR="006C470C" w:rsidRDefault="0064613B" w:rsidP="0008603B">
      <w:pPr>
        <w:numPr>
          <w:ilvl w:val="0"/>
          <w:numId w:val="15"/>
        </w:numPr>
        <w:rPr>
          <w:b/>
        </w:rPr>
      </w:pPr>
      <w:r w:rsidRPr="00BF1F38">
        <w:rPr>
          <w:b/>
        </w:rPr>
        <w:t>In five years, how will you measure your success?</w:t>
      </w:r>
    </w:p>
    <w:p w:rsidR="0008603B" w:rsidRPr="006C470C" w:rsidRDefault="0008603B" w:rsidP="006C470C">
      <w:pPr>
        <w:ind w:left="720"/>
        <w:rPr>
          <w:b/>
        </w:rPr>
      </w:pPr>
    </w:p>
    <w:p w:rsidR="00726E6D" w:rsidRPr="0008603B" w:rsidRDefault="0008603B" w:rsidP="0008603B">
      <w:pPr>
        <w:ind w:left="360"/>
      </w:pPr>
      <w:r w:rsidRPr="0008603B">
        <w:t>It is really hard to say at this point.</w:t>
      </w:r>
    </w:p>
    <w:p w:rsidR="00726E6D" w:rsidRDefault="00726E6D" w:rsidP="00726E6D">
      <w:pPr>
        <w:rPr>
          <w:b/>
        </w:rPr>
      </w:pPr>
    </w:p>
    <w:p w:rsidR="00726E6D" w:rsidRDefault="00726E6D" w:rsidP="00BB00BD">
      <w:pPr>
        <w:numPr>
          <w:ilvl w:val="0"/>
          <w:numId w:val="15"/>
        </w:numPr>
        <w:rPr>
          <w:b/>
        </w:rPr>
      </w:pPr>
      <w:r>
        <w:rPr>
          <w:b/>
        </w:rPr>
        <w:t>Additional comments?</w:t>
      </w:r>
    </w:p>
    <w:p w:rsidR="00DD18AC" w:rsidRDefault="00DD18AC" w:rsidP="00DD18AC">
      <w:pPr>
        <w:rPr>
          <w:b/>
        </w:rPr>
      </w:pPr>
    </w:p>
    <w:p w:rsidR="00267275" w:rsidRDefault="00DD18AC" w:rsidP="00DD18AC">
      <w:pPr>
        <w:rPr>
          <w:b/>
          <w:sz w:val="22"/>
          <w:szCs w:val="22"/>
        </w:rPr>
      </w:pPr>
      <w:r>
        <w:rPr>
          <w:b/>
          <w:sz w:val="28"/>
          <w:szCs w:val="28"/>
        </w:rPr>
        <w:t>SECTION V</w:t>
      </w:r>
      <w:r w:rsidR="00941CA1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I.</w:t>
      </w:r>
      <w:r>
        <w:rPr>
          <w:b/>
          <w:sz w:val="28"/>
          <w:szCs w:val="28"/>
        </w:rPr>
        <w:tab/>
        <w:t xml:space="preserve">CURRICULUM VITAE - </w:t>
      </w:r>
      <w:r w:rsidRPr="009B2283">
        <w:rPr>
          <w:b/>
          <w:sz w:val="22"/>
          <w:szCs w:val="22"/>
        </w:rPr>
        <w:t xml:space="preserve">Please submit an updated CV </w:t>
      </w:r>
      <w:r>
        <w:rPr>
          <w:b/>
          <w:sz w:val="22"/>
          <w:szCs w:val="22"/>
        </w:rPr>
        <w:t>when you submit your Faculty Activity R</w:t>
      </w:r>
      <w:r w:rsidRPr="009B2283">
        <w:rPr>
          <w:b/>
          <w:sz w:val="22"/>
          <w:szCs w:val="22"/>
        </w:rPr>
        <w:t>eport</w:t>
      </w:r>
      <w:r>
        <w:rPr>
          <w:b/>
          <w:sz w:val="22"/>
          <w:szCs w:val="22"/>
        </w:rPr>
        <w:t xml:space="preserve">.  Please follow the School of Medicine P&amp;T formatting.  Reference website: </w:t>
      </w:r>
      <w:hyperlink r:id="rId5" w:history="1">
        <w:r w:rsidR="00267275" w:rsidRPr="009F605D">
          <w:rPr>
            <w:rStyle w:val="Hyperlink"/>
            <w:b/>
            <w:sz w:val="22"/>
            <w:szCs w:val="22"/>
          </w:rPr>
          <w:t>http://www.medicine.virginia.edu/administration/faculty/faculty-dev/pandt</w:t>
        </w:r>
      </w:hyperlink>
    </w:p>
    <w:p w:rsidR="00267275" w:rsidRPr="00267275" w:rsidRDefault="00267275" w:rsidP="00DD18AC">
      <w:pPr>
        <w:rPr>
          <w:b/>
          <w:sz w:val="22"/>
          <w:szCs w:val="22"/>
        </w:rPr>
      </w:pPr>
    </w:p>
    <w:p w:rsidR="00DD18AC" w:rsidRPr="00556E3A" w:rsidRDefault="00DD18AC" w:rsidP="00DD18A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See column </w:t>
      </w:r>
      <w:r w:rsidR="00267275">
        <w:rPr>
          <w:b/>
          <w:sz w:val="22"/>
          <w:szCs w:val="22"/>
        </w:rPr>
        <w:t>“For Candidates”</w:t>
      </w:r>
      <w:r>
        <w:rPr>
          <w:b/>
          <w:sz w:val="22"/>
          <w:szCs w:val="22"/>
        </w:rPr>
        <w:t xml:space="preserve"> </w:t>
      </w:r>
      <w:r w:rsidR="00267275">
        <w:rPr>
          <w:b/>
          <w:sz w:val="22"/>
          <w:szCs w:val="22"/>
        </w:rPr>
        <w:t xml:space="preserve">and </w:t>
      </w:r>
      <w:r>
        <w:rPr>
          <w:b/>
          <w:sz w:val="22"/>
          <w:szCs w:val="22"/>
        </w:rPr>
        <w:t>labeled “CV Format</w:t>
      </w:r>
      <w:r w:rsidR="00126EDD">
        <w:rPr>
          <w:b/>
          <w:sz w:val="22"/>
          <w:szCs w:val="22"/>
        </w:rPr>
        <w:t xml:space="preserve"> (updated July 2010)”</w:t>
      </w:r>
    </w:p>
    <w:p w:rsidR="00DD18AC" w:rsidRDefault="00DD18AC" w:rsidP="00DD18AC">
      <w:pPr>
        <w:rPr>
          <w:b/>
        </w:rPr>
      </w:pPr>
    </w:p>
    <w:p w:rsidR="00DD18AC" w:rsidRDefault="00DD18AC" w:rsidP="00DD18AC">
      <w:pPr>
        <w:rPr>
          <w:b/>
        </w:rPr>
      </w:pPr>
    </w:p>
    <w:p w:rsidR="00605FAA" w:rsidRDefault="00605FAA" w:rsidP="00605FAA">
      <w:pPr>
        <w:rPr>
          <w:b/>
          <w:sz w:val="28"/>
          <w:szCs w:val="28"/>
        </w:rPr>
      </w:pPr>
      <w:r w:rsidRPr="0086324D">
        <w:rPr>
          <w:b/>
          <w:sz w:val="28"/>
          <w:szCs w:val="28"/>
        </w:rPr>
        <w:t>SECTIO</w:t>
      </w:r>
      <w:r w:rsidR="00941CA1">
        <w:rPr>
          <w:b/>
          <w:sz w:val="28"/>
          <w:szCs w:val="28"/>
        </w:rPr>
        <w:t xml:space="preserve">N </w:t>
      </w:r>
      <w:r w:rsidR="00726E6D">
        <w:rPr>
          <w:b/>
          <w:sz w:val="28"/>
          <w:szCs w:val="28"/>
        </w:rPr>
        <w:t>VIII.</w:t>
      </w:r>
      <w:r w:rsidRPr="0086324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COMMENTS FROM THE CHAIR </w:t>
      </w:r>
    </w:p>
    <w:p w:rsidR="00605FAA" w:rsidRDefault="00605FAA">
      <w:pPr>
        <w:rPr>
          <w:b/>
        </w:rPr>
      </w:pPr>
    </w:p>
    <w:p w:rsidR="00605FAA" w:rsidRDefault="00605FAA">
      <w:pPr>
        <w:rPr>
          <w:b/>
        </w:rPr>
      </w:pPr>
    </w:p>
    <w:p w:rsidR="0013467D" w:rsidRPr="0086324D" w:rsidRDefault="0013467D">
      <w:pPr>
        <w:rPr>
          <w:b/>
          <w:sz w:val="28"/>
          <w:szCs w:val="28"/>
        </w:rPr>
      </w:pPr>
      <w:r w:rsidRPr="0086324D">
        <w:rPr>
          <w:b/>
          <w:sz w:val="28"/>
          <w:szCs w:val="28"/>
        </w:rPr>
        <w:t>SECTIO</w:t>
      </w:r>
      <w:r w:rsidR="00605FAA">
        <w:rPr>
          <w:b/>
          <w:sz w:val="28"/>
          <w:szCs w:val="28"/>
        </w:rPr>
        <w:t xml:space="preserve">N </w:t>
      </w:r>
      <w:r w:rsidR="00726E6D">
        <w:rPr>
          <w:b/>
          <w:sz w:val="28"/>
          <w:szCs w:val="28"/>
        </w:rPr>
        <w:t>I</w:t>
      </w:r>
      <w:r w:rsidR="00DD18AC">
        <w:rPr>
          <w:b/>
          <w:sz w:val="28"/>
          <w:szCs w:val="28"/>
        </w:rPr>
        <w:t>X</w:t>
      </w:r>
      <w:r w:rsidRPr="0086324D">
        <w:rPr>
          <w:b/>
          <w:sz w:val="28"/>
          <w:szCs w:val="28"/>
        </w:rPr>
        <w:t>.</w:t>
      </w:r>
      <w:r w:rsidRPr="0086324D">
        <w:rPr>
          <w:b/>
          <w:sz w:val="28"/>
          <w:szCs w:val="28"/>
        </w:rPr>
        <w:tab/>
      </w:r>
      <w:r w:rsidR="00CA7909">
        <w:rPr>
          <w:b/>
          <w:sz w:val="28"/>
          <w:szCs w:val="28"/>
        </w:rPr>
        <w:t>ACKNOWLEDGMENT</w:t>
      </w:r>
    </w:p>
    <w:p w:rsidR="003A6E1F" w:rsidRDefault="003A6E1F">
      <w:pPr>
        <w:rPr>
          <w:b/>
        </w:rPr>
      </w:pPr>
    </w:p>
    <w:p w:rsidR="00046FDA" w:rsidRDefault="0013467D">
      <w:pPr>
        <w:rPr>
          <w:b/>
        </w:rPr>
      </w:pPr>
      <w:r>
        <w:rPr>
          <w:b/>
        </w:rPr>
        <w:t xml:space="preserve">This is your acknowledgment of </w:t>
      </w:r>
      <w:r w:rsidR="007579F8">
        <w:rPr>
          <w:b/>
        </w:rPr>
        <w:t xml:space="preserve">having discussed your annual review and teaching evaluations with the Department Chair. </w:t>
      </w:r>
    </w:p>
    <w:p w:rsidR="00DD18AC" w:rsidRDefault="00DD18AC">
      <w:pPr>
        <w:rPr>
          <w:b/>
        </w:rPr>
      </w:pPr>
    </w:p>
    <w:p w:rsidR="00605FAA" w:rsidRDefault="00605FAA">
      <w:pPr>
        <w:rPr>
          <w:b/>
        </w:rPr>
      </w:pPr>
    </w:p>
    <w:p w:rsidR="003A6E1F" w:rsidRDefault="003A6E1F">
      <w:pPr>
        <w:rPr>
          <w:b/>
        </w:rPr>
      </w:pPr>
      <w:r>
        <w:rPr>
          <w:b/>
        </w:rPr>
        <w:t>_____________________________________</w:t>
      </w:r>
      <w:r>
        <w:rPr>
          <w:b/>
        </w:rPr>
        <w:tab/>
      </w:r>
      <w:r>
        <w:rPr>
          <w:b/>
        </w:rPr>
        <w:tab/>
        <w:t>___________________</w:t>
      </w:r>
    </w:p>
    <w:p w:rsidR="003A6E1F" w:rsidRDefault="003A6E1F">
      <w:pPr>
        <w:rPr>
          <w:b/>
        </w:rPr>
      </w:pPr>
      <w:r>
        <w:rPr>
          <w:b/>
        </w:rPr>
        <w:t>Signature: Faculty Member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</w:t>
      </w:r>
      <w:r w:rsidR="0042661F">
        <w:rPr>
          <w:b/>
        </w:rPr>
        <w:t xml:space="preserve"> of Review</w:t>
      </w:r>
    </w:p>
    <w:p w:rsidR="003A6E1F" w:rsidRPr="00720834" w:rsidRDefault="00720834">
      <w:pPr>
        <w:rPr>
          <w:b/>
          <w:i/>
          <w:color w:val="3333FF"/>
          <w:sz w:val="20"/>
          <w:szCs w:val="20"/>
        </w:rPr>
      </w:pPr>
      <w:r w:rsidRPr="00720834">
        <w:rPr>
          <w:b/>
          <w:i/>
          <w:color w:val="3333FF"/>
          <w:sz w:val="20"/>
          <w:szCs w:val="20"/>
        </w:rPr>
        <w:t>(Leave blank until your meeting)</w:t>
      </w:r>
    </w:p>
    <w:p w:rsidR="003A6E1F" w:rsidRDefault="003A6E1F">
      <w:pPr>
        <w:rPr>
          <w:b/>
        </w:rPr>
      </w:pPr>
    </w:p>
    <w:p w:rsidR="00605FAA" w:rsidRDefault="00605FAA">
      <w:pPr>
        <w:rPr>
          <w:b/>
        </w:rPr>
      </w:pPr>
    </w:p>
    <w:p w:rsidR="003A6E1F" w:rsidRDefault="003A6E1F" w:rsidP="003A6E1F">
      <w:pPr>
        <w:rPr>
          <w:b/>
        </w:rPr>
      </w:pPr>
      <w:r>
        <w:rPr>
          <w:b/>
        </w:rPr>
        <w:t>_____________________________________</w:t>
      </w:r>
      <w:r>
        <w:rPr>
          <w:b/>
        </w:rPr>
        <w:tab/>
      </w:r>
      <w:r>
        <w:rPr>
          <w:b/>
        </w:rPr>
        <w:tab/>
        <w:t>___________________</w:t>
      </w:r>
    </w:p>
    <w:p w:rsidR="003A6E1F" w:rsidRPr="00873F64" w:rsidRDefault="003A6E1F" w:rsidP="003A6E1F">
      <w:r>
        <w:rPr>
          <w:b/>
        </w:rPr>
        <w:t>Signature: Department Chair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</w:t>
      </w:r>
      <w:r w:rsidR="0042661F">
        <w:rPr>
          <w:b/>
        </w:rPr>
        <w:t xml:space="preserve"> of Review</w:t>
      </w:r>
    </w:p>
    <w:sectPr w:rsidR="003A6E1F" w:rsidRPr="00873F64" w:rsidSect="0064613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7F6A0EA"/>
    <w:lvl w:ilvl="0">
      <w:numFmt w:val="bullet"/>
      <w:lvlText w:val="*"/>
      <w:lvlJc w:val="left"/>
    </w:lvl>
  </w:abstractNum>
  <w:abstractNum w:abstractNumId="1">
    <w:nsid w:val="015256F9"/>
    <w:multiLevelType w:val="hybridMultilevel"/>
    <w:tmpl w:val="ADD8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75900"/>
    <w:multiLevelType w:val="hybridMultilevel"/>
    <w:tmpl w:val="4894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B7576"/>
    <w:multiLevelType w:val="hybridMultilevel"/>
    <w:tmpl w:val="E038760A"/>
    <w:lvl w:ilvl="0" w:tplc="18CEDE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3631E7"/>
    <w:multiLevelType w:val="hybridMultilevel"/>
    <w:tmpl w:val="6C0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BC56A3"/>
    <w:multiLevelType w:val="hybridMultilevel"/>
    <w:tmpl w:val="9EB038A8"/>
    <w:lvl w:ilvl="0" w:tplc="142075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F405719"/>
    <w:multiLevelType w:val="hybridMultilevel"/>
    <w:tmpl w:val="69B019E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560BB7"/>
    <w:multiLevelType w:val="hybridMultilevel"/>
    <w:tmpl w:val="3F06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F418F"/>
    <w:multiLevelType w:val="hybridMultilevel"/>
    <w:tmpl w:val="A050A89E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FC27F0"/>
    <w:multiLevelType w:val="hybridMultilevel"/>
    <w:tmpl w:val="F1D4F740"/>
    <w:lvl w:ilvl="0" w:tplc="12DAABF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A138F8"/>
    <w:multiLevelType w:val="hybridMultilevel"/>
    <w:tmpl w:val="71C0597C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0E0B7B"/>
    <w:multiLevelType w:val="hybridMultilevel"/>
    <w:tmpl w:val="FE9E895E"/>
    <w:lvl w:ilvl="0" w:tplc="9934D0F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3">
    <w:nsid w:val="53580B9A"/>
    <w:multiLevelType w:val="hybridMultilevel"/>
    <w:tmpl w:val="A132888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EB6250"/>
    <w:multiLevelType w:val="hybridMultilevel"/>
    <w:tmpl w:val="DB2E121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C777C4"/>
    <w:multiLevelType w:val="hybridMultilevel"/>
    <w:tmpl w:val="1A709DA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E42220"/>
    <w:multiLevelType w:val="hybridMultilevel"/>
    <w:tmpl w:val="C644DB26"/>
    <w:lvl w:ilvl="0" w:tplc="6654005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3E67EED"/>
    <w:multiLevelType w:val="hybridMultilevel"/>
    <w:tmpl w:val="B2F02CB8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9F3280"/>
    <w:multiLevelType w:val="hybridMultilevel"/>
    <w:tmpl w:val="4C46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C11A4"/>
    <w:multiLevelType w:val="hybridMultilevel"/>
    <w:tmpl w:val="032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675AC"/>
    <w:multiLevelType w:val="hybridMultilevel"/>
    <w:tmpl w:val="4600B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B0439A"/>
    <w:multiLevelType w:val="hybridMultilevel"/>
    <w:tmpl w:val="FC24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B20A58"/>
    <w:multiLevelType w:val="hybridMultilevel"/>
    <w:tmpl w:val="658C4C8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2D019F"/>
    <w:multiLevelType w:val="hybridMultilevel"/>
    <w:tmpl w:val="DECE206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5B387C"/>
    <w:multiLevelType w:val="multilevel"/>
    <w:tmpl w:val="78C0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11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3"/>
  </w:num>
  <w:num w:numId="11">
    <w:abstractNumId w:val="6"/>
  </w:num>
  <w:num w:numId="12">
    <w:abstractNumId w:val="18"/>
  </w:num>
  <w:num w:numId="13">
    <w:abstractNumId w:val="23"/>
  </w:num>
  <w:num w:numId="14">
    <w:abstractNumId w:val="5"/>
  </w:num>
  <w:num w:numId="15">
    <w:abstractNumId w:val="24"/>
  </w:num>
  <w:num w:numId="16">
    <w:abstractNumId w:val="17"/>
  </w:num>
  <w:num w:numId="17">
    <w:abstractNumId w:val="16"/>
  </w:num>
  <w:num w:numId="18">
    <w:abstractNumId w:val="25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"/>
  </w:num>
  <w:num w:numId="24">
    <w:abstractNumId w:val="22"/>
  </w:num>
  <w:num w:numId="25">
    <w:abstractNumId w:val="21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noPunctuationKerning/>
  <w:characterSpacingControl w:val="doNotCompress"/>
  <w:compat/>
  <w:rsids>
    <w:rsidRoot w:val="0064613B"/>
    <w:rsid w:val="000273E9"/>
    <w:rsid w:val="00046FDA"/>
    <w:rsid w:val="00051D14"/>
    <w:rsid w:val="0005244D"/>
    <w:rsid w:val="00085538"/>
    <w:rsid w:val="0008603B"/>
    <w:rsid w:val="000947B8"/>
    <w:rsid w:val="000A4F59"/>
    <w:rsid w:val="000A6AF2"/>
    <w:rsid w:val="000C0DF5"/>
    <w:rsid w:val="000C6691"/>
    <w:rsid w:val="000D7974"/>
    <w:rsid w:val="000E4D9D"/>
    <w:rsid w:val="00126EDD"/>
    <w:rsid w:val="0013467D"/>
    <w:rsid w:val="00147309"/>
    <w:rsid w:val="00151B84"/>
    <w:rsid w:val="001626C5"/>
    <w:rsid w:val="00177EFA"/>
    <w:rsid w:val="00192FA4"/>
    <w:rsid w:val="001B1323"/>
    <w:rsid w:val="001C5ADD"/>
    <w:rsid w:val="001C70DD"/>
    <w:rsid w:val="00236C07"/>
    <w:rsid w:val="00246FC3"/>
    <w:rsid w:val="00267275"/>
    <w:rsid w:val="00273041"/>
    <w:rsid w:val="00280887"/>
    <w:rsid w:val="002A1B32"/>
    <w:rsid w:val="002D21B2"/>
    <w:rsid w:val="002D2BE6"/>
    <w:rsid w:val="0036455C"/>
    <w:rsid w:val="003743B4"/>
    <w:rsid w:val="003A6E1F"/>
    <w:rsid w:val="003C14AE"/>
    <w:rsid w:val="003D7BAB"/>
    <w:rsid w:val="003F764D"/>
    <w:rsid w:val="0042661F"/>
    <w:rsid w:val="00465A4D"/>
    <w:rsid w:val="00485472"/>
    <w:rsid w:val="004B0D58"/>
    <w:rsid w:val="004B3B7B"/>
    <w:rsid w:val="00530756"/>
    <w:rsid w:val="00551247"/>
    <w:rsid w:val="00553AF7"/>
    <w:rsid w:val="00556E3A"/>
    <w:rsid w:val="00562F0C"/>
    <w:rsid w:val="00565EDA"/>
    <w:rsid w:val="005703E6"/>
    <w:rsid w:val="005A0373"/>
    <w:rsid w:val="005C7F6F"/>
    <w:rsid w:val="005D223D"/>
    <w:rsid w:val="00605FAA"/>
    <w:rsid w:val="00621E4D"/>
    <w:rsid w:val="006240FD"/>
    <w:rsid w:val="00625A09"/>
    <w:rsid w:val="0064613B"/>
    <w:rsid w:val="0066062F"/>
    <w:rsid w:val="00671B7A"/>
    <w:rsid w:val="00672366"/>
    <w:rsid w:val="00682345"/>
    <w:rsid w:val="00687108"/>
    <w:rsid w:val="006947EE"/>
    <w:rsid w:val="006C470C"/>
    <w:rsid w:val="007130A9"/>
    <w:rsid w:val="00720834"/>
    <w:rsid w:val="00726E6D"/>
    <w:rsid w:val="0073190A"/>
    <w:rsid w:val="00747FB5"/>
    <w:rsid w:val="007579F8"/>
    <w:rsid w:val="00784320"/>
    <w:rsid w:val="00790CC7"/>
    <w:rsid w:val="007C7790"/>
    <w:rsid w:val="008141B9"/>
    <w:rsid w:val="008161B5"/>
    <w:rsid w:val="008326A4"/>
    <w:rsid w:val="00847AA0"/>
    <w:rsid w:val="0086324D"/>
    <w:rsid w:val="00873F64"/>
    <w:rsid w:val="00887945"/>
    <w:rsid w:val="008A4CF4"/>
    <w:rsid w:val="008B22B9"/>
    <w:rsid w:val="008F3964"/>
    <w:rsid w:val="008F5136"/>
    <w:rsid w:val="00902E9A"/>
    <w:rsid w:val="00912C7E"/>
    <w:rsid w:val="00941CA1"/>
    <w:rsid w:val="00950FE8"/>
    <w:rsid w:val="009515B8"/>
    <w:rsid w:val="00955220"/>
    <w:rsid w:val="0098097A"/>
    <w:rsid w:val="00996A3C"/>
    <w:rsid w:val="009B2283"/>
    <w:rsid w:val="009C1E06"/>
    <w:rsid w:val="009E35EA"/>
    <w:rsid w:val="009E472B"/>
    <w:rsid w:val="009E6112"/>
    <w:rsid w:val="00A07C3D"/>
    <w:rsid w:val="00A41D07"/>
    <w:rsid w:val="00A4318E"/>
    <w:rsid w:val="00AB44DF"/>
    <w:rsid w:val="00AC69D8"/>
    <w:rsid w:val="00AD733B"/>
    <w:rsid w:val="00AD75ED"/>
    <w:rsid w:val="00B3325A"/>
    <w:rsid w:val="00B6689D"/>
    <w:rsid w:val="00BB00BD"/>
    <w:rsid w:val="00C03249"/>
    <w:rsid w:val="00C11335"/>
    <w:rsid w:val="00C24FF9"/>
    <w:rsid w:val="00C3784E"/>
    <w:rsid w:val="00CA447C"/>
    <w:rsid w:val="00CA7909"/>
    <w:rsid w:val="00D147D3"/>
    <w:rsid w:val="00D44466"/>
    <w:rsid w:val="00D82924"/>
    <w:rsid w:val="00DA2079"/>
    <w:rsid w:val="00DA7C36"/>
    <w:rsid w:val="00DC374A"/>
    <w:rsid w:val="00DD18AC"/>
    <w:rsid w:val="00DD3E4E"/>
    <w:rsid w:val="00DF5F08"/>
    <w:rsid w:val="00DF7DC5"/>
    <w:rsid w:val="00E26994"/>
    <w:rsid w:val="00EC7665"/>
    <w:rsid w:val="00F358D2"/>
    <w:rsid w:val="00F93975"/>
  </w:rsids>
  <m:mathPr>
    <m:mathFont m:val="Monaco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461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NormalWeb">
    <w:name w:val="Normal (Web)"/>
    <w:basedOn w:val="Normal"/>
    <w:uiPriority w:val="99"/>
    <w:rsid w:val="00DC374A"/>
    <w:pPr>
      <w:spacing w:beforeLines="1" w:afterLines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1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edicine.virginia.edu/administration/faculty/faculty-dev/pand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1445</Words>
  <Characters>8238</Characters>
  <Application>Microsoft Macintosh Word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ACTIVITY REPORT</vt:lpstr>
    </vt:vector>
  </TitlesOfParts>
  <Company>UVA</Company>
  <LinksUpToDate>false</LinksUpToDate>
  <CharactersWithSpaces>10116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ACTIVITY REPORT</dc:title>
  <dc:creator>ddw3u</dc:creator>
  <cp:lastModifiedBy>Nicholas Tustison</cp:lastModifiedBy>
  <cp:revision>14</cp:revision>
  <cp:lastPrinted>2013-03-19T14:19:00Z</cp:lastPrinted>
  <dcterms:created xsi:type="dcterms:W3CDTF">2013-04-12T16:18:00Z</dcterms:created>
  <dcterms:modified xsi:type="dcterms:W3CDTF">2013-04-13T23:26:00Z</dcterms:modified>
</cp:coreProperties>
</file>