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5E5F206F" w14:textId="4B6E8EA3"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 xml:space="preserve">which target </w:t>
      </w:r>
      <w:r w:rsidR="0054452C" w:rsidRPr="00E67042">
        <w:rPr>
          <w:rFonts w:ascii="Georgia" w:hAnsi="Georgia"/>
          <w:sz w:val="24"/>
          <w:szCs w:val="24"/>
        </w:rPr>
        <w:lastRenderedPageBreak/>
        <w:t>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is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was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ANTsR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3646F229"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ANTsRNet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Keras-based libraries for the R and python languages, respectively, of well-known neural network architectures.  </w:t>
      </w:r>
      <w:r w:rsidR="00591BEE">
        <w:rPr>
          <w:rFonts w:ascii="Georgia" w:eastAsia="Arial Unicode MS" w:hAnsi="Georgia" w:cs="Arial Unicode MS"/>
          <w:sz w:val="24"/>
          <w:szCs w:val="24"/>
        </w:rPr>
        <w:t xml:space="preserve">In addition, we have started a library of trained models, called </w:t>
      </w:r>
      <w:proofErr w:type="spellStart"/>
      <w:r w:rsidR="00591BEE">
        <w:rPr>
          <w:rFonts w:ascii="Georgia" w:eastAsia="Arial Unicode MS" w:hAnsi="Georgia" w:cs="Arial Unicode MS"/>
          <w:sz w:val="24"/>
          <w:szCs w:val="24"/>
        </w:rPr>
        <w:t>ANTsXNetApps</w:t>
      </w:r>
      <w:proofErr w:type="spellEnd"/>
      <w:r w:rsidR="00591BEE">
        <w:rPr>
          <w:rFonts w:ascii="Georgia" w:eastAsia="Arial Unicode MS" w:hAnsi="Georgia" w:cs="Arial Unicode MS"/>
          <w:sz w:val="24"/>
          <w:szCs w:val="24"/>
        </w:rPr>
        <w:t>, which we have provided as open-source to the research community.</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This project is aimed at improving pulmonary scientists’ ability to explore clinical hypotheses concerning the structure and function of the human lung using multi-</w:t>
      </w:r>
      <w:r w:rsidR="002E71AF" w:rsidRPr="00E67042">
        <w:rPr>
          <w:rFonts w:ascii="Georgia" w:eastAsia="Arial Unicode MS" w:hAnsi="Georgia" w:cstheme="minorHAnsi"/>
          <w:color w:val="auto"/>
          <w:sz w:val="24"/>
          <w:szCs w:val="24"/>
        </w:rPr>
        <w:lastRenderedPageBreak/>
        <w:t>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6A4658D3" w14:textId="2239B7EA" w:rsidR="00641BBB" w:rsidRPr="00E67042" w:rsidRDefault="00642E90" w:rsidP="00641BBB">
      <w:pPr>
        <w:contextualSpacing/>
        <w:jc w:val="both"/>
        <w:rPr>
          <w:rFonts w:ascii="Georgia" w:hAnsi="Georgia"/>
          <w:b/>
          <w:sz w:val="24"/>
          <w:szCs w:val="24"/>
        </w:rPr>
      </w:pPr>
      <w:r>
        <w:rPr>
          <w:rFonts w:ascii="Georgia" w:hAnsi="Georgia"/>
          <w:b/>
          <w:sz w:val="24"/>
          <w:szCs w:val="24"/>
        </w:rPr>
        <w:t>Brain tumor classification</w:t>
      </w:r>
    </w:p>
    <w:p w14:paraId="19165D2C" w14:textId="77777777" w:rsidR="00641BBB" w:rsidRDefault="00641BBB" w:rsidP="00CA36A1">
      <w:pPr>
        <w:contextualSpacing/>
        <w:jc w:val="both"/>
        <w:rPr>
          <w:rFonts w:ascii="Georgia" w:hAnsi="Georgia"/>
          <w:b/>
          <w:sz w:val="24"/>
          <w:szCs w:val="24"/>
        </w:rPr>
      </w:pPr>
    </w:p>
    <w:p w14:paraId="1F51CFCA" w14:textId="209D49AF" w:rsidR="00591BEE" w:rsidRPr="00591BEE" w:rsidRDefault="000928AD" w:rsidP="00B5270B">
      <w:pPr>
        <w:contextualSpacing/>
        <w:jc w:val="both"/>
        <w:rPr>
          <w:rFonts w:ascii="Georgia" w:hAnsi="Georgia"/>
          <w:sz w:val="24"/>
          <w:szCs w:val="24"/>
        </w:rPr>
      </w:pPr>
      <w:r>
        <w:rPr>
          <w:rFonts w:ascii="Georgia" w:hAnsi="Georgia"/>
          <w:sz w:val="24"/>
          <w:szCs w:val="24"/>
        </w:rPr>
        <w:t>(</w:t>
      </w:r>
      <w:r w:rsidRPr="000928AD">
        <w:rPr>
          <w:rFonts w:ascii="Georgia" w:hAnsi="Georgia"/>
          <w:sz w:val="24"/>
          <w:szCs w:val="24"/>
        </w:rPr>
        <w:t>With Dr. Sohil Patel</w:t>
      </w:r>
      <w:r>
        <w:rPr>
          <w:rFonts w:ascii="Georgia" w:hAnsi="Georgia"/>
          <w:sz w:val="24"/>
          <w:szCs w:val="24"/>
        </w:rPr>
        <w:t xml:space="preserve">)  We aim </w:t>
      </w:r>
      <w:r w:rsidRPr="000928AD">
        <w:rPr>
          <w:rFonts w:ascii="Georgia" w:hAnsi="Georgia"/>
          <w:sz w:val="24"/>
          <w:szCs w:val="24"/>
        </w:rPr>
        <w:t xml:space="preserve">to comprehensively characterize the neuroimaging phenotypes of currently defined glioma subtypes.  Analysis of CT and MRI features of diffuse gliomas will be undertaken by independent human readers with the goal of identifying reproducible and specific imaging metrics that predict glioma subtype.  Machine learning technology will also be employed, including deep learning neural network analysis, to classify gliomas according to their molecular subtype.  </w:t>
      </w:r>
      <w:r>
        <w:rPr>
          <w:rFonts w:ascii="Georgia" w:hAnsi="Georgia"/>
          <w:sz w:val="24"/>
          <w:szCs w:val="24"/>
        </w:rPr>
        <w:t xml:space="preserve"> This work will be used to </w:t>
      </w:r>
      <w:r w:rsidRPr="000928AD">
        <w:rPr>
          <w:rFonts w:ascii="Georgia" w:hAnsi="Georgia"/>
          <w:sz w:val="24"/>
          <w:szCs w:val="24"/>
        </w:rPr>
        <w:t>exploit neuroimaging to advance the classification of diffuse gliomas beyond the current WHO 2016 scheme</w:t>
      </w:r>
      <w:r>
        <w:rPr>
          <w:rFonts w:ascii="Georgia" w:hAnsi="Georgia"/>
          <w:sz w:val="24"/>
          <w:szCs w:val="24"/>
        </w:rPr>
        <w:t>.</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is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was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t>ANTsPyNet</w:t>
      </w:r>
      <w:proofErr w:type="spellEnd"/>
      <w:r w:rsidR="007447BC">
        <w:rPr>
          <w:rFonts w:ascii="Georgia" w:eastAsia="Arial Unicode MS" w:hAnsi="Georgia" w:cstheme="minorHAnsi"/>
          <w:color w:val="auto"/>
          <w:sz w:val="24"/>
          <w:szCs w:val="24"/>
        </w:rPr>
        <w:t xml:space="preserve"> and ANTsRNet.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lastRenderedPageBreak/>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Respirology</w:t>
      </w:r>
      <w:proofErr w:type="spellEnd"/>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7B62D9B5" w14:textId="51E484E2" w:rsidR="002429E2" w:rsidRPr="002429E2" w:rsidRDefault="002429E2" w:rsidP="002429E2">
      <w:pPr>
        <w:pStyle w:val="ListParagraph"/>
        <w:numPr>
          <w:ilvl w:val="0"/>
          <w:numId w:val="23"/>
        </w:numPr>
        <w:ind w:left="360"/>
        <w:jc w:val="both"/>
        <w:rPr>
          <w:rFonts w:ascii="Georgia" w:hAnsi="Georgia"/>
          <w:sz w:val="24"/>
          <w:szCs w:val="24"/>
        </w:rPr>
      </w:pPr>
      <w:proofErr w:type="spellStart"/>
      <w:r w:rsidRPr="002429E2">
        <w:rPr>
          <w:rFonts w:ascii="Georgia" w:hAnsi="Georgia"/>
          <w:sz w:val="24"/>
          <w:szCs w:val="24"/>
        </w:rPr>
        <w:t>Cuneyt</w:t>
      </w:r>
      <w:proofErr w:type="spellEnd"/>
      <w:r w:rsidRPr="002429E2">
        <w:rPr>
          <w:rFonts w:ascii="Georgia" w:hAnsi="Georgia"/>
          <w:sz w:val="24"/>
          <w:szCs w:val="24"/>
        </w:rPr>
        <w:t xml:space="preserve"> Yilmaz, D. Merrill Dane, </w:t>
      </w:r>
      <w:r w:rsidRPr="002429E2">
        <w:rPr>
          <w:rFonts w:ascii="Georgia" w:hAnsi="Georgia"/>
          <w:b/>
          <w:bCs/>
          <w:sz w:val="24"/>
          <w:szCs w:val="24"/>
        </w:rPr>
        <w:t>Nicholas Tustison</w:t>
      </w:r>
      <w:r w:rsidRPr="002429E2">
        <w:rPr>
          <w:rFonts w:ascii="Georgia" w:hAnsi="Georgia"/>
          <w:sz w:val="24"/>
          <w:szCs w:val="24"/>
        </w:rPr>
        <w:t>, Gang Song, James C. Gee, and Connie W. Hsia. In vivo imaging of canine lung deformation: Effects of posture, pneumonectomy, and inhaled erythropoietin, </w:t>
      </w:r>
      <w:r w:rsidRPr="002429E2">
        <w:rPr>
          <w:rFonts w:ascii="Georgia" w:hAnsi="Georgia"/>
          <w:i/>
          <w:iCs/>
          <w:sz w:val="24"/>
          <w:szCs w:val="24"/>
        </w:rPr>
        <w:t>Journal of Applied Physiology</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597A8F2A" w14:textId="77777777" w:rsidR="002429E2" w:rsidRDefault="002429E2" w:rsidP="002429E2">
      <w:pPr>
        <w:pStyle w:val="ListParagraph"/>
        <w:ind w:left="360"/>
        <w:jc w:val="both"/>
        <w:rPr>
          <w:rFonts w:ascii="Georgia" w:hAnsi="Georgia"/>
          <w:sz w:val="24"/>
          <w:szCs w:val="24"/>
        </w:rPr>
      </w:pPr>
    </w:p>
    <w:p w14:paraId="0BB674E0" w14:textId="580430EF"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Randall S. Scheibel, Mary R. Newsome, Andrew R. Mayer, James R. Stone, </w:t>
      </w:r>
      <w:r w:rsidRPr="002429E2">
        <w:rPr>
          <w:rFonts w:ascii="Georgia" w:hAnsi="Georgia"/>
          <w:sz w:val="24"/>
          <w:szCs w:val="24"/>
        </w:rPr>
        <w:lastRenderedPageBreak/>
        <w:t>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Pr="002429E2">
        <w:rPr>
          <w:rFonts w:ascii="Georgia" w:hAnsi="Georgia"/>
          <w:sz w:val="24"/>
          <w:szCs w:val="24"/>
        </w:rPr>
        <w:t>.</w:t>
      </w:r>
      <w:r w:rsidR="00D63F6A">
        <w:rPr>
          <w:rFonts w:ascii="Georgia" w:hAnsi="Georgia"/>
          <w:sz w:val="24"/>
          <w:szCs w:val="24"/>
        </w:rPr>
        <w:t xml:space="preserve">  </w:t>
      </w:r>
      <w:r w:rsidR="007B588D">
        <w:rPr>
          <w:rFonts w:ascii="Georgia" w:hAnsi="Georgia"/>
          <w:sz w:val="24"/>
          <w:szCs w:val="24"/>
        </w:rPr>
        <w:t>In press</w:t>
      </w:r>
      <w:r w:rsidR="00D63F6A">
        <w:rPr>
          <w:rFonts w:ascii="Georgia" w:hAnsi="Georgia"/>
          <w:sz w:val="24"/>
          <w:szCs w:val="24"/>
        </w:rPr>
        <w:t>.</w:t>
      </w:r>
    </w:p>
    <w:p w14:paraId="0C972C61" w14:textId="77777777" w:rsidR="002429E2" w:rsidRDefault="002429E2" w:rsidP="002429E2">
      <w:pPr>
        <w:pStyle w:val="ListParagraph"/>
        <w:ind w:left="360"/>
        <w:jc w:val="both"/>
        <w:rPr>
          <w:rFonts w:ascii="Georgia" w:hAnsi="Georgia"/>
          <w:sz w:val="24"/>
          <w:szCs w:val="24"/>
        </w:rPr>
      </w:pPr>
    </w:p>
    <w:p w14:paraId="58B3B8A2" w14:textId="2159C995"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CAE318C"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7032D362" w14:textId="1DA426CF"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p>
    <w:p w14:paraId="31F230B2" w14:textId="77777777" w:rsidR="002429E2" w:rsidRDefault="002429E2" w:rsidP="002429E2">
      <w:pPr>
        <w:pStyle w:val="ListParagraph"/>
        <w:ind w:left="360"/>
        <w:jc w:val="both"/>
        <w:rPr>
          <w:rFonts w:ascii="Georgia" w:hAnsi="Georgia"/>
          <w:sz w:val="24"/>
          <w:szCs w:val="24"/>
        </w:rPr>
      </w:pPr>
    </w:p>
    <w:p w14:paraId="3163184B" w14:textId="2D946BA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Katie L. McMahon, Nicholas G. Martin, Margaret J. Wright, Paul M. Thompson and the Alzheimer’s Disease Neuroimaging Initiative. Multi-Site meta-analysis of 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46E87C1C"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46BD1C5" w14:textId="5AA771D7"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64C7344C" w14:textId="6F3888C2" w:rsidR="002429E2" w:rsidRPr="002429E2" w:rsidRDefault="002429E2" w:rsidP="002429E2">
      <w:pPr>
        <w:jc w:val="both"/>
        <w:rPr>
          <w:rFonts w:ascii="Georgia" w:hAnsi="Georgia"/>
          <w:sz w:val="24"/>
          <w:szCs w:val="24"/>
        </w:rPr>
      </w:pPr>
    </w:p>
    <w:p w14:paraId="49337C8A" w14:textId="2A0E27F6"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Neha Sinha, Zachariah M. </w:t>
      </w:r>
      <w:proofErr w:type="spellStart"/>
      <w:r w:rsidRPr="002429E2">
        <w:rPr>
          <w:rFonts w:ascii="Georgia" w:hAnsi="Georgia"/>
          <w:sz w:val="24"/>
          <w:szCs w:val="24"/>
        </w:rPr>
        <w:t>Reagh</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2429E2">
        <w:rPr>
          <w:rFonts w:ascii="Georgia" w:hAnsi="Georgia"/>
          <w:i/>
          <w:iCs/>
          <w:sz w:val="24"/>
          <w:szCs w:val="24"/>
        </w:rPr>
        <w:t>Hippocampus</w:t>
      </w:r>
      <w:r w:rsidRPr="002429E2">
        <w:rPr>
          <w:rFonts w:ascii="Georgia" w:hAnsi="Georgia"/>
          <w:sz w:val="24"/>
          <w:szCs w:val="24"/>
        </w:rPr>
        <w:t>, 29(6):527-538, Jun 2019</w:t>
      </w:r>
      <w:r>
        <w:rPr>
          <w:rFonts w:ascii="Georgia" w:hAnsi="Georgia"/>
          <w:sz w:val="24"/>
          <w:szCs w:val="24"/>
        </w:rPr>
        <w:t>.</w:t>
      </w:r>
    </w:p>
    <w:p w14:paraId="38DC216E" w14:textId="77777777" w:rsidR="002429E2" w:rsidRDefault="002429E2" w:rsidP="002429E2">
      <w:pPr>
        <w:pStyle w:val="ListParagraph"/>
        <w:ind w:left="360"/>
        <w:jc w:val="both"/>
        <w:rPr>
          <w:rFonts w:ascii="Georgia" w:hAnsi="Georgia"/>
          <w:sz w:val="24"/>
          <w:szCs w:val="24"/>
        </w:rPr>
      </w:pPr>
    </w:p>
    <w:p w14:paraId="148A9DC3" w14:textId="42912DF1" w:rsidR="002429E2" w:rsidRDefault="002429E2" w:rsidP="002429E2">
      <w:pPr>
        <w:pStyle w:val="ListParagraph"/>
        <w:numPr>
          <w:ilvl w:val="0"/>
          <w:numId w:val="23"/>
        </w:numPr>
        <w:ind w:left="360"/>
        <w:jc w:val="both"/>
        <w:rPr>
          <w:rFonts w:ascii="Georgia" w:hAnsi="Georgia"/>
          <w:sz w:val="24"/>
          <w:szCs w:val="24"/>
        </w:rPr>
      </w:pPr>
      <w:proofErr w:type="spellStart"/>
      <w:r w:rsidRPr="002429E2">
        <w:rPr>
          <w:rFonts w:ascii="Georgia" w:hAnsi="Georgia"/>
          <w:sz w:val="24"/>
          <w:szCs w:val="24"/>
        </w:rPr>
        <w:lastRenderedPageBreak/>
        <w:t>Xue</w:t>
      </w:r>
      <w:proofErr w:type="spellEnd"/>
      <w:r w:rsidRPr="002429E2">
        <w:rPr>
          <w:rFonts w:ascii="Georgia" w:hAnsi="Georgia"/>
          <w:sz w:val="24"/>
          <w:szCs w:val="24"/>
        </w:rPr>
        <w:t xml:space="preserve"> Feng, </w:t>
      </w:r>
      <w:proofErr w:type="spellStart"/>
      <w:r w:rsidRPr="002429E2">
        <w:rPr>
          <w:rFonts w:ascii="Georgia" w:hAnsi="Georgia"/>
          <w:sz w:val="24"/>
          <w:szCs w:val="24"/>
        </w:rPr>
        <w:t>Kun</w:t>
      </w:r>
      <w:proofErr w:type="spellEnd"/>
      <w:r w:rsidRPr="002429E2">
        <w:rPr>
          <w:rFonts w:ascii="Georgia" w:hAnsi="Georgia"/>
          <w:sz w:val="24"/>
          <w:szCs w:val="24"/>
        </w:rPr>
        <w:t xml:space="preserve"> Qing, </w:t>
      </w:r>
      <w:r w:rsidRPr="002429E2">
        <w:rPr>
          <w:rFonts w:ascii="Georgia" w:hAnsi="Georgia"/>
          <w:b/>
          <w:bCs/>
          <w:sz w:val="24"/>
          <w:szCs w:val="24"/>
        </w:rPr>
        <w:t>Nicholas J. Tustison</w:t>
      </w:r>
      <w:r w:rsidRPr="002429E2">
        <w:rPr>
          <w:rFonts w:ascii="Georgia" w:hAnsi="Georgia"/>
          <w:sz w:val="24"/>
          <w:szCs w:val="24"/>
        </w:rPr>
        <w:t>, Craig H. Meyer, and Quan Chen. Deep convolutional neural network for segmentation of thoracic organs-at-risk using cropped 3D images.  </w:t>
      </w:r>
      <w:r w:rsidRPr="002429E2">
        <w:rPr>
          <w:rFonts w:ascii="Georgia" w:hAnsi="Georgia"/>
          <w:i/>
          <w:iCs/>
          <w:sz w:val="24"/>
          <w:szCs w:val="24"/>
        </w:rPr>
        <w:t>Medical Physics</w:t>
      </w:r>
      <w:r w:rsidRPr="002429E2">
        <w:rPr>
          <w:rFonts w:ascii="Georgia" w:hAnsi="Georgia"/>
          <w:sz w:val="24"/>
          <w:szCs w:val="24"/>
        </w:rPr>
        <w:t>, 46(5):2169-2180, May 2019</w:t>
      </w:r>
      <w:r>
        <w:rPr>
          <w:rFonts w:ascii="Georgia" w:hAnsi="Georgia"/>
          <w:sz w:val="24"/>
          <w:szCs w:val="24"/>
        </w:rPr>
        <w:t>.</w:t>
      </w:r>
    </w:p>
    <w:p w14:paraId="569C55DC" w14:textId="77777777" w:rsidR="002429E2" w:rsidRPr="002429E2" w:rsidRDefault="002429E2" w:rsidP="002429E2">
      <w:pPr>
        <w:jc w:val="both"/>
        <w:rPr>
          <w:rFonts w:ascii="Georgia" w:hAnsi="Georgia"/>
          <w:sz w:val="24"/>
          <w:szCs w:val="24"/>
        </w:rPr>
      </w:pPr>
    </w:p>
    <w:p w14:paraId="66B686F1" w14:textId="03C9E1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29(3):376-383, Mar 2019.</w:t>
      </w:r>
      <w:r w:rsidRPr="002429E2">
        <w:rPr>
          <w:rFonts w:ascii="Georgia" w:hAnsi="Georgia"/>
          <w:sz w:val="24"/>
          <w:szCs w:val="24"/>
        </w:rPr>
        <w:t xml:space="preserve"> </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w:t>
      </w:r>
      <w:proofErr w:type="spellStart"/>
      <w:r w:rsidRPr="002429E2">
        <w:rPr>
          <w:rFonts w:ascii="Georgia" w:hAnsi="Georgia"/>
          <w:sz w:val="24"/>
          <w:szCs w:val="24"/>
        </w:rPr>
        <w:t>Talissa</w:t>
      </w:r>
      <w:proofErr w:type="spellEnd"/>
      <w:r w:rsidRPr="002429E2">
        <w:rPr>
          <w:rFonts w:ascii="Georgia" w:hAnsi="Georgia"/>
          <w:sz w:val="24"/>
          <w:szCs w:val="24"/>
        </w:rPr>
        <w:t xml:space="preserve">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w:t>
      </w:r>
      <w:proofErr w:type="spellStart"/>
      <w:r w:rsidRPr="00F54B84">
        <w:rPr>
          <w:rFonts w:ascii="Georgia" w:hAnsi="Georgia"/>
          <w:sz w:val="24"/>
          <w:szCs w:val="24"/>
        </w:rPr>
        <w:t>Ruppert</w:t>
      </w:r>
      <w:proofErr w:type="spellEnd"/>
      <w:r w:rsidRPr="00F54B84">
        <w:rPr>
          <w:rFonts w:ascii="Georgia" w:hAnsi="Georgia"/>
          <w:sz w:val="24"/>
          <w:szCs w:val="24"/>
        </w:rPr>
        <w:t xml:space="preserve">,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w:t>
      </w:r>
      <w:proofErr w:type="spellStart"/>
      <w:r w:rsidRPr="00F54B84">
        <w:rPr>
          <w:rFonts w:ascii="Georgia" w:hAnsi="Georgia"/>
          <w:sz w:val="24"/>
          <w:szCs w:val="24"/>
        </w:rPr>
        <w:t>Talissa</w:t>
      </w:r>
      <w:proofErr w:type="spellEnd"/>
      <w:r w:rsidRPr="00F54B84">
        <w:rPr>
          <w:rFonts w:ascii="Georgia" w:hAnsi="Georgia"/>
          <w:sz w:val="24"/>
          <w:szCs w:val="24"/>
        </w:rPr>
        <w:t xml:space="preserve">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13(9):e0204071, Sep 2018.</w:t>
      </w:r>
      <w:r w:rsidR="00E72BAD">
        <w:rPr>
          <w:rFonts w:ascii="Georgia" w:hAnsi="Georgia"/>
          <w:sz w:val="24"/>
          <w:szCs w:val="24"/>
        </w:rPr>
        <w:t xml:space="preserve">  Cited 1 time;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6B9834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Cited 1 time;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lastRenderedPageBreak/>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R</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xml:space="preserve">, </w:t>
      </w:r>
      <w:proofErr w:type="spellStart"/>
      <w:r w:rsidRPr="006A13BF">
        <w:rPr>
          <w:rFonts w:ascii="Georgia" w:hAnsi="Georgia"/>
          <w:sz w:val="24"/>
          <w:szCs w:val="24"/>
        </w:rPr>
        <w:t>Shou</w:t>
      </w:r>
      <w:proofErr w:type="spellEnd"/>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J</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proofErr w:type="spellStart"/>
      <w:r w:rsidR="006A13BF" w:rsidRPr="006A13BF">
        <w:rPr>
          <w:rFonts w:ascii="Georgia" w:hAnsi="Georgia"/>
          <w:sz w:val="24"/>
          <w:szCs w:val="24"/>
        </w:rPr>
        <w:t>Shou</w:t>
      </w:r>
      <w:proofErr w:type="spellEnd"/>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craniofacial skeleton and automated image based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L</w:t>
      </w:r>
      <w:r w:rsidRPr="006A13BF">
        <w:rPr>
          <w:rFonts w:ascii="Georgia" w:hAnsi="Georgia"/>
          <w:sz w:val="24"/>
          <w:szCs w:val="24"/>
        </w:rPr>
        <w:t>, </w:t>
      </w:r>
      <w:r w:rsidRPr="006A13BF">
        <w:rPr>
          <w:rFonts w:ascii="Georgia" w:hAnsi="Georgia"/>
          <w:b/>
          <w:bCs/>
          <w:sz w:val="24"/>
          <w:szCs w:val="24"/>
        </w:rPr>
        <w:t xml:space="preserve"> Tustison</w:t>
      </w:r>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xml:space="preserve">. An Open Benchmark </w:t>
      </w:r>
      <w:r w:rsidRPr="006A13BF">
        <w:rPr>
          <w:rFonts w:ascii="Georgia" w:hAnsi="Georgia"/>
          <w:sz w:val="24"/>
          <w:szCs w:val="24"/>
        </w:rPr>
        <w:lastRenderedPageBreak/>
        <w:t>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times;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B</w:t>
      </w:r>
      <w:r w:rsidRPr="006A13BF">
        <w:rPr>
          <w:rFonts w:ascii="Georgia" w:hAnsi="Georgia"/>
          <w:sz w:val="24"/>
          <w:szCs w:val="24"/>
        </w:rPr>
        <w:t>, </w:t>
      </w:r>
      <w:r w:rsidRPr="006A13BF">
        <w:rPr>
          <w:rFonts w:ascii="Georgia" w:hAnsi="Georgia"/>
          <w:b/>
          <w:bCs/>
          <w:sz w:val="24"/>
          <w:szCs w:val="24"/>
        </w:rPr>
        <w:t xml:space="preserve"> Tustison</w:t>
      </w:r>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M</w:t>
      </w:r>
      <w:r w:rsidRPr="006A13BF">
        <w:rPr>
          <w:rFonts w:ascii="Georgia" w:hAnsi="Georgia"/>
          <w:sz w:val="24"/>
          <w:szCs w:val="24"/>
        </w:rPr>
        <w:t>, </w:t>
      </w:r>
      <w:r w:rsidRPr="006A13BF">
        <w:rPr>
          <w:rFonts w:ascii="Georgia" w:hAnsi="Georgia"/>
          <w:b/>
          <w:bCs/>
          <w:sz w:val="24"/>
          <w:szCs w:val="24"/>
        </w:rPr>
        <w:t xml:space="preserve"> Tustison</w:t>
      </w:r>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r w:rsidRPr="00B07161">
        <w:rPr>
          <w:rFonts w:ascii="Georgia" w:hAnsi="Georgia"/>
          <w:sz w:val="24"/>
          <w:szCs w:val="24"/>
          <w:lang w:val="fr-FR"/>
        </w:rPr>
        <w:t>analysis</w:t>
      </w:r>
      <w:proofErr w:type="spell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r w:rsidR="00D7081E" w:rsidRPr="00E67042">
        <w:rPr>
          <w:rFonts w:ascii="Georgia" w:hAnsi="Georgia"/>
          <w:sz w:val="24"/>
          <w:szCs w:val="24"/>
          <w:lang w:val="fr-FR"/>
        </w:rPr>
        <w:lastRenderedPageBreak/>
        <w:t xml:space="preserve">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xml:space="preserve">, 535(7612):425-9,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times;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 xml:space="preserve">76(1):315-20,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Xiao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times;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LINDA: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lastRenderedPageBreak/>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w:t>
      </w:r>
      <w:proofErr w:type="spellStart"/>
      <w:r w:rsidRPr="00E67042">
        <w:rPr>
          <w:rFonts w:ascii="Georgia" w:eastAsia="Arial Unicode MS" w:hAnsi="Georgia" w:cstheme="minorHAnsi"/>
          <w:color w:val="000000" w:themeColor="text1"/>
          <w:sz w:val="24"/>
          <w:szCs w:val="24"/>
        </w:rPr>
        <w:t>Festa</w:t>
      </w:r>
      <w:proofErr w:type="spellEnd"/>
      <w:r w:rsidRPr="00E67042">
        <w:rPr>
          <w:rFonts w:ascii="Georgia" w:eastAsia="Arial Unicode MS" w:hAnsi="Georgia" w:cstheme="minorHAnsi"/>
          <w:color w:val="000000" w:themeColor="text1"/>
          <w:sz w:val="24"/>
          <w:szCs w:val="24"/>
        </w:rPr>
        <w:t xml:space="preserve">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xml:space="preserve">, 34(10):1993-2024,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lastRenderedPageBreak/>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w:t>
      </w:r>
      <w:r w:rsidRPr="00E67042">
        <w:rPr>
          <w:rFonts w:ascii="Georgia" w:hAnsi="Georgia"/>
          <w:sz w:val="24"/>
          <w:szCs w:val="24"/>
        </w:rPr>
        <w:lastRenderedPageBreak/>
        <w:t xml:space="preserve">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lastRenderedPageBreak/>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lastRenderedPageBreak/>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lastRenderedPageBreak/>
        <w:t>Tustison NJ</w:t>
      </w:r>
      <w:r w:rsidR="007C1352">
        <w:rPr>
          <w:rFonts w:ascii="Georgia" w:hAnsi="Georgia"/>
          <w:sz w:val="24"/>
          <w:szCs w:val="24"/>
        </w:rPr>
        <w:t xml:space="preserve">,  </w:t>
      </w:r>
      <w:proofErr w:type="spellStart"/>
      <w:r w:rsidR="007C1352">
        <w:rPr>
          <w:rFonts w:ascii="Georgia" w:hAnsi="Georgia"/>
          <w:sz w:val="24"/>
          <w:szCs w:val="24"/>
        </w:rPr>
        <w:t>Manjon</w:t>
      </w:r>
      <w:proofErr w:type="spell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http://hdl .handle.net/10380/3234.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 xml:space="preserve">Effects of Inhaled Erythropoietin on Canine </w:t>
      </w:r>
      <w:r w:rsidRPr="00A36FA7">
        <w:rPr>
          <w:rFonts w:ascii="Georgia" w:hAnsi="Georgia"/>
          <w:sz w:val="24"/>
          <w:szCs w:val="24"/>
        </w:rPr>
        <w:lastRenderedPageBreak/>
        <w:t>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w:t>
      </w:r>
      <w:proofErr w:type="spellStart"/>
      <w:r w:rsidRPr="00E67042">
        <w:rPr>
          <w:rFonts w:ascii="Georgia" w:hAnsi="Georgia"/>
          <w:sz w:val="24"/>
          <w:szCs w:val="24"/>
        </w:rPr>
        <w:t>Ruppert</w:t>
      </w:r>
      <w:proofErr w:type="spellEnd"/>
      <w:r w:rsidRPr="00E67042">
        <w:rPr>
          <w:rFonts w:ascii="Georgia" w:hAnsi="Georgia"/>
          <w:sz w:val="24"/>
          <w:szCs w:val="24"/>
        </w:rPr>
        <w:t xml:space="preserve">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w:t>
      </w:r>
      <w:proofErr w:type="spellStart"/>
      <w:r w:rsidR="003C666D" w:rsidRPr="00E67042">
        <w:rPr>
          <w:rFonts w:ascii="Georgia" w:eastAsia="Arial Unicode MS" w:hAnsi="Georgia"/>
          <w:sz w:val="24"/>
          <w:szCs w:val="24"/>
        </w:rPr>
        <w:t>Ruppert</w:t>
      </w:r>
      <w:proofErr w:type="spellEnd"/>
      <w:r w:rsidR="003C666D" w:rsidRPr="00E67042">
        <w:rPr>
          <w:rFonts w:ascii="Georgia" w:eastAsia="Arial Unicode MS" w:hAnsi="Georgia"/>
          <w:sz w:val="24"/>
          <w:szCs w:val="24"/>
        </w:rPr>
        <w:t xml:space="preserve">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w:t>
      </w:r>
      <w:r w:rsidRPr="00E67042">
        <w:rPr>
          <w:rStyle w:val="None"/>
          <w:rFonts w:ascii="Georgia" w:hAnsi="Georgia"/>
          <w:sz w:val="24"/>
          <w:szCs w:val="24"/>
        </w:rPr>
        <w:lastRenderedPageBreak/>
        <w:t xml:space="preserve">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lastRenderedPageBreak/>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E1EDCFF"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1F1F83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Site PI</w:t>
      </w:r>
    </w:p>
    <w:p w14:paraId="2E60D168" w14:textId="77777777"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534E4FCF" w14:textId="77777777" w:rsidR="00F54B84" w:rsidRDefault="00F54B84" w:rsidP="007F68DF">
      <w:pPr>
        <w:ind w:firstLine="600"/>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lastRenderedPageBreak/>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 xml:space="preserve">ced </w:t>
      </w:r>
      <w:proofErr w:type="spellStart"/>
      <w:r w:rsidR="00B2503A" w:rsidRPr="00E67042">
        <w:rPr>
          <w:rFonts w:ascii="Georgia" w:hAnsi="Georgia"/>
          <w:bCs/>
          <w:sz w:val="24"/>
          <w:szCs w:val="24"/>
        </w:rPr>
        <w:t>Breacher</w:t>
      </w:r>
      <w:proofErr w:type="spellEnd"/>
      <w:r w:rsidR="00B2503A" w:rsidRPr="00E67042">
        <w:rPr>
          <w:rFonts w:ascii="Georgia" w:hAnsi="Georgia"/>
          <w:bCs/>
          <w:sz w:val="24"/>
          <w:szCs w:val="24"/>
        </w:rPr>
        <w:t xml:space="preserve">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Principle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BA281" w14:textId="77777777" w:rsidR="00B70338" w:rsidRDefault="00B70338">
      <w:r>
        <w:separator/>
      </w:r>
    </w:p>
  </w:endnote>
  <w:endnote w:type="continuationSeparator" w:id="0">
    <w:p w14:paraId="008CB735" w14:textId="77777777" w:rsidR="00B70338" w:rsidRDefault="00B7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F32B" w14:textId="77777777" w:rsidR="00F54B84" w:rsidRDefault="00F54B84">
    <w:pPr>
      <w:pStyle w:val="Footer"/>
      <w:jc w:val="center"/>
    </w:pPr>
    <w:r>
      <w:rPr>
        <w:sz w:val="24"/>
        <w:szCs w:val="24"/>
      </w:rPr>
      <w:fldChar w:fldCharType="begin"/>
    </w:r>
    <w:r>
      <w:rPr>
        <w:sz w:val="24"/>
        <w:szCs w:val="24"/>
      </w:rPr>
      <w:instrText xml:space="preserve"> PAGE </w:instrText>
    </w:r>
    <w:r>
      <w:rPr>
        <w:sz w:val="24"/>
        <w:szCs w:val="24"/>
      </w:rPr>
      <w:fldChar w:fldCharType="separate"/>
    </w:r>
    <w:r w:rsidR="00E72BAD">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645F2" w14:textId="77777777" w:rsidR="00B70338" w:rsidRDefault="00B70338">
      <w:r>
        <w:separator/>
      </w:r>
    </w:p>
  </w:footnote>
  <w:footnote w:type="continuationSeparator" w:id="0">
    <w:p w14:paraId="33450F72" w14:textId="77777777" w:rsidR="00B70338" w:rsidRDefault="00B70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2BE49" w14:textId="77777777" w:rsidR="00F54B84" w:rsidRDefault="00F54B8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1.%2."/>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upperLetter"/>
      <w:lvlText w:val="%1.%2.%3."/>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upperLetter"/>
      <w:lvlText w:val="%1.%2.%3.%4."/>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Letter"/>
      <w:lvlText w:val="%1.%2.%3.%4.%5."/>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1.%2.%3.%4.%5.%6."/>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upperLetter"/>
      <w:lvlText w:val="%1.%2.%3.%4.%5.%6.%7."/>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upperLetter"/>
      <w:lvlText w:val="%1.%2.%3.%4.%5.%6.%7.%8."/>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upperLetter"/>
      <w:lvlText w:val="%1.%2.%3.%4.%5.%6.%7.%8.%9."/>
      <w:lvlJc w:val="left"/>
      <w:pPr>
        <w:ind w:left="144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Roman"/>
      <w:lvlText w:val="%1.%2."/>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upperRoman"/>
      <w:lvlText w:val="%1.%2.%3."/>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upperRoman"/>
      <w:lvlText w:val="%1.%2.%3.%4."/>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Roman"/>
      <w:lvlText w:val="%1.%2.%3.%4.%5."/>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Roman"/>
      <w:lvlText w:val="%1.%2.%3.%4.%5.%6."/>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upperRoman"/>
      <w:lvlText w:val="%1.%2.%3.%4.%5.%6.%7."/>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upperRoman"/>
      <w:lvlText w:val="%1.%2.%3.%4.%5.%6.%7.%8."/>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upperRoman"/>
      <w:lvlText w:val="%1.%2.%3.%4.%5.%6.%7.%8.%9."/>
      <w:lvlJc w:val="left"/>
      <w:pPr>
        <w:tabs>
          <w:tab w:val="left" w:pos="720"/>
        </w:tabs>
        <w:ind w:left="600" w:hanging="6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0B1A3BF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C82C40">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32E4A88">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F0C3FC2">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1DE3142">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8CEB8DE">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6FC7BDA">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D76F5FA">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790E926">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4FEF"/>
    <w:rsid w:val="00556118"/>
    <w:rsid w:val="00564E5B"/>
    <w:rsid w:val="00572554"/>
    <w:rsid w:val="00572E6B"/>
    <w:rsid w:val="0058293C"/>
    <w:rsid w:val="00590BFB"/>
    <w:rsid w:val="00591BEE"/>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4913"/>
    <w:rsid w:val="007D1E55"/>
    <w:rsid w:val="007E68E2"/>
    <w:rsid w:val="007F0864"/>
    <w:rsid w:val="007F68DF"/>
    <w:rsid w:val="007F77E3"/>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0338"/>
    <w:rsid w:val="00B7385C"/>
    <w:rsid w:val="00BB0F9E"/>
    <w:rsid w:val="00BC2404"/>
    <w:rsid w:val="00BC30C6"/>
    <w:rsid w:val="00BC5BB9"/>
    <w:rsid w:val="00BD550D"/>
    <w:rsid w:val="00BD7B6F"/>
    <w:rsid w:val="00C26184"/>
    <w:rsid w:val="00C40068"/>
    <w:rsid w:val="00C401F5"/>
    <w:rsid w:val="00C438B3"/>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6F7B"/>
    <w:rsid w:val="00E80CAA"/>
    <w:rsid w:val="00EA0672"/>
    <w:rsid w:val="00EA0CB4"/>
    <w:rsid w:val="00EA14F6"/>
    <w:rsid w:val="00EA4F09"/>
    <w:rsid w:val="00EB3F20"/>
    <w:rsid w:val="00EC2BA6"/>
    <w:rsid w:val="00ED039D"/>
    <w:rsid w:val="00ED6B02"/>
    <w:rsid w:val="00EE4676"/>
    <w:rsid w:val="00EF2622"/>
    <w:rsid w:val="00F1056F"/>
    <w:rsid w:val="00F24227"/>
    <w:rsid w:val="00F54B84"/>
    <w:rsid w:val="00F565EC"/>
    <w:rsid w:val="00F57204"/>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26</Pages>
  <Words>9823</Words>
  <Characters>55994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9</cp:revision>
  <dcterms:created xsi:type="dcterms:W3CDTF">2020-03-16T01:32:00Z</dcterms:created>
  <dcterms:modified xsi:type="dcterms:W3CDTF">2020-03-16T01:52:00Z</dcterms:modified>
</cp:coreProperties>
</file>