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proofErr w:type="spellStart"/>
      <w:proofErr w:type="gramStart"/>
      <w:r w:rsidRPr="00500E11">
        <w:rPr>
          <w:sz w:val="22"/>
        </w:rPr>
        <w:t>eRA</w:t>
      </w:r>
      <w:proofErr w:type="spellEnd"/>
      <w:proofErr w:type="gramEnd"/>
      <w:r w:rsidRPr="00500E11">
        <w:rPr>
          <w:sz w:val="22"/>
        </w:rPr>
        <w:t xml:space="preserve"> COMMONS USER NAME (credential, e.g., agency login)</w:t>
      </w:r>
      <w:r w:rsidR="002B7443" w:rsidRPr="00500E11">
        <w:rPr>
          <w:sz w:val="22"/>
        </w:rPr>
        <w:t>:</w:t>
      </w:r>
      <w:r w:rsidR="00BB29D2" w:rsidRPr="00500E11">
        <w:rPr>
          <w:sz w:val="22"/>
        </w:rPr>
        <w:t xml:space="preserve">  </w:t>
      </w:r>
      <w:proofErr w:type="spellStart"/>
      <w:r w:rsidR="00BB29D2" w:rsidRPr="00500E11">
        <w:rPr>
          <w:sz w:val="22"/>
        </w:rPr>
        <w:t>tustison</w:t>
      </w:r>
      <w:proofErr w:type="spellEnd"/>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w:t>
            </w:r>
            <w:proofErr w:type="gramStart"/>
            <w:r w:rsidRPr="00500E11">
              <w:rPr>
                <w:rStyle w:val="Emphasis"/>
                <w:sz w:val="22"/>
              </w:rPr>
              <w:t>if</w:t>
            </w:r>
            <w:proofErr w:type="gramEnd"/>
            <w:r w:rsidRPr="00500E11">
              <w:rPr>
                <w:rStyle w:val="Emphasis"/>
                <w:sz w:val="22"/>
              </w:rPr>
              <w:t xml:space="preserve">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548CBFE" w:rsidR="0031561C" w:rsidRDefault="0031561C" w:rsidP="0031561C">
      <w:pPr>
        <w:jc w:val="both"/>
      </w:pPr>
      <w:r>
        <w:t>I have authored several articles detailing novel image analysis techniques, including registration and segmentation, for pulmonary studies utilizing hyperpolarized gase</w:t>
      </w:r>
      <w:bookmarkStart w:id="0" w:name="_GoBack"/>
      <w:bookmarkEnd w:id="0"/>
      <w:r>
        <w:t>s.  As a core developer of the open source Insight Toolkit (National Library of Medicine) and the popular Advanced Normalization Tools (ANTs), I have extensive experience with robust software and algorithm development and employing these tools in robust pipelines for large-scale</w:t>
      </w:r>
      <w:r w:rsidR="00A13B40">
        <w:t xml:space="preserve"> neuroimaging </w:t>
      </w:r>
      <w:r>
        <w:t xml:space="preserve">studies. </w:t>
      </w:r>
    </w:p>
    <w:p w14:paraId="38A8B0E1" w14:textId="77777777" w:rsidR="00500E11" w:rsidRPr="00500E11" w:rsidRDefault="00500E11" w:rsidP="00500E11">
      <w:pPr>
        <w:pStyle w:val="DataField11pt-Single"/>
        <w:rPr>
          <w:rStyle w:val="Strong"/>
        </w:rPr>
      </w:pPr>
    </w:p>
    <w:p w14:paraId="7F23CFAD" w14:textId="4BA07697" w:rsidR="00CC6309" w:rsidRDefault="00CC6309"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w:t>
      </w:r>
      <w:proofErr w:type="spellStart"/>
      <w:r w:rsidRPr="00CC6309">
        <w:t>Xu</w:t>
      </w:r>
      <w:proofErr w:type="spellEnd"/>
      <w:r w:rsidRPr="00CC6309">
        <w:t xml:space="preserve"> Y, Tustison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w:t>
      </w:r>
      <w:proofErr w:type="spellStart"/>
      <w:r>
        <w:t>Litvak</w:t>
      </w:r>
      <w:proofErr w:type="spellEnd"/>
      <w:r>
        <w:t xml:space="preserve">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2016 Jul, 535(7612)</w:t>
      </w:r>
      <w:proofErr w:type="gramStart"/>
      <w:r>
        <w:t>:425</w:t>
      </w:r>
      <w:proofErr w:type="gramEnd"/>
      <w:r>
        <w:t xml:space="preserve">-9.  </w:t>
      </w:r>
      <w:r w:rsidR="00D75B5F" w:rsidRPr="00D75B5F">
        <w:t>PMCID: PMC4961620</w:t>
      </w:r>
      <w:r>
        <w:t>.</w:t>
      </w:r>
    </w:p>
    <w:p w14:paraId="0176B257" w14:textId="5FDD2881" w:rsidR="00CC6309" w:rsidRPr="00CC6309" w:rsidRDefault="00CC6309"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sidR="00317A73">
        <w:rPr>
          <w:rFonts w:hAnsi="Arial" w:cs="Arial"/>
        </w:rPr>
        <w:t xml:space="preserve">  </w:t>
      </w:r>
      <w:r w:rsidR="00317A73" w:rsidRPr="00500E11">
        <w:rPr>
          <w:rFonts w:hAnsi="Arial" w:cs="Arial"/>
        </w:rPr>
        <w:t xml:space="preserve">PMID: </w:t>
      </w:r>
      <w:r w:rsidR="00317A73" w:rsidRPr="00500E11">
        <w:rPr>
          <w:rFonts w:hAnsi="Arial" w:cs="Arial"/>
          <w:color w:val="454545"/>
        </w:rPr>
        <w:t>24879923.</w:t>
      </w:r>
      <w:r w:rsidR="00317A73" w:rsidRPr="00500E11">
        <w:rPr>
          <w:rFonts w:hAnsi="Arial" w:cs="Arial"/>
        </w:rPr>
        <w:t xml:space="preserve">  </w:t>
      </w:r>
    </w:p>
    <w:p w14:paraId="5A9AA7BB" w14:textId="258DA407" w:rsidR="00CC6309" w:rsidRPr="00D75B5F" w:rsidRDefault="00D75B5F"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w:t>
      </w:r>
      <w:proofErr w:type="gramStart"/>
      <w:r w:rsidRPr="00500E11">
        <w:rPr>
          <w:rFonts w:hAnsi="Arial" w:cs="Arial"/>
        </w:rPr>
        <w:t>:2033</w:t>
      </w:r>
      <w:proofErr w:type="gramEnd"/>
      <w:r w:rsidRPr="00500E11">
        <w:rPr>
          <w:rFonts w:hAnsi="Arial" w:cs="Arial"/>
        </w:rPr>
        <w:t>-2044. PMCID: PMC3065962.</w:t>
      </w:r>
    </w:p>
    <w:p w14:paraId="299B9FE2" w14:textId="0454BAA0" w:rsidR="00500E11" w:rsidRPr="00D75B5F" w:rsidRDefault="00D75B5F" w:rsidP="00D75B5F">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w:t>
      </w:r>
      <w:proofErr w:type="spellStart"/>
      <w:r w:rsidRPr="00500E11">
        <w:rPr>
          <w:rFonts w:hAnsi="Arial" w:cs="Arial"/>
        </w:rPr>
        <w:t>Zheng</w:t>
      </w:r>
      <w:proofErr w:type="spellEnd"/>
      <w:r w:rsidRPr="00500E11">
        <w:rPr>
          <w:rFonts w:hAnsi="Arial" w:cs="Arial"/>
        </w:rPr>
        <w:t xml:space="preserve">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w:t>
      </w:r>
      <w:proofErr w:type="gramStart"/>
      <w:r w:rsidRPr="00500E11">
        <w:rPr>
          <w:rFonts w:hAnsi="Arial" w:cs="Arial"/>
        </w:rPr>
        <w:t>:1310</w:t>
      </w:r>
      <w:proofErr w:type="gramEnd"/>
      <w:r w:rsidRPr="00500E11">
        <w:rPr>
          <w:rFonts w:hAnsi="Arial" w:cs="Arial"/>
        </w:rPr>
        <w:t>-1320. PMCID: PMC3071855.</w:t>
      </w: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w:t>
      </w:r>
      <w:proofErr w:type="spellStart"/>
      <w:proofErr w:type="gramStart"/>
      <w:r w:rsidR="00FD0997" w:rsidRPr="00FD0997">
        <w:rPr>
          <w:rStyle w:val="Strong"/>
          <w:b w:val="0"/>
        </w:rPr>
        <w:t>diffeomorphisms</w:t>
      </w:r>
      <w:proofErr w:type="spellEnd"/>
      <w:r w:rsidR="00FD0997" w:rsidRPr="00FD0997">
        <w:rPr>
          <w:rStyle w:val="Strong"/>
          <w:b w:val="0"/>
        </w:rPr>
        <w:t xml:space="preserve"> which</w:t>
      </w:r>
      <w:proofErr w:type="gramEnd"/>
      <w:r w:rsidR="00FD0997" w:rsidRPr="00FD0997">
        <w:rPr>
          <w:rStyle w:val="Strong"/>
          <w:b w:val="0"/>
        </w:rPr>
        <w:t xml:space="preserve">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w:t>
      </w:r>
      <w:proofErr w:type="spellStart"/>
      <w:r w:rsidR="003970D3">
        <w:rPr>
          <w:rFonts w:hAnsi="Arial" w:cs="Arial"/>
        </w:rPr>
        <w:t>Avants</w:t>
      </w:r>
      <w:proofErr w:type="spellEnd"/>
      <w:r w:rsidR="003970D3">
        <w:rPr>
          <w:rFonts w:hAnsi="Arial" w:cs="Arial"/>
        </w:rPr>
        <w:t xml:space="preserve"> BB, Tustison NJ, Stauffer M, Song G, Wu B, Gee JC:  The Insight </w:t>
      </w:r>
      <w:proofErr w:type="spellStart"/>
      <w:r w:rsidR="003970D3">
        <w:rPr>
          <w:rFonts w:hAnsi="Arial" w:cs="Arial"/>
        </w:rPr>
        <w:t>ToolKit</w:t>
      </w:r>
      <w:proofErr w:type="spellEnd"/>
      <w:r w:rsidR="003970D3">
        <w:rPr>
          <w:rFonts w:hAnsi="Arial" w:cs="Arial"/>
        </w:rPr>
        <w:t xml:space="preserve">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 xml:space="preserve">Tustison NJ, </w:t>
      </w:r>
      <w:proofErr w:type="spellStart"/>
      <w:r w:rsidR="00F65A1D" w:rsidRPr="003970D3">
        <w:rPr>
          <w:rFonts w:hAnsi="Arial" w:cs="Arial"/>
        </w:rPr>
        <w:t>Avants</w:t>
      </w:r>
      <w:proofErr w:type="spellEnd"/>
      <w:r w:rsidR="00F65A1D" w:rsidRPr="003970D3">
        <w:rPr>
          <w:rFonts w:hAnsi="Arial" w:cs="Arial"/>
        </w:rPr>
        <w:t xml:space="preserve"> BB:  Explicit B-spline regularization in </w:t>
      </w:r>
      <w:proofErr w:type="spellStart"/>
      <w:r w:rsidR="00F65A1D" w:rsidRPr="003970D3">
        <w:rPr>
          <w:rFonts w:hAnsi="Arial" w:cs="Arial"/>
        </w:rPr>
        <w:t>diffeomorphic</w:t>
      </w:r>
      <w:proofErr w:type="spellEnd"/>
      <w:r w:rsidR="00F65A1D" w:rsidRPr="003970D3">
        <w:rPr>
          <w:rFonts w:hAnsi="Arial" w:cs="Arial"/>
        </w:rPr>
        <w:t xml:space="preserve"> image registration, Front </w:t>
      </w:r>
      <w:proofErr w:type="spellStart"/>
      <w:r w:rsidR="00F65A1D" w:rsidRPr="003970D3">
        <w:rPr>
          <w:rFonts w:hAnsi="Arial" w:cs="Arial"/>
        </w:rPr>
        <w:t>Neuroinform</w:t>
      </w:r>
      <w:proofErr w:type="spellEnd"/>
      <w:r w:rsidR="00F65A1D" w:rsidRPr="003970D3">
        <w:rPr>
          <w:rFonts w:hAnsi="Arial" w:cs="Arial"/>
        </w:rPr>
        <w:t>,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 xml:space="preserve">Tustison NJ, </w:t>
      </w:r>
      <w:proofErr w:type="spellStart"/>
      <w:r w:rsidR="00AD6108">
        <w:t>Awate</w:t>
      </w:r>
      <w:proofErr w:type="spellEnd"/>
      <w:r w:rsidR="00AD6108">
        <w:t xml:space="preserve"> SP, Song G, Cook TS, Gee JC:  Point set registration using </w:t>
      </w:r>
      <w:proofErr w:type="spellStart"/>
      <w:r w:rsidR="00AD6108">
        <w:t>Havrda-Charvat-Tsallis</w:t>
      </w:r>
      <w:proofErr w:type="spellEnd"/>
      <w:r w:rsidR="00AD6108">
        <w:t xml:space="preserve"> entropy measures, IEEE Trans Med </w:t>
      </w:r>
      <w:proofErr w:type="spellStart"/>
      <w:r w:rsidR="00AD6108">
        <w:t>Imag</w:t>
      </w:r>
      <w:proofErr w:type="spellEnd"/>
      <w:r w:rsidR="00AD6108">
        <w:t>, 2011 February, 30(2)</w:t>
      </w:r>
      <w:proofErr w:type="gramStart"/>
      <w:r w:rsidR="00AD6108">
        <w:t>:451</w:t>
      </w:r>
      <w:proofErr w:type="gramEnd"/>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w:t>
      </w:r>
      <w:proofErr w:type="spellStart"/>
      <w:r>
        <w:t>Avants</w:t>
      </w:r>
      <w:proofErr w:type="spellEnd"/>
      <w:r>
        <w:t xml:space="preserve">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w:t>
      </w:r>
      <w:proofErr w:type="gramStart"/>
      <w:r>
        <w:t>:624</w:t>
      </w:r>
      <w:proofErr w:type="gramEnd"/>
      <w:r>
        <w:t>-635.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57636C">
        <w:rPr>
          <w:rStyle w:val="Strong"/>
          <w:b w:val="0"/>
        </w:rPr>
        <w:t>diffeomorphic</w:t>
      </w:r>
      <w:proofErr w:type="spellEnd"/>
      <w:r w:rsidRPr="0057636C">
        <w:rPr>
          <w:rStyle w:val="Strong"/>
          <w:b w:val="0"/>
        </w:rPr>
        <w:t xml:space="preserve"> image registration, ANTs now incorporates novel and cutting-edge methods for </w:t>
      </w:r>
      <w:r>
        <w:rPr>
          <w:rStyle w:val="Strong"/>
          <w:b w:val="0"/>
        </w:rPr>
        <w:t xml:space="preserve">image cleaning, </w:t>
      </w:r>
      <w:r w:rsidRPr="0057636C">
        <w:rPr>
          <w:rStyle w:val="Strong"/>
          <w:b w:val="0"/>
        </w:rPr>
        <w:t xml:space="preserve">segmentation, </w:t>
      </w:r>
      <w:proofErr w:type="gramStart"/>
      <w:r w:rsidRPr="0057636C">
        <w:rPr>
          <w:rStyle w:val="Strong"/>
          <w:b w:val="0"/>
        </w:rPr>
        <w:t>feature</w:t>
      </w:r>
      <w:proofErr w:type="gramEnd"/>
      <w:r w:rsidRPr="0057636C">
        <w:rPr>
          <w:rStyle w:val="Strong"/>
          <w:b w:val="0"/>
        </w:rPr>
        <w:t xml:space="preserve"> extraction and, more recently, complete s</w:t>
      </w:r>
      <w:r>
        <w:rPr>
          <w:rStyle w:val="Strong"/>
          <w:b w:val="0"/>
        </w:rPr>
        <w:t xml:space="preserve">tatistical pipelines via </w:t>
      </w:r>
      <w:proofErr w:type="spellStart"/>
      <w:r>
        <w:rPr>
          <w:rStyle w:val="Strong"/>
          <w:b w:val="0"/>
        </w:rPr>
        <w:t>ANTsR</w:t>
      </w:r>
      <w:proofErr w:type="spellEnd"/>
      <w:r>
        <w:rPr>
          <w:rStyle w:val="Strong"/>
          <w:b w:val="0"/>
        </w:rPr>
        <w:t xml:space="preserve">.  </w:t>
      </w:r>
      <w:r w:rsidRPr="0057636C">
        <w:rPr>
          <w:rStyle w:val="Strong"/>
          <w:b w:val="0"/>
        </w:rPr>
        <w:t xml:space="preserve">In 2014, there were nearly 2,000 citations to ANTs and the software is cloned, downloaded or otherwise accessed over 100-200 times per week, on average at </w:t>
      </w:r>
      <w:proofErr w:type="spellStart"/>
      <w:r w:rsidRPr="0057636C">
        <w:rPr>
          <w:rStyle w:val="Strong"/>
          <w:b w:val="0"/>
        </w:rPr>
        <w:t>github</w:t>
      </w:r>
      <w:proofErr w:type="spellEnd"/>
      <w:r w:rsidRPr="0057636C">
        <w:rPr>
          <w:rStyle w:val="Strong"/>
          <w:b w:val="0"/>
        </w:rPr>
        <w:t xml:space="preserve">.  The </w:t>
      </w:r>
      <w:proofErr w:type="spellStart"/>
      <w:r w:rsidRPr="0057636C">
        <w:rPr>
          <w:rStyle w:val="Strong"/>
          <w:b w:val="0"/>
        </w:rPr>
        <w:t>sourceforge</w:t>
      </w:r>
      <w:proofErr w:type="spellEnd"/>
      <w:r w:rsidRPr="0057636C">
        <w:rPr>
          <w:rStyle w:val="Strong"/>
          <w:b w:val="0"/>
        </w:rPr>
        <w:t xml:space="preserve"> site hosts a similar number of visits and downloads.  </w:t>
      </w:r>
      <w:proofErr w:type="spellStart"/>
      <w:r w:rsidRPr="0057636C">
        <w:rPr>
          <w:rStyle w:val="Strong"/>
          <w:b w:val="0"/>
        </w:rPr>
        <w:t>ANTsR</w:t>
      </w:r>
      <w:proofErr w:type="spellEnd"/>
      <w:r w:rsidRPr="0057636C">
        <w:rPr>
          <w:rStyle w:val="Strong"/>
          <w:b w:val="0"/>
        </w:rPr>
        <w:t xml:space="preserve"> is accessed on average 50 times per week---a substantial number for new software.  There are also over 500 discussion topics on the ANTs </w:t>
      </w:r>
      <w:proofErr w:type="spellStart"/>
      <w:r w:rsidRPr="0057636C">
        <w:rPr>
          <w:rStyle w:val="Strong"/>
          <w:b w:val="0"/>
        </w:rPr>
        <w:t>sourceforge</w:t>
      </w:r>
      <w:proofErr w:type="spellEnd"/>
      <w:r w:rsidRPr="0057636C">
        <w:rPr>
          <w:rStyle w:val="Strong"/>
          <w:b w:val="0"/>
        </w:rPr>
        <w:t xml:space="preserve"> community site, nearly 100 topics on the </w:t>
      </w:r>
      <w:proofErr w:type="spellStart"/>
      <w:r w:rsidRPr="0057636C">
        <w:rPr>
          <w:rStyle w:val="Strong"/>
          <w:b w:val="0"/>
        </w:rPr>
        <w:t>github</w:t>
      </w:r>
      <w:proofErr w:type="spellEnd"/>
      <w:r w:rsidRPr="0057636C">
        <w:rPr>
          <w:rStyle w:val="Strong"/>
          <w:b w:val="0"/>
        </w:rPr>
        <w:t xml:space="preserve">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w:t>
      </w:r>
      <w:proofErr w:type="gramStart"/>
      <w:r>
        <w:rPr>
          <w:rStyle w:val="Strong"/>
          <w:b w:val="0"/>
        </w:rPr>
        <w:t xml:space="preserve">myself and my colleague, Brian </w:t>
      </w:r>
      <w:proofErr w:type="spellStart"/>
      <w:r>
        <w:rPr>
          <w:rStyle w:val="Strong"/>
          <w:b w:val="0"/>
        </w:rPr>
        <w:t>Avants</w:t>
      </w:r>
      <w:proofErr w:type="spellEnd"/>
      <w:proofErr w:type="gramEnd"/>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w:t>
      </w:r>
      <w:proofErr w:type="gramStart"/>
      <w:r w:rsidRPr="00500E11">
        <w:rPr>
          <w:rFonts w:hAnsi="Arial" w:cs="Arial"/>
        </w:rPr>
        <w:t>:2033</w:t>
      </w:r>
      <w:proofErr w:type="gramEnd"/>
      <w:r w:rsidRPr="00500E11">
        <w:rPr>
          <w:rFonts w:hAnsi="Arial" w:cs="Arial"/>
        </w:rPr>
        <w:t>-2044.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w:t>
      </w:r>
      <w:proofErr w:type="gramStart"/>
      <w:r w:rsidRPr="00500E11">
        <w:rPr>
          <w:rFonts w:hAnsi="Arial" w:cs="Arial"/>
        </w:rPr>
        <w:t>:381</w:t>
      </w:r>
      <w:proofErr w:type="gramEnd"/>
      <w:r w:rsidRPr="00500E11">
        <w:rPr>
          <w:rFonts w:hAnsi="Arial" w:cs="Arial"/>
        </w:rPr>
        <w:t>-400,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w:t>
      </w:r>
      <w:proofErr w:type="spellStart"/>
      <w:r w:rsidRPr="00500E11">
        <w:rPr>
          <w:rFonts w:hAnsi="Arial" w:cs="Arial"/>
        </w:rPr>
        <w:t>Zheng</w:t>
      </w:r>
      <w:proofErr w:type="spellEnd"/>
      <w:r w:rsidRPr="00500E11">
        <w:rPr>
          <w:rFonts w:hAnsi="Arial" w:cs="Arial"/>
        </w:rPr>
        <w:t xml:space="preserve">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w:t>
      </w:r>
      <w:proofErr w:type="gramStart"/>
      <w:r w:rsidRPr="00500E11">
        <w:rPr>
          <w:rFonts w:hAnsi="Arial" w:cs="Arial"/>
        </w:rPr>
        <w:t>:1310</w:t>
      </w:r>
      <w:proofErr w:type="gramEnd"/>
      <w:r w:rsidRPr="00500E11">
        <w:rPr>
          <w:rFonts w:hAnsi="Arial" w:cs="Arial"/>
        </w:rPr>
        <w:t>-1320.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w:t>
      </w:r>
      <w:r w:rsidR="003419E3">
        <w:rPr>
          <w:rStyle w:val="Strong"/>
          <w:b w:val="0"/>
        </w:rPr>
        <w:lastRenderedPageBreak/>
        <w:t>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004A5017">
        <w:rPr>
          <w:rFonts w:hAnsi="Arial" w:cs="Arial"/>
        </w:rPr>
        <w:t>Avants</w:t>
      </w:r>
      <w:proofErr w:type="spellEnd"/>
      <w:r w:rsidR="004A5017">
        <w:rPr>
          <w:rFonts w:hAnsi="Arial" w:cs="Arial"/>
        </w:rPr>
        <w:t xml:space="preserve">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 xml:space="preserve">Hum Brain </w:t>
      </w:r>
      <w:proofErr w:type="spellStart"/>
      <w:r w:rsidR="004A5017">
        <w:rPr>
          <w:rFonts w:hAnsi="Arial" w:cs="Arial"/>
        </w:rPr>
        <w:t>Mapp</w:t>
      </w:r>
      <w:proofErr w:type="spellEnd"/>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w:t>
      </w:r>
      <w:proofErr w:type="gramStart"/>
      <w:r w:rsidR="004A5017">
        <w:rPr>
          <w:rFonts w:hAnsi="Arial" w:cs="Arial"/>
        </w:rPr>
        <w:t>759</w:t>
      </w:r>
      <w:r w:rsidRPr="00500E11">
        <w:rPr>
          <w:rFonts w:hAnsi="Arial" w:cs="Arial"/>
        </w:rPr>
        <w:t xml:space="preserve">  PMID</w:t>
      </w:r>
      <w:proofErr w:type="gramEnd"/>
      <w:r w:rsidRPr="00500E11">
        <w:rPr>
          <w:rFonts w:hAnsi="Arial" w:cs="Arial"/>
        </w:rPr>
        <w:t xml:space="preserve">: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w:t>
      </w:r>
      <w:proofErr w:type="spellStart"/>
      <w:r w:rsidR="004A5017">
        <w:rPr>
          <w:rFonts w:hAnsi="Arial" w:cs="Arial"/>
        </w:rPr>
        <w:t>Rohlfing</w:t>
      </w:r>
      <w:proofErr w:type="spellEnd"/>
      <w:r w:rsidR="004A5017">
        <w:rPr>
          <w:rFonts w:hAnsi="Arial" w:cs="Arial"/>
        </w:rPr>
        <w:t xml:space="preserve"> T, Klein A, </w:t>
      </w:r>
      <w:proofErr w:type="spellStart"/>
      <w:r w:rsidR="004A5017">
        <w:rPr>
          <w:rFonts w:hAnsi="Arial" w:cs="Arial"/>
        </w:rPr>
        <w:t>Ghosh</w:t>
      </w:r>
      <w:proofErr w:type="spellEnd"/>
      <w:r w:rsidR="004A5017">
        <w:rPr>
          <w:rFonts w:hAnsi="Arial" w:cs="Arial"/>
        </w:rPr>
        <w:t xml:space="preserve"> SS, Ibanez L, </w:t>
      </w:r>
      <w:proofErr w:type="spellStart"/>
      <w:r w:rsidR="004A5017">
        <w:rPr>
          <w:rFonts w:hAnsi="Arial" w:cs="Arial"/>
        </w:rPr>
        <w:t>Avants</w:t>
      </w:r>
      <w:proofErr w:type="spellEnd"/>
      <w:r w:rsidR="004A5017">
        <w:rPr>
          <w:rFonts w:hAnsi="Arial" w:cs="Arial"/>
        </w:rPr>
        <w:t xml:space="preserve"> BB:  Instrumentation bias in the use and evaluation of scientific software:  recommendations for reproducible practices in the computational sciences, Front </w:t>
      </w:r>
      <w:proofErr w:type="spellStart"/>
      <w:r w:rsidR="004A5017">
        <w:rPr>
          <w:rFonts w:hAnsi="Arial" w:cs="Arial"/>
        </w:rPr>
        <w:t>Neurosci</w:t>
      </w:r>
      <w:proofErr w:type="spellEnd"/>
      <w:r w:rsidR="004A5017">
        <w:rPr>
          <w:rFonts w:hAnsi="Arial" w:cs="Arial"/>
        </w:rPr>
        <w:t>,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 xml:space="preserve">Human Cerebral Vascular </w:t>
      </w:r>
      <w:proofErr w:type="spellStart"/>
      <w:r w:rsidRPr="00500E11">
        <w:rPr>
          <w:rFonts w:cs="Arial"/>
          <w:szCs w:val="22"/>
        </w:rPr>
        <w:t>Autoregulation</w:t>
      </w:r>
      <w:proofErr w:type="spellEnd"/>
      <w:r w:rsidRPr="00500E11">
        <w:rPr>
          <w:rFonts w:cs="Arial"/>
          <w:szCs w:val="22"/>
        </w:rPr>
        <w:t xml:space="preserve"> and Venous Outflow In Response to Microgravity-Induced </w:t>
      </w:r>
      <w:proofErr w:type="spellStart"/>
      <w:r w:rsidRPr="00500E11">
        <w:rPr>
          <w:rFonts w:cs="Arial"/>
          <w:szCs w:val="22"/>
        </w:rPr>
        <w:t>Cephalad</w:t>
      </w:r>
      <w:proofErr w:type="spellEnd"/>
      <w:r w:rsidRPr="00500E11">
        <w:rPr>
          <w:rFonts w:cs="Arial"/>
          <w:szCs w:val="22"/>
        </w:rPr>
        <w:t xml:space="preserve">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 xml:space="preserve">The goal of this study is to understand how </w:t>
      </w:r>
      <w:proofErr w:type="gramStart"/>
      <w:r w:rsidRPr="00500E11">
        <w:rPr>
          <w:rFonts w:cs="Arial"/>
          <w:szCs w:val="22"/>
        </w:rPr>
        <w:t xml:space="preserve">cerebral vascular </w:t>
      </w:r>
      <w:proofErr w:type="spellStart"/>
      <w:r w:rsidRPr="00500E11">
        <w:rPr>
          <w:rFonts w:cs="Arial"/>
          <w:szCs w:val="22"/>
        </w:rPr>
        <w:t>autoregulation</w:t>
      </w:r>
      <w:proofErr w:type="spellEnd"/>
      <w:r w:rsidRPr="00500E11">
        <w:rPr>
          <w:rFonts w:cs="Arial"/>
          <w:szCs w:val="22"/>
        </w:rPr>
        <w:t xml:space="preserve"> is influenced by astronauts traveling in the space shuttle</w:t>
      </w:r>
      <w:proofErr w:type="gramEnd"/>
      <w:r w:rsidRPr="00500E11">
        <w:rPr>
          <w:rFonts w:cs="Arial"/>
          <w:szCs w:val="22"/>
        </w:rPr>
        <w:t>,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Default="00500E11" w:rsidP="00500E11">
      <w:pPr>
        <w:pStyle w:val="Body"/>
        <w:jc w:val="both"/>
        <w:rPr>
          <w:rFonts w:hAnsi="Arial" w:cs="Arial"/>
          <w:u w:val="single"/>
        </w:rPr>
      </w:pPr>
    </w:p>
    <w:p w14:paraId="2F16937D" w14:textId="77777777" w:rsidR="00F3275D" w:rsidRPr="00500E11" w:rsidRDefault="00F3275D" w:rsidP="00F3275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1024E0FB" w14:textId="77777777" w:rsidR="00F3275D" w:rsidRPr="00500E11" w:rsidRDefault="00F3275D" w:rsidP="00F3275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71D7A3FE" w14:textId="77777777" w:rsidR="00F3275D" w:rsidRPr="00500E11" w:rsidRDefault="00F3275D" w:rsidP="00F3275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8BB4AEB" w14:textId="77777777" w:rsidR="00F3275D" w:rsidRPr="00500E11" w:rsidRDefault="00F3275D" w:rsidP="00F3275D">
      <w:pPr>
        <w:rPr>
          <w:rFonts w:cs="Arial"/>
          <w:szCs w:val="22"/>
        </w:rPr>
      </w:pPr>
    </w:p>
    <w:p w14:paraId="44361F1E" w14:textId="77777777" w:rsidR="00F3275D" w:rsidRPr="00500E11" w:rsidRDefault="00F3275D" w:rsidP="00F3275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B54A494" w14:textId="77777777" w:rsidR="00F3275D" w:rsidRPr="00500E11" w:rsidRDefault="00F3275D" w:rsidP="00F3275D">
      <w:pPr>
        <w:rPr>
          <w:rFonts w:cs="Arial"/>
          <w:szCs w:val="22"/>
        </w:rPr>
      </w:pPr>
      <w:r w:rsidRPr="00500E11">
        <w:rPr>
          <w:rFonts w:cs="Arial"/>
          <w:szCs w:val="22"/>
        </w:rPr>
        <w:t>Role: Co-investigator</w:t>
      </w:r>
      <w:r w:rsidRPr="00500E11">
        <w:rPr>
          <w:rFonts w:cs="Arial"/>
          <w:szCs w:val="22"/>
        </w:rPr>
        <w:tab/>
      </w:r>
    </w:p>
    <w:p w14:paraId="293AA413" w14:textId="77777777" w:rsidR="00F3275D" w:rsidRPr="00F3275D" w:rsidRDefault="00F3275D" w:rsidP="00500E11">
      <w:pPr>
        <w:pStyle w:val="Body"/>
        <w:jc w:val="both"/>
      </w:pPr>
    </w:p>
    <w:p w14:paraId="1275601F" w14:textId="77777777" w:rsidR="00500E11" w:rsidRPr="00500E11" w:rsidRDefault="00500E11" w:rsidP="00500E11">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w:t>
      </w:r>
      <w:r w:rsidRPr="00500E11">
        <w:rPr>
          <w:rFonts w:hAnsi="Arial" w:cs="Arial"/>
        </w:rPr>
        <w:lastRenderedPageBreak/>
        <w:t xml:space="preserve">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w:t>
      </w:r>
      <w:proofErr w:type="spellStart"/>
      <w:r w:rsidRPr="00500E11">
        <w:rPr>
          <w:rFonts w:cs="Arial"/>
          <w:szCs w:val="22"/>
        </w:rPr>
        <w:t>endobronchial</w:t>
      </w:r>
      <w:proofErr w:type="spellEnd"/>
      <w:r w:rsidRPr="00500E11">
        <w:rPr>
          <w:rFonts w:cs="Arial"/>
          <w:szCs w:val="22"/>
        </w:rPr>
        <w:t xml:space="preserve">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w:t>
      </w:r>
      <w:proofErr w:type="gramStart"/>
      <w:r w:rsidRPr="00500E11">
        <w:rPr>
          <w:rFonts w:cs="Arial"/>
          <w:szCs w:val="22"/>
        </w:rPr>
        <w:t>1 which</w:t>
      </w:r>
      <w:proofErr w:type="gramEnd"/>
      <w:r w:rsidRPr="00500E11">
        <w:rPr>
          <w:rFonts w:cs="Arial"/>
          <w:szCs w:val="22"/>
        </w:rPr>
        <w:t xml:space="preserve">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872119" w:rsidRDefault="00872119">
      <w:r>
        <w:separator/>
      </w:r>
    </w:p>
  </w:endnote>
  <w:endnote w:type="continuationSeparator" w:id="0">
    <w:p w14:paraId="326253CC" w14:textId="77777777" w:rsidR="00872119" w:rsidRDefault="0087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872119" w:rsidRDefault="00872119">
      <w:r>
        <w:separator/>
      </w:r>
    </w:p>
  </w:footnote>
  <w:footnote w:type="continuationSeparator" w:id="0">
    <w:p w14:paraId="7E08A973" w14:textId="77777777" w:rsidR="00872119" w:rsidRDefault="008721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872119" w:rsidRDefault="008721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2E6E14"/>
    <w:rsid w:val="0031561C"/>
    <w:rsid w:val="00317A73"/>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213A7"/>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2119"/>
    <w:rsid w:val="00874EBC"/>
    <w:rsid w:val="009211D3"/>
    <w:rsid w:val="00933173"/>
    <w:rsid w:val="00934124"/>
    <w:rsid w:val="00952A27"/>
    <w:rsid w:val="009D7E97"/>
    <w:rsid w:val="009E52CA"/>
    <w:rsid w:val="009F72E5"/>
    <w:rsid w:val="00A03FFA"/>
    <w:rsid w:val="00A04942"/>
    <w:rsid w:val="00A04B52"/>
    <w:rsid w:val="00A13B40"/>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C6309"/>
    <w:rsid w:val="00CE0951"/>
    <w:rsid w:val="00CF68A2"/>
    <w:rsid w:val="00D3779E"/>
    <w:rsid w:val="00D679E5"/>
    <w:rsid w:val="00D74391"/>
    <w:rsid w:val="00D75B5F"/>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3275D"/>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1818</Words>
  <Characters>10363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12157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3</cp:revision>
  <cp:lastPrinted>2011-03-11T19:43:00Z</cp:lastPrinted>
  <dcterms:created xsi:type="dcterms:W3CDTF">2016-08-04T18:33:00Z</dcterms:created>
  <dcterms:modified xsi:type="dcterms:W3CDTF">2016-08-05T01:30:00Z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