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training</w:t>
      </w:r>
      <w:r>
        <w:t xml:space="preserve"> </w:t>
      </w:r>
      <w:r>
        <w:t xml:space="preserve">(outline)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Frigaard</w:t>
      </w:r>
    </w:p>
    <w:p>
      <w:pPr>
        <w:pStyle w:val="Date"/>
      </w:pPr>
      <w:r>
        <w:t xml:space="preserve">1/9/2022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Our R Markdown training covers the basics of Markdown 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table outputs (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gt_summary</w:t>
      </w:r>
      <w:r>
        <w:t xml:space="preserve">), graphics (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), importing and caching data, and rendering M Markdown files into various outputs.</w:t>
      </w:r>
    </w:p>
    <w:bookmarkEnd w:id="20"/>
    <w:bookmarkStart w:id="21" w:name="outline"/>
    <w:p>
      <w:pPr>
        <w:pStyle w:val="Heading1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R Markdown Anatomy</w:t>
      </w:r>
    </w:p>
    <w:p>
      <w:pPr>
        <w:numPr>
          <w:ilvl w:val="1"/>
          <w:numId w:val="1002"/>
        </w:numPr>
      </w:pPr>
      <w:r>
        <w:t xml:space="preserve">Why use R Markdown?</w:t>
      </w:r>
    </w:p>
    <w:p>
      <w:pPr>
        <w:numPr>
          <w:ilvl w:val="1"/>
          <w:numId w:val="1002"/>
        </w:numPr>
      </w:pPr>
      <w:r>
        <w:t xml:space="preserve">Metadata (YAML)</w:t>
      </w:r>
    </w:p>
    <w:p>
      <w:pPr>
        <w:numPr>
          <w:ilvl w:val="1"/>
          <w:numId w:val="1002"/>
        </w:numPr>
      </w:pPr>
      <w:r>
        <w:t xml:space="preserve">Text (human readable)</w:t>
      </w:r>
    </w:p>
    <w:p>
      <w:pPr>
        <w:numPr>
          <w:ilvl w:val="1"/>
          <w:numId w:val="1002"/>
        </w:numPr>
      </w:pPr>
      <w:r>
        <w:t xml:space="preserve">Code (machine readable)</w:t>
      </w:r>
    </w:p>
    <w:p>
      <w:pPr>
        <w:numPr>
          <w:ilvl w:val="0"/>
          <w:numId w:val="1001"/>
        </w:numPr>
      </w:pPr>
      <w:r>
        <w:t xml:space="preserve">Outputs &amp; Tables</w:t>
      </w:r>
    </w:p>
    <w:p>
      <w:pPr>
        <w:numPr>
          <w:ilvl w:val="1"/>
          <w:numId w:val="1003"/>
        </w:numPr>
      </w:pPr>
      <w:r>
        <w:t xml:space="preserve">Standard output (</w:t>
      </w:r>
      <w:r>
        <w:rPr>
          <w:rStyle w:val="VerbatimChar"/>
        </w:rPr>
        <w:t xml:space="preserve">tibble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Interactive tables (</w:t>
      </w:r>
      <w:r>
        <w:rPr>
          <w:rStyle w:val="VerbatimChar"/>
        </w:rPr>
        <w:t xml:space="preserve">paged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Table packages (</w:t>
      </w:r>
      <w:r>
        <w:rPr>
          <w:rStyle w:val="VerbatimChar"/>
        </w:rPr>
        <w:t xml:space="preserve">reactive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gt_summary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Graphs</w:t>
      </w:r>
    </w:p>
    <w:p>
      <w:pPr>
        <w:numPr>
          <w:ilvl w:val="1"/>
          <w:numId w:val="1004"/>
        </w:numPr>
      </w:pPr>
      <w:r>
        <w:t xml:space="preserve">Standard graph outputs</w:t>
      </w:r>
    </w:p>
    <w:p>
      <w:pPr>
        <w:numPr>
          <w:ilvl w:val="1"/>
          <w:numId w:val="1004"/>
        </w:numPr>
      </w:pPr>
      <w:r>
        <w:t xml:space="preserve">Customizing graph size &amp; format (</w:t>
      </w:r>
      <w:r>
        <w:rPr>
          <w:rStyle w:val="VerbatimChar"/>
        </w:rPr>
        <w:t xml:space="preserve">dpi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)</w:t>
      </w:r>
    </w:p>
    <w:p>
      <w:pPr>
        <w:numPr>
          <w:ilvl w:val="1"/>
          <w:numId w:val="1004"/>
        </w:numPr>
      </w:pPr>
      <w:r>
        <w:t xml:space="preserve">Saving graphs (</w:t>
      </w:r>
      <w:r>
        <w:rPr>
          <w:rStyle w:val="VerbatimChar"/>
        </w:rPr>
        <w:t xml:space="preserve">.png</w:t>
      </w:r>
      <w:r>
        <w:t xml:space="preserve">,</w:t>
      </w:r>
      <w:r>
        <w:t xml:space="preserve"> </w:t>
      </w:r>
      <w:r>
        <w:rPr>
          <w:rStyle w:val="VerbatimChar"/>
        </w:rPr>
        <w:t xml:space="preserve">.jpg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.pdf</w:t>
      </w:r>
      <w:r>
        <w:t xml:space="preserve">)</w:t>
      </w:r>
    </w:p>
    <w:p>
      <w:pPr>
        <w:numPr>
          <w:ilvl w:val="1"/>
          <w:numId w:val="1004"/>
        </w:numPr>
      </w:pPr>
      <w:r>
        <w:t xml:space="preserve">Interactive graphs (</w:t>
      </w:r>
      <w:r>
        <w:rPr>
          <w:rStyle w:val="VerbatimChar"/>
        </w:rPr>
        <w:t xml:space="preserve">plotly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Data &amp; Workflows</w:t>
      </w:r>
    </w:p>
    <w:p>
      <w:pPr>
        <w:numPr>
          <w:ilvl w:val="1"/>
          <w:numId w:val="1005"/>
        </w:numPr>
      </w:pPr>
      <w:r>
        <w:t xml:space="preserve">Loading data (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 </w:t>
      </w:r>
      <w:r>
        <w:t xml:space="preserve">code chunks)</w:t>
      </w:r>
    </w:p>
    <w:p>
      <w:pPr>
        <w:numPr>
          <w:ilvl w:val="1"/>
          <w:numId w:val="1005"/>
        </w:numPr>
      </w:pPr>
      <w:r>
        <w:t xml:space="preserve">Caching data (</w:t>
      </w:r>
      <w:r>
        <w:rPr>
          <w:rStyle w:val="VerbatimChar"/>
        </w:rPr>
        <w:t xml:space="preserve">cache</w:t>
      </w:r>
      <w:r>
        <w:t xml:space="preserve"> </w:t>
      </w:r>
      <w:r>
        <w:t xml:space="preserve">and dependent code chunks)</w:t>
      </w:r>
    </w:p>
    <w:p>
      <w:pPr>
        <w:numPr>
          <w:ilvl w:val="1"/>
          <w:numId w:val="1005"/>
        </w:numPr>
      </w:pPr>
      <w:r>
        <w:t xml:space="preserve">loading data with parameterized reports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training (outline)</dc:title>
  <dc:creator>Martin Frigaard</dc:creator>
  <cp:keywords/>
  <dcterms:created xsi:type="dcterms:W3CDTF">2022-01-09T19:06:58Z</dcterms:created>
  <dcterms:modified xsi:type="dcterms:W3CDTF">2022-01-09T19:06:58Z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