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FF3C97" w14:textId="755E16CF" w:rsidR="00881770" w:rsidRPr="00B840F4" w:rsidRDefault="00B840F4" w:rsidP="00A55ECC">
      <w:pPr>
        <w:jc w:val="both"/>
        <w:rPr>
          <w:rFonts w:ascii="Times" w:hAnsi="Times"/>
          <w:b/>
          <w:sz w:val="40"/>
          <w:u w:val="single"/>
        </w:rPr>
      </w:pPr>
      <w:bookmarkStart w:id="0" w:name="_GoBack"/>
      <w:bookmarkEnd w:id="0"/>
      <w:r>
        <w:rPr>
          <w:rFonts w:ascii="Times" w:hAnsi="Times"/>
          <w:b/>
          <w:sz w:val="40"/>
          <w:u w:val="single"/>
        </w:rPr>
        <w:t>Question 1</w:t>
      </w:r>
      <w:r w:rsidR="00DC7C8E" w:rsidRPr="00B840F4">
        <w:rPr>
          <w:rFonts w:ascii="Times" w:hAnsi="Times"/>
          <w:b/>
          <w:sz w:val="40"/>
          <w:u w:val="single"/>
        </w:rPr>
        <w:t xml:space="preserve"> </w:t>
      </w:r>
    </w:p>
    <w:p w14:paraId="45A6E61B" w14:textId="77777777" w:rsidR="008E3A1E" w:rsidRDefault="008E3A1E" w:rsidP="00A55ECC">
      <w:pPr>
        <w:jc w:val="both"/>
        <w:rPr>
          <w:b/>
          <w:sz w:val="28"/>
        </w:rPr>
      </w:pPr>
    </w:p>
    <w:p w14:paraId="2ED67D04" w14:textId="07AAF28D" w:rsidR="008E3A1E" w:rsidRPr="008E3A1E" w:rsidRDefault="008E3A1E" w:rsidP="00A55ECC">
      <w:pPr>
        <w:jc w:val="both"/>
      </w:pPr>
      <w:r>
        <w:t xml:space="preserve">I used </w:t>
      </w:r>
      <w:r w:rsidRPr="008E3A1E">
        <w:t>K-means</w:t>
      </w:r>
      <w:r>
        <w:t xml:space="preserve"> because of its simplicity. The trade offs are sensitivity to outliers and </w:t>
      </w:r>
      <w:r w:rsidR="00B840F4">
        <w:t>initial seeds. The other options are hierarchical clustering or ANN (Competitive Learning)</w:t>
      </w:r>
      <w:r w:rsidRPr="008E3A1E">
        <w:t xml:space="preserve"> </w:t>
      </w:r>
      <w:r w:rsidR="00B840F4">
        <w:t>which are more complex.</w:t>
      </w:r>
    </w:p>
    <w:p w14:paraId="7586C8CF" w14:textId="77777777" w:rsidR="008E3A1E" w:rsidRPr="00881770" w:rsidRDefault="008E3A1E" w:rsidP="00A55ECC">
      <w:pPr>
        <w:jc w:val="both"/>
        <w:rPr>
          <w:b/>
          <w:sz w:val="28"/>
        </w:rPr>
      </w:pPr>
    </w:p>
    <w:p w14:paraId="3EF96477" w14:textId="4C0CA74C" w:rsidR="00881770" w:rsidRDefault="00881770" w:rsidP="00A55ECC">
      <w:pPr>
        <w:jc w:val="both"/>
      </w:pPr>
      <w:r>
        <w:t>To identify the number of clusters I’ve plotted the K-Means distortion vs. number of clusters below. As the graph shows after 3</w:t>
      </w:r>
      <w:r w:rsidRPr="00881770">
        <w:rPr>
          <w:vertAlign w:val="superscript"/>
        </w:rPr>
        <w:t>rd</w:t>
      </w:r>
      <w:r>
        <w:t xml:space="preserve"> cluster the distortion</w:t>
      </w:r>
      <w:r w:rsidR="00B840F4">
        <w:t xml:space="preserve"> level</w:t>
      </w:r>
      <w:r>
        <w:t xml:space="preserve"> does not decease much as we increase the number of clusters, therefore in first </w:t>
      </w:r>
      <w:r w:rsidR="00B840F4">
        <w:t>sight</w:t>
      </w:r>
      <w:r>
        <w:t xml:space="preserve"> 3 clusters </w:t>
      </w:r>
      <w:r w:rsidR="00B840F4">
        <w:t>look</w:t>
      </w:r>
      <w:r>
        <w:t xml:space="preserve"> reasonable</w:t>
      </w:r>
      <w:r w:rsidR="00B840F4">
        <w:t xml:space="preserve"> to start with</w:t>
      </w:r>
      <w:r>
        <w:t xml:space="preserve">. </w:t>
      </w:r>
    </w:p>
    <w:p w14:paraId="008FF417" w14:textId="77777777" w:rsidR="00881770" w:rsidRDefault="00881770" w:rsidP="00A55ECC">
      <w:pPr>
        <w:jc w:val="center"/>
      </w:pPr>
      <w:r w:rsidRPr="00881770">
        <w:drawing>
          <wp:inline distT="0" distB="0" distL="0" distR="0" wp14:anchorId="763940D1" wp14:editId="6F43B555">
            <wp:extent cx="3880485" cy="258394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4907" cy="261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06D2" w14:textId="77777777" w:rsidR="00B840F4" w:rsidRDefault="00B840F4" w:rsidP="00A55ECC">
      <w:pPr>
        <w:jc w:val="both"/>
      </w:pPr>
    </w:p>
    <w:p w14:paraId="2D93B514" w14:textId="3497E1F4" w:rsidR="0056537C" w:rsidRDefault="0056537C" w:rsidP="00A55ECC">
      <w:pPr>
        <w:jc w:val="both"/>
      </w:pPr>
      <w:r>
        <w:t xml:space="preserve">This graph shows the </w:t>
      </w:r>
      <w:r w:rsidR="00DC7C8E">
        <w:t>3 clusters using K-Means a</w:t>
      </w:r>
      <w:r w:rsidR="00B840F4">
        <w:t>nd the plot is 2-D using A1 &amp; A</w:t>
      </w:r>
      <w:r w:rsidR="00DC7C8E">
        <w:t>2</w:t>
      </w:r>
    </w:p>
    <w:p w14:paraId="73F4F2FA" w14:textId="77777777" w:rsidR="00910AFF" w:rsidRDefault="00910AFF" w:rsidP="00A55ECC">
      <w:pPr>
        <w:jc w:val="both"/>
      </w:pPr>
    </w:p>
    <w:p w14:paraId="169685E1" w14:textId="77777777" w:rsidR="0056537C" w:rsidRDefault="0056537C" w:rsidP="00A55ECC">
      <w:pPr>
        <w:jc w:val="center"/>
      </w:pPr>
      <w:r w:rsidRPr="0056537C">
        <w:drawing>
          <wp:inline distT="0" distB="0" distL="0" distR="0" wp14:anchorId="61EA576E" wp14:editId="31D0B80B">
            <wp:extent cx="3727351" cy="247904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8036" cy="25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45EE" w14:textId="77777777" w:rsidR="00B840F4" w:rsidRDefault="00B840F4" w:rsidP="00A55ECC">
      <w:pPr>
        <w:jc w:val="both"/>
      </w:pPr>
    </w:p>
    <w:p w14:paraId="10547D53" w14:textId="77777777" w:rsidR="00B840F4" w:rsidRDefault="00B840F4" w:rsidP="00A55ECC">
      <w:pPr>
        <w:jc w:val="both"/>
      </w:pPr>
    </w:p>
    <w:p w14:paraId="1458A608" w14:textId="77777777" w:rsidR="00B840F4" w:rsidRDefault="00B840F4" w:rsidP="00A55ECC">
      <w:pPr>
        <w:jc w:val="both"/>
      </w:pPr>
    </w:p>
    <w:p w14:paraId="27E64252" w14:textId="77777777" w:rsidR="00B840F4" w:rsidRDefault="00B840F4" w:rsidP="00A55ECC">
      <w:pPr>
        <w:jc w:val="both"/>
      </w:pPr>
    </w:p>
    <w:p w14:paraId="57D94CA7" w14:textId="77777777" w:rsidR="00B840F4" w:rsidRDefault="00B840F4" w:rsidP="00A55ECC">
      <w:pPr>
        <w:jc w:val="both"/>
      </w:pPr>
    </w:p>
    <w:p w14:paraId="279ABDE7" w14:textId="77777777" w:rsidR="00881770" w:rsidRDefault="00DC7C8E" w:rsidP="00A55ECC">
      <w:pPr>
        <w:jc w:val="both"/>
      </w:pPr>
      <w:r>
        <w:t xml:space="preserve">Doing PCA reveals that just using 2 of the features explains about 96% of variance. </w:t>
      </w:r>
    </w:p>
    <w:p w14:paraId="7930E7C8" w14:textId="77777777" w:rsidR="00910AFF" w:rsidRDefault="00910AFF" w:rsidP="00A55ECC">
      <w:pPr>
        <w:jc w:val="both"/>
      </w:pPr>
    </w:p>
    <w:p w14:paraId="767408BD" w14:textId="77777777" w:rsidR="00881770" w:rsidRDefault="00881770" w:rsidP="00A55ECC">
      <w:pPr>
        <w:jc w:val="center"/>
      </w:pPr>
      <w:r w:rsidRPr="00881770">
        <w:drawing>
          <wp:inline distT="0" distB="0" distL="0" distR="0" wp14:anchorId="45A5DEFE" wp14:editId="6F1DEA59">
            <wp:extent cx="4026808" cy="2783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8983" cy="286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962E" w14:textId="2CC7592C" w:rsidR="00733BB4" w:rsidRDefault="00F0380D" w:rsidP="00A55ECC">
      <w:pPr>
        <w:jc w:val="both"/>
      </w:pPr>
      <w:r>
        <w:t xml:space="preserve">Next I used linear regression to </w:t>
      </w:r>
      <w:r w:rsidR="00733BB4">
        <w:t>draw the decision regions using PC1 and PC2</w:t>
      </w:r>
      <w:r w:rsidR="00910AFF">
        <w:t xml:space="preserve"> with actual labels and cluster assignments</w:t>
      </w:r>
      <w:r w:rsidR="00733BB4">
        <w:t>.</w:t>
      </w:r>
    </w:p>
    <w:p w14:paraId="6438D94B" w14:textId="77777777" w:rsidR="00910AFF" w:rsidRDefault="00910AFF" w:rsidP="00A55ECC">
      <w:pPr>
        <w:jc w:val="both"/>
      </w:pPr>
    </w:p>
    <w:p w14:paraId="3EC7ED46" w14:textId="037362D4" w:rsidR="00DC7C8E" w:rsidRDefault="00F0380D" w:rsidP="00A55ECC">
      <w:pPr>
        <w:jc w:val="center"/>
      </w:pPr>
      <w:r w:rsidRPr="00F0380D">
        <w:drawing>
          <wp:inline distT="0" distB="0" distL="0" distR="0" wp14:anchorId="7CA322BF" wp14:editId="0158F57E">
            <wp:extent cx="4042383" cy="2682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9338" cy="26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EA4EF" w14:textId="77777777" w:rsidR="00B840F4" w:rsidRDefault="00B840F4" w:rsidP="00A55ECC">
      <w:pPr>
        <w:jc w:val="both"/>
      </w:pPr>
    </w:p>
    <w:p w14:paraId="096E489D" w14:textId="77777777" w:rsidR="00A55ECC" w:rsidRDefault="00A55ECC" w:rsidP="00A55ECC">
      <w:pPr>
        <w:jc w:val="both"/>
      </w:pPr>
    </w:p>
    <w:p w14:paraId="66E45240" w14:textId="77777777" w:rsidR="00A55ECC" w:rsidRDefault="00A55ECC" w:rsidP="00A55ECC">
      <w:pPr>
        <w:jc w:val="both"/>
      </w:pPr>
    </w:p>
    <w:p w14:paraId="60344953" w14:textId="77777777" w:rsidR="00A55ECC" w:rsidRDefault="00A55ECC" w:rsidP="00A55ECC">
      <w:pPr>
        <w:jc w:val="both"/>
      </w:pPr>
    </w:p>
    <w:p w14:paraId="50EDDA74" w14:textId="77777777" w:rsidR="00A55ECC" w:rsidRDefault="00A55ECC" w:rsidP="00A55ECC">
      <w:pPr>
        <w:jc w:val="both"/>
      </w:pPr>
    </w:p>
    <w:p w14:paraId="4FE28428" w14:textId="77777777" w:rsidR="00A55ECC" w:rsidRDefault="00A55ECC" w:rsidP="00A55ECC">
      <w:pPr>
        <w:jc w:val="both"/>
      </w:pPr>
    </w:p>
    <w:p w14:paraId="3FF4E193" w14:textId="77777777" w:rsidR="00A55ECC" w:rsidRDefault="00A55ECC" w:rsidP="00A55ECC">
      <w:pPr>
        <w:jc w:val="both"/>
      </w:pPr>
    </w:p>
    <w:p w14:paraId="307EA596" w14:textId="77777777" w:rsidR="00A55ECC" w:rsidRDefault="00A55ECC" w:rsidP="00A55ECC">
      <w:pPr>
        <w:jc w:val="both"/>
      </w:pPr>
    </w:p>
    <w:p w14:paraId="69B0E379" w14:textId="77777777" w:rsidR="00A55ECC" w:rsidRDefault="00A55ECC" w:rsidP="00A55ECC">
      <w:pPr>
        <w:jc w:val="both"/>
      </w:pPr>
    </w:p>
    <w:p w14:paraId="54086D10" w14:textId="72FB9DF3" w:rsidR="000F5BA7" w:rsidRDefault="00B840F4" w:rsidP="00A55ECC">
      <w:pPr>
        <w:jc w:val="both"/>
        <w:rPr>
          <w:rFonts w:ascii="Times" w:hAnsi="Times"/>
          <w:b/>
          <w:sz w:val="40"/>
          <w:u w:val="single"/>
        </w:rPr>
      </w:pPr>
      <w:r w:rsidRPr="00B840F4">
        <w:rPr>
          <w:rFonts w:ascii="Times" w:hAnsi="Times"/>
          <w:b/>
          <w:sz w:val="40"/>
          <w:u w:val="single"/>
        </w:rPr>
        <w:t>Question 2</w:t>
      </w:r>
    </w:p>
    <w:p w14:paraId="39E766D1" w14:textId="77777777" w:rsidR="00764D76" w:rsidRDefault="00764D76" w:rsidP="00A55ECC">
      <w:pPr>
        <w:jc w:val="both"/>
        <w:rPr>
          <w:rFonts w:ascii="Times" w:hAnsi="Times"/>
          <w:b/>
          <w:sz w:val="40"/>
          <w:u w:val="single"/>
        </w:rPr>
      </w:pPr>
    </w:p>
    <w:p w14:paraId="27C4ECB9" w14:textId="77777777" w:rsidR="00F46D94" w:rsidRDefault="00DC56DC" w:rsidP="00A55ECC">
      <w:pPr>
        <w:jc w:val="both"/>
      </w:pPr>
      <w:r w:rsidRPr="00DC56DC">
        <w:t>I checked for</w:t>
      </w:r>
      <w:r>
        <w:t xml:space="preserve"> any missing feature values, but there is no missing data. </w:t>
      </w:r>
    </w:p>
    <w:p w14:paraId="4213993C" w14:textId="06497906" w:rsidR="00A55ECC" w:rsidRDefault="00A55ECC" w:rsidP="00A55ECC">
      <w:pPr>
        <w:jc w:val="both"/>
      </w:pPr>
      <w:r>
        <w:t xml:space="preserve">Using PCA all variables have comparable variances so PCA is not much useful.  </w:t>
      </w:r>
    </w:p>
    <w:p w14:paraId="624CE144" w14:textId="2583EDE3" w:rsidR="000F5BA7" w:rsidRDefault="00A55ECC" w:rsidP="00A55ECC">
      <w:pPr>
        <w:jc w:val="center"/>
      </w:pPr>
      <w:r w:rsidRPr="00A55ECC">
        <w:drawing>
          <wp:inline distT="0" distB="0" distL="0" distR="0" wp14:anchorId="54E2FBC6" wp14:editId="483C43DC">
            <wp:extent cx="4115925" cy="2860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59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16562" w14:textId="35AA4015" w:rsidR="00A55ECC" w:rsidRDefault="00A55ECC" w:rsidP="00A55ECC">
      <w:pPr>
        <w:jc w:val="both"/>
      </w:pPr>
      <w:r>
        <w:t xml:space="preserve">Next I used LDA to look at all variables not only based on the variance but also how much they contribute to class-separation. The LDA results showed that 1 </w:t>
      </w:r>
      <w:r w:rsidR="00ED25EC">
        <w:t>Eigen pair</w:t>
      </w:r>
      <w:r>
        <w:t xml:space="preserve"> is by far the most informative one so we won’t loose much information if we use a 1-D feature space.</w:t>
      </w:r>
    </w:p>
    <w:p w14:paraId="1CA175A8" w14:textId="5024BE88" w:rsidR="00A55ECC" w:rsidRDefault="00A55ECC" w:rsidP="00A55ECC">
      <w:pPr>
        <w:jc w:val="both"/>
      </w:pPr>
      <w:r>
        <w:t>Variances explained using LDA:</w:t>
      </w:r>
    </w:p>
    <w:p w14:paraId="7BAA0B41" w14:textId="6ABC02C7" w:rsidR="00A55ECC" w:rsidRDefault="00A55ECC" w:rsidP="00A55ECC">
      <w:pPr>
        <w:jc w:val="center"/>
      </w:pPr>
      <w:r>
        <w:rPr>
          <w:noProof/>
        </w:rPr>
        <w:drawing>
          <wp:inline distT="0" distB="0" distL="0" distR="0" wp14:anchorId="3B8B59FC" wp14:editId="0D76AB97">
            <wp:extent cx="1584382" cy="3431540"/>
            <wp:effectExtent l="0" t="0" r="0" b="0"/>
            <wp:docPr id="6" name="Picture 6" descr="Screen%20Shot%202016-10-30%20at%203.33.4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6-10-30%20at%203.33.48%20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878" cy="3436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48EA8" w14:textId="77777777" w:rsidR="00A55ECC" w:rsidRDefault="00A55ECC" w:rsidP="00A55ECC">
      <w:pPr>
        <w:jc w:val="center"/>
      </w:pPr>
    </w:p>
    <w:p w14:paraId="7D225DDA" w14:textId="0499AF82" w:rsidR="00A55ECC" w:rsidRDefault="00A55ECC" w:rsidP="00A55ECC">
      <w:r>
        <w:t xml:space="preserve">Graph of LDA variable shows the </w:t>
      </w:r>
      <w:r w:rsidR="0076610F">
        <w:t>“</w:t>
      </w:r>
      <w:r>
        <w:t>0</w:t>
      </w:r>
      <w:r w:rsidR="0076610F">
        <w:t>”</w:t>
      </w:r>
      <w:r>
        <w:t xml:space="preserve"> classes at one end of the 1-D line and </w:t>
      </w:r>
      <w:r w:rsidR="0076610F">
        <w:t>“</w:t>
      </w:r>
      <w:r>
        <w:t>1</w:t>
      </w:r>
      <w:r w:rsidR="0076610F">
        <w:t>”</w:t>
      </w:r>
      <w:r>
        <w:t xml:space="preserve"> classes at the other end. </w:t>
      </w:r>
    </w:p>
    <w:p w14:paraId="2A77668A" w14:textId="2485610F" w:rsidR="00A55ECC" w:rsidRDefault="00A55ECC" w:rsidP="00A55ECC">
      <w:pPr>
        <w:jc w:val="center"/>
      </w:pPr>
      <w:r w:rsidRPr="00A55ECC">
        <w:drawing>
          <wp:inline distT="0" distB="0" distL="0" distR="0" wp14:anchorId="2BE930E7" wp14:editId="2E413903">
            <wp:extent cx="4246952" cy="2834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1051" cy="283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06B3" w14:textId="77777777" w:rsidR="008B7D1C" w:rsidRDefault="008B7D1C" w:rsidP="00A55ECC">
      <w:pPr>
        <w:jc w:val="center"/>
      </w:pPr>
    </w:p>
    <w:p w14:paraId="0C7CE6A2" w14:textId="77777777" w:rsidR="008B7D1C" w:rsidRDefault="008B7D1C" w:rsidP="00A55ECC">
      <w:pPr>
        <w:jc w:val="center"/>
      </w:pPr>
    </w:p>
    <w:p w14:paraId="2EA89404" w14:textId="1B1028FF" w:rsidR="008B7D1C" w:rsidRDefault="008B7D1C" w:rsidP="008B7D1C">
      <w:pPr>
        <w:jc w:val="both"/>
      </w:pPr>
      <w:r>
        <w:t xml:space="preserve">I also draw the ROC curves for 3 </w:t>
      </w:r>
      <w:r w:rsidR="00ED25EC">
        <w:t xml:space="preserve">other </w:t>
      </w:r>
      <w:r>
        <w:t>different methods and with a 10-fold cross validation</w:t>
      </w:r>
      <w:r w:rsidR="00ED25EC">
        <w:t xml:space="preserve"> using all features</w:t>
      </w:r>
      <w:r>
        <w:t>. The result show that logistic regression performs better that the other methods with an AUC of 0.81</w:t>
      </w:r>
      <w:r w:rsidR="00ED25EC">
        <w:t xml:space="preserve"> which is not appealing much</w:t>
      </w:r>
      <w:r>
        <w:t>.</w:t>
      </w:r>
      <w:r w:rsidR="00ED25EC">
        <w:t xml:space="preserve"> </w:t>
      </w:r>
    </w:p>
    <w:p w14:paraId="443A27FB" w14:textId="77777777" w:rsidR="008B7D1C" w:rsidRDefault="008B7D1C" w:rsidP="008B7D1C">
      <w:pPr>
        <w:jc w:val="both"/>
      </w:pPr>
    </w:p>
    <w:p w14:paraId="14433C04" w14:textId="4BE7E857" w:rsidR="008B7D1C" w:rsidRPr="00DC56DC" w:rsidRDefault="008B7D1C" w:rsidP="008B7D1C">
      <w:pPr>
        <w:jc w:val="center"/>
      </w:pPr>
      <w:r w:rsidRPr="008B7D1C">
        <w:drawing>
          <wp:inline distT="0" distB="0" distL="0" distR="0" wp14:anchorId="1AC9388F" wp14:editId="709B218A">
            <wp:extent cx="4509135" cy="299194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3978" cy="299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7D1C" w:rsidRPr="00DC56DC" w:rsidSect="005879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770"/>
    <w:rsid w:val="000F5BA7"/>
    <w:rsid w:val="004A0414"/>
    <w:rsid w:val="0056537C"/>
    <w:rsid w:val="00587949"/>
    <w:rsid w:val="00733BB4"/>
    <w:rsid w:val="00764D76"/>
    <w:rsid w:val="0076610F"/>
    <w:rsid w:val="00881770"/>
    <w:rsid w:val="008B7D1C"/>
    <w:rsid w:val="008E3A1E"/>
    <w:rsid w:val="00910AFF"/>
    <w:rsid w:val="00A55ECC"/>
    <w:rsid w:val="00B840F4"/>
    <w:rsid w:val="00DC56DC"/>
    <w:rsid w:val="00DC7C8E"/>
    <w:rsid w:val="00ED25EC"/>
    <w:rsid w:val="00F0380D"/>
    <w:rsid w:val="00F46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3F268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tiff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image" Target="media/image4.tiff"/><Relationship Id="rId8" Type="http://schemas.openxmlformats.org/officeDocument/2006/relationships/image" Target="media/image5.tiff"/><Relationship Id="rId9" Type="http://schemas.openxmlformats.org/officeDocument/2006/relationships/image" Target="media/image6.png"/><Relationship Id="rId10" Type="http://schemas.openxmlformats.org/officeDocument/2006/relationships/image" Target="media/image7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245</Words>
  <Characters>1398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2016-10-30T20:31:00Z</dcterms:created>
  <dcterms:modified xsi:type="dcterms:W3CDTF">2016-10-30T23:00:00Z</dcterms:modified>
</cp:coreProperties>
</file>