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E9B" w:rsidRPr="00F13CA0" w:rsidRDefault="00583CCB">
      <w:pPr>
        <w:rPr>
          <w:sz w:val="32"/>
          <w:szCs w:val="32"/>
        </w:rPr>
      </w:pPr>
      <w:r>
        <w:rPr>
          <w:sz w:val="32"/>
          <w:szCs w:val="32"/>
        </w:rPr>
        <w:t xml:space="preserve">4. </w:t>
      </w:r>
      <w:r w:rsidR="00CB54A3" w:rsidRPr="00F13CA0">
        <w:rPr>
          <w:sz w:val="32"/>
          <w:szCs w:val="32"/>
        </w:rPr>
        <w:t>PLANIFICACIÓN TEMPORAL</w:t>
      </w:r>
    </w:p>
    <w:p w:rsidR="0073731D" w:rsidRPr="00583CCB" w:rsidRDefault="00583CCB">
      <w:r w:rsidRPr="00583CCB">
        <w:t>4.1</w:t>
      </w:r>
      <w:r>
        <w:t xml:space="preserve"> </w:t>
      </w:r>
      <w:r w:rsidR="0073731D" w:rsidRPr="00583CCB">
        <w:t>Estructur</w:t>
      </w:r>
      <w:r>
        <w:t>a de descomposición del trabajo</w:t>
      </w:r>
    </w:p>
    <w:p w:rsidR="00CB54A3" w:rsidRDefault="00174FC3" w:rsidP="00061083">
      <w:pPr>
        <w:jc w:val="both"/>
      </w:pPr>
      <w:r>
        <w:t>Una de las normas implícitas del desarrollo de nuestro proyecto es la justa repartición del trabajo, tanto en esfuerzo como en tiempo. La planificación temporal que hemos elaborado pretende acercarse lo máximo posible a ese ideal de justicia, partiendo de la base de que siempre habrá miembros del equipo que trabajarán más.</w:t>
      </w:r>
    </w:p>
    <w:p w:rsidR="00174FC3" w:rsidRDefault="00174FC3" w:rsidP="00061083">
      <w:pPr>
        <w:jc w:val="both"/>
      </w:pPr>
      <w:r>
        <w:t>A la hora de descomponer el trabajo</w:t>
      </w:r>
      <w:r w:rsidR="0073731D">
        <w:t xml:space="preserve">, primero realizamos una </w:t>
      </w:r>
      <w:r w:rsidR="0073731D" w:rsidRPr="00061083">
        <w:rPr>
          <w:color w:val="17365D" w:themeColor="text2" w:themeShade="BF"/>
        </w:rPr>
        <w:t>partición modular</w:t>
      </w:r>
      <w:r w:rsidR="0073731D">
        <w:t xml:space="preserve">, basada en dividir el proyecto en módulos. Una vez que estos están establecidos, experimentan una </w:t>
      </w:r>
      <w:r w:rsidR="0073731D" w:rsidRPr="00061083">
        <w:rPr>
          <w:color w:val="17365D" w:themeColor="text2" w:themeShade="BF"/>
        </w:rPr>
        <w:t>partición vertical</w:t>
      </w:r>
      <w:r w:rsidR="0073731D">
        <w:t>. En esta descomposición, cada módulo se trocea en sus diversas funciones.</w:t>
      </w:r>
      <w:r>
        <w:t xml:space="preserve"> </w:t>
      </w:r>
    </w:p>
    <w:p w:rsidR="00F10B93" w:rsidRDefault="00F10B93" w:rsidP="00061083">
      <w:pPr>
        <w:jc w:val="both"/>
      </w:pPr>
      <w:r>
        <w:t>A continuación mostramos la estructura de la descomposición del trabajo en dos tablas, pues en la segunda se especifica la descomposición del módulo Proyecto en dos submódulos: SRS y PP.</w:t>
      </w:r>
    </w:p>
    <w:p w:rsidR="00506DEF" w:rsidRDefault="00506DEF" w:rsidP="00174FC3"/>
    <w:tbl>
      <w:tblPr>
        <w:tblStyle w:val="Listaclara-nfasis11"/>
        <w:tblW w:w="5769" w:type="dxa"/>
        <w:jc w:val="center"/>
        <w:tblLook w:val="04A0"/>
      </w:tblPr>
      <w:tblGrid>
        <w:gridCol w:w="1923"/>
        <w:gridCol w:w="3846"/>
      </w:tblGrid>
      <w:tr w:rsidR="0039248A" w:rsidTr="00F10B93">
        <w:trPr>
          <w:cnfStyle w:val="100000000000"/>
          <w:trHeight w:val="641"/>
          <w:jc w:val="center"/>
        </w:trPr>
        <w:tc>
          <w:tcPr>
            <w:cnfStyle w:val="001000000000"/>
            <w:tcW w:w="1923" w:type="dxa"/>
          </w:tcPr>
          <w:p w:rsidR="0039248A" w:rsidRPr="008912A5" w:rsidRDefault="0039248A" w:rsidP="00F13CA0">
            <w:pPr>
              <w:rPr>
                <w:i/>
              </w:rPr>
            </w:pPr>
            <w:r w:rsidRPr="008912A5">
              <w:rPr>
                <w:i/>
              </w:rPr>
              <w:t>MÓDULOS</w:t>
            </w:r>
          </w:p>
        </w:tc>
        <w:tc>
          <w:tcPr>
            <w:tcW w:w="3846" w:type="dxa"/>
          </w:tcPr>
          <w:p w:rsidR="0039248A" w:rsidRPr="008912A5" w:rsidRDefault="0039248A" w:rsidP="00F13CA0">
            <w:pPr>
              <w:cnfStyle w:val="100000000000"/>
              <w:rPr>
                <w:i/>
              </w:rPr>
            </w:pPr>
            <w:r w:rsidRPr="008912A5">
              <w:rPr>
                <w:i/>
              </w:rPr>
              <w:t>ACTIVIDADES</w:t>
            </w:r>
          </w:p>
        </w:tc>
      </w:tr>
      <w:tr w:rsidR="0039248A" w:rsidTr="00F10B93">
        <w:trPr>
          <w:cnfStyle w:val="000000100000"/>
          <w:trHeight w:val="1578"/>
          <w:jc w:val="center"/>
        </w:trPr>
        <w:tc>
          <w:tcPr>
            <w:cnfStyle w:val="001000000000"/>
            <w:tcW w:w="1923" w:type="dxa"/>
            <w:shd w:val="clear" w:color="auto" w:fill="B8CCE4" w:themeFill="accent1" w:themeFillTint="66"/>
          </w:tcPr>
          <w:p w:rsidR="0039248A" w:rsidRPr="00F10B93" w:rsidRDefault="0039248A" w:rsidP="00F13CA0">
            <w:r w:rsidRPr="00F10B93">
              <w:t>VOTACIONES</w:t>
            </w:r>
          </w:p>
        </w:tc>
        <w:tc>
          <w:tcPr>
            <w:tcW w:w="3846" w:type="dxa"/>
            <w:shd w:val="clear" w:color="auto" w:fill="FFFF66"/>
          </w:tcPr>
          <w:p w:rsidR="0039248A" w:rsidRDefault="0039248A" w:rsidP="00F13CA0">
            <w:pPr>
              <w:pStyle w:val="Prrafodelista"/>
              <w:numPr>
                <w:ilvl w:val="0"/>
                <w:numId w:val="3"/>
              </w:numPr>
              <w:cnfStyle w:val="000000100000"/>
            </w:pPr>
            <w:r>
              <w:t>Diseño de votaciones</w:t>
            </w:r>
          </w:p>
          <w:p w:rsidR="0039248A" w:rsidRDefault="0039248A" w:rsidP="00F13CA0">
            <w:pPr>
              <w:pStyle w:val="Prrafodelista"/>
              <w:numPr>
                <w:ilvl w:val="0"/>
                <w:numId w:val="3"/>
              </w:numPr>
              <w:cnfStyle w:val="000000100000"/>
            </w:pPr>
            <w:r>
              <w:t>Evaluación diseño de votaciones</w:t>
            </w:r>
          </w:p>
          <w:p w:rsidR="0039248A" w:rsidRDefault="0039248A" w:rsidP="00F13CA0">
            <w:pPr>
              <w:pStyle w:val="Prrafodelista"/>
              <w:numPr>
                <w:ilvl w:val="0"/>
                <w:numId w:val="3"/>
              </w:numPr>
              <w:cnfStyle w:val="000000100000"/>
            </w:pPr>
            <w:r>
              <w:t>Codificación de votaciones</w:t>
            </w:r>
          </w:p>
          <w:p w:rsidR="0039248A" w:rsidRDefault="0039248A" w:rsidP="00F13CA0">
            <w:pPr>
              <w:pStyle w:val="Prrafodelista"/>
              <w:numPr>
                <w:ilvl w:val="0"/>
                <w:numId w:val="3"/>
              </w:numPr>
              <w:cnfStyle w:val="000000100000"/>
            </w:pPr>
            <w:r>
              <w:t>Revisión código de votaciones</w:t>
            </w:r>
          </w:p>
          <w:p w:rsidR="0039248A" w:rsidRDefault="0039248A" w:rsidP="00F13CA0">
            <w:pPr>
              <w:pStyle w:val="Prrafodelista"/>
              <w:numPr>
                <w:ilvl w:val="0"/>
                <w:numId w:val="3"/>
              </w:numPr>
              <w:cnfStyle w:val="000000100000"/>
            </w:pPr>
            <w:r>
              <w:t>Prueba código</w:t>
            </w:r>
            <w:r w:rsidR="00F13CA0">
              <w:t xml:space="preserve"> de votaciones</w:t>
            </w:r>
          </w:p>
        </w:tc>
      </w:tr>
      <w:tr w:rsidR="0039248A" w:rsidTr="00F10B93">
        <w:trPr>
          <w:trHeight w:val="2678"/>
          <w:jc w:val="center"/>
        </w:trPr>
        <w:tc>
          <w:tcPr>
            <w:cnfStyle w:val="001000000000"/>
            <w:tcW w:w="1923" w:type="dxa"/>
            <w:shd w:val="clear" w:color="auto" w:fill="B8CCE4" w:themeFill="accent1" w:themeFillTint="66"/>
          </w:tcPr>
          <w:p w:rsidR="0039248A" w:rsidRPr="00F10B93" w:rsidRDefault="0039248A" w:rsidP="00F13CA0">
            <w:r w:rsidRPr="00F10B93">
              <w:t>GESTIÓN DE USUARIOS</w:t>
            </w:r>
          </w:p>
        </w:tc>
        <w:tc>
          <w:tcPr>
            <w:tcW w:w="3846" w:type="dxa"/>
            <w:shd w:val="clear" w:color="auto" w:fill="FFFF66"/>
          </w:tcPr>
          <w:p w:rsidR="0039248A" w:rsidRDefault="0039248A" w:rsidP="00F13CA0">
            <w:pPr>
              <w:pStyle w:val="Prrafodelista"/>
              <w:numPr>
                <w:ilvl w:val="0"/>
                <w:numId w:val="4"/>
              </w:numPr>
              <w:cnfStyle w:val="000000000000"/>
            </w:pPr>
            <w:r>
              <w:t>Diseño</w:t>
            </w:r>
            <w:r w:rsidR="00F13CA0">
              <w:t xml:space="preserve"> de gestión de usuarios</w:t>
            </w:r>
          </w:p>
          <w:p w:rsidR="0039248A" w:rsidRDefault="0039248A" w:rsidP="00F13CA0">
            <w:pPr>
              <w:pStyle w:val="Prrafodelista"/>
              <w:numPr>
                <w:ilvl w:val="0"/>
                <w:numId w:val="4"/>
              </w:numPr>
              <w:cnfStyle w:val="000000000000"/>
            </w:pPr>
            <w:r>
              <w:t>Evaluación diseño</w:t>
            </w:r>
            <w:r w:rsidR="00F13CA0">
              <w:t xml:space="preserve"> de gestión de usuarios</w:t>
            </w:r>
          </w:p>
          <w:p w:rsidR="0039248A" w:rsidRDefault="0039248A" w:rsidP="00F13CA0">
            <w:pPr>
              <w:pStyle w:val="Prrafodelista"/>
              <w:numPr>
                <w:ilvl w:val="0"/>
                <w:numId w:val="4"/>
              </w:numPr>
              <w:cnfStyle w:val="000000000000"/>
            </w:pPr>
            <w:r>
              <w:t>Codificación</w:t>
            </w:r>
            <w:r w:rsidR="00F13CA0">
              <w:t xml:space="preserve"> de gestión de usuarios</w:t>
            </w:r>
          </w:p>
          <w:p w:rsidR="0039248A" w:rsidRDefault="0039248A" w:rsidP="00F13CA0">
            <w:pPr>
              <w:pStyle w:val="Prrafodelista"/>
              <w:numPr>
                <w:ilvl w:val="0"/>
                <w:numId w:val="4"/>
              </w:numPr>
              <w:cnfStyle w:val="000000000000"/>
            </w:pPr>
            <w:r>
              <w:t>Revisión código</w:t>
            </w:r>
            <w:r w:rsidR="00F13CA0">
              <w:t xml:space="preserve"> de gestión de usuarios</w:t>
            </w:r>
          </w:p>
          <w:p w:rsidR="0039248A" w:rsidRDefault="0039248A" w:rsidP="00F13CA0">
            <w:pPr>
              <w:pStyle w:val="Prrafodelista"/>
              <w:numPr>
                <w:ilvl w:val="0"/>
                <w:numId w:val="4"/>
              </w:numPr>
              <w:cnfStyle w:val="000000000000"/>
            </w:pPr>
            <w:r>
              <w:t>Prueba código</w:t>
            </w:r>
            <w:r w:rsidR="00F13CA0">
              <w:t xml:space="preserve"> de gestión de usuarios</w:t>
            </w:r>
          </w:p>
        </w:tc>
      </w:tr>
      <w:tr w:rsidR="0039248A" w:rsidTr="00F10B93">
        <w:trPr>
          <w:cnfStyle w:val="000000100000"/>
          <w:trHeight w:val="2674"/>
          <w:jc w:val="center"/>
        </w:trPr>
        <w:tc>
          <w:tcPr>
            <w:cnfStyle w:val="001000000000"/>
            <w:tcW w:w="1923" w:type="dxa"/>
            <w:shd w:val="clear" w:color="auto" w:fill="B8CCE4" w:themeFill="accent1" w:themeFillTint="66"/>
          </w:tcPr>
          <w:p w:rsidR="0039248A" w:rsidRPr="00F10B93" w:rsidRDefault="0039248A" w:rsidP="00F13CA0">
            <w:r w:rsidRPr="00F10B93">
              <w:t>ALGORITMOS ALEATORIOS</w:t>
            </w:r>
          </w:p>
        </w:tc>
        <w:tc>
          <w:tcPr>
            <w:tcW w:w="3846" w:type="dxa"/>
            <w:shd w:val="clear" w:color="auto" w:fill="FFFF66"/>
          </w:tcPr>
          <w:p w:rsidR="0039248A" w:rsidRDefault="0039248A" w:rsidP="00F13CA0">
            <w:pPr>
              <w:pStyle w:val="Prrafodelista"/>
              <w:numPr>
                <w:ilvl w:val="0"/>
                <w:numId w:val="5"/>
              </w:numPr>
              <w:cnfStyle w:val="000000100000"/>
            </w:pPr>
            <w:r>
              <w:t>Diseño</w:t>
            </w:r>
            <w:r w:rsidR="00F13CA0">
              <w:t xml:space="preserve"> de algoritmos aleatorios</w:t>
            </w:r>
          </w:p>
          <w:p w:rsidR="0039248A" w:rsidRDefault="0039248A" w:rsidP="00F13CA0">
            <w:pPr>
              <w:pStyle w:val="Prrafodelista"/>
              <w:numPr>
                <w:ilvl w:val="0"/>
                <w:numId w:val="5"/>
              </w:numPr>
              <w:cnfStyle w:val="000000100000"/>
            </w:pPr>
            <w:r>
              <w:t>Evaluación diseño</w:t>
            </w:r>
            <w:r w:rsidR="00F13CA0">
              <w:t xml:space="preserve"> de algoritmos aleatorios</w:t>
            </w:r>
          </w:p>
          <w:p w:rsidR="0039248A" w:rsidRDefault="0039248A" w:rsidP="00F13CA0">
            <w:pPr>
              <w:pStyle w:val="Prrafodelista"/>
              <w:numPr>
                <w:ilvl w:val="0"/>
                <w:numId w:val="5"/>
              </w:numPr>
              <w:cnfStyle w:val="000000100000"/>
            </w:pPr>
            <w:r>
              <w:t>Codificación</w:t>
            </w:r>
            <w:r w:rsidR="00F13CA0">
              <w:t xml:space="preserve"> de algoritmos aleatorios</w:t>
            </w:r>
          </w:p>
          <w:p w:rsidR="0039248A" w:rsidRDefault="0039248A" w:rsidP="00F13CA0">
            <w:pPr>
              <w:pStyle w:val="Prrafodelista"/>
              <w:numPr>
                <w:ilvl w:val="0"/>
                <w:numId w:val="5"/>
              </w:numPr>
              <w:cnfStyle w:val="000000100000"/>
            </w:pPr>
            <w:r>
              <w:t>Revisión código</w:t>
            </w:r>
            <w:r w:rsidR="00F13CA0">
              <w:t xml:space="preserve"> de algoritmos aleatorios</w:t>
            </w:r>
          </w:p>
          <w:p w:rsidR="0039248A" w:rsidRDefault="0039248A" w:rsidP="00F13CA0">
            <w:pPr>
              <w:pStyle w:val="Prrafodelista"/>
              <w:numPr>
                <w:ilvl w:val="0"/>
                <w:numId w:val="5"/>
              </w:numPr>
              <w:cnfStyle w:val="000000100000"/>
            </w:pPr>
            <w:r>
              <w:t>Prueba código</w:t>
            </w:r>
            <w:r w:rsidR="00F13CA0">
              <w:t xml:space="preserve"> de algoritmos aleatorios</w:t>
            </w:r>
          </w:p>
        </w:tc>
      </w:tr>
      <w:tr w:rsidR="0039248A" w:rsidTr="00F10B93">
        <w:trPr>
          <w:trHeight w:val="1847"/>
          <w:jc w:val="center"/>
        </w:trPr>
        <w:tc>
          <w:tcPr>
            <w:cnfStyle w:val="001000000000"/>
            <w:tcW w:w="1923" w:type="dxa"/>
            <w:shd w:val="clear" w:color="auto" w:fill="B8CCE4" w:themeFill="accent1" w:themeFillTint="66"/>
          </w:tcPr>
          <w:p w:rsidR="0039248A" w:rsidRPr="00F10B93" w:rsidRDefault="0039248A" w:rsidP="00F13CA0">
            <w:r w:rsidRPr="00F10B93">
              <w:lastRenderedPageBreak/>
              <w:t>PROYECTO</w:t>
            </w:r>
          </w:p>
        </w:tc>
        <w:tc>
          <w:tcPr>
            <w:tcW w:w="3846" w:type="dxa"/>
            <w:shd w:val="clear" w:color="auto" w:fill="FFFF66"/>
          </w:tcPr>
          <w:p w:rsidR="0039248A" w:rsidRDefault="00F13CA0" w:rsidP="00F13CA0">
            <w:pPr>
              <w:pStyle w:val="Prrafodelista"/>
              <w:numPr>
                <w:ilvl w:val="0"/>
                <w:numId w:val="6"/>
              </w:numPr>
              <w:cnfStyle w:val="000000000000"/>
            </w:pPr>
            <w:r>
              <w:t>Análisis del proyecto</w:t>
            </w:r>
          </w:p>
          <w:p w:rsidR="00F13CA0" w:rsidRDefault="00F13CA0" w:rsidP="00F13CA0">
            <w:pPr>
              <w:pStyle w:val="Prrafodelista"/>
              <w:numPr>
                <w:ilvl w:val="0"/>
                <w:numId w:val="6"/>
              </w:numPr>
              <w:cnfStyle w:val="000000000000"/>
            </w:pPr>
            <w:r>
              <w:t>Diseño del proyecto</w:t>
            </w:r>
          </w:p>
          <w:p w:rsidR="00F13CA0" w:rsidRDefault="00F13CA0" w:rsidP="00F13CA0">
            <w:pPr>
              <w:pStyle w:val="Prrafodelista"/>
              <w:numPr>
                <w:ilvl w:val="0"/>
                <w:numId w:val="6"/>
              </w:numPr>
              <w:cnfStyle w:val="000000000000"/>
            </w:pPr>
            <w:r>
              <w:t>Diseño SRS</w:t>
            </w:r>
          </w:p>
          <w:p w:rsidR="00F13CA0" w:rsidRDefault="00F13CA0" w:rsidP="00F13CA0">
            <w:pPr>
              <w:pStyle w:val="Prrafodelista"/>
              <w:numPr>
                <w:ilvl w:val="0"/>
                <w:numId w:val="6"/>
              </w:numPr>
              <w:cnfStyle w:val="000000000000"/>
            </w:pPr>
            <w:r>
              <w:t>Diseño PP</w:t>
            </w:r>
          </w:p>
          <w:p w:rsidR="00F13CA0" w:rsidRDefault="00F13CA0" w:rsidP="00F13CA0">
            <w:pPr>
              <w:pStyle w:val="Prrafodelista"/>
              <w:numPr>
                <w:ilvl w:val="0"/>
                <w:numId w:val="6"/>
              </w:numPr>
              <w:cnfStyle w:val="000000000000"/>
            </w:pPr>
            <w:r>
              <w:t>Cierre código</w:t>
            </w:r>
          </w:p>
          <w:p w:rsidR="00F13CA0" w:rsidRDefault="00F13CA0" w:rsidP="00F13CA0">
            <w:pPr>
              <w:pStyle w:val="Prrafodelista"/>
              <w:numPr>
                <w:ilvl w:val="0"/>
                <w:numId w:val="6"/>
              </w:numPr>
              <w:cnfStyle w:val="000000000000"/>
            </w:pPr>
            <w:r>
              <w:t>Entrega proyecto</w:t>
            </w:r>
          </w:p>
        </w:tc>
      </w:tr>
    </w:tbl>
    <w:p w:rsidR="000D078D" w:rsidRDefault="000D078D" w:rsidP="00174FC3"/>
    <w:p w:rsidR="008912A5" w:rsidRDefault="008912A5" w:rsidP="00174FC3"/>
    <w:p w:rsidR="00F10B93" w:rsidRDefault="00F10B93" w:rsidP="00174FC3"/>
    <w:p w:rsidR="00F10B93" w:rsidRDefault="00F10B93" w:rsidP="00174FC3"/>
    <w:tbl>
      <w:tblPr>
        <w:tblStyle w:val="Listaclara-nfasis11"/>
        <w:tblW w:w="9020" w:type="dxa"/>
        <w:tblLook w:val="04A0"/>
      </w:tblPr>
      <w:tblGrid>
        <w:gridCol w:w="2660"/>
        <w:gridCol w:w="6360"/>
      </w:tblGrid>
      <w:tr w:rsidR="00A811C6" w:rsidTr="008912A5">
        <w:trPr>
          <w:cnfStyle w:val="100000000000"/>
          <w:trHeight w:val="411"/>
        </w:trPr>
        <w:tc>
          <w:tcPr>
            <w:cnfStyle w:val="001000000000"/>
            <w:tcW w:w="9020" w:type="dxa"/>
            <w:gridSpan w:val="2"/>
          </w:tcPr>
          <w:p w:rsidR="00A811C6" w:rsidRDefault="00C26C2A" w:rsidP="00A811C6">
            <w:pPr>
              <w:jc w:val="center"/>
            </w:pPr>
            <w:r>
              <w:t>MÓDULO PROYECTO</w:t>
            </w:r>
          </w:p>
        </w:tc>
      </w:tr>
      <w:tr w:rsidR="00A811C6" w:rsidTr="008912A5">
        <w:trPr>
          <w:cnfStyle w:val="000000100000"/>
          <w:trHeight w:val="417"/>
        </w:trPr>
        <w:tc>
          <w:tcPr>
            <w:cnfStyle w:val="001000000000"/>
            <w:tcW w:w="2660" w:type="dxa"/>
          </w:tcPr>
          <w:p w:rsidR="00A811C6" w:rsidRPr="008912A5" w:rsidRDefault="00C26C2A" w:rsidP="008912A5">
            <w:pPr>
              <w:rPr>
                <w:b w:val="0"/>
                <w:i/>
              </w:rPr>
            </w:pPr>
            <w:r w:rsidRPr="008912A5">
              <w:rPr>
                <w:b w:val="0"/>
                <w:i/>
              </w:rPr>
              <w:t>SUB</w:t>
            </w:r>
            <w:r w:rsidR="00A811C6" w:rsidRPr="008912A5">
              <w:rPr>
                <w:b w:val="0"/>
                <w:i/>
              </w:rPr>
              <w:t>MÓDULOS</w:t>
            </w:r>
          </w:p>
        </w:tc>
        <w:tc>
          <w:tcPr>
            <w:tcW w:w="6360" w:type="dxa"/>
          </w:tcPr>
          <w:p w:rsidR="00A811C6" w:rsidRPr="008912A5" w:rsidRDefault="00A811C6" w:rsidP="008912A5">
            <w:pPr>
              <w:cnfStyle w:val="000000100000"/>
              <w:rPr>
                <w:i/>
              </w:rPr>
            </w:pPr>
            <w:r w:rsidRPr="008912A5">
              <w:rPr>
                <w:i/>
              </w:rPr>
              <w:t>ACTIVIDADES</w:t>
            </w:r>
          </w:p>
        </w:tc>
      </w:tr>
      <w:tr w:rsidR="00F13CA0" w:rsidTr="00F10B93">
        <w:trPr>
          <w:trHeight w:val="2399"/>
        </w:trPr>
        <w:tc>
          <w:tcPr>
            <w:cnfStyle w:val="001000000000"/>
            <w:tcW w:w="2660" w:type="dxa"/>
            <w:shd w:val="clear" w:color="auto" w:fill="B8CCE4" w:themeFill="accent1" w:themeFillTint="66"/>
          </w:tcPr>
          <w:p w:rsidR="00F13CA0" w:rsidRPr="008912A5" w:rsidRDefault="00F13CA0" w:rsidP="00174FC3">
            <w:r w:rsidRPr="008912A5">
              <w:t>SRS</w:t>
            </w:r>
          </w:p>
        </w:tc>
        <w:tc>
          <w:tcPr>
            <w:tcW w:w="6360" w:type="dxa"/>
            <w:shd w:val="clear" w:color="auto" w:fill="FFFF66"/>
          </w:tcPr>
          <w:p w:rsidR="00F13CA0" w:rsidRDefault="000C566B" w:rsidP="000C566B">
            <w:pPr>
              <w:pStyle w:val="Prrafodelista"/>
              <w:numPr>
                <w:ilvl w:val="0"/>
                <w:numId w:val="8"/>
              </w:numPr>
              <w:cnfStyle w:val="000000000000"/>
            </w:pPr>
            <w:r>
              <w:t>Redacción de la introducción</w:t>
            </w:r>
          </w:p>
          <w:p w:rsidR="00F13CA0" w:rsidRDefault="008912A5" w:rsidP="000C566B">
            <w:pPr>
              <w:pStyle w:val="Prrafodelista"/>
              <w:numPr>
                <w:ilvl w:val="0"/>
                <w:numId w:val="8"/>
              </w:numPr>
              <w:cnfStyle w:val="000000000000"/>
            </w:pPr>
            <w:r>
              <w:t>D</w:t>
            </w:r>
            <w:r w:rsidR="000C566B">
              <w:t>escripción general proyecto</w:t>
            </w:r>
          </w:p>
          <w:p w:rsidR="00F13CA0" w:rsidRDefault="008912A5" w:rsidP="000C566B">
            <w:pPr>
              <w:pStyle w:val="Prrafodelista"/>
              <w:numPr>
                <w:ilvl w:val="0"/>
                <w:numId w:val="8"/>
              </w:numPr>
              <w:cnfStyle w:val="000000000000"/>
            </w:pPr>
            <w:r>
              <w:t>I</w:t>
            </w:r>
            <w:r w:rsidR="000C566B">
              <w:t>dentificación y descripción casos de uso</w:t>
            </w:r>
          </w:p>
          <w:p w:rsidR="00F13CA0" w:rsidRDefault="008912A5" w:rsidP="000C566B">
            <w:pPr>
              <w:pStyle w:val="Prrafodelista"/>
              <w:numPr>
                <w:ilvl w:val="0"/>
                <w:numId w:val="8"/>
              </w:numPr>
              <w:cnfStyle w:val="000000000000"/>
            </w:pPr>
            <w:r>
              <w:t>I</w:t>
            </w:r>
            <w:r w:rsidR="000C566B">
              <w:t>dentificación y descripción actores</w:t>
            </w:r>
          </w:p>
          <w:p w:rsidR="00F13CA0" w:rsidRDefault="008912A5" w:rsidP="000C566B">
            <w:pPr>
              <w:pStyle w:val="Prrafodelista"/>
              <w:numPr>
                <w:ilvl w:val="0"/>
                <w:numId w:val="8"/>
              </w:numPr>
              <w:cnfStyle w:val="000000000000"/>
            </w:pPr>
            <w:r>
              <w:t>D</w:t>
            </w:r>
            <w:r w:rsidR="000C566B">
              <w:t>iseño y descripción de pantallas</w:t>
            </w:r>
          </w:p>
          <w:p w:rsidR="00F13CA0" w:rsidRDefault="008912A5" w:rsidP="000C566B">
            <w:pPr>
              <w:pStyle w:val="Prrafodelista"/>
              <w:numPr>
                <w:ilvl w:val="0"/>
                <w:numId w:val="8"/>
              </w:numPr>
              <w:cnfStyle w:val="000000000000"/>
            </w:pPr>
            <w:r>
              <w:t>R</w:t>
            </w:r>
            <w:r w:rsidR="000C566B">
              <w:t>equerimientos técnicos</w:t>
            </w:r>
          </w:p>
          <w:p w:rsidR="00F13CA0" w:rsidRDefault="008912A5" w:rsidP="008912A5">
            <w:pPr>
              <w:pStyle w:val="Prrafodelista"/>
              <w:numPr>
                <w:ilvl w:val="0"/>
                <w:numId w:val="8"/>
              </w:numPr>
              <w:cnfStyle w:val="000000000000"/>
            </w:pPr>
            <w:r>
              <w:t>R</w:t>
            </w:r>
            <w:r w:rsidR="000C566B">
              <w:t>equerimientos</w:t>
            </w:r>
            <w:r>
              <w:t xml:space="preserve"> </w:t>
            </w:r>
            <w:r w:rsidR="000C566B">
              <w:t>funcionales</w:t>
            </w:r>
          </w:p>
          <w:p w:rsidR="00F13CA0" w:rsidRDefault="008912A5" w:rsidP="000C566B">
            <w:pPr>
              <w:pStyle w:val="Prrafodelista"/>
              <w:numPr>
                <w:ilvl w:val="0"/>
                <w:numId w:val="8"/>
              </w:numPr>
              <w:cnfStyle w:val="000000000000"/>
            </w:pPr>
            <w:r>
              <w:t>R</w:t>
            </w:r>
            <w:r w:rsidR="000C566B">
              <w:t>evisión del documento</w:t>
            </w:r>
          </w:p>
        </w:tc>
      </w:tr>
      <w:tr w:rsidR="00F13CA0" w:rsidTr="00F10B93">
        <w:trPr>
          <w:cnfStyle w:val="000000100000"/>
          <w:trHeight w:val="1843"/>
        </w:trPr>
        <w:tc>
          <w:tcPr>
            <w:cnfStyle w:val="001000000000"/>
            <w:tcW w:w="2660" w:type="dxa"/>
            <w:shd w:val="clear" w:color="auto" w:fill="B8CCE4" w:themeFill="accent1" w:themeFillTint="66"/>
          </w:tcPr>
          <w:p w:rsidR="00F13CA0" w:rsidRPr="008912A5" w:rsidRDefault="00F13CA0" w:rsidP="00174FC3">
            <w:r w:rsidRPr="008912A5">
              <w:t>PP</w:t>
            </w:r>
          </w:p>
        </w:tc>
        <w:tc>
          <w:tcPr>
            <w:tcW w:w="6360" w:type="dxa"/>
            <w:shd w:val="clear" w:color="auto" w:fill="FFFF66"/>
          </w:tcPr>
          <w:p w:rsidR="00F13CA0" w:rsidRDefault="008912A5" w:rsidP="000C566B">
            <w:pPr>
              <w:pStyle w:val="Prrafodelista"/>
              <w:numPr>
                <w:ilvl w:val="0"/>
                <w:numId w:val="8"/>
              </w:numPr>
              <w:cnfStyle w:val="000000100000"/>
            </w:pPr>
            <w:r>
              <w:t>P</w:t>
            </w:r>
            <w:r w:rsidR="000C566B">
              <w:t>resentación del proyecto</w:t>
            </w:r>
          </w:p>
          <w:p w:rsidR="00F13CA0" w:rsidRDefault="008912A5" w:rsidP="000C566B">
            <w:pPr>
              <w:pStyle w:val="Prrafodelista"/>
              <w:numPr>
                <w:ilvl w:val="0"/>
                <w:numId w:val="8"/>
              </w:numPr>
              <w:cnfStyle w:val="000000100000"/>
            </w:pPr>
            <w:r>
              <w:t>E</w:t>
            </w:r>
            <w:r w:rsidR="000C566B">
              <w:t>stimaciones y documentación previa</w:t>
            </w:r>
          </w:p>
          <w:p w:rsidR="00F13CA0" w:rsidRDefault="008912A5" w:rsidP="000C566B">
            <w:pPr>
              <w:pStyle w:val="Prrafodelista"/>
              <w:numPr>
                <w:ilvl w:val="0"/>
                <w:numId w:val="8"/>
              </w:numPr>
              <w:cnfStyle w:val="000000100000"/>
            </w:pPr>
            <w:r>
              <w:t>D</w:t>
            </w:r>
            <w:r w:rsidR="000C566B">
              <w:t>esarrollo plan de gestión del riesgo</w:t>
            </w:r>
          </w:p>
          <w:p w:rsidR="00F13CA0" w:rsidRDefault="008912A5" w:rsidP="000C566B">
            <w:pPr>
              <w:pStyle w:val="Prrafodelista"/>
              <w:numPr>
                <w:ilvl w:val="0"/>
                <w:numId w:val="8"/>
              </w:numPr>
              <w:cnfStyle w:val="000000100000"/>
            </w:pPr>
            <w:r>
              <w:t>P</w:t>
            </w:r>
            <w:r w:rsidR="000C566B">
              <w:t>lanificación temporal</w:t>
            </w:r>
          </w:p>
          <w:p w:rsidR="00F13CA0" w:rsidRDefault="008912A5" w:rsidP="000C566B">
            <w:pPr>
              <w:pStyle w:val="Prrafodelista"/>
              <w:numPr>
                <w:ilvl w:val="0"/>
                <w:numId w:val="8"/>
              </w:numPr>
              <w:cnfStyle w:val="000000100000"/>
            </w:pPr>
            <w:r>
              <w:t>R</w:t>
            </w:r>
            <w:r w:rsidR="000C566B">
              <w:t>ecursos del proyecto</w:t>
            </w:r>
          </w:p>
        </w:tc>
      </w:tr>
    </w:tbl>
    <w:p w:rsidR="00AB7EDC" w:rsidRDefault="00AB7EDC" w:rsidP="00174FC3"/>
    <w:p w:rsidR="00AB6584" w:rsidRDefault="00AB6584">
      <w:r>
        <w:t>A continuación mostramos la tabla EDT:</w:t>
      </w:r>
    </w:p>
    <w:p w:rsidR="00AB6584" w:rsidRDefault="00AB6584">
      <w:r>
        <w:br w:type="page"/>
      </w:r>
    </w:p>
    <w:p w:rsidR="00355DAC" w:rsidRDefault="00355DAC">
      <w:pPr>
        <w:sectPr w:rsidR="00355DAC" w:rsidSect="00355DAC">
          <w:pgSz w:w="11906" w:h="16838"/>
          <w:pgMar w:top="1418" w:right="1701" w:bottom="1418" w:left="1701" w:header="709" w:footer="709" w:gutter="0"/>
          <w:cols w:space="708"/>
          <w:docGrid w:linePitch="360"/>
        </w:sectPr>
      </w:pPr>
    </w:p>
    <w:tbl>
      <w:tblPr>
        <w:tblStyle w:val="Tablaconcuadrcula"/>
        <w:tblW w:w="16031" w:type="dxa"/>
        <w:tblInd w:w="-885" w:type="dxa"/>
        <w:tblLook w:val="04A0"/>
      </w:tblPr>
      <w:tblGrid>
        <w:gridCol w:w="2270"/>
        <w:gridCol w:w="2978"/>
        <w:gridCol w:w="1627"/>
        <w:gridCol w:w="321"/>
        <w:gridCol w:w="1594"/>
        <w:gridCol w:w="1984"/>
        <w:gridCol w:w="1853"/>
        <w:gridCol w:w="1702"/>
        <w:gridCol w:w="1702"/>
      </w:tblGrid>
      <w:tr w:rsidR="00A25D9B" w:rsidTr="00686784">
        <w:trPr>
          <w:trHeight w:val="987"/>
        </w:trPr>
        <w:tc>
          <w:tcPr>
            <w:tcW w:w="2270" w:type="dxa"/>
            <w:shd w:val="clear" w:color="auto" w:fill="1F497D" w:themeFill="text2"/>
          </w:tcPr>
          <w:p w:rsidR="008A671A" w:rsidRDefault="008A671A" w:rsidP="00AE3BE0">
            <w:pPr>
              <w:jc w:val="center"/>
            </w:pPr>
          </w:p>
          <w:p w:rsidR="00AB6584" w:rsidRPr="00686784" w:rsidRDefault="00AB6584" w:rsidP="00AE3BE0">
            <w:pPr>
              <w:jc w:val="center"/>
              <w:rPr>
                <w:color w:val="FFFFFF" w:themeColor="background1"/>
              </w:rPr>
            </w:pPr>
            <w:r w:rsidRPr="00686784">
              <w:rPr>
                <w:color w:val="FFFFFF" w:themeColor="background1"/>
              </w:rPr>
              <w:t>AE</w:t>
            </w:r>
          </w:p>
        </w:tc>
        <w:tc>
          <w:tcPr>
            <w:tcW w:w="2978" w:type="dxa"/>
            <w:shd w:val="clear" w:color="auto" w:fill="8DB3E2" w:themeFill="text2" w:themeFillTint="66"/>
          </w:tcPr>
          <w:p w:rsidR="008A671A" w:rsidRDefault="008A671A" w:rsidP="008A671A">
            <w:pPr>
              <w:jc w:val="center"/>
            </w:pPr>
          </w:p>
          <w:p w:rsidR="00AB6584" w:rsidRDefault="00AB6584" w:rsidP="008A671A">
            <w:pPr>
              <w:jc w:val="center"/>
            </w:pPr>
            <w:r>
              <w:t>PLANIFICACIÓN Y GESTIÓN DE RIESGOS</w:t>
            </w:r>
          </w:p>
        </w:tc>
        <w:tc>
          <w:tcPr>
            <w:tcW w:w="3542" w:type="dxa"/>
            <w:gridSpan w:val="3"/>
            <w:shd w:val="clear" w:color="auto" w:fill="8DB3E2" w:themeFill="text2" w:themeFillTint="66"/>
          </w:tcPr>
          <w:p w:rsidR="008A671A" w:rsidRDefault="008A671A" w:rsidP="008A671A">
            <w:pPr>
              <w:jc w:val="center"/>
            </w:pPr>
          </w:p>
          <w:p w:rsidR="00AB6584" w:rsidRDefault="00AB6584" w:rsidP="008A671A">
            <w:pPr>
              <w:jc w:val="center"/>
            </w:pPr>
            <w:r>
              <w:t>INGENIERÍA</w:t>
            </w:r>
          </w:p>
        </w:tc>
        <w:tc>
          <w:tcPr>
            <w:tcW w:w="5539" w:type="dxa"/>
            <w:gridSpan w:val="3"/>
            <w:shd w:val="clear" w:color="auto" w:fill="8DB3E2" w:themeFill="text2" w:themeFillTint="66"/>
          </w:tcPr>
          <w:p w:rsidR="008A671A" w:rsidRDefault="008A671A" w:rsidP="008A671A">
            <w:pPr>
              <w:jc w:val="center"/>
            </w:pPr>
          </w:p>
          <w:p w:rsidR="00AB6584" w:rsidRDefault="00AB6584" w:rsidP="008A671A">
            <w:pPr>
              <w:jc w:val="center"/>
            </w:pPr>
            <w:r>
              <w:t>CONSTRUCCIÓN Y ADAPTACIÓN</w:t>
            </w:r>
          </w:p>
        </w:tc>
        <w:tc>
          <w:tcPr>
            <w:tcW w:w="1702" w:type="dxa"/>
            <w:shd w:val="clear" w:color="auto" w:fill="8DB3E2" w:themeFill="text2" w:themeFillTint="66"/>
          </w:tcPr>
          <w:p w:rsidR="008A671A" w:rsidRDefault="008A671A" w:rsidP="008A671A">
            <w:pPr>
              <w:jc w:val="center"/>
            </w:pPr>
          </w:p>
          <w:p w:rsidR="00AB6584" w:rsidRDefault="00AB6584" w:rsidP="008A671A">
            <w:pPr>
              <w:jc w:val="center"/>
            </w:pPr>
            <w:r>
              <w:t>EVALUACIÓN DEL PROYECTO</w:t>
            </w:r>
          </w:p>
        </w:tc>
      </w:tr>
      <w:tr w:rsidR="00355DAC" w:rsidTr="00686784">
        <w:trPr>
          <w:trHeight w:val="403"/>
        </w:trPr>
        <w:tc>
          <w:tcPr>
            <w:tcW w:w="2270" w:type="dxa"/>
            <w:shd w:val="clear" w:color="auto" w:fill="FFC000"/>
          </w:tcPr>
          <w:p w:rsidR="006A0672" w:rsidRDefault="006A0672" w:rsidP="00AE3BE0">
            <w:pPr>
              <w:jc w:val="center"/>
            </w:pPr>
            <w:r>
              <w:t>Acción</w:t>
            </w:r>
          </w:p>
        </w:tc>
        <w:tc>
          <w:tcPr>
            <w:tcW w:w="2978" w:type="dxa"/>
            <w:shd w:val="clear" w:color="auto" w:fill="FFFF00"/>
          </w:tcPr>
          <w:p w:rsidR="006A0672" w:rsidRDefault="006A0672"/>
        </w:tc>
        <w:tc>
          <w:tcPr>
            <w:tcW w:w="1948" w:type="dxa"/>
            <w:gridSpan w:val="2"/>
            <w:shd w:val="clear" w:color="auto" w:fill="FFFF00"/>
          </w:tcPr>
          <w:p w:rsidR="006A0672" w:rsidRDefault="006A0672" w:rsidP="00AE3BE0">
            <w:pPr>
              <w:jc w:val="center"/>
            </w:pPr>
            <w:r>
              <w:t>Análisis</w:t>
            </w:r>
          </w:p>
          <w:p w:rsidR="006A0672" w:rsidRDefault="006A0672" w:rsidP="00AE3BE0">
            <w:pPr>
              <w:jc w:val="center"/>
            </w:pPr>
          </w:p>
        </w:tc>
        <w:tc>
          <w:tcPr>
            <w:tcW w:w="1594" w:type="dxa"/>
            <w:shd w:val="clear" w:color="auto" w:fill="FFFF00"/>
          </w:tcPr>
          <w:p w:rsidR="006A0672" w:rsidRDefault="006A0672" w:rsidP="00AE3BE0">
            <w:pPr>
              <w:jc w:val="center"/>
            </w:pPr>
            <w:r>
              <w:t>Diseño</w:t>
            </w:r>
          </w:p>
          <w:p w:rsidR="006A0672" w:rsidRDefault="006A0672" w:rsidP="00AE3BE0">
            <w:pPr>
              <w:jc w:val="center"/>
            </w:pPr>
          </w:p>
        </w:tc>
        <w:tc>
          <w:tcPr>
            <w:tcW w:w="1984" w:type="dxa"/>
            <w:shd w:val="clear" w:color="auto" w:fill="FFFF00"/>
          </w:tcPr>
          <w:p w:rsidR="006A0672" w:rsidRDefault="006A0672" w:rsidP="00AE3BE0">
            <w:pPr>
              <w:jc w:val="center"/>
            </w:pPr>
            <w:r>
              <w:t>Codificación</w:t>
            </w:r>
          </w:p>
        </w:tc>
        <w:tc>
          <w:tcPr>
            <w:tcW w:w="1853" w:type="dxa"/>
            <w:shd w:val="clear" w:color="auto" w:fill="FFFF00"/>
          </w:tcPr>
          <w:p w:rsidR="006A0672" w:rsidRDefault="006A0672" w:rsidP="00AE3BE0">
            <w:pPr>
              <w:jc w:val="center"/>
            </w:pPr>
            <w:r>
              <w:t>Prueba</w:t>
            </w:r>
          </w:p>
        </w:tc>
        <w:tc>
          <w:tcPr>
            <w:tcW w:w="1702" w:type="dxa"/>
            <w:shd w:val="clear" w:color="auto" w:fill="FFFF00"/>
          </w:tcPr>
          <w:p w:rsidR="006A0672" w:rsidRDefault="006A0672" w:rsidP="00AE3BE0">
            <w:pPr>
              <w:jc w:val="center"/>
            </w:pPr>
            <w:r>
              <w:t>Ensamblaje</w:t>
            </w:r>
          </w:p>
        </w:tc>
        <w:tc>
          <w:tcPr>
            <w:tcW w:w="1702" w:type="dxa"/>
            <w:shd w:val="clear" w:color="auto" w:fill="FFFF00"/>
          </w:tcPr>
          <w:p w:rsidR="006A0672" w:rsidRDefault="006A0672" w:rsidP="00AE3BE0">
            <w:pPr>
              <w:jc w:val="center"/>
            </w:pPr>
          </w:p>
        </w:tc>
      </w:tr>
      <w:tr w:rsidR="00A11E3C" w:rsidTr="00686784">
        <w:trPr>
          <w:trHeight w:val="1427"/>
        </w:trPr>
        <w:tc>
          <w:tcPr>
            <w:tcW w:w="2270" w:type="dxa"/>
            <w:shd w:val="clear" w:color="auto" w:fill="0070C0"/>
          </w:tcPr>
          <w:p w:rsidR="00AE3BE0" w:rsidRDefault="00AE3BE0" w:rsidP="00AE3BE0">
            <w:pPr>
              <w:jc w:val="center"/>
            </w:pPr>
          </w:p>
          <w:p w:rsidR="00A11E3C" w:rsidRPr="00686784" w:rsidRDefault="00A11E3C" w:rsidP="00AE3BE0">
            <w:pPr>
              <w:jc w:val="center"/>
              <w:rPr>
                <w:b/>
                <w:color w:val="FFFFFF" w:themeColor="background1"/>
              </w:rPr>
            </w:pPr>
            <w:r w:rsidRPr="00686784">
              <w:rPr>
                <w:b/>
                <w:color w:val="FFFFFF" w:themeColor="background1"/>
              </w:rPr>
              <w:t>VOTACIONES</w:t>
            </w:r>
          </w:p>
        </w:tc>
        <w:tc>
          <w:tcPr>
            <w:tcW w:w="2978" w:type="dxa"/>
            <w:vMerge w:val="restart"/>
            <w:shd w:val="clear" w:color="auto" w:fill="EEECE1" w:themeFill="background2"/>
          </w:tcPr>
          <w:p w:rsidR="00A11E3C" w:rsidRDefault="00A11E3C"/>
          <w:p w:rsidR="00A11E3C" w:rsidRDefault="00A11E3C"/>
          <w:p w:rsidR="00A11E3C" w:rsidRDefault="00A11E3C"/>
          <w:p w:rsidR="00A11E3C" w:rsidRDefault="00A11E3C"/>
          <w:p w:rsidR="00A11E3C" w:rsidRDefault="00A11E3C"/>
          <w:p w:rsidR="00A11E3C" w:rsidRDefault="00A11E3C"/>
          <w:p w:rsidR="00A11E3C" w:rsidRDefault="00A11E3C"/>
          <w:p w:rsidR="00A11E3C" w:rsidRDefault="00A11E3C" w:rsidP="006A0672">
            <w:pPr>
              <w:jc w:val="center"/>
              <w:rPr>
                <w:rFonts w:ascii="Arial" w:hAnsi="Arial" w:cs="Arial"/>
                <w:sz w:val="16"/>
                <w:szCs w:val="16"/>
              </w:rPr>
            </w:pPr>
            <w:r w:rsidRPr="006A0672">
              <w:rPr>
                <w:rFonts w:ascii="Arial" w:hAnsi="Arial" w:cs="Arial"/>
                <w:sz w:val="16"/>
                <w:szCs w:val="16"/>
              </w:rPr>
              <w:t>Análisis de riesgos</w:t>
            </w:r>
          </w:p>
          <w:p w:rsidR="00A11E3C" w:rsidRPr="006A0672" w:rsidRDefault="00A11E3C" w:rsidP="006A0672">
            <w:pPr>
              <w:jc w:val="center"/>
              <w:rPr>
                <w:rFonts w:ascii="Arial" w:hAnsi="Arial" w:cs="Arial"/>
                <w:sz w:val="16"/>
                <w:szCs w:val="16"/>
              </w:rPr>
            </w:pPr>
          </w:p>
          <w:p w:rsidR="00A11E3C" w:rsidRDefault="00A11E3C" w:rsidP="006A0672">
            <w:pPr>
              <w:jc w:val="center"/>
            </w:pPr>
            <w:r w:rsidRPr="006A0672">
              <w:rPr>
                <w:rFonts w:ascii="Arial" w:hAnsi="Arial" w:cs="Arial"/>
                <w:sz w:val="12"/>
                <w:szCs w:val="12"/>
              </w:rPr>
              <w:t>(27/11/18--4/12/18)</w:t>
            </w:r>
          </w:p>
        </w:tc>
        <w:tc>
          <w:tcPr>
            <w:tcW w:w="1948" w:type="dxa"/>
            <w:gridSpan w:val="2"/>
            <w:vMerge w:val="restart"/>
            <w:shd w:val="clear" w:color="auto" w:fill="EEECE1" w:themeFill="background2"/>
          </w:tcPr>
          <w:p w:rsidR="00A11E3C" w:rsidRDefault="00A11E3C">
            <w:pPr>
              <w:rPr>
                <w:rFonts w:ascii="Arial" w:hAnsi="Arial" w:cs="Arial"/>
                <w:sz w:val="20"/>
                <w:szCs w:val="20"/>
              </w:rPr>
            </w:pPr>
          </w:p>
          <w:p w:rsidR="00A11E3C" w:rsidRDefault="00A11E3C">
            <w:pPr>
              <w:rPr>
                <w:rFonts w:ascii="Arial" w:hAnsi="Arial" w:cs="Arial"/>
                <w:sz w:val="20"/>
                <w:szCs w:val="20"/>
              </w:rPr>
            </w:pPr>
          </w:p>
          <w:p w:rsidR="00A11E3C" w:rsidRDefault="00A11E3C">
            <w:pPr>
              <w:rPr>
                <w:rFonts w:ascii="Arial" w:hAnsi="Arial" w:cs="Arial"/>
                <w:sz w:val="20"/>
                <w:szCs w:val="20"/>
              </w:rPr>
            </w:pPr>
          </w:p>
          <w:p w:rsidR="00A11E3C" w:rsidRDefault="00A11E3C">
            <w:pPr>
              <w:rPr>
                <w:rFonts w:ascii="Arial" w:hAnsi="Arial" w:cs="Arial"/>
                <w:sz w:val="20"/>
                <w:szCs w:val="20"/>
              </w:rPr>
            </w:pPr>
          </w:p>
          <w:p w:rsidR="00A11E3C" w:rsidRDefault="00A11E3C">
            <w:pPr>
              <w:rPr>
                <w:rFonts w:ascii="Arial" w:hAnsi="Arial" w:cs="Arial"/>
                <w:sz w:val="20"/>
                <w:szCs w:val="20"/>
              </w:rPr>
            </w:pPr>
          </w:p>
          <w:p w:rsidR="00A11E3C" w:rsidRDefault="00A11E3C">
            <w:pPr>
              <w:rPr>
                <w:rFonts w:ascii="Arial" w:hAnsi="Arial" w:cs="Arial"/>
                <w:sz w:val="20"/>
                <w:szCs w:val="20"/>
              </w:rPr>
            </w:pPr>
          </w:p>
          <w:p w:rsidR="00A11E3C" w:rsidRDefault="00A11E3C">
            <w:pPr>
              <w:rPr>
                <w:rFonts w:ascii="Arial" w:hAnsi="Arial" w:cs="Arial"/>
                <w:sz w:val="20"/>
                <w:szCs w:val="20"/>
              </w:rPr>
            </w:pPr>
          </w:p>
          <w:p w:rsidR="00A11E3C" w:rsidRDefault="00A11E3C">
            <w:pPr>
              <w:rPr>
                <w:rFonts w:ascii="Arial" w:hAnsi="Arial" w:cs="Arial"/>
                <w:sz w:val="20"/>
                <w:szCs w:val="20"/>
              </w:rPr>
            </w:pPr>
          </w:p>
          <w:p w:rsidR="00A11E3C" w:rsidRDefault="00A11E3C" w:rsidP="006A0672">
            <w:pPr>
              <w:jc w:val="center"/>
              <w:rPr>
                <w:rFonts w:ascii="Arial" w:hAnsi="Arial" w:cs="Arial"/>
                <w:sz w:val="16"/>
                <w:szCs w:val="16"/>
              </w:rPr>
            </w:pPr>
            <w:r>
              <w:rPr>
                <w:rFonts w:ascii="Arial" w:hAnsi="Arial" w:cs="Arial"/>
                <w:sz w:val="16"/>
                <w:szCs w:val="16"/>
              </w:rPr>
              <w:t>Análisis requisitos del sistema</w:t>
            </w:r>
          </w:p>
          <w:p w:rsidR="00A11E3C" w:rsidRDefault="00A11E3C" w:rsidP="006A0672">
            <w:pPr>
              <w:jc w:val="center"/>
              <w:rPr>
                <w:rFonts w:ascii="Arial" w:hAnsi="Arial" w:cs="Arial"/>
                <w:sz w:val="16"/>
                <w:szCs w:val="16"/>
              </w:rPr>
            </w:pPr>
          </w:p>
          <w:p w:rsidR="00A11E3C" w:rsidRDefault="00A11E3C" w:rsidP="006A0672">
            <w:pPr>
              <w:jc w:val="center"/>
              <w:rPr>
                <w:rFonts w:ascii="Arial" w:hAnsi="Arial" w:cs="Arial"/>
                <w:sz w:val="12"/>
                <w:szCs w:val="12"/>
              </w:rPr>
            </w:pPr>
            <w:r w:rsidRPr="006A0672">
              <w:rPr>
                <w:rFonts w:ascii="Arial" w:hAnsi="Arial" w:cs="Arial"/>
                <w:sz w:val="12"/>
                <w:szCs w:val="12"/>
              </w:rPr>
              <w:t>(12/11/18-16/11/18</w:t>
            </w:r>
            <w:r>
              <w:rPr>
                <w:rFonts w:ascii="Arial" w:hAnsi="Arial" w:cs="Arial"/>
                <w:sz w:val="12"/>
                <w:szCs w:val="12"/>
              </w:rPr>
              <w:t>)</w:t>
            </w:r>
          </w:p>
          <w:p w:rsidR="00A11E3C" w:rsidRPr="006A0672" w:rsidRDefault="00A11E3C" w:rsidP="006A0672">
            <w:pPr>
              <w:jc w:val="center"/>
              <w:rPr>
                <w:rFonts w:ascii="Arial" w:hAnsi="Arial" w:cs="Arial"/>
                <w:sz w:val="12"/>
                <w:szCs w:val="12"/>
              </w:rPr>
            </w:pPr>
            <w:r>
              <w:rPr>
                <w:rFonts w:ascii="Arial" w:hAnsi="Arial" w:cs="Arial"/>
                <w:sz w:val="12"/>
                <w:szCs w:val="12"/>
              </w:rPr>
              <w:t>(19/11/18-30/11/18)</w:t>
            </w:r>
          </w:p>
        </w:tc>
        <w:tc>
          <w:tcPr>
            <w:tcW w:w="1594" w:type="dxa"/>
            <w:shd w:val="clear" w:color="auto" w:fill="EEECE1" w:themeFill="background2"/>
          </w:tcPr>
          <w:p w:rsidR="00A11E3C" w:rsidRDefault="00A11E3C" w:rsidP="00A11E3C">
            <w:pPr>
              <w:jc w:val="center"/>
              <w:rPr>
                <w:rFonts w:ascii="Arial" w:hAnsi="Arial" w:cs="Arial"/>
                <w:sz w:val="16"/>
                <w:szCs w:val="16"/>
              </w:rPr>
            </w:pPr>
          </w:p>
          <w:p w:rsidR="00A11E3C" w:rsidRDefault="00A11E3C" w:rsidP="00A11E3C">
            <w:pPr>
              <w:jc w:val="center"/>
              <w:rPr>
                <w:rFonts w:ascii="Arial" w:hAnsi="Arial" w:cs="Arial"/>
                <w:sz w:val="16"/>
                <w:szCs w:val="16"/>
              </w:rPr>
            </w:pPr>
            <w:r w:rsidRPr="00A25D9B">
              <w:rPr>
                <w:rFonts w:ascii="Arial" w:hAnsi="Arial" w:cs="Arial"/>
                <w:sz w:val="16"/>
                <w:szCs w:val="16"/>
              </w:rPr>
              <w:t>Diseño del subsistema Votaciones</w:t>
            </w:r>
          </w:p>
          <w:p w:rsidR="00A11E3C" w:rsidRDefault="00A11E3C" w:rsidP="00A11E3C">
            <w:pPr>
              <w:jc w:val="center"/>
              <w:rPr>
                <w:rFonts w:ascii="Arial" w:hAnsi="Arial" w:cs="Arial"/>
                <w:sz w:val="16"/>
                <w:szCs w:val="16"/>
              </w:rPr>
            </w:pPr>
          </w:p>
          <w:p w:rsidR="00A11E3C" w:rsidRPr="00A25D9B" w:rsidRDefault="00A11E3C" w:rsidP="00A11E3C">
            <w:pPr>
              <w:jc w:val="center"/>
              <w:rPr>
                <w:rFonts w:ascii="Arial" w:hAnsi="Arial" w:cs="Arial"/>
                <w:sz w:val="16"/>
                <w:szCs w:val="16"/>
              </w:rPr>
            </w:pPr>
            <w:r>
              <w:rPr>
                <w:rFonts w:ascii="Arial" w:hAnsi="Arial" w:cs="Arial"/>
                <w:sz w:val="12"/>
                <w:szCs w:val="12"/>
              </w:rPr>
              <w:t>(23/01/19</w:t>
            </w:r>
            <w:r w:rsidRPr="00A25D9B">
              <w:rPr>
                <w:rFonts w:ascii="Arial" w:hAnsi="Arial" w:cs="Arial"/>
                <w:sz w:val="12"/>
                <w:szCs w:val="12"/>
              </w:rPr>
              <w:t>—</w:t>
            </w:r>
            <w:r>
              <w:rPr>
                <w:rFonts w:ascii="Arial" w:hAnsi="Arial" w:cs="Arial"/>
                <w:sz w:val="12"/>
                <w:szCs w:val="12"/>
              </w:rPr>
              <w:t>1</w:t>
            </w:r>
            <w:r w:rsidRPr="00A25D9B">
              <w:rPr>
                <w:rFonts w:ascii="Arial" w:hAnsi="Arial" w:cs="Arial"/>
                <w:sz w:val="12"/>
                <w:szCs w:val="12"/>
              </w:rPr>
              <w:t>/</w:t>
            </w:r>
            <w:r>
              <w:rPr>
                <w:rFonts w:ascii="Arial" w:hAnsi="Arial" w:cs="Arial"/>
                <w:sz w:val="12"/>
                <w:szCs w:val="12"/>
              </w:rPr>
              <w:t>02/19</w:t>
            </w:r>
            <w:r w:rsidRPr="00A25D9B">
              <w:rPr>
                <w:rFonts w:ascii="Arial" w:hAnsi="Arial" w:cs="Arial"/>
                <w:sz w:val="12"/>
                <w:szCs w:val="12"/>
              </w:rPr>
              <w:t>)</w:t>
            </w:r>
          </w:p>
        </w:tc>
        <w:tc>
          <w:tcPr>
            <w:tcW w:w="1984" w:type="dxa"/>
            <w:shd w:val="clear" w:color="auto" w:fill="EEECE1" w:themeFill="background2"/>
          </w:tcPr>
          <w:p w:rsidR="00A11E3C" w:rsidRDefault="00A11E3C" w:rsidP="00A11E3C">
            <w:pPr>
              <w:jc w:val="center"/>
              <w:rPr>
                <w:rFonts w:ascii="Arial" w:hAnsi="Arial" w:cs="Arial"/>
                <w:sz w:val="16"/>
                <w:szCs w:val="16"/>
              </w:rPr>
            </w:pPr>
          </w:p>
          <w:p w:rsidR="00A11E3C" w:rsidRDefault="00A11E3C" w:rsidP="00A11E3C">
            <w:pPr>
              <w:jc w:val="center"/>
              <w:rPr>
                <w:rFonts w:ascii="Arial" w:hAnsi="Arial" w:cs="Arial"/>
                <w:sz w:val="16"/>
                <w:szCs w:val="16"/>
              </w:rPr>
            </w:pPr>
            <w:r>
              <w:rPr>
                <w:rFonts w:ascii="Arial" w:hAnsi="Arial" w:cs="Arial"/>
                <w:sz w:val="16"/>
                <w:szCs w:val="16"/>
              </w:rPr>
              <w:t>Codificación</w:t>
            </w:r>
            <w:r w:rsidRPr="00A25D9B">
              <w:rPr>
                <w:rFonts w:ascii="Arial" w:hAnsi="Arial" w:cs="Arial"/>
                <w:sz w:val="16"/>
                <w:szCs w:val="16"/>
              </w:rPr>
              <w:t xml:space="preserve"> del subsistema Votaciones</w:t>
            </w:r>
          </w:p>
          <w:p w:rsidR="00A11E3C" w:rsidRDefault="00A11E3C" w:rsidP="00A11E3C">
            <w:pPr>
              <w:jc w:val="center"/>
              <w:rPr>
                <w:rFonts w:ascii="Arial" w:hAnsi="Arial" w:cs="Arial"/>
                <w:sz w:val="16"/>
                <w:szCs w:val="16"/>
              </w:rPr>
            </w:pPr>
          </w:p>
          <w:p w:rsidR="00A11E3C" w:rsidRDefault="00A11E3C" w:rsidP="00A11E3C">
            <w:pPr>
              <w:jc w:val="center"/>
              <w:rPr>
                <w:rFonts w:ascii="Arial" w:hAnsi="Arial" w:cs="Arial"/>
                <w:sz w:val="12"/>
                <w:szCs w:val="12"/>
              </w:rPr>
            </w:pPr>
            <w:r>
              <w:rPr>
                <w:rFonts w:ascii="Arial" w:hAnsi="Arial" w:cs="Arial"/>
                <w:sz w:val="12"/>
                <w:szCs w:val="12"/>
              </w:rPr>
              <w:t>(17/02/19</w:t>
            </w:r>
            <w:r w:rsidRPr="00A25D9B">
              <w:rPr>
                <w:rFonts w:ascii="Arial" w:hAnsi="Arial" w:cs="Arial"/>
                <w:sz w:val="12"/>
                <w:szCs w:val="12"/>
              </w:rPr>
              <w:t>—</w:t>
            </w:r>
            <w:r>
              <w:rPr>
                <w:rFonts w:ascii="Arial" w:hAnsi="Arial" w:cs="Arial"/>
                <w:sz w:val="12"/>
                <w:szCs w:val="12"/>
              </w:rPr>
              <w:t>3</w:t>
            </w:r>
            <w:r w:rsidRPr="00A25D9B">
              <w:rPr>
                <w:rFonts w:ascii="Arial" w:hAnsi="Arial" w:cs="Arial"/>
                <w:sz w:val="12"/>
                <w:szCs w:val="12"/>
              </w:rPr>
              <w:t>/</w:t>
            </w:r>
            <w:r>
              <w:rPr>
                <w:rFonts w:ascii="Arial" w:hAnsi="Arial" w:cs="Arial"/>
                <w:sz w:val="12"/>
                <w:szCs w:val="12"/>
              </w:rPr>
              <w:t>04/19</w:t>
            </w:r>
            <w:r w:rsidRPr="00A25D9B">
              <w:rPr>
                <w:rFonts w:ascii="Arial" w:hAnsi="Arial" w:cs="Arial"/>
                <w:sz w:val="12"/>
                <w:szCs w:val="12"/>
              </w:rPr>
              <w:t>)</w:t>
            </w:r>
          </w:p>
          <w:p w:rsidR="00A11E3C" w:rsidRDefault="00A11E3C" w:rsidP="00A11E3C">
            <w:pPr>
              <w:rPr>
                <w:rFonts w:ascii="Arial" w:hAnsi="Arial" w:cs="Arial"/>
                <w:sz w:val="16"/>
                <w:szCs w:val="16"/>
              </w:rPr>
            </w:pPr>
          </w:p>
          <w:p w:rsidR="00A11E3C" w:rsidRPr="00A25D9B" w:rsidRDefault="00A11E3C" w:rsidP="00A11E3C">
            <w:pPr>
              <w:jc w:val="center"/>
              <w:rPr>
                <w:rFonts w:ascii="Arial" w:hAnsi="Arial" w:cs="Arial"/>
                <w:sz w:val="16"/>
                <w:szCs w:val="16"/>
              </w:rPr>
            </w:pPr>
          </w:p>
        </w:tc>
        <w:tc>
          <w:tcPr>
            <w:tcW w:w="1853" w:type="dxa"/>
            <w:shd w:val="clear" w:color="auto" w:fill="EEECE1" w:themeFill="background2"/>
          </w:tcPr>
          <w:p w:rsidR="00A11E3C" w:rsidRDefault="00A11E3C" w:rsidP="00A11E3C">
            <w:pPr>
              <w:jc w:val="center"/>
              <w:rPr>
                <w:rFonts w:ascii="Arial" w:hAnsi="Arial" w:cs="Arial"/>
                <w:sz w:val="16"/>
                <w:szCs w:val="16"/>
              </w:rPr>
            </w:pPr>
          </w:p>
          <w:p w:rsidR="000F3BF8" w:rsidRDefault="000F3BF8" w:rsidP="000F3BF8">
            <w:pPr>
              <w:jc w:val="center"/>
              <w:rPr>
                <w:rFonts w:ascii="Arial" w:hAnsi="Arial" w:cs="Arial"/>
                <w:sz w:val="16"/>
                <w:szCs w:val="16"/>
              </w:rPr>
            </w:pPr>
            <w:r>
              <w:rPr>
                <w:rFonts w:ascii="Arial" w:hAnsi="Arial" w:cs="Arial"/>
                <w:sz w:val="16"/>
                <w:szCs w:val="16"/>
              </w:rPr>
              <w:t>Prueba</w:t>
            </w:r>
            <w:r w:rsidRPr="00A25D9B">
              <w:rPr>
                <w:rFonts w:ascii="Arial" w:hAnsi="Arial" w:cs="Arial"/>
                <w:sz w:val="16"/>
                <w:szCs w:val="16"/>
              </w:rPr>
              <w:t xml:space="preserve"> del subsistema Votaciones</w:t>
            </w:r>
          </w:p>
          <w:p w:rsidR="000F3BF8" w:rsidRDefault="000F3BF8" w:rsidP="000F3BF8">
            <w:pPr>
              <w:jc w:val="center"/>
              <w:rPr>
                <w:rFonts w:ascii="Arial" w:hAnsi="Arial" w:cs="Arial"/>
                <w:sz w:val="16"/>
                <w:szCs w:val="16"/>
              </w:rPr>
            </w:pPr>
          </w:p>
          <w:p w:rsidR="000F3BF8" w:rsidRDefault="000F3BF8" w:rsidP="000F3BF8">
            <w:pPr>
              <w:jc w:val="center"/>
              <w:rPr>
                <w:rFonts w:ascii="Arial" w:hAnsi="Arial" w:cs="Arial"/>
                <w:sz w:val="12"/>
                <w:szCs w:val="12"/>
              </w:rPr>
            </w:pPr>
            <w:r>
              <w:rPr>
                <w:rFonts w:ascii="Arial" w:hAnsi="Arial" w:cs="Arial"/>
                <w:sz w:val="12"/>
                <w:szCs w:val="12"/>
              </w:rPr>
              <w:t>(12/04/19</w:t>
            </w:r>
            <w:r w:rsidRPr="00A25D9B">
              <w:rPr>
                <w:rFonts w:ascii="Arial" w:hAnsi="Arial" w:cs="Arial"/>
                <w:sz w:val="12"/>
                <w:szCs w:val="12"/>
              </w:rPr>
              <w:t>—</w:t>
            </w:r>
            <w:r>
              <w:rPr>
                <w:rFonts w:ascii="Arial" w:hAnsi="Arial" w:cs="Arial"/>
                <w:sz w:val="12"/>
                <w:szCs w:val="12"/>
              </w:rPr>
              <w:t>16</w:t>
            </w:r>
            <w:r w:rsidRPr="00A25D9B">
              <w:rPr>
                <w:rFonts w:ascii="Arial" w:hAnsi="Arial" w:cs="Arial"/>
                <w:sz w:val="12"/>
                <w:szCs w:val="12"/>
              </w:rPr>
              <w:t>/</w:t>
            </w:r>
            <w:r>
              <w:rPr>
                <w:rFonts w:ascii="Arial" w:hAnsi="Arial" w:cs="Arial"/>
                <w:sz w:val="12"/>
                <w:szCs w:val="12"/>
              </w:rPr>
              <w:t>04/19</w:t>
            </w:r>
            <w:r w:rsidRPr="00A25D9B">
              <w:rPr>
                <w:rFonts w:ascii="Arial" w:hAnsi="Arial" w:cs="Arial"/>
                <w:sz w:val="12"/>
                <w:szCs w:val="12"/>
              </w:rPr>
              <w:t>)</w:t>
            </w:r>
          </w:p>
          <w:p w:rsidR="000F3BF8" w:rsidRDefault="000F3BF8" w:rsidP="000F3BF8">
            <w:pPr>
              <w:jc w:val="center"/>
              <w:rPr>
                <w:rFonts w:ascii="Arial" w:hAnsi="Arial" w:cs="Arial"/>
                <w:sz w:val="12"/>
                <w:szCs w:val="12"/>
              </w:rPr>
            </w:pPr>
            <w:r>
              <w:rPr>
                <w:rFonts w:ascii="Arial" w:hAnsi="Arial" w:cs="Arial"/>
                <w:sz w:val="12"/>
                <w:szCs w:val="12"/>
              </w:rPr>
              <w:t>(25/04/19—30/04/19)</w:t>
            </w:r>
          </w:p>
          <w:p w:rsidR="000F3BF8" w:rsidRDefault="000F3BF8" w:rsidP="000F3BF8">
            <w:pPr>
              <w:rPr>
                <w:rFonts w:ascii="Arial" w:hAnsi="Arial" w:cs="Arial"/>
                <w:sz w:val="16"/>
                <w:szCs w:val="16"/>
              </w:rPr>
            </w:pPr>
          </w:p>
          <w:p w:rsidR="000F3BF8" w:rsidRPr="00A25D9B" w:rsidRDefault="000F3BF8" w:rsidP="00A11E3C">
            <w:pPr>
              <w:jc w:val="center"/>
              <w:rPr>
                <w:rFonts w:ascii="Arial" w:hAnsi="Arial" w:cs="Arial"/>
                <w:sz w:val="16"/>
                <w:szCs w:val="16"/>
              </w:rPr>
            </w:pPr>
          </w:p>
        </w:tc>
        <w:tc>
          <w:tcPr>
            <w:tcW w:w="1702" w:type="dxa"/>
            <w:vMerge w:val="restart"/>
            <w:shd w:val="clear" w:color="auto" w:fill="EEECE1" w:themeFill="background2"/>
          </w:tcPr>
          <w:p w:rsidR="00A11E3C" w:rsidRDefault="00A11E3C" w:rsidP="00A11E3C">
            <w:pPr>
              <w:jc w:val="center"/>
              <w:rPr>
                <w:rFonts w:ascii="Arial" w:hAnsi="Arial" w:cs="Arial"/>
                <w:sz w:val="16"/>
                <w:szCs w:val="16"/>
              </w:rPr>
            </w:pPr>
          </w:p>
          <w:p w:rsidR="000F3BF8" w:rsidRDefault="000F3BF8" w:rsidP="00A11E3C">
            <w:pPr>
              <w:jc w:val="center"/>
              <w:rPr>
                <w:rFonts w:ascii="Arial" w:hAnsi="Arial" w:cs="Arial"/>
                <w:sz w:val="16"/>
                <w:szCs w:val="16"/>
              </w:rPr>
            </w:pPr>
          </w:p>
          <w:p w:rsidR="000F3BF8" w:rsidRDefault="000F3BF8" w:rsidP="00A11E3C">
            <w:pPr>
              <w:jc w:val="center"/>
              <w:rPr>
                <w:rFonts w:ascii="Arial" w:hAnsi="Arial" w:cs="Arial"/>
                <w:sz w:val="16"/>
                <w:szCs w:val="16"/>
              </w:rPr>
            </w:pPr>
          </w:p>
          <w:p w:rsidR="000F3BF8" w:rsidRDefault="000F3BF8" w:rsidP="00A11E3C">
            <w:pPr>
              <w:jc w:val="center"/>
              <w:rPr>
                <w:rFonts w:ascii="Arial" w:hAnsi="Arial" w:cs="Arial"/>
                <w:sz w:val="16"/>
                <w:szCs w:val="16"/>
              </w:rPr>
            </w:pPr>
          </w:p>
          <w:p w:rsidR="000F3BF8" w:rsidRDefault="000F3BF8" w:rsidP="00A11E3C">
            <w:pPr>
              <w:jc w:val="center"/>
              <w:rPr>
                <w:rFonts w:ascii="Arial" w:hAnsi="Arial" w:cs="Arial"/>
                <w:sz w:val="16"/>
                <w:szCs w:val="16"/>
              </w:rPr>
            </w:pPr>
          </w:p>
          <w:p w:rsidR="000F3BF8" w:rsidRDefault="000F3BF8" w:rsidP="00A11E3C">
            <w:pPr>
              <w:jc w:val="center"/>
              <w:rPr>
                <w:rFonts w:ascii="Arial" w:hAnsi="Arial" w:cs="Arial"/>
                <w:sz w:val="16"/>
                <w:szCs w:val="16"/>
              </w:rPr>
            </w:pPr>
          </w:p>
          <w:p w:rsidR="000F3BF8" w:rsidRDefault="000F3BF8" w:rsidP="00A11E3C">
            <w:pPr>
              <w:jc w:val="center"/>
              <w:rPr>
                <w:rFonts w:ascii="Arial" w:hAnsi="Arial" w:cs="Arial"/>
                <w:sz w:val="16"/>
                <w:szCs w:val="16"/>
              </w:rPr>
            </w:pPr>
          </w:p>
          <w:p w:rsidR="000F3BF8" w:rsidRDefault="000F3BF8" w:rsidP="00A11E3C">
            <w:pPr>
              <w:jc w:val="center"/>
              <w:rPr>
                <w:rFonts w:ascii="Arial" w:hAnsi="Arial" w:cs="Arial"/>
                <w:sz w:val="16"/>
                <w:szCs w:val="16"/>
              </w:rPr>
            </w:pPr>
          </w:p>
          <w:p w:rsidR="000F3BF8" w:rsidRDefault="000F3BF8" w:rsidP="00A11E3C">
            <w:pPr>
              <w:jc w:val="center"/>
              <w:rPr>
                <w:rFonts w:ascii="Arial" w:hAnsi="Arial" w:cs="Arial"/>
                <w:sz w:val="16"/>
                <w:szCs w:val="16"/>
              </w:rPr>
            </w:pPr>
          </w:p>
          <w:p w:rsidR="000F3BF8" w:rsidRDefault="000F3BF8" w:rsidP="00A11E3C">
            <w:pPr>
              <w:jc w:val="center"/>
              <w:rPr>
                <w:rFonts w:ascii="Arial" w:hAnsi="Arial" w:cs="Arial"/>
                <w:sz w:val="16"/>
                <w:szCs w:val="16"/>
              </w:rPr>
            </w:pPr>
          </w:p>
          <w:p w:rsidR="000F3BF8" w:rsidRDefault="000F3BF8" w:rsidP="00A11E3C">
            <w:pPr>
              <w:jc w:val="center"/>
              <w:rPr>
                <w:rFonts w:ascii="Arial" w:hAnsi="Arial" w:cs="Arial"/>
                <w:sz w:val="16"/>
                <w:szCs w:val="16"/>
              </w:rPr>
            </w:pPr>
          </w:p>
          <w:p w:rsidR="000F3BF8" w:rsidRDefault="000F3BF8" w:rsidP="000F3BF8">
            <w:pPr>
              <w:jc w:val="center"/>
              <w:rPr>
                <w:rFonts w:ascii="Arial" w:hAnsi="Arial" w:cs="Arial"/>
                <w:sz w:val="16"/>
                <w:szCs w:val="16"/>
              </w:rPr>
            </w:pPr>
            <w:r>
              <w:rPr>
                <w:rFonts w:ascii="Arial" w:hAnsi="Arial" w:cs="Arial"/>
                <w:sz w:val="16"/>
                <w:szCs w:val="16"/>
              </w:rPr>
              <w:t>Ensamblaje de cada módulo</w:t>
            </w:r>
          </w:p>
          <w:p w:rsidR="000F3BF8" w:rsidRDefault="000F3BF8" w:rsidP="000F3BF8">
            <w:pPr>
              <w:jc w:val="center"/>
              <w:rPr>
                <w:rFonts w:ascii="Arial" w:hAnsi="Arial" w:cs="Arial"/>
                <w:sz w:val="16"/>
                <w:szCs w:val="16"/>
              </w:rPr>
            </w:pPr>
          </w:p>
          <w:p w:rsidR="000F3BF8" w:rsidRDefault="00E45550" w:rsidP="000F3BF8">
            <w:pPr>
              <w:jc w:val="center"/>
              <w:rPr>
                <w:rFonts w:ascii="Arial" w:hAnsi="Arial" w:cs="Arial"/>
                <w:sz w:val="12"/>
                <w:szCs w:val="12"/>
              </w:rPr>
            </w:pPr>
            <w:r>
              <w:rPr>
                <w:rFonts w:ascii="Arial" w:hAnsi="Arial" w:cs="Arial"/>
                <w:sz w:val="12"/>
                <w:szCs w:val="12"/>
              </w:rPr>
              <w:t>(7/05</w:t>
            </w:r>
            <w:r w:rsidR="000F3BF8">
              <w:rPr>
                <w:rFonts w:ascii="Arial" w:hAnsi="Arial" w:cs="Arial"/>
                <w:sz w:val="12"/>
                <w:szCs w:val="12"/>
              </w:rPr>
              <w:t>/19—</w:t>
            </w:r>
            <w:r>
              <w:rPr>
                <w:rFonts w:ascii="Arial" w:hAnsi="Arial" w:cs="Arial"/>
                <w:sz w:val="12"/>
                <w:szCs w:val="12"/>
              </w:rPr>
              <w:t>12</w:t>
            </w:r>
            <w:r w:rsidR="000F3BF8">
              <w:rPr>
                <w:rFonts w:ascii="Arial" w:hAnsi="Arial" w:cs="Arial"/>
                <w:sz w:val="12"/>
                <w:szCs w:val="12"/>
              </w:rPr>
              <w:t>/</w:t>
            </w:r>
            <w:r>
              <w:rPr>
                <w:rFonts w:ascii="Arial" w:hAnsi="Arial" w:cs="Arial"/>
                <w:sz w:val="12"/>
                <w:szCs w:val="12"/>
              </w:rPr>
              <w:t>05</w:t>
            </w:r>
            <w:r w:rsidR="000F3BF8">
              <w:rPr>
                <w:rFonts w:ascii="Arial" w:hAnsi="Arial" w:cs="Arial"/>
                <w:sz w:val="12"/>
                <w:szCs w:val="12"/>
              </w:rPr>
              <w:t>/19)</w:t>
            </w:r>
          </w:p>
          <w:p w:rsidR="000F3BF8" w:rsidRPr="00A25D9B" w:rsidRDefault="000F3BF8" w:rsidP="000F3BF8">
            <w:pPr>
              <w:jc w:val="center"/>
              <w:rPr>
                <w:rFonts w:ascii="Arial" w:hAnsi="Arial" w:cs="Arial"/>
                <w:sz w:val="16"/>
                <w:szCs w:val="16"/>
              </w:rPr>
            </w:pPr>
          </w:p>
        </w:tc>
        <w:tc>
          <w:tcPr>
            <w:tcW w:w="1702" w:type="dxa"/>
            <w:shd w:val="clear" w:color="auto" w:fill="EEECE1" w:themeFill="background2"/>
          </w:tcPr>
          <w:p w:rsidR="00A11E3C" w:rsidRDefault="00A11E3C" w:rsidP="00A11E3C">
            <w:pPr>
              <w:jc w:val="center"/>
              <w:rPr>
                <w:rFonts w:ascii="Arial" w:hAnsi="Arial" w:cs="Arial"/>
                <w:sz w:val="16"/>
                <w:szCs w:val="16"/>
              </w:rPr>
            </w:pPr>
          </w:p>
          <w:p w:rsidR="00A11E3C" w:rsidRDefault="00A11E3C" w:rsidP="00A11E3C">
            <w:pPr>
              <w:jc w:val="center"/>
              <w:rPr>
                <w:rFonts w:ascii="Arial" w:hAnsi="Arial" w:cs="Arial"/>
                <w:sz w:val="16"/>
                <w:szCs w:val="16"/>
              </w:rPr>
            </w:pPr>
            <w:r>
              <w:rPr>
                <w:rFonts w:ascii="Arial" w:hAnsi="Arial" w:cs="Arial"/>
                <w:sz w:val="16"/>
                <w:szCs w:val="16"/>
              </w:rPr>
              <w:t>Evaluar diseño subsistema Votaciones</w:t>
            </w:r>
          </w:p>
          <w:p w:rsidR="00A11E3C" w:rsidRDefault="00A11E3C" w:rsidP="00A11E3C">
            <w:pPr>
              <w:jc w:val="center"/>
              <w:rPr>
                <w:rFonts w:ascii="Arial" w:hAnsi="Arial" w:cs="Arial"/>
                <w:sz w:val="16"/>
                <w:szCs w:val="16"/>
              </w:rPr>
            </w:pPr>
          </w:p>
          <w:p w:rsidR="00A11E3C" w:rsidRPr="00A25D9B" w:rsidRDefault="00A11E3C" w:rsidP="00A11E3C">
            <w:pPr>
              <w:jc w:val="center"/>
              <w:rPr>
                <w:rFonts w:ascii="Arial" w:hAnsi="Arial" w:cs="Arial"/>
                <w:sz w:val="16"/>
                <w:szCs w:val="16"/>
              </w:rPr>
            </w:pPr>
            <w:r>
              <w:rPr>
                <w:rFonts w:ascii="Arial" w:hAnsi="Arial" w:cs="Arial"/>
                <w:sz w:val="12"/>
                <w:szCs w:val="12"/>
              </w:rPr>
              <w:t>(2/02/19</w:t>
            </w:r>
            <w:r w:rsidRPr="00A25D9B">
              <w:rPr>
                <w:rFonts w:ascii="Arial" w:hAnsi="Arial" w:cs="Arial"/>
                <w:sz w:val="12"/>
                <w:szCs w:val="12"/>
              </w:rPr>
              <w:t>—</w:t>
            </w:r>
            <w:r>
              <w:rPr>
                <w:rFonts w:ascii="Arial" w:hAnsi="Arial" w:cs="Arial"/>
                <w:sz w:val="12"/>
                <w:szCs w:val="12"/>
              </w:rPr>
              <w:t>16</w:t>
            </w:r>
            <w:r w:rsidRPr="00A25D9B">
              <w:rPr>
                <w:rFonts w:ascii="Arial" w:hAnsi="Arial" w:cs="Arial"/>
                <w:sz w:val="12"/>
                <w:szCs w:val="12"/>
              </w:rPr>
              <w:t>/</w:t>
            </w:r>
            <w:r>
              <w:rPr>
                <w:rFonts w:ascii="Arial" w:hAnsi="Arial" w:cs="Arial"/>
                <w:sz w:val="12"/>
                <w:szCs w:val="12"/>
              </w:rPr>
              <w:t>02/19</w:t>
            </w:r>
            <w:r w:rsidRPr="00A25D9B">
              <w:rPr>
                <w:rFonts w:ascii="Arial" w:hAnsi="Arial" w:cs="Arial"/>
                <w:sz w:val="12"/>
                <w:szCs w:val="12"/>
              </w:rPr>
              <w:t>)</w:t>
            </w:r>
          </w:p>
        </w:tc>
      </w:tr>
      <w:tr w:rsidR="00A11E3C" w:rsidTr="00686784">
        <w:trPr>
          <w:trHeight w:val="1427"/>
        </w:trPr>
        <w:tc>
          <w:tcPr>
            <w:tcW w:w="2270" w:type="dxa"/>
            <w:shd w:val="clear" w:color="auto" w:fill="0070C0"/>
          </w:tcPr>
          <w:p w:rsidR="00AE3BE0" w:rsidRDefault="00AE3BE0" w:rsidP="00AE3BE0">
            <w:pPr>
              <w:jc w:val="center"/>
            </w:pPr>
          </w:p>
          <w:p w:rsidR="00A11E3C" w:rsidRPr="00686784" w:rsidRDefault="00A11E3C" w:rsidP="00AE3BE0">
            <w:pPr>
              <w:jc w:val="center"/>
              <w:rPr>
                <w:b/>
                <w:color w:val="FFFFFF" w:themeColor="background1"/>
              </w:rPr>
            </w:pPr>
            <w:r w:rsidRPr="00686784">
              <w:rPr>
                <w:b/>
                <w:color w:val="FFFFFF" w:themeColor="background1"/>
              </w:rPr>
              <w:t>GESTIÓN DE USUARIOS</w:t>
            </w:r>
          </w:p>
        </w:tc>
        <w:tc>
          <w:tcPr>
            <w:tcW w:w="2978" w:type="dxa"/>
            <w:vMerge/>
            <w:shd w:val="clear" w:color="auto" w:fill="EEECE1" w:themeFill="background2"/>
          </w:tcPr>
          <w:p w:rsidR="00A11E3C" w:rsidRDefault="00A11E3C"/>
        </w:tc>
        <w:tc>
          <w:tcPr>
            <w:tcW w:w="1948" w:type="dxa"/>
            <w:gridSpan w:val="2"/>
            <w:vMerge/>
            <w:shd w:val="clear" w:color="auto" w:fill="EEECE1" w:themeFill="background2"/>
          </w:tcPr>
          <w:p w:rsidR="00A11E3C" w:rsidRDefault="00A11E3C"/>
        </w:tc>
        <w:tc>
          <w:tcPr>
            <w:tcW w:w="1594" w:type="dxa"/>
            <w:shd w:val="clear" w:color="auto" w:fill="EEECE1" w:themeFill="background2"/>
          </w:tcPr>
          <w:p w:rsidR="00A11E3C" w:rsidRDefault="00A11E3C" w:rsidP="00A11E3C">
            <w:pPr>
              <w:jc w:val="center"/>
              <w:rPr>
                <w:rFonts w:ascii="Arial" w:hAnsi="Arial" w:cs="Arial"/>
                <w:sz w:val="16"/>
                <w:szCs w:val="16"/>
              </w:rPr>
            </w:pPr>
          </w:p>
          <w:p w:rsidR="00A11E3C" w:rsidRDefault="00A11E3C" w:rsidP="00A11E3C">
            <w:pPr>
              <w:jc w:val="center"/>
              <w:rPr>
                <w:rFonts w:ascii="Arial" w:hAnsi="Arial" w:cs="Arial"/>
                <w:sz w:val="16"/>
                <w:szCs w:val="16"/>
              </w:rPr>
            </w:pPr>
            <w:r>
              <w:rPr>
                <w:rFonts w:ascii="Arial" w:hAnsi="Arial" w:cs="Arial"/>
                <w:sz w:val="16"/>
                <w:szCs w:val="16"/>
              </w:rPr>
              <w:t>Diseño del subsistema</w:t>
            </w:r>
          </w:p>
          <w:p w:rsidR="00A11E3C" w:rsidRDefault="00A11E3C" w:rsidP="00A11E3C">
            <w:pPr>
              <w:jc w:val="center"/>
              <w:rPr>
                <w:rFonts w:ascii="Arial" w:hAnsi="Arial" w:cs="Arial"/>
                <w:sz w:val="16"/>
                <w:szCs w:val="16"/>
              </w:rPr>
            </w:pPr>
            <w:r>
              <w:rPr>
                <w:rFonts w:ascii="Arial" w:hAnsi="Arial" w:cs="Arial"/>
                <w:sz w:val="16"/>
                <w:szCs w:val="16"/>
              </w:rPr>
              <w:t>Gestión de Usuarios</w:t>
            </w:r>
          </w:p>
          <w:p w:rsidR="00A11E3C" w:rsidRDefault="00A11E3C" w:rsidP="00A11E3C">
            <w:pPr>
              <w:jc w:val="center"/>
              <w:rPr>
                <w:rFonts w:ascii="Arial" w:hAnsi="Arial" w:cs="Arial"/>
                <w:sz w:val="16"/>
                <w:szCs w:val="16"/>
              </w:rPr>
            </w:pPr>
          </w:p>
          <w:p w:rsidR="00A11E3C" w:rsidRPr="00A25D9B" w:rsidRDefault="00A11E3C" w:rsidP="00A11E3C">
            <w:pPr>
              <w:jc w:val="center"/>
              <w:rPr>
                <w:rFonts w:ascii="Arial" w:hAnsi="Arial" w:cs="Arial"/>
                <w:sz w:val="16"/>
                <w:szCs w:val="16"/>
              </w:rPr>
            </w:pPr>
            <w:r>
              <w:rPr>
                <w:rFonts w:ascii="Arial" w:hAnsi="Arial" w:cs="Arial"/>
                <w:sz w:val="12"/>
                <w:szCs w:val="12"/>
              </w:rPr>
              <w:t>(23/01/19</w:t>
            </w:r>
            <w:r w:rsidRPr="00A25D9B">
              <w:rPr>
                <w:rFonts w:ascii="Arial" w:hAnsi="Arial" w:cs="Arial"/>
                <w:sz w:val="12"/>
                <w:szCs w:val="12"/>
              </w:rPr>
              <w:t>—</w:t>
            </w:r>
            <w:r>
              <w:rPr>
                <w:rFonts w:ascii="Arial" w:hAnsi="Arial" w:cs="Arial"/>
                <w:sz w:val="12"/>
                <w:szCs w:val="12"/>
              </w:rPr>
              <w:t>1</w:t>
            </w:r>
            <w:r w:rsidRPr="00A25D9B">
              <w:rPr>
                <w:rFonts w:ascii="Arial" w:hAnsi="Arial" w:cs="Arial"/>
                <w:sz w:val="12"/>
                <w:szCs w:val="12"/>
              </w:rPr>
              <w:t>/</w:t>
            </w:r>
            <w:r>
              <w:rPr>
                <w:rFonts w:ascii="Arial" w:hAnsi="Arial" w:cs="Arial"/>
                <w:sz w:val="12"/>
                <w:szCs w:val="12"/>
              </w:rPr>
              <w:t>02/19</w:t>
            </w:r>
            <w:r w:rsidRPr="00A25D9B">
              <w:rPr>
                <w:rFonts w:ascii="Arial" w:hAnsi="Arial" w:cs="Arial"/>
                <w:sz w:val="12"/>
                <w:szCs w:val="12"/>
              </w:rPr>
              <w:t>)</w:t>
            </w:r>
          </w:p>
        </w:tc>
        <w:tc>
          <w:tcPr>
            <w:tcW w:w="1984" w:type="dxa"/>
            <w:shd w:val="clear" w:color="auto" w:fill="EEECE1" w:themeFill="background2"/>
          </w:tcPr>
          <w:p w:rsidR="00A11E3C" w:rsidRDefault="00A11E3C" w:rsidP="00A11E3C">
            <w:pPr>
              <w:jc w:val="center"/>
              <w:rPr>
                <w:rFonts w:ascii="Arial" w:hAnsi="Arial" w:cs="Arial"/>
                <w:sz w:val="16"/>
                <w:szCs w:val="16"/>
              </w:rPr>
            </w:pPr>
          </w:p>
          <w:p w:rsidR="00A11E3C" w:rsidRDefault="00A11E3C" w:rsidP="00A11E3C">
            <w:pPr>
              <w:jc w:val="center"/>
              <w:rPr>
                <w:rFonts w:ascii="Arial" w:hAnsi="Arial" w:cs="Arial"/>
                <w:sz w:val="16"/>
                <w:szCs w:val="16"/>
              </w:rPr>
            </w:pPr>
            <w:r>
              <w:rPr>
                <w:rFonts w:ascii="Arial" w:hAnsi="Arial" w:cs="Arial"/>
                <w:sz w:val="16"/>
                <w:szCs w:val="16"/>
              </w:rPr>
              <w:t>Codificación</w:t>
            </w:r>
            <w:r w:rsidRPr="00A25D9B">
              <w:rPr>
                <w:rFonts w:ascii="Arial" w:hAnsi="Arial" w:cs="Arial"/>
                <w:sz w:val="16"/>
                <w:szCs w:val="16"/>
              </w:rPr>
              <w:t xml:space="preserve"> del subsistema </w:t>
            </w:r>
            <w:r>
              <w:rPr>
                <w:rFonts w:ascii="Arial" w:hAnsi="Arial" w:cs="Arial"/>
                <w:sz w:val="16"/>
                <w:szCs w:val="16"/>
              </w:rPr>
              <w:t>Gestión de Usuarios</w:t>
            </w:r>
          </w:p>
          <w:p w:rsidR="00A11E3C" w:rsidRDefault="00A11E3C" w:rsidP="00A11E3C">
            <w:pPr>
              <w:jc w:val="center"/>
              <w:rPr>
                <w:rFonts w:ascii="Arial" w:hAnsi="Arial" w:cs="Arial"/>
                <w:sz w:val="16"/>
                <w:szCs w:val="16"/>
              </w:rPr>
            </w:pPr>
          </w:p>
          <w:p w:rsidR="00A11E3C" w:rsidRDefault="00A11E3C" w:rsidP="00A11E3C">
            <w:pPr>
              <w:jc w:val="center"/>
              <w:rPr>
                <w:rFonts w:ascii="Arial" w:hAnsi="Arial" w:cs="Arial"/>
                <w:sz w:val="12"/>
                <w:szCs w:val="12"/>
              </w:rPr>
            </w:pPr>
            <w:r>
              <w:rPr>
                <w:rFonts w:ascii="Arial" w:hAnsi="Arial" w:cs="Arial"/>
                <w:sz w:val="12"/>
                <w:szCs w:val="12"/>
              </w:rPr>
              <w:t>(17/02/19</w:t>
            </w:r>
            <w:r w:rsidRPr="00A25D9B">
              <w:rPr>
                <w:rFonts w:ascii="Arial" w:hAnsi="Arial" w:cs="Arial"/>
                <w:sz w:val="12"/>
                <w:szCs w:val="12"/>
              </w:rPr>
              <w:t>—</w:t>
            </w:r>
            <w:r>
              <w:rPr>
                <w:rFonts w:ascii="Arial" w:hAnsi="Arial" w:cs="Arial"/>
                <w:sz w:val="12"/>
                <w:szCs w:val="12"/>
              </w:rPr>
              <w:t>3</w:t>
            </w:r>
            <w:r w:rsidRPr="00A25D9B">
              <w:rPr>
                <w:rFonts w:ascii="Arial" w:hAnsi="Arial" w:cs="Arial"/>
                <w:sz w:val="12"/>
                <w:szCs w:val="12"/>
              </w:rPr>
              <w:t>/</w:t>
            </w:r>
            <w:r>
              <w:rPr>
                <w:rFonts w:ascii="Arial" w:hAnsi="Arial" w:cs="Arial"/>
                <w:sz w:val="12"/>
                <w:szCs w:val="12"/>
              </w:rPr>
              <w:t>04/19</w:t>
            </w:r>
            <w:r w:rsidRPr="00A25D9B">
              <w:rPr>
                <w:rFonts w:ascii="Arial" w:hAnsi="Arial" w:cs="Arial"/>
                <w:sz w:val="12"/>
                <w:szCs w:val="12"/>
              </w:rPr>
              <w:t>)</w:t>
            </w:r>
          </w:p>
          <w:p w:rsidR="00A11E3C" w:rsidRPr="00A25D9B" w:rsidRDefault="00A11E3C" w:rsidP="00A11E3C">
            <w:pPr>
              <w:jc w:val="center"/>
              <w:rPr>
                <w:rFonts w:ascii="Arial" w:hAnsi="Arial" w:cs="Arial"/>
                <w:sz w:val="16"/>
                <w:szCs w:val="16"/>
              </w:rPr>
            </w:pPr>
          </w:p>
        </w:tc>
        <w:tc>
          <w:tcPr>
            <w:tcW w:w="1853" w:type="dxa"/>
            <w:shd w:val="clear" w:color="auto" w:fill="EEECE1" w:themeFill="background2"/>
          </w:tcPr>
          <w:p w:rsidR="00A11E3C" w:rsidRDefault="00A11E3C" w:rsidP="00A11E3C">
            <w:pPr>
              <w:jc w:val="center"/>
              <w:rPr>
                <w:rFonts w:ascii="Arial" w:hAnsi="Arial" w:cs="Arial"/>
                <w:sz w:val="16"/>
                <w:szCs w:val="16"/>
              </w:rPr>
            </w:pPr>
          </w:p>
          <w:p w:rsidR="000F3BF8" w:rsidRDefault="000F3BF8" w:rsidP="000F3BF8">
            <w:pPr>
              <w:jc w:val="center"/>
              <w:rPr>
                <w:rFonts w:ascii="Arial" w:hAnsi="Arial" w:cs="Arial"/>
                <w:sz w:val="16"/>
                <w:szCs w:val="16"/>
              </w:rPr>
            </w:pPr>
            <w:r>
              <w:rPr>
                <w:rFonts w:ascii="Arial" w:hAnsi="Arial" w:cs="Arial"/>
                <w:sz w:val="16"/>
                <w:szCs w:val="16"/>
              </w:rPr>
              <w:t>Prueba</w:t>
            </w:r>
            <w:r w:rsidRPr="00A25D9B">
              <w:rPr>
                <w:rFonts w:ascii="Arial" w:hAnsi="Arial" w:cs="Arial"/>
                <w:sz w:val="16"/>
                <w:szCs w:val="16"/>
              </w:rPr>
              <w:t xml:space="preserve"> del subsistema </w:t>
            </w:r>
            <w:r>
              <w:rPr>
                <w:rFonts w:ascii="Arial" w:hAnsi="Arial" w:cs="Arial"/>
                <w:sz w:val="16"/>
                <w:szCs w:val="16"/>
              </w:rPr>
              <w:t>Gestión de Usuarios</w:t>
            </w:r>
          </w:p>
          <w:p w:rsidR="000F3BF8" w:rsidRDefault="000F3BF8" w:rsidP="000F3BF8">
            <w:pPr>
              <w:jc w:val="center"/>
              <w:rPr>
                <w:rFonts w:ascii="Arial" w:hAnsi="Arial" w:cs="Arial"/>
                <w:sz w:val="16"/>
                <w:szCs w:val="16"/>
              </w:rPr>
            </w:pPr>
          </w:p>
          <w:p w:rsidR="000F3BF8" w:rsidRDefault="000F3BF8" w:rsidP="000F3BF8">
            <w:pPr>
              <w:jc w:val="center"/>
              <w:rPr>
                <w:rFonts w:ascii="Arial" w:hAnsi="Arial" w:cs="Arial"/>
                <w:sz w:val="12"/>
                <w:szCs w:val="12"/>
              </w:rPr>
            </w:pPr>
            <w:r>
              <w:rPr>
                <w:rFonts w:ascii="Arial" w:hAnsi="Arial" w:cs="Arial"/>
                <w:sz w:val="12"/>
                <w:szCs w:val="12"/>
              </w:rPr>
              <w:t>(12/04/19</w:t>
            </w:r>
            <w:r w:rsidRPr="00A25D9B">
              <w:rPr>
                <w:rFonts w:ascii="Arial" w:hAnsi="Arial" w:cs="Arial"/>
                <w:sz w:val="12"/>
                <w:szCs w:val="12"/>
              </w:rPr>
              <w:t>—</w:t>
            </w:r>
            <w:r>
              <w:rPr>
                <w:rFonts w:ascii="Arial" w:hAnsi="Arial" w:cs="Arial"/>
                <w:sz w:val="12"/>
                <w:szCs w:val="12"/>
              </w:rPr>
              <w:t>16</w:t>
            </w:r>
            <w:r w:rsidRPr="00A25D9B">
              <w:rPr>
                <w:rFonts w:ascii="Arial" w:hAnsi="Arial" w:cs="Arial"/>
                <w:sz w:val="12"/>
                <w:szCs w:val="12"/>
              </w:rPr>
              <w:t>/</w:t>
            </w:r>
            <w:r>
              <w:rPr>
                <w:rFonts w:ascii="Arial" w:hAnsi="Arial" w:cs="Arial"/>
                <w:sz w:val="12"/>
                <w:szCs w:val="12"/>
              </w:rPr>
              <w:t>04/19</w:t>
            </w:r>
            <w:r w:rsidRPr="00A25D9B">
              <w:rPr>
                <w:rFonts w:ascii="Arial" w:hAnsi="Arial" w:cs="Arial"/>
                <w:sz w:val="12"/>
                <w:szCs w:val="12"/>
              </w:rPr>
              <w:t>)</w:t>
            </w:r>
          </w:p>
          <w:p w:rsidR="000F3BF8" w:rsidRDefault="000F3BF8" w:rsidP="000F3BF8">
            <w:pPr>
              <w:jc w:val="center"/>
              <w:rPr>
                <w:rFonts w:ascii="Arial" w:hAnsi="Arial" w:cs="Arial"/>
                <w:sz w:val="12"/>
                <w:szCs w:val="12"/>
              </w:rPr>
            </w:pPr>
            <w:r>
              <w:rPr>
                <w:rFonts w:ascii="Arial" w:hAnsi="Arial" w:cs="Arial"/>
                <w:sz w:val="12"/>
                <w:szCs w:val="12"/>
              </w:rPr>
              <w:t>(25/04/19—30/04/19)</w:t>
            </w:r>
          </w:p>
          <w:p w:rsidR="000F3BF8" w:rsidRDefault="000F3BF8" w:rsidP="000F3BF8">
            <w:pPr>
              <w:rPr>
                <w:rFonts w:ascii="Arial" w:hAnsi="Arial" w:cs="Arial"/>
                <w:sz w:val="16"/>
                <w:szCs w:val="16"/>
              </w:rPr>
            </w:pPr>
          </w:p>
          <w:p w:rsidR="000F3BF8" w:rsidRPr="00A25D9B" w:rsidRDefault="000F3BF8" w:rsidP="00A11E3C">
            <w:pPr>
              <w:jc w:val="center"/>
              <w:rPr>
                <w:rFonts w:ascii="Arial" w:hAnsi="Arial" w:cs="Arial"/>
                <w:sz w:val="16"/>
                <w:szCs w:val="16"/>
              </w:rPr>
            </w:pPr>
          </w:p>
        </w:tc>
        <w:tc>
          <w:tcPr>
            <w:tcW w:w="1702" w:type="dxa"/>
            <w:vMerge/>
            <w:shd w:val="clear" w:color="auto" w:fill="EEECE1" w:themeFill="background2"/>
          </w:tcPr>
          <w:p w:rsidR="00A11E3C" w:rsidRPr="00A25D9B" w:rsidRDefault="00A11E3C" w:rsidP="00A11E3C">
            <w:pPr>
              <w:jc w:val="center"/>
              <w:rPr>
                <w:rFonts w:ascii="Arial" w:hAnsi="Arial" w:cs="Arial"/>
                <w:sz w:val="16"/>
                <w:szCs w:val="16"/>
              </w:rPr>
            </w:pPr>
          </w:p>
        </w:tc>
        <w:tc>
          <w:tcPr>
            <w:tcW w:w="1702" w:type="dxa"/>
            <w:shd w:val="clear" w:color="auto" w:fill="EEECE1" w:themeFill="background2"/>
          </w:tcPr>
          <w:p w:rsidR="00A11E3C" w:rsidRDefault="00A11E3C" w:rsidP="00A11E3C">
            <w:pPr>
              <w:jc w:val="center"/>
              <w:rPr>
                <w:rFonts w:ascii="Arial" w:hAnsi="Arial" w:cs="Arial"/>
                <w:sz w:val="16"/>
                <w:szCs w:val="16"/>
              </w:rPr>
            </w:pPr>
          </w:p>
          <w:p w:rsidR="00A11E3C" w:rsidRDefault="00A11E3C" w:rsidP="00A11E3C">
            <w:pPr>
              <w:jc w:val="center"/>
              <w:rPr>
                <w:rFonts w:ascii="Arial" w:hAnsi="Arial" w:cs="Arial"/>
                <w:sz w:val="16"/>
                <w:szCs w:val="16"/>
              </w:rPr>
            </w:pPr>
            <w:r>
              <w:rPr>
                <w:rFonts w:ascii="Arial" w:hAnsi="Arial" w:cs="Arial"/>
                <w:sz w:val="16"/>
                <w:szCs w:val="16"/>
              </w:rPr>
              <w:t>Evaluar diseño subsistema Gestión de Usuarios</w:t>
            </w:r>
          </w:p>
          <w:p w:rsidR="00A11E3C" w:rsidRDefault="00A11E3C" w:rsidP="00A11E3C">
            <w:pPr>
              <w:jc w:val="center"/>
              <w:rPr>
                <w:rFonts w:ascii="Arial" w:hAnsi="Arial" w:cs="Arial"/>
                <w:sz w:val="16"/>
                <w:szCs w:val="16"/>
              </w:rPr>
            </w:pPr>
          </w:p>
          <w:p w:rsidR="00A11E3C" w:rsidRPr="00A25D9B" w:rsidRDefault="00A11E3C" w:rsidP="00A11E3C">
            <w:pPr>
              <w:jc w:val="center"/>
              <w:rPr>
                <w:rFonts w:ascii="Arial" w:hAnsi="Arial" w:cs="Arial"/>
                <w:sz w:val="16"/>
                <w:szCs w:val="16"/>
              </w:rPr>
            </w:pPr>
            <w:r>
              <w:rPr>
                <w:rFonts w:ascii="Arial" w:hAnsi="Arial" w:cs="Arial"/>
                <w:sz w:val="12"/>
                <w:szCs w:val="12"/>
              </w:rPr>
              <w:t>(2/02/19</w:t>
            </w:r>
            <w:r w:rsidRPr="00A25D9B">
              <w:rPr>
                <w:rFonts w:ascii="Arial" w:hAnsi="Arial" w:cs="Arial"/>
                <w:sz w:val="12"/>
                <w:szCs w:val="12"/>
              </w:rPr>
              <w:t>—</w:t>
            </w:r>
            <w:r>
              <w:rPr>
                <w:rFonts w:ascii="Arial" w:hAnsi="Arial" w:cs="Arial"/>
                <w:sz w:val="12"/>
                <w:szCs w:val="12"/>
              </w:rPr>
              <w:t>16</w:t>
            </w:r>
            <w:r w:rsidRPr="00A25D9B">
              <w:rPr>
                <w:rFonts w:ascii="Arial" w:hAnsi="Arial" w:cs="Arial"/>
                <w:sz w:val="12"/>
                <w:szCs w:val="12"/>
              </w:rPr>
              <w:t>/</w:t>
            </w:r>
            <w:r>
              <w:rPr>
                <w:rFonts w:ascii="Arial" w:hAnsi="Arial" w:cs="Arial"/>
                <w:sz w:val="12"/>
                <w:szCs w:val="12"/>
              </w:rPr>
              <w:t>02/19</w:t>
            </w:r>
            <w:r w:rsidRPr="00A25D9B">
              <w:rPr>
                <w:rFonts w:ascii="Arial" w:hAnsi="Arial" w:cs="Arial"/>
                <w:sz w:val="12"/>
                <w:szCs w:val="12"/>
              </w:rPr>
              <w:t>)</w:t>
            </w:r>
          </w:p>
        </w:tc>
      </w:tr>
      <w:tr w:rsidR="00A11E3C" w:rsidTr="00686784">
        <w:trPr>
          <w:trHeight w:val="1369"/>
        </w:trPr>
        <w:tc>
          <w:tcPr>
            <w:tcW w:w="2270" w:type="dxa"/>
            <w:shd w:val="clear" w:color="auto" w:fill="0070C0"/>
          </w:tcPr>
          <w:p w:rsidR="00AE3BE0" w:rsidRPr="00686784" w:rsidRDefault="00AE3BE0" w:rsidP="00AE3BE0">
            <w:pPr>
              <w:jc w:val="center"/>
              <w:rPr>
                <w:b/>
                <w:color w:val="FFFFFF" w:themeColor="background1"/>
              </w:rPr>
            </w:pPr>
          </w:p>
          <w:p w:rsidR="00A11E3C" w:rsidRDefault="00A11E3C" w:rsidP="00AE3BE0">
            <w:pPr>
              <w:jc w:val="center"/>
            </w:pPr>
            <w:r w:rsidRPr="00686784">
              <w:rPr>
                <w:b/>
                <w:color w:val="FFFFFF" w:themeColor="background1"/>
              </w:rPr>
              <w:t>ALGORITMOS ALEATORIEDAD</w:t>
            </w:r>
          </w:p>
        </w:tc>
        <w:tc>
          <w:tcPr>
            <w:tcW w:w="2978" w:type="dxa"/>
            <w:vMerge/>
            <w:shd w:val="clear" w:color="auto" w:fill="EEECE1" w:themeFill="background2"/>
          </w:tcPr>
          <w:p w:rsidR="00A11E3C" w:rsidRDefault="00A11E3C"/>
        </w:tc>
        <w:tc>
          <w:tcPr>
            <w:tcW w:w="1948" w:type="dxa"/>
            <w:gridSpan w:val="2"/>
            <w:vMerge/>
            <w:shd w:val="clear" w:color="auto" w:fill="EEECE1" w:themeFill="background2"/>
          </w:tcPr>
          <w:p w:rsidR="00A11E3C" w:rsidRDefault="00A11E3C"/>
        </w:tc>
        <w:tc>
          <w:tcPr>
            <w:tcW w:w="1594" w:type="dxa"/>
            <w:shd w:val="clear" w:color="auto" w:fill="EEECE1" w:themeFill="background2"/>
          </w:tcPr>
          <w:p w:rsidR="00A11E3C" w:rsidRDefault="00A11E3C" w:rsidP="00A11E3C">
            <w:pPr>
              <w:jc w:val="center"/>
              <w:rPr>
                <w:rFonts w:ascii="Arial" w:hAnsi="Arial" w:cs="Arial"/>
                <w:sz w:val="16"/>
                <w:szCs w:val="16"/>
              </w:rPr>
            </w:pPr>
          </w:p>
          <w:p w:rsidR="00A11E3C" w:rsidRDefault="00A11E3C" w:rsidP="00A11E3C">
            <w:pPr>
              <w:jc w:val="center"/>
              <w:rPr>
                <w:rFonts w:ascii="Arial" w:hAnsi="Arial" w:cs="Arial"/>
                <w:sz w:val="16"/>
                <w:szCs w:val="16"/>
              </w:rPr>
            </w:pPr>
            <w:r>
              <w:rPr>
                <w:rFonts w:ascii="Arial" w:hAnsi="Arial" w:cs="Arial"/>
                <w:sz w:val="16"/>
                <w:szCs w:val="16"/>
              </w:rPr>
              <w:t>Diseño del subsistema</w:t>
            </w:r>
          </w:p>
          <w:p w:rsidR="00A11E3C" w:rsidRDefault="00A11E3C" w:rsidP="00A11E3C">
            <w:pPr>
              <w:jc w:val="center"/>
              <w:rPr>
                <w:rFonts w:ascii="Arial" w:hAnsi="Arial" w:cs="Arial"/>
                <w:sz w:val="16"/>
                <w:szCs w:val="16"/>
              </w:rPr>
            </w:pPr>
            <w:r>
              <w:rPr>
                <w:rFonts w:ascii="Arial" w:hAnsi="Arial" w:cs="Arial"/>
                <w:sz w:val="16"/>
                <w:szCs w:val="16"/>
              </w:rPr>
              <w:t>Algoritmos de Aleatoriedad</w:t>
            </w:r>
          </w:p>
          <w:p w:rsidR="00A11E3C" w:rsidRDefault="00A11E3C" w:rsidP="00A11E3C">
            <w:pPr>
              <w:jc w:val="center"/>
              <w:rPr>
                <w:rFonts w:ascii="Arial" w:hAnsi="Arial" w:cs="Arial"/>
                <w:sz w:val="16"/>
                <w:szCs w:val="16"/>
              </w:rPr>
            </w:pPr>
          </w:p>
          <w:p w:rsidR="00A11E3C" w:rsidRPr="00A25D9B" w:rsidRDefault="00A11E3C" w:rsidP="00A11E3C">
            <w:pPr>
              <w:jc w:val="center"/>
              <w:rPr>
                <w:rFonts w:ascii="Arial" w:hAnsi="Arial" w:cs="Arial"/>
                <w:sz w:val="16"/>
                <w:szCs w:val="16"/>
              </w:rPr>
            </w:pPr>
            <w:r>
              <w:rPr>
                <w:rFonts w:ascii="Arial" w:hAnsi="Arial" w:cs="Arial"/>
                <w:sz w:val="12"/>
                <w:szCs w:val="12"/>
              </w:rPr>
              <w:t>(23/01/19</w:t>
            </w:r>
            <w:r w:rsidRPr="00A25D9B">
              <w:rPr>
                <w:rFonts w:ascii="Arial" w:hAnsi="Arial" w:cs="Arial"/>
                <w:sz w:val="12"/>
                <w:szCs w:val="12"/>
              </w:rPr>
              <w:t>—</w:t>
            </w:r>
            <w:r>
              <w:rPr>
                <w:rFonts w:ascii="Arial" w:hAnsi="Arial" w:cs="Arial"/>
                <w:sz w:val="12"/>
                <w:szCs w:val="12"/>
              </w:rPr>
              <w:t>1</w:t>
            </w:r>
            <w:r w:rsidRPr="00A25D9B">
              <w:rPr>
                <w:rFonts w:ascii="Arial" w:hAnsi="Arial" w:cs="Arial"/>
                <w:sz w:val="12"/>
                <w:szCs w:val="12"/>
              </w:rPr>
              <w:t>/</w:t>
            </w:r>
            <w:r>
              <w:rPr>
                <w:rFonts w:ascii="Arial" w:hAnsi="Arial" w:cs="Arial"/>
                <w:sz w:val="12"/>
                <w:szCs w:val="12"/>
              </w:rPr>
              <w:t>02/19</w:t>
            </w:r>
            <w:r w:rsidRPr="00A25D9B">
              <w:rPr>
                <w:rFonts w:ascii="Arial" w:hAnsi="Arial" w:cs="Arial"/>
                <w:sz w:val="12"/>
                <w:szCs w:val="12"/>
              </w:rPr>
              <w:t>)</w:t>
            </w:r>
          </w:p>
        </w:tc>
        <w:tc>
          <w:tcPr>
            <w:tcW w:w="1984" w:type="dxa"/>
            <w:shd w:val="clear" w:color="auto" w:fill="EEECE1" w:themeFill="background2"/>
          </w:tcPr>
          <w:p w:rsidR="00A11E3C" w:rsidRDefault="00A11E3C" w:rsidP="00A11E3C">
            <w:pPr>
              <w:jc w:val="center"/>
              <w:rPr>
                <w:rFonts w:ascii="Arial" w:hAnsi="Arial" w:cs="Arial"/>
                <w:sz w:val="16"/>
                <w:szCs w:val="16"/>
              </w:rPr>
            </w:pPr>
          </w:p>
          <w:p w:rsidR="00A11E3C" w:rsidRDefault="00A11E3C" w:rsidP="00A11E3C">
            <w:pPr>
              <w:jc w:val="center"/>
              <w:rPr>
                <w:rFonts w:ascii="Arial" w:hAnsi="Arial" w:cs="Arial"/>
                <w:sz w:val="16"/>
                <w:szCs w:val="16"/>
              </w:rPr>
            </w:pPr>
            <w:r>
              <w:rPr>
                <w:rFonts w:ascii="Arial" w:hAnsi="Arial" w:cs="Arial"/>
                <w:sz w:val="16"/>
                <w:szCs w:val="16"/>
              </w:rPr>
              <w:t>Codificación</w:t>
            </w:r>
            <w:r w:rsidRPr="00A25D9B">
              <w:rPr>
                <w:rFonts w:ascii="Arial" w:hAnsi="Arial" w:cs="Arial"/>
                <w:sz w:val="16"/>
                <w:szCs w:val="16"/>
              </w:rPr>
              <w:t xml:space="preserve"> del subsistema </w:t>
            </w:r>
            <w:r>
              <w:rPr>
                <w:rFonts w:ascii="Arial" w:hAnsi="Arial" w:cs="Arial"/>
                <w:sz w:val="16"/>
                <w:szCs w:val="16"/>
              </w:rPr>
              <w:t>Algoritmos de Aleatoriedad</w:t>
            </w:r>
          </w:p>
          <w:p w:rsidR="00A11E3C" w:rsidRDefault="00A11E3C" w:rsidP="00A11E3C">
            <w:pPr>
              <w:jc w:val="center"/>
              <w:rPr>
                <w:rFonts w:ascii="Arial" w:hAnsi="Arial" w:cs="Arial"/>
                <w:sz w:val="16"/>
                <w:szCs w:val="16"/>
              </w:rPr>
            </w:pPr>
          </w:p>
          <w:p w:rsidR="00A11E3C" w:rsidRDefault="00A11E3C" w:rsidP="00A11E3C">
            <w:pPr>
              <w:jc w:val="center"/>
              <w:rPr>
                <w:rFonts w:ascii="Arial" w:hAnsi="Arial" w:cs="Arial"/>
                <w:sz w:val="12"/>
                <w:szCs w:val="12"/>
              </w:rPr>
            </w:pPr>
            <w:r>
              <w:rPr>
                <w:rFonts w:ascii="Arial" w:hAnsi="Arial" w:cs="Arial"/>
                <w:sz w:val="12"/>
                <w:szCs w:val="12"/>
              </w:rPr>
              <w:t>(17/02/19</w:t>
            </w:r>
            <w:r w:rsidRPr="00A25D9B">
              <w:rPr>
                <w:rFonts w:ascii="Arial" w:hAnsi="Arial" w:cs="Arial"/>
                <w:sz w:val="12"/>
                <w:szCs w:val="12"/>
              </w:rPr>
              <w:t>—</w:t>
            </w:r>
            <w:r>
              <w:rPr>
                <w:rFonts w:ascii="Arial" w:hAnsi="Arial" w:cs="Arial"/>
                <w:sz w:val="12"/>
                <w:szCs w:val="12"/>
              </w:rPr>
              <w:t>3</w:t>
            </w:r>
            <w:r w:rsidRPr="00A25D9B">
              <w:rPr>
                <w:rFonts w:ascii="Arial" w:hAnsi="Arial" w:cs="Arial"/>
                <w:sz w:val="12"/>
                <w:szCs w:val="12"/>
              </w:rPr>
              <w:t>/</w:t>
            </w:r>
            <w:r>
              <w:rPr>
                <w:rFonts w:ascii="Arial" w:hAnsi="Arial" w:cs="Arial"/>
                <w:sz w:val="12"/>
                <w:szCs w:val="12"/>
              </w:rPr>
              <w:t>04/19</w:t>
            </w:r>
            <w:r w:rsidRPr="00A25D9B">
              <w:rPr>
                <w:rFonts w:ascii="Arial" w:hAnsi="Arial" w:cs="Arial"/>
                <w:sz w:val="12"/>
                <w:szCs w:val="12"/>
              </w:rPr>
              <w:t>)</w:t>
            </w:r>
          </w:p>
          <w:p w:rsidR="00A11E3C" w:rsidRPr="00A25D9B" w:rsidRDefault="00A11E3C" w:rsidP="00A11E3C">
            <w:pPr>
              <w:jc w:val="center"/>
              <w:rPr>
                <w:rFonts w:ascii="Arial" w:hAnsi="Arial" w:cs="Arial"/>
                <w:sz w:val="16"/>
                <w:szCs w:val="16"/>
              </w:rPr>
            </w:pPr>
          </w:p>
        </w:tc>
        <w:tc>
          <w:tcPr>
            <w:tcW w:w="1853" w:type="dxa"/>
            <w:shd w:val="clear" w:color="auto" w:fill="EEECE1" w:themeFill="background2"/>
          </w:tcPr>
          <w:p w:rsidR="00A11E3C" w:rsidRDefault="00A11E3C" w:rsidP="00A11E3C">
            <w:pPr>
              <w:jc w:val="center"/>
              <w:rPr>
                <w:rFonts w:ascii="Arial" w:hAnsi="Arial" w:cs="Arial"/>
                <w:sz w:val="16"/>
                <w:szCs w:val="16"/>
              </w:rPr>
            </w:pPr>
          </w:p>
          <w:p w:rsidR="000F3BF8" w:rsidRDefault="000F3BF8" w:rsidP="000F3BF8">
            <w:pPr>
              <w:jc w:val="center"/>
              <w:rPr>
                <w:rFonts w:ascii="Arial" w:hAnsi="Arial" w:cs="Arial"/>
                <w:sz w:val="16"/>
                <w:szCs w:val="16"/>
              </w:rPr>
            </w:pPr>
            <w:r>
              <w:rPr>
                <w:rFonts w:ascii="Arial" w:hAnsi="Arial" w:cs="Arial"/>
                <w:sz w:val="16"/>
                <w:szCs w:val="16"/>
              </w:rPr>
              <w:t>Prueba</w:t>
            </w:r>
            <w:r w:rsidRPr="00A25D9B">
              <w:rPr>
                <w:rFonts w:ascii="Arial" w:hAnsi="Arial" w:cs="Arial"/>
                <w:sz w:val="16"/>
                <w:szCs w:val="16"/>
              </w:rPr>
              <w:t xml:space="preserve"> del subsistema </w:t>
            </w:r>
            <w:r>
              <w:rPr>
                <w:rFonts w:ascii="Arial" w:hAnsi="Arial" w:cs="Arial"/>
                <w:sz w:val="16"/>
                <w:szCs w:val="16"/>
              </w:rPr>
              <w:t>Algoritmos de Aleatoriedad</w:t>
            </w:r>
          </w:p>
          <w:p w:rsidR="000F3BF8" w:rsidRDefault="000F3BF8" w:rsidP="000F3BF8">
            <w:pPr>
              <w:jc w:val="center"/>
              <w:rPr>
                <w:rFonts w:ascii="Arial" w:hAnsi="Arial" w:cs="Arial"/>
                <w:sz w:val="16"/>
                <w:szCs w:val="16"/>
              </w:rPr>
            </w:pPr>
          </w:p>
          <w:p w:rsidR="000F3BF8" w:rsidRDefault="000F3BF8" w:rsidP="000F3BF8">
            <w:pPr>
              <w:jc w:val="center"/>
              <w:rPr>
                <w:rFonts w:ascii="Arial" w:hAnsi="Arial" w:cs="Arial"/>
                <w:sz w:val="12"/>
                <w:szCs w:val="12"/>
              </w:rPr>
            </w:pPr>
            <w:r>
              <w:rPr>
                <w:rFonts w:ascii="Arial" w:hAnsi="Arial" w:cs="Arial"/>
                <w:sz w:val="12"/>
                <w:szCs w:val="12"/>
              </w:rPr>
              <w:t>(12/04/19</w:t>
            </w:r>
            <w:r w:rsidRPr="00A25D9B">
              <w:rPr>
                <w:rFonts w:ascii="Arial" w:hAnsi="Arial" w:cs="Arial"/>
                <w:sz w:val="12"/>
                <w:szCs w:val="12"/>
              </w:rPr>
              <w:t>—</w:t>
            </w:r>
            <w:r>
              <w:rPr>
                <w:rFonts w:ascii="Arial" w:hAnsi="Arial" w:cs="Arial"/>
                <w:sz w:val="12"/>
                <w:szCs w:val="12"/>
              </w:rPr>
              <w:t>16</w:t>
            </w:r>
            <w:r w:rsidRPr="00A25D9B">
              <w:rPr>
                <w:rFonts w:ascii="Arial" w:hAnsi="Arial" w:cs="Arial"/>
                <w:sz w:val="12"/>
                <w:szCs w:val="12"/>
              </w:rPr>
              <w:t>/</w:t>
            </w:r>
            <w:r>
              <w:rPr>
                <w:rFonts w:ascii="Arial" w:hAnsi="Arial" w:cs="Arial"/>
                <w:sz w:val="12"/>
                <w:szCs w:val="12"/>
              </w:rPr>
              <w:t>04/19</w:t>
            </w:r>
            <w:r w:rsidRPr="00A25D9B">
              <w:rPr>
                <w:rFonts w:ascii="Arial" w:hAnsi="Arial" w:cs="Arial"/>
                <w:sz w:val="12"/>
                <w:szCs w:val="12"/>
              </w:rPr>
              <w:t>)</w:t>
            </w:r>
          </w:p>
          <w:p w:rsidR="000F3BF8" w:rsidRDefault="000F3BF8" w:rsidP="000F3BF8">
            <w:pPr>
              <w:jc w:val="center"/>
              <w:rPr>
                <w:rFonts w:ascii="Arial" w:hAnsi="Arial" w:cs="Arial"/>
                <w:sz w:val="12"/>
                <w:szCs w:val="12"/>
              </w:rPr>
            </w:pPr>
            <w:r>
              <w:rPr>
                <w:rFonts w:ascii="Arial" w:hAnsi="Arial" w:cs="Arial"/>
                <w:sz w:val="12"/>
                <w:szCs w:val="12"/>
              </w:rPr>
              <w:t>(25/04/19—30/04/19)</w:t>
            </w:r>
          </w:p>
          <w:p w:rsidR="000F3BF8" w:rsidRDefault="000F3BF8" w:rsidP="000F3BF8">
            <w:pPr>
              <w:rPr>
                <w:rFonts w:ascii="Arial" w:hAnsi="Arial" w:cs="Arial"/>
                <w:sz w:val="16"/>
                <w:szCs w:val="16"/>
              </w:rPr>
            </w:pPr>
          </w:p>
          <w:p w:rsidR="000F3BF8" w:rsidRPr="00A25D9B" w:rsidRDefault="000F3BF8" w:rsidP="00A11E3C">
            <w:pPr>
              <w:jc w:val="center"/>
              <w:rPr>
                <w:rFonts w:ascii="Arial" w:hAnsi="Arial" w:cs="Arial"/>
                <w:sz w:val="16"/>
                <w:szCs w:val="16"/>
              </w:rPr>
            </w:pPr>
          </w:p>
        </w:tc>
        <w:tc>
          <w:tcPr>
            <w:tcW w:w="1702" w:type="dxa"/>
            <w:vMerge/>
            <w:shd w:val="clear" w:color="auto" w:fill="EEECE1" w:themeFill="background2"/>
          </w:tcPr>
          <w:p w:rsidR="00A11E3C" w:rsidRPr="00A25D9B" w:rsidRDefault="00A11E3C" w:rsidP="00A11E3C">
            <w:pPr>
              <w:jc w:val="center"/>
              <w:rPr>
                <w:rFonts w:ascii="Arial" w:hAnsi="Arial" w:cs="Arial"/>
                <w:sz w:val="16"/>
                <w:szCs w:val="16"/>
              </w:rPr>
            </w:pPr>
          </w:p>
        </w:tc>
        <w:tc>
          <w:tcPr>
            <w:tcW w:w="1702" w:type="dxa"/>
            <w:shd w:val="clear" w:color="auto" w:fill="EEECE1" w:themeFill="background2"/>
          </w:tcPr>
          <w:p w:rsidR="00A11E3C" w:rsidRDefault="00A11E3C" w:rsidP="00A11E3C">
            <w:pPr>
              <w:jc w:val="center"/>
              <w:rPr>
                <w:rFonts w:ascii="Arial" w:hAnsi="Arial" w:cs="Arial"/>
                <w:sz w:val="16"/>
                <w:szCs w:val="16"/>
              </w:rPr>
            </w:pPr>
          </w:p>
          <w:p w:rsidR="00A11E3C" w:rsidRDefault="00A11E3C" w:rsidP="00A11E3C">
            <w:pPr>
              <w:jc w:val="center"/>
              <w:rPr>
                <w:rFonts w:ascii="Arial" w:hAnsi="Arial" w:cs="Arial"/>
                <w:sz w:val="16"/>
                <w:szCs w:val="16"/>
              </w:rPr>
            </w:pPr>
            <w:r>
              <w:rPr>
                <w:rFonts w:ascii="Arial" w:hAnsi="Arial" w:cs="Arial"/>
                <w:sz w:val="16"/>
                <w:szCs w:val="16"/>
              </w:rPr>
              <w:t>Evaluar diseño subsistema Algoritmos de Aleatoriedad</w:t>
            </w:r>
          </w:p>
          <w:p w:rsidR="00A11E3C" w:rsidRDefault="00A11E3C" w:rsidP="00A11E3C">
            <w:pPr>
              <w:jc w:val="center"/>
              <w:rPr>
                <w:rFonts w:ascii="Arial" w:hAnsi="Arial" w:cs="Arial"/>
                <w:sz w:val="16"/>
                <w:szCs w:val="16"/>
              </w:rPr>
            </w:pPr>
          </w:p>
          <w:p w:rsidR="00A11E3C" w:rsidRPr="00A25D9B" w:rsidRDefault="00A11E3C" w:rsidP="00A11E3C">
            <w:pPr>
              <w:jc w:val="center"/>
              <w:rPr>
                <w:rFonts w:ascii="Arial" w:hAnsi="Arial" w:cs="Arial"/>
                <w:sz w:val="16"/>
                <w:szCs w:val="16"/>
              </w:rPr>
            </w:pPr>
            <w:r>
              <w:rPr>
                <w:rFonts w:ascii="Arial" w:hAnsi="Arial" w:cs="Arial"/>
                <w:sz w:val="12"/>
                <w:szCs w:val="12"/>
              </w:rPr>
              <w:t>(2/02/19</w:t>
            </w:r>
            <w:r w:rsidRPr="00A25D9B">
              <w:rPr>
                <w:rFonts w:ascii="Arial" w:hAnsi="Arial" w:cs="Arial"/>
                <w:sz w:val="12"/>
                <w:szCs w:val="12"/>
              </w:rPr>
              <w:t>—</w:t>
            </w:r>
            <w:r>
              <w:rPr>
                <w:rFonts w:ascii="Arial" w:hAnsi="Arial" w:cs="Arial"/>
                <w:sz w:val="12"/>
                <w:szCs w:val="12"/>
              </w:rPr>
              <w:t>16</w:t>
            </w:r>
            <w:r w:rsidRPr="00A25D9B">
              <w:rPr>
                <w:rFonts w:ascii="Arial" w:hAnsi="Arial" w:cs="Arial"/>
                <w:sz w:val="12"/>
                <w:szCs w:val="12"/>
              </w:rPr>
              <w:t>/</w:t>
            </w:r>
            <w:r>
              <w:rPr>
                <w:rFonts w:ascii="Arial" w:hAnsi="Arial" w:cs="Arial"/>
                <w:sz w:val="12"/>
                <w:szCs w:val="12"/>
              </w:rPr>
              <w:t>02/19</w:t>
            </w:r>
            <w:r w:rsidRPr="00A25D9B">
              <w:rPr>
                <w:rFonts w:ascii="Arial" w:hAnsi="Arial" w:cs="Arial"/>
                <w:sz w:val="12"/>
                <w:szCs w:val="12"/>
              </w:rPr>
              <w:t>)</w:t>
            </w:r>
          </w:p>
        </w:tc>
      </w:tr>
      <w:tr w:rsidR="00E45550" w:rsidRPr="006A0672" w:rsidTr="00686784">
        <w:trPr>
          <w:trHeight w:val="1709"/>
        </w:trPr>
        <w:tc>
          <w:tcPr>
            <w:tcW w:w="2270" w:type="dxa"/>
            <w:vMerge w:val="restart"/>
            <w:shd w:val="clear" w:color="auto" w:fill="0070C0"/>
          </w:tcPr>
          <w:p w:rsidR="00AE3BE0" w:rsidRDefault="00AE3BE0" w:rsidP="00AE3BE0">
            <w:pPr>
              <w:jc w:val="center"/>
            </w:pPr>
          </w:p>
          <w:p w:rsidR="00AE3BE0" w:rsidRDefault="00AE3BE0" w:rsidP="00AE3BE0">
            <w:pPr>
              <w:jc w:val="center"/>
            </w:pPr>
          </w:p>
          <w:p w:rsidR="00AE3BE0" w:rsidRDefault="00AE3BE0" w:rsidP="00AE3BE0">
            <w:pPr>
              <w:jc w:val="center"/>
            </w:pPr>
          </w:p>
          <w:p w:rsidR="00AE3BE0" w:rsidRDefault="00AE3BE0" w:rsidP="00AE3BE0">
            <w:pPr>
              <w:jc w:val="center"/>
            </w:pPr>
          </w:p>
          <w:p w:rsidR="00E45550" w:rsidRPr="00686784" w:rsidRDefault="00E45550" w:rsidP="00AE3BE0">
            <w:pPr>
              <w:jc w:val="center"/>
              <w:rPr>
                <w:b/>
                <w:color w:val="FFFFFF" w:themeColor="background1"/>
              </w:rPr>
            </w:pPr>
            <w:r w:rsidRPr="00686784">
              <w:rPr>
                <w:b/>
                <w:color w:val="FFFFFF" w:themeColor="background1"/>
              </w:rPr>
              <w:t>PROYECTO</w:t>
            </w:r>
          </w:p>
        </w:tc>
        <w:tc>
          <w:tcPr>
            <w:tcW w:w="2978" w:type="dxa"/>
            <w:shd w:val="clear" w:color="auto" w:fill="EEECE1" w:themeFill="background2"/>
          </w:tcPr>
          <w:p w:rsidR="00E45550" w:rsidRDefault="00E45550" w:rsidP="00A25D9B">
            <w:pPr>
              <w:jc w:val="center"/>
              <w:rPr>
                <w:rFonts w:ascii="Arial" w:hAnsi="Arial" w:cs="Arial"/>
                <w:sz w:val="16"/>
                <w:szCs w:val="16"/>
              </w:rPr>
            </w:pPr>
          </w:p>
          <w:p w:rsidR="00E45550" w:rsidRDefault="00E45550" w:rsidP="00A25D9B">
            <w:pPr>
              <w:jc w:val="center"/>
              <w:rPr>
                <w:rFonts w:ascii="Arial" w:hAnsi="Arial" w:cs="Arial"/>
                <w:sz w:val="16"/>
                <w:szCs w:val="16"/>
              </w:rPr>
            </w:pPr>
          </w:p>
          <w:p w:rsidR="00E45550" w:rsidRDefault="00E45550" w:rsidP="00A25D9B">
            <w:pPr>
              <w:jc w:val="center"/>
              <w:rPr>
                <w:rFonts w:ascii="Arial" w:hAnsi="Arial" w:cs="Arial"/>
                <w:sz w:val="16"/>
                <w:szCs w:val="16"/>
              </w:rPr>
            </w:pPr>
          </w:p>
          <w:p w:rsidR="00E45550" w:rsidRDefault="00E45550" w:rsidP="00A25D9B">
            <w:pPr>
              <w:jc w:val="center"/>
              <w:rPr>
                <w:rFonts w:ascii="Arial" w:hAnsi="Arial" w:cs="Arial"/>
                <w:sz w:val="16"/>
                <w:szCs w:val="16"/>
              </w:rPr>
            </w:pPr>
            <w:r>
              <w:rPr>
                <w:rFonts w:ascii="Arial" w:hAnsi="Arial" w:cs="Arial"/>
                <w:sz w:val="16"/>
                <w:szCs w:val="16"/>
              </w:rPr>
              <w:t>Elaborar Plan de Gestión del Riesgo</w:t>
            </w:r>
          </w:p>
          <w:p w:rsidR="00E45550" w:rsidRDefault="00E45550" w:rsidP="00A25D9B">
            <w:pPr>
              <w:jc w:val="center"/>
              <w:rPr>
                <w:rFonts w:ascii="Arial" w:hAnsi="Arial" w:cs="Arial"/>
                <w:sz w:val="16"/>
                <w:szCs w:val="16"/>
              </w:rPr>
            </w:pPr>
          </w:p>
          <w:p w:rsidR="00E45550" w:rsidRPr="006A0672" w:rsidRDefault="00E45550" w:rsidP="00A25D9B">
            <w:pPr>
              <w:jc w:val="center"/>
              <w:rPr>
                <w:rFonts w:ascii="Arial" w:hAnsi="Arial" w:cs="Arial"/>
                <w:sz w:val="16"/>
                <w:szCs w:val="16"/>
              </w:rPr>
            </w:pPr>
            <w:r w:rsidRPr="00A11E3C">
              <w:rPr>
                <w:rFonts w:ascii="Arial" w:hAnsi="Arial" w:cs="Arial"/>
                <w:sz w:val="12"/>
                <w:szCs w:val="12"/>
              </w:rPr>
              <w:t>(13/12/18—19/12/18)</w:t>
            </w:r>
          </w:p>
        </w:tc>
        <w:tc>
          <w:tcPr>
            <w:tcW w:w="3542" w:type="dxa"/>
            <w:gridSpan w:val="3"/>
            <w:shd w:val="clear" w:color="auto" w:fill="EEECE1" w:themeFill="background2"/>
          </w:tcPr>
          <w:p w:rsidR="00E45550" w:rsidRDefault="00E45550" w:rsidP="00A11E3C">
            <w:pPr>
              <w:jc w:val="center"/>
              <w:rPr>
                <w:rFonts w:ascii="Arial" w:hAnsi="Arial" w:cs="Arial"/>
                <w:sz w:val="16"/>
                <w:szCs w:val="16"/>
              </w:rPr>
            </w:pPr>
          </w:p>
          <w:p w:rsidR="00E45550" w:rsidRDefault="00E45550" w:rsidP="00A11E3C">
            <w:pPr>
              <w:jc w:val="center"/>
              <w:rPr>
                <w:rFonts w:ascii="Arial" w:hAnsi="Arial" w:cs="Arial"/>
                <w:sz w:val="16"/>
                <w:szCs w:val="16"/>
              </w:rPr>
            </w:pPr>
            <w:r>
              <w:rPr>
                <w:rFonts w:ascii="Arial" w:hAnsi="Arial" w:cs="Arial"/>
                <w:sz w:val="16"/>
                <w:szCs w:val="16"/>
              </w:rPr>
              <w:t>Diseño del proyecto</w:t>
            </w:r>
          </w:p>
          <w:p w:rsidR="00E45550" w:rsidRPr="00A11E3C" w:rsidRDefault="00E45550" w:rsidP="00A11E3C">
            <w:pPr>
              <w:jc w:val="center"/>
              <w:rPr>
                <w:rFonts w:ascii="Arial" w:hAnsi="Arial" w:cs="Arial"/>
                <w:sz w:val="12"/>
                <w:szCs w:val="12"/>
              </w:rPr>
            </w:pPr>
            <w:r w:rsidRPr="006E6751">
              <w:rPr>
                <w:rFonts w:ascii="Arial" w:hAnsi="Arial" w:cs="Arial"/>
                <w:sz w:val="12"/>
                <w:szCs w:val="12"/>
              </w:rPr>
              <w:t>(12/11/18—23/12/18)</w:t>
            </w:r>
          </w:p>
          <w:p w:rsidR="00E45550" w:rsidRPr="006E6751" w:rsidRDefault="00E45550" w:rsidP="00A25D9B">
            <w:pPr>
              <w:rPr>
                <w:rFonts w:ascii="Arial" w:hAnsi="Arial" w:cs="Arial"/>
                <w:sz w:val="12"/>
                <w:szCs w:val="12"/>
              </w:rPr>
            </w:pPr>
            <w:r w:rsidRPr="000F3BF8">
              <w:rPr>
                <w:rFonts w:ascii="Arial" w:hAnsi="Arial" w:cs="Arial"/>
                <w:sz w:val="16"/>
                <w:szCs w:val="16"/>
                <w:u w:val="single"/>
              </w:rPr>
              <w:t>Casos de uso</w:t>
            </w:r>
            <w:r w:rsidRPr="006E6751">
              <w:rPr>
                <w:rFonts w:ascii="Arial" w:hAnsi="Arial" w:cs="Arial"/>
                <w:sz w:val="12"/>
                <w:szCs w:val="12"/>
              </w:rPr>
              <w:t>: (13/11/18—4/12/18)</w:t>
            </w:r>
          </w:p>
          <w:p w:rsidR="00E45550" w:rsidRPr="006E6751" w:rsidRDefault="00E45550" w:rsidP="00A25D9B">
            <w:pPr>
              <w:rPr>
                <w:rFonts w:ascii="Arial" w:hAnsi="Arial" w:cs="Arial"/>
                <w:sz w:val="12"/>
                <w:szCs w:val="12"/>
              </w:rPr>
            </w:pPr>
            <w:r w:rsidRPr="000F3BF8">
              <w:rPr>
                <w:rFonts w:ascii="Arial" w:hAnsi="Arial" w:cs="Arial"/>
                <w:sz w:val="16"/>
                <w:szCs w:val="16"/>
                <w:u w:val="single"/>
              </w:rPr>
              <w:t>Pantallas</w:t>
            </w:r>
            <w:r>
              <w:rPr>
                <w:rFonts w:ascii="Arial" w:hAnsi="Arial" w:cs="Arial"/>
                <w:sz w:val="16"/>
                <w:szCs w:val="16"/>
              </w:rPr>
              <w:t xml:space="preserve">: </w:t>
            </w:r>
            <w:r w:rsidRPr="006E6751">
              <w:rPr>
                <w:rFonts w:ascii="Arial" w:hAnsi="Arial" w:cs="Arial"/>
                <w:sz w:val="12"/>
                <w:szCs w:val="12"/>
              </w:rPr>
              <w:t>(21/11/18—4/12/18)</w:t>
            </w:r>
          </w:p>
          <w:p w:rsidR="00E45550" w:rsidRDefault="00E45550" w:rsidP="00A25D9B">
            <w:pPr>
              <w:rPr>
                <w:rFonts w:ascii="Arial" w:hAnsi="Arial" w:cs="Arial"/>
                <w:sz w:val="16"/>
                <w:szCs w:val="16"/>
              </w:rPr>
            </w:pPr>
            <w:r w:rsidRPr="000F3BF8">
              <w:rPr>
                <w:rFonts w:ascii="Arial" w:hAnsi="Arial" w:cs="Arial"/>
                <w:sz w:val="16"/>
                <w:szCs w:val="16"/>
                <w:u w:val="single"/>
              </w:rPr>
              <w:t>Diagrama de Gantt</w:t>
            </w:r>
            <w:r>
              <w:rPr>
                <w:rFonts w:ascii="Arial" w:hAnsi="Arial" w:cs="Arial"/>
                <w:sz w:val="16"/>
                <w:szCs w:val="16"/>
              </w:rPr>
              <w:t xml:space="preserve">: </w:t>
            </w:r>
            <w:r w:rsidRPr="006E6751">
              <w:rPr>
                <w:rFonts w:ascii="Arial" w:hAnsi="Arial" w:cs="Arial"/>
                <w:sz w:val="12"/>
                <w:szCs w:val="12"/>
              </w:rPr>
              <w:t>(23/11/18—23/12/18)</w:t>
            </w:r>
          </w:p>
          <w:p w:rsidR="00E45550" w:rsidRPr="006E6751" w:rsidRDefault="00E45550" w:rsidP="00A25D9B">
            <w:pPr>
              <w:rPr>
                <w:rFonts w:ascii="Arial" w:hAnsi="Arial" w:cs="Arial"/>
                <w:sz w:val="12"/>
                <w:szCs w:val="12"/>
              </w:rPr>
            </w:pPr>
            <w:r w:rsidRPr="000F3BF8">
              <w:rPr>
                <w:rFonts w:ascii="Arial" w:hAnsi="Arial" w:cs="Arial"/>
                <w:sz w:val="16"/>
                <w:szCs w:val="16"/>
                <w:u w:val="single"/>
              </w:rPr>
              <w:t>Diagrama de CU</w:t>
            </w:r>
            <w:r>
              <w:rPr>
                <w:rFonts w:ascii="Arial" w:hAnsi="Arial" w:cs="Arial"/>
                <w:sz w:val="16"/>
                <w:szCs w:val="16"/>
              </w:rPr>
              <w:t xml:space="preserve">: </w:t>
            </w:r>
            <w:r w:rsidRPr="006E6751">
              <w:rPr>
                <w:rFonts w:ascii="Arial" w:hAnsi="Arial" w:cs="Arial"/>
                <w:sz w:val="12"/>
                <w:szCs w:val="12"/>
              </w:rPr>
              <w:t>(13/11/18—17/11/18)</w:t>
            </w:r>
          </w:p>
          <w:p w:rsidR="00E45550" w:rsidRPr="006E6751" w:rsidRDefault="00E45550" w:rsidP="00A25D9B">
            <w:pPr>
              <w:rPr>
                <w:rFonts w:ascii="Arial" w:hAnsi="Arial" w:cs="Arial"/>
                <w:sz w:val="12"/>
                <w:szCs w:val="12"/>
              </w:rPr>
            </w:pPr>
            <w:r w:rsidRPr="000F3BF8">
              <w:rPr>
                <w:rFonts w:ascii="Arial" w:hAnsi="Arial" w:cs="Arial"/>
                <w:sz w:val="16"/>
                <w:szCs w:val="16"/>
                <w:u w:val="single"/>
              </w:rPr>
              <w:t>SRS</w:t>
            </w:r>
            <w:r w:rsidRPr="006E6751">
              <w:rPr>
                <w:rFonts w:ascii="Arial" w:hAnsi="Arial" w:cs="Arial"/>
                <w:sz w:val="12"/>
                <w:szCs w:val="12"/>
              </w:rPr>
              <w:t xml:space="preserve">: </w:t>
            </w:r>
            <w:r w:rsidRPr="00A25D9B">
              <w:rPr>
                <w:rFonts w:ascii="Arial" w:hAnsi="Arial" w:cs="Arial"/>
                <w:sz w:val="12"/>
                <w:szCs w:val="12"/>
              </w:rPr>
              <w:t>(13/12/18—21/12/18)</w:t>
            </w:r>
          </w:p>
          <w:p w:rsidR="00E45550" w:rsidRPr="006A0672" w:rsidRDefault="00E45550" w:rsidP="00A25D9B">
            <w:pPr>
              <w:rPr>
                <w:rFonts w:ascii="Arial" w:hAnsi="Arial" w:cs="Arial"/>
                <w:sz w:val="16"/>
                <w:szCs w:val="16"/>
              </w:rPr>
            </w:pPr>
            <w:r w:rsidRPr="000F3BF8">
              <w:rPr>
                <w:rFonts w:ascii="Arial" w:hAnsi="Arial" w:cs="Arial"/>
                <w:sz w:val="16"/>
                <w:szCs w:val="16"/>
                <w:u w:val="single"/>
              </w:rPr>
              <w:t>PP</w:t>
            </w:r>
            <w:r>
              <w:rPr>
                <w:rFonts w:ascii="Arial" w:hAnsi="Arial" w:cs="Arial"/>
                <w:sz w:val="16"/>
                <w:szCs w:val="16"/>
              </w:rPr>
              <w:t xml:space="preserve">: </w:t>
            </w:r>
            <w:r w:rsidRPr="00A25D9B">
              <w:rPr>
                <w:rFonts w:ascii="Arial" w:hAnsi="Arial" w:cs="Arial"/>
                <w:sz w:val="12"/>
                <w:szCs w:val="12"/>
              </w:rPr>
              <w:t>(13/12/18—21/12/18)</w:t>
            </w:r>
          </w:p>
        </w:tc>
        <w:tc>
          <w:tcPr>
            <w:tcW w:w="5539" w:type="dxa"/>
            <w:gridSpan w:val="3"/>
            <w:shd w:val="clear" w:color="auto" w:fill="EEECE1" w:themeFill="background2"/>
          </w:tcPr>
          <w:p w:rsidR="00E45550" w:rsidRDefault="00E45550" w:rsidP="000F3BF8">
            <w:pPr>
              <w:jc w:val="center"/>
              <w:rPr>
                <w:rFonts w:ascii="Arial" w:hAnsi="Arial" w:cs="Arial"/>
                <w:sz w:val="16"/>
                <w:szCs w:val="16"/>
              </w:rPr>
            </w:pPr>
          </w:p>
          <w:p w:rsidR="00E45550" w:rsidRDefault="00E45550" w:rsidP="000F3BF8">
            <w:pPr>
              <w:jc w:val="center"/>
              <w:rPr>
                <w:rFonts w:ascii="Arial" w:hAnsi="Arial" w:cs="Arial"/>
                <w:sz w:val="16"/>
                <w:szCs w:val="16"/>
              </w:rPr>
            </w:pPr>
            <w:r>
              <w:rPr>
                <w:rFonts w:ascii="Arial" w:hAnsi="Arial" w:cs="Arial"/>
                <w:sz w:val="16"/>
                <w:szCs w:val="16"/>
              </w:rPr>
              <w:t>Revisiones de Código</w:t>
            </w:r>
          </w:p>
          <w:p w:rsidR="00E45550" w:rsidRDefault="00E45550" w:rsidP="000F3BF8">
            <w:pPr>
              <w:jc w:val="center"/>
              <w:rPr>
                <w:rFonts w:ascii="Arial" w:hAnsi="Arial" w:cs="Arial"/>
                <w:sz w:val="16"/>
                <w:szCs w:val="16"/>
              </w:rPr>
            </w:pPr>
          </w:p>
          <w:p w:rsidR="00E45550" w:rsidRDefault="00E45550" w:rsidP="000F3BF8">
            <w:pPr>
              <w:jc w:val="center"/>
              <w:rPr>
                <w:rFonts w:ascii="Arial" w:hAnsi="Arial" w:cs="Arial"/>
                <w:sz w:val="12"/>
                <w:szCs w:val="12"/>
              </w:rPr>
            </w:pPr>
            <w:r>
              <w:rPr>
                <w:rFonts w:ascii="Arial" w:hAnsi="Arial" w:cs="Arial"/>
                <w:sz w:val="12"/>
                <w:szCs w:val="12"/>
              </w:rPr>
              <w:t>(4/04/19</w:t>
            </w:r>
            <w:r w:rsidRPr="00A25D9B">
              <w:rPr>
                <w:rFonts w:ascii="Arial" w:hAnsi="Arial" w:cs="Arial"/>
                <w:sz w:val="12"/>
                <w:szCs w:val="12"/>
              </w:rPr>
              <w:t>—</w:t>
            </w:r>
            <w:r>
              <w:rPr>
                <w:rFonts w:ascii="Arial" w:hAnsi="Arial" w:cs="Arial"/>
                <w:sz w:val="12"/>
                <w:szCs w:val="12"/>
              </w:rPr>
              <w:t>6</w:t>
            </w:r>
            <w:r w:rsidRPr="00A25D9B">
              <w:rPr>
                <w:rFonts w:ascii="Arial" w:hAnsi="Arial" w:cs="Arial"/>
                <w:sz w:val="12"/>
                <w:szCs w:val="12"/>
              </w:rPr>
              <w:t>/</w:t>
            </w:r>
            <w:r>
              <w:rPr>
                <w:rFonts w:ascii="Arial" w:hAnsi="Arial" w:cs="Arial"/>
                <w:sz w:val="12"/>
                <w:szCs w:val="12"/>
              </w:rPr>
              <w:t>05/19</w:t>
            </w:r>
            <w:r w:rsidRPr="00A25D9B">
              <w:rPr>
                <w:rFonts w:ascii="Arial" w:hAnsi="Arial" w:cs="Arial"/>
                <w:sz w:val="12"/>
                <w:szCs w:val="12"/>
              </w:rPr>
              <w:t>)</w:t>
            </w:r>
          </w:p>
          <w:p w:rsidR="00E45550" w:rsidRDefault="00E45550" w:rsidP="000F3BF8">
            <w:pPr>
              <w:jc w:val="center"/>
              <w:rPr>
                <w:rFonts w:ascii="Arial" w:hAnsi="Arial" w:cs="Arial"/>
                <w:sz w:val="12"/>
                <w:szCs w:val="12"/>
              </w:rPr>
            </w:pPr>
          </w:p>
          <w:p w:rsidR="00E45550" w:rsidRPr="000F3BF8" w:rsidRDefault="00E45550" w:rsidP="000F3BF8">
            <w:pPr>
              <w:rPr>
                <w:rFonts w:ascii="Arial" w:hAnsi="Arial" w:cs="Arial"/>
                <w:sz w:val="12"/>
                <w:szCs w:val="12"/>
              </w:rPr>
            </w:pPr>
            <w:r w:rsidRPr="000F3BF8">
              <w:rPr>
                <w:rFonts w:ascii="Arial" w:hAnsi="Arial" w:cs="Arial"/>
                <w:sz w:val="16"/>
                <w:szCs w:val="16"/>
                <w:u w:val="single"/>
              </w:rPr>
              <w:t>1ª Revisión Código:</w:t>
            </w:r>
            <w:r>
              <w:rPr>
                <w:rFonts w:ascii="Arial" w:hAnsi="Arial" w:cs="Arial"/>
                <w:sz w:val="16"/>
                <w:szCs w:val="16"/>
                <w:u w:val="single"/>
              </w:rPr>
              <w:t xml:space="preserve"> </w:t>
            </w:r>
            <w:r>
              <w:rPr>
                <w:rFonts w:ascii="Arial" w:hAnsi="Arial" w:cs="Arial"/>
                <w:sz w:val="12"/>
                <w:szCs w:val="12"/>
              </w:rPr>
              <w:t>(4/04/19</w:t>
            </w:r>
            <w:r w:rsidRPr="00A25D9B">
              <w:rPr>
                <w:rFonts w:ascii="Arial" w:hAnsi="Arial" w:cs="Arial"/>
                <w:sz w:val="12"/>
                <w:szCs w:val="12"/>
              </w:rPr>
              <w:t>—</w:t>
            </w:r>
            <w:r>
              <w:rPr>
                <w:rFonts w:ascii="Arial" w:hAnsi="Arial" w:cs="Arial"/>
                <w:sz w:val="12"/>
                <w:szCs w:val="12"/>
              </w:rPr>
              <w:t>11</w:t>
            </w:r>
            <w:r w:rsidRPr="00A25D9B">
              <w:rPr>
                <w:rFonts w:ascii="Arial" w:hAnsi="Arial" w:cs="Arial"/>
                <w:sz w:val="12"/>
                <w:szCs w:val="12"/>
              </w:rPr>
              <w:t>/</w:t>
            </w:r>
            <w:r>
              <w:rPr>
                <w:rFonts w:ascii="Arial" w:hAnsi="Arial" w:cs="Arial"/>
                <w:sz w:val="12"/>
                <w:szCs w:val="12"/>
              </w:rPr>
              <w:t>04/19</w:t>
            </w:r>
            <w:r w:rsidRPr="00A25D9B">
              <w:rPr>
                <w:rFonts w:ascii="Arial" w:hAnsi="Arial" w:cs="Arial"/>
                <w:sz w:val="12"/>
                <w:szCs w:val="12"/>
              </w:rPr>
              <w:t>)</w:t>
            </w:r>
          </w:p>
          <w:p w:rsidR="00E45550" w:rsidRPr="000F3BF8" w:rsidRDefault="00E45550" w:rsidP="000F3BF8">
            <w:pPr>
              <w:rPr>
                <w:rFonts w:ascii="Arial" w:hAnsi="Arial" w:cs="Arial"/>
                <w:sz w:val="12"/>
                <w:szCs w:val="12"/>
              </w:rPr>
            </w:pPr>
            <w:r w:rsidRPr="000F3BF8">
              <w:rPr>
                <w:rFonts w:ascii="Arial" w:hAnsi="Arial" w:cs="Arial"/>
                <w:sz w:val="16"/>
                <w:szCs w:val="16"/>
                <w:u w:val="single"/>
              </w:rPr>
              <w:t>2ª Revisión Código:</w:t>
            </w:r>
            <w:r>
              <w:rPr>
                <w:rFonts w:ascii="Arial" w:hAnsi="Arial" w:cs="Arial"/>
                <w:sz w:val="12"/>
                <w:szCs w:val="12"/>
              </w:rPr>
              <w:t xml:space="preserve"> (17/04/19</w:t>
            </w:r>
            <w:r w:rsidRPr="00A25D9B">
              <w:rPr>
                <w:rFonts w:ascii="Arial" w:hAnsi="Arial" w:cs="Arial"/>
                <w:sz w:val="12"/>
                <w:szCs w:val="12"/>
              </w:rPr>
              <w:t>—</w:t>
            </w:r>
            <w:r>
              <w:rPr>
                <w:rFonts w:ascii="Arial" w:hAnsi="Arial" w:cs="Arial"/>
                <w:sz w:val="12"/>
                <w:szCs w:val="12"/>
              </w:rPr>
              <w:t>24</w:t>
            </w:r>
            <w:r w:rsidRPr="00A25D9B">
              <w:rPr>
                <w:rFonts w:ascii="Arial" w:hAnsi="Arial" w:cs="Arial"/>
                <w:sz w:val="12"/>
                <w:szCs w:val="12"/>
              </w:rPr>
              <w:t>/</w:t>
            </w:r>
            <w:r>
              <w:rPr>
                <w:rFonts w:ascii="Arial" w:hAnsi="Arial" w:cs="Arial"/>
                <w:sz w:val="12"/>
                <w:szCs w:val="12"/>
              </w:rPr>
              <w:t>04/19</w:t>
            </w:r>
            <w:r w:rsidRPr="00A25D9B">
              <w:rPr>
                <w:rFonts w:ascii="Arial" w:hAnsi="Arial" w:cs="Arial"/>
                <w:sz w:val="12"/>
                <w:szCs w:val="12"/>
              </w:rPr>
              <w:t>)</w:t>
            </w:r>
          </w:p>
          <w:p w:rsidR="00E45550" w:rsidRDefault="00E45550" w:rsidP="000F3BF8">
            <w:pPr>
              <w:rPr>
                <w:rFonts w:ascii="Arial" w:hAnsi="Arial" w:cs="Arial"/>
                <w:sz w:val="12"/>
                <w:szCs w:val="12"/>
              </w:rPr>
            </w:pPr>
            <w:r w:rsidRPr="000F3BF8">
              <w:rPr>
                <w:rFonts w:ascii="Arial" w:hAnsi="Arial" w:cs="Arial"/>
                <w:sz w:val="16"/>
                <w:szCs w:val="16"/>
                <w:u w:val="single"/>
              </w:rPr>
              <w:t>Revisión Definitiva:</w:t>
            </w:r>
            <w:r>
              <w:rPr>
                <w:rFonts w:ascii="Arial" w:hAnsi="Arial" w:cs="Arial"/>
                <w:sz w:val="16"/>
                <w:szCs w:val="16"/>
              </w:rPr>
              <w:t xml:space="preserve"> </w:t>
            </w:r>
            <w:r>
              <w:rPr>
                <w:rFonts w:ascii="Arial" w:hAnsi="Arial" w:cs="Arial"/>
                <w:sz w:val="12"/>
                <w:szCs w:val="12"/>
              </w:rPr>
              <w:t>(1/05/19</w:t>
            </w:r>
            <w:r w:rsidRPr="00A25D9B">
              <w:rPr>
                <w:rFonts w:ascii="Arial" w:hAnsi="Arial" w:cs="Arial"/>
                <w:sz w:val="12"/>
                <w:szCs w:val="12"/>
              </w:rPr>
              <w:t>—</w:t>
            </w:r>
            <w:r>
              <w:rPr>
                <w:rFonts w:ascii="Arial" w:hAnsi="Arial" w:cs="Arial"/>
                <w:sz w:val="12"/>
                <w:szCs w:val="12"/>
              </w:rPr>
              <w:t>6</w:t>
            </w:r>
            <w:r w:rsidRPr="00A25D9B">
              <w:rPr>
                <w:rFonts w:ascii="Arial" w:hAnsi="Arial" w:cs="Arial"/>
                <w:sz w:val="12"/>
                <w:szCs w:val="12"/>
              </w:rPr>
              <w:t>/</w:t>
            </w:r>
            <w:r>
              <w:rPr>
                <w:rFonts w:ascii="Arial" w:hAnsi="Arial" w:cs="Arial"/>
                <w:sz w:val="12"/>
                <w:szCs w:val="12"/>
              </w:rPr>
              <w:t>05/19</w:t>
            </w:r>
            <w:r w:rsidRPr="00A25D9B">
              <w:rPr>
                <w:rFonts w:ascii="Arial" w:hAnsi="Arial" w:cs="Arial"/>
                <w:sz w:val="12"/>
                <w:szCs w:val="12"/>
              </w:rPr>
              <w:t>)</w:t>
            </w:r>
          </w:p>
          <w:p w:rsidR="00E45550" w:rsidRPr="000F3BF8" w:rsidRDefault="00E45550" w:rsidP="000F3BF8">
            <w:pPr>
              <w:rPr>
                <w:rFonts w:ascii="Arial" w:hAnsi="Arial" w:cs="Arial"/>
                <w:sz w:val="16"/>
                <w:szCs w:val="16"/>
              </w:rPr>
            </w:pPr>
          </w:p>
          <w:p w:rsidR="00E45550" w:rsidRPr="006A0672" w:rsidRDefault="00E45550" w:rsidP="000F3BF8">
            <w:pPr>
              <w:jc w:val="center"/>
              <w:rPr>
                <w:rFonts w:ascii="Arial" w:hAnsi="Arial" w:cs="Arial"/>
                <w:sz w:val="16"/>
                <w:szCs w:val="16"/>
              </w:rPr>
            </w:pPr>
          </w:p>
        </w:tc>
        <w:tc>
          <w:tcPr>
            <w:tcW w:w="1702" w:type="dxa"/>
            <w:vMerge w:val="restart"/>
            <w:shd w:val="clear" w:color="auto" w:fill="548DD4" w:themeFill="text2" w:themeFillTint="99"/>
          </w:tcPr>
          <w:p w:rsidR="00E45550" w:rsidRDefault="00E45550" w:rsidP="000F3BF8">
            <w:pPr>
              <w:jc w:val="center"/>
              <w:rPr>
                <w:rFonts w:ascii="Arial" w:hAnsi="Arial" w:cs="Arial"/>
                <w:sz w:val="16"/>
                <w:szCs w:val="16"/>
              </w:rPr>
            </w:pPr>
          </w:p>
          <w:p w:rsidR="00E45550" w:rsidRDefault="00E45550" w:rsidP="000F3BF8">
            <w:pPr>
              <w:jc w:val="center"/>
              <w:rPr>
                <w:rFonts w:ascii="Arial" w:hAnsi="Arial" w:cs="Arial"/>
                <w:sz w:val="16"/>
                <w:szCs w:val="16"/>
              </w:rPr>
            </w:pPr>
          </w:p>
          <w:p w:rsidR="00E45550" w:rsidRDefault="00E45550" w:rsidP="000F3BF8">
            <w:pPr>
              <w:jc w:val="center"/>
              <w:rPr>
                <w:rFonts w:ascii="Arial" w:hAnsi="Arial" w:cs="Arial"/>
                <w:sz w:val="16"/>
                <w:szCs w:val="16"/>
              </w:rPr>
            </w:pPr>
          </w:p>
          <w:p w:rsidR="00E45550" w:rsidRDefault="00E45550" w:rsidP="000F3BF8">
            <w:pPr>
              <w:jc w:val="center"/>
              <w:rPr>
                <w:rFonts w:ascii="Arial" w:hAnsi="Arial" w:cs="Arial"/>
                <w:sz w:val="16"/>
                <w:szCs w:val="16"/>
              </w:rPr>
            </w:pPr>
          </w:p>
          <w:p w:rsidR="00E45550" w:rsidRPr="00686784" w:rsidRDefault="00E45550" w:rsidP="000F3BF8">
            <w:pPr>
              <w:jc w:val="center"/>
              <w:rPr>
                <w:rFonts w:ascii="Arial" w:hAnsi="Arial" w:cs="Arial"/>
                <w:b/>
                <w:color w:val="FFFFFF" w:themeColor="background1"/>
                <w:sz w:val="16"/>
                <w:szCs w:val="16"/>
              </w:rPr>
            </w:pPr>
            <w:r w:rsidRPr="00686784">
              <w:rPr>
                <w:rFonts w:ascii="Arial" w:hAnsi="Arial" w:cs="Arial"/>
                <w:b/>
                <w:color w:val="FFFFFF" w:themeColor="background1"/>
                <w:sz w:val="16"/>
                <w:szCs w:val="16"/>
              </w:rPr>
              <w:t>Entrega Proyecto</w:t>
            </w:r>
          </w:p>
          <w:p w:rsidR="00E45550" w:rsidRPr="00686784" w:rsidRDefault="00E45550" w:rsidP="000F3BF8">
            <w:pPr>
              <w:jc w:val="center"/>
              <w:rPr>
                <w:rFonts w:ascii="Arial" w:hAnsi="Arial" w:cs="Arial"/>
                <w:b/>
                <w:color w:val="FFFFFF" w:themeColor="background1"/>
                <w:sz w:val="16"/>
                <w:szCs w:val="16"/>
              </w:rPr>
            </w:pPr>
          </w:p>
          <w:p w:rsidR="00E45550" w:rsidRPr="00686784" w:rsidRDefault="00E45550" w:rsidP="00E45550">
            <w:pPr>
              <w:jc w:val="center"/>
              <w:rPr>
                <w:rFonts w:ascii="Arial" w:hAnsi="Arial" w:cs="Arial"/>
                <w:b/>
                <w:color w:val="FFFFFF" w:themeColor="background1"/>
                <w:sz w:val="12"/>
                <w:szCs w:val="12"/>
              </w:rPr>
            </w:pPr>
            <w:r w:rsidRPr="00686784">
              <w:rPr>
                <w:rFonts w:ascii="Arial" w:hAnsi="Arial" w:cs="Arial"/>
                <w:b/>
                <w:color w:val="FFFFFF" w:themeColor="background1"/>
                <w:sz w:val="12"/>
                <w:szCs w:val="12"/>
              </w:rPr>
              <w:t>(9/05/19)</w:t>
            </w:r>
          </w:p>
          <w:p w:rsidR="00E45550" w:rsidRPr="006A0672" w:rsidRDefault="00E45550" w:rsidP="000F3BF8">
            <w:pPr>
              <w:jc w:val="center"/>
              <w:rPr>
                <w:rFonts w:ascii="Arial" w:hAnsi="Arial" w:cs="Arial"/>
                <w:sz w:val="16"/>
                <w:szCs w:val="16"/>
              </w:rPr>
            </w:pPr>
          </w:p>
        </w:tc>
      </w:tr>
      <w:tr w:rsidR="00E45550" w:rsidRPr="006A0672" w:rsidTr="00686784">
        <w:trPr>
          <w:trHeight w:val="703"/>
        </w:trPr>
        <w:tc>
          <w:tcPr>
            <w:tcW w:w="2270" w:type="dxa"/>
            <w:vMerge/>
            <w:shd w:val="clear" w:color="auto" w:fill="0070C0"/>
          </w:tcPr>
          <w:p w:rsidR="00E45550" w:rsidRDefault="00E45550"/>
        </w:tc>
        <w:tc>
          <w:tcPr>
            <w:tcW w:w="2978" w:type="dxa"/>
            <w:shd w:val="clear" w:color="auto" w:fill="EEECE1" w:themeFill="background2"/>
          </w:tcPr>
          <w:p w:rsidR="00E45550" w:rsidRDefault="00E45550" w:rsidP="00A25D9B">
            <w:pPr>
              <w:jc w:val="center"/>
              <w:rPr>
                <w:rFonts w:ascii="Arial" w:hAnsi="Arial" w:cs="Arial"/>
                <w:sz w:val="16"/>
                <w:szCs w:val="16"/>
              </w:rPr>
            </w:pPr>
          </w:p>
          <w:p w:rsidR="00E45550" w:rsidRDefault="00E45550" w:rsidP="00A25D9B">
            <w:pPr>
              <w:jc w:val="center"/>
              <w:rPr>
                <w:rFonts w:ascii="Arial" w:hAnsi="Arial" w:cs="Arial"/>
                <w:sz w:val="16"/>
                <w:szCs w:val="16"/>
              </w:rPr>
            </w:pPr>
            <w:r>
              <w:rPr>
                <w:rFonts w:ascii="Arial" w:hAnsi="Arial" w:cs="Arial"/>
                <w:sz w:val="16"/>
                <w:szCs w:val="16"/>
              </w:rPr>
              <w:t>Revisión Plan Gestión del Riesgo</w:t>
            </w:r>
          </w:p>
          <w:p w:rsidR="00E45550" w:rsidRDefault="00E45550" w:rsidP="00A25D9B">
            <w:pPr>
              <w:jc w:val="center"/>
              <w:rPr>
                <w:rFonts w:ascii="Arial" w:hAnsi="Arial" w:cs="Arial"/>
                <w:sz w:val="16"/>
                <w:szCs w:val="16"/>
              </w:rPr>
            </w:pPr>
          </w:p>
          <w:p w:rsidR="00E45550" w:rsidRDefault="00E45550" w:rsidP="00A25D9B">
            <w:pPr>
              <w:jc w:val="center"/>
              <w:rPr>
                <w:rFonts w:ascii="Arial" w:hAnsi="Arial" w:cs="Arial"/>
                <w:sz w:val="16"/>
                <w:szCs w:val="16"/>
              </w:rPr>
            </w:pPr>
            <w:r w:rsidRPr="00A11E3C">
              <w:rPr>
                <w:rFonts w:ascii="Arial" w:hAnsi="Arial" w:cs="Arial"/>
                <w:sz w:val="12"/>
                <w:szCs w:val="12"/>
              </w:rPr>
              <w:t>(20/12/18—21/12/18)</w:t>
            </w:r>
          </w:p>
        </w:tc>
        <w:tc>
          <w:tcPr>
            <w:tcW w:w="1627" w:type="dxa"/>
            <w:shd w:val="clear" w:color="auto" w:fill="EEECE1" w:themeFill="background2"/>
          </w:tcPr>
          <w:p w:rsidR="00E45550" w:rsidRDefault="00E45550" w:rsidP="00A11E3C">
            <w:pPr>
              <w:jc w:val="center"/>
              <w:rPr>
                <w:rFonts w:ascii="Arial" w:hAnsi="Arial" w:cs="Arial"/>
                <w:sz w:val="16"/>
                <w:szCs w:val="16"/>
              </w:rPr>
            </w:pPr>
          </w:p>
          <w:p w:rsidR="00E45550" w:rsidRDefault="00E45550" w:rsidP="00A11E3C">
            <w:pPr>
              <w:jc w:val="center"/>
              <w:rPr>
                <w:rFonts w:ascii="Arial" w:hAnsi="Arial" w:cs="Arial"/>
                <w:sz w:val="16"/>
                <w:szCs w:val="16"/>
              </w:rPr>
            </w:pPr>
            <w:r>
              <w:rPr>
                <w:rFonts w:ascii="Arial" w:hAnsi="Arial" w:cs="Arial"/>
                <w:sz w:val="16"/>
                <w:szCs w:val="16"/>
              </w:rPr>
              <w:t>Revisión SRS</w:t>
            </w:r>
          </w:p>
          <w:p w:rsidR="00E45550" w:rsidRDefault="00E45550" w:rsidP="00A11E3C">
            <w:pPr>
              <w:jc w:val="center"/>
              <w:rPr>
                <w:rFonts w:ascii="Arial" w:hAnsi="Arial" w:cs="Arial"/>
                <w:sz w:val="12"/>
                <w:szCs w:val="12"/>
              </w:rPr>
            </w:pPr>
            <w:r>
              <w:rPr>
                <w:rFonts w:ascii="Arial" w:hAnsi="Arial" w:cs="Arial"/>
                <w:sz w:val="12"/>
                <w:szCs w:val="12"/>
              </w:rPr>
              <w:t>(5/12</w:t>
            </w:r>
            <w:r w:rsidRPr="00A25D9B">
              <w:rPr>
                <w:rFonts w:ascii="Arial" w:hAnsi="Arial" w:cs="Arial"/>
                <w:sz w:val="12"/>
                <w:szCs w:val="12"/>
              </w:rPr>
              <w:t>/18—</w:t>
            </w:r>
            <w:r>
              <w:rPr>
                <w:rFonts w:ascii="Arial" w:hAnsi="Arial" w:cs="Arial"/>
                <w:sz w:val="12"/>
                <w:szCs w:val="12"/>
              </w:rPr>
              <w:t>8</w:t>
            </w:r>
            <w:r w:rsidRPr="00A25D9B">
              <w:rPr>
                <w:rFonts w:ascii="Arial" w:hAnsi="Arial" w:cs="Arial"/>
                <w:sz w:val="12"/>
                <w:szCs w:val="12"/>
              </w:rPr>
              <w:t>/12/18)</w:t>
            </w:r>
          </w:p>
          <w:p w:rsidR="00E45550" w:rsidRPr="00A25D9B" w:rsidRDefault="00E45550" w:rsidP="00A11E3C">
            <w:pPr>
              <w:jc w:val="center"/>
              <w:rPr>
                <w:rFonts w:ascii="Arial" w:hAnsi="Arial" w:cs="Arial"/>
                <w:sz w:val="12"/>
                <w:szCs w:val="12"/>
              </w:rPr>
            </w:pPr>
            <w:r>
              <w:rPr>
                <w:rFonts w:ascii="Arial" w:hAnsi="Arial" w:cs="Arial"/>
                <w:sz w:val="12"/>
                <w:szCs w:val="12"/>
              </w:rPr>
              <w:t>(20</w:t>
            </w:r>
            <w:r w:rsidRPr="00A25D9B">
              <w:rPr>
                <w:rFonts w:ascii="Arial" w:hAnsi="Arial" w:cs="Arial"/>
                <w:sz w:val="12"/>
                <w:szCs w:val="12"/>
              </w:rPr>
              <w:t>/12/18—</w:t>
            </w:r>
            <w:r>
              <w:rPr>
                <w:rFonts w:ascii="Arial" w:hAnsi="Arial" w:cs="Arial"/>
                <w:sz w:val="12"/>
                <w:szCs w:val="12"/>
              </w:rPr>
              <w:t>21</w:t>
            </w:r>
            <w:r w:rsidRPr="00A25D9B">
              <w:rPr>
                <w:rFonts w:ascii="Arial" w:hAnsi="Arial" w:cs="Arial"/>
                <w:sz w:val="12"/>
                <w:szCs w:val="12"/>
              </w:rPr>
              <w:t>/12/18)</w:t>
            </w:r>
          </w:p>
        </w:tc>
        <w:tc>
          <w:tcPr>
            <w:tcW w:w="1915" w:type="dxa"/>
            <w:gridSpan w:val="2"/>
            <w:shd w:val="clear" w:color="auto" w:fill="EEECE1" w:themeFill="background2"/>
          </w:tcPr>
          <w:p w:rsidR="00E45550" w:rsidRDefault="00E45550" w:rsidP="00A11E3C">
            <w:pPr>
              <w:jc w:val="center"/>
              <w:rPr>
                <w:rFonts w:ascii="Arial" w:hAnsi="Arial" w:cs="Arial"/>
                <w:sz w:val="16"/>
                <w:szCs w:val="16"/>
              </w:rPr>
            </w:pPr>
          </w:p>
          <w:p w:rsidR="00E45550" w:rsidRDefault="00E45550" w:rsidP="00A11E3C">
            <w:pPr>
              <w:jc w:val="center"/>
              <w:rPr>
                <w:rFonts w:ascii="Arial" w:hAnsi="Arial" w:cs="Arial"/>
                <w:sz w:val="16"/>
                <w:szCs w:val="16"/>
              </w:rPr>
            </w:pPr>
            <w:r>
              <w:rPr>
                <w:rFonts w:ascii="Arial" w:hAnsi="Arial" w:cs="Arial"/>
                <w:sz w:val="16"/>
                <w:szCs w:val="16"/>
              </w:rPr>
              <w:t>Revisión PP</w:t>
            </w:r>
          </w:p>
          <w:p w:rsidR="00E45550" w:rsidRDefault="00E45550" w:rsidP="00A11E3C">
            <w:pPr>
              <w:jc w:val="center"/>
              <w:rPr>
                <w:rFonts w:ascii="Arial" w:hAnsi="Arial" w:cs="Arial"/>
                <w:sz w:val="12"/>
                <w:szCs w:val="12"/>
              </w:rPr>
            </w:pPr>
            <w:r>
              <w:rPr>
                <w:rFonts w:ascii="Arial" w:hAnsi="Arial" w:cs="Arial"/>
                <w:sz w:val="12"/>
                <w:szCs w:val="12"/>
              </w:rPr>
              <w:t>(5</w:t>
            </w:r>
            <w:r w:rsidRPr="00A25D9B">
              <w:rPr>
                <w:rFonts w:ascii="Arial" w:hAnsi="Arial" w:cs="Arial"/>
                <w:sz w:val="12"/>
                <w:szCs w:val="12"/>
              </w:rPr>
              <w:t>/12/18—</w:t>
            </w:r>
            <w:r>
              <w:rPr>
                <w:rFonts w:ascii="Arial" w:hAnsi="Arial" w:cs="Arial"/>
                <w:sz w:val="12"/>
                <w:szCs w:val="12"/>
              </w:rPr>
              <w:t>8</w:t>
            </w:r>
            <w:r w:rsidRPr="00A25D9B">
              <w:rPr>
                <w:rFonts w:ascii="Arial" w:hAnsi="Arial" w:cs="Arial"/>
                <w:sz w:val="12"/>
                <w:szCs w:val="12"/>
              </w:rPr>
              <w:t>/12/18)</w:t>
            </w:r>
          </w:p>
          <w:p w:rsidR="00E45550" w:rsidRPr="006A0672" w:rsidRDefault="00E45550" w:rsidP="00A11E3C">
            <w:pPr>
              <w:jc w:val="center"/>
              <w:rPr>
                <w:rFonts w:ascii="Arial" w:hAnsi="Arial" w:cs="Arial"/>
                <w:sz w:val="16"/>
                <w:szCs w:val="16"/>
              </w:rPr>
            </w:pPr>
            <w:r>
              <w:rPr>
                <w:rFonts w:ascii="Arial" w:hAnsi="Arial" w:cs="Arial"/>
                <w:sz w:val="12"/>
                <w:szCs w:val="12"/>
              </w:rPr>
              <w:t>(20</w:t>
            </w:r>
            <w:r w:rsidRPr="00A25D9B">
              <w:rPr>
                <w:rFonts w:ascii="Arial" w:hAnsi="Arial" w:cs="Arial"/>
                <w:sz w:val="12"/>
                <w:szCs w:val="12"/>
              </w:rPr>
              <w:t>/12/18—</w:t>
            </w:r>
            <w:r>
              <w:rPr>
                <w:rFonts w:ascii="Arial" w:hAnsi="Arial" w:cs="Arial"/>
                <w:sz w:val="12"/>
                <w:szCs w:val="12"/>
              </w:rPr>
              <w:t>21</w:t>
            </w:r>
            <w:r w:rsidRPr="00A25D9B">
              <w:rPr>
                <w:rFonts w:ascii="Arial" w:hAnsi="Arial" w:cs="Arial"/>
                <w:sz w:val="12"/>
                <w:szCs w:val="12"/>
              </w:rPr>
              <w:t>/12/18)</w:t>
            </w:r>
          </w:p>
        </w:tc>
        <w:tc>
          <w:tcPr>
            <w:tcW w:w="5539" w:type="dxa"/>
            <w:gridSpan w:val="3"/>
            <w:shd w:val="clear" w:color="auto" w:fill="EEECE1" w:themeFill="background2"/>
          </w:tcPr>
          <w:p w:rsidR="00E45550" w:rsidRDefault="00E45550" w:rsidP="000F3BF8">
            <w:pPr>
              <w:jc w:val="center"/>
              <w:rPr>
                <w:rFonts w:ascii="Arial" w:hAnsi="Arial" w:cs="Arial"/>
                <w:sz w:val="16"/>
                <w:szCs w:val="16"/>
              </w:rPr>
            </w:pPr>
          </w:p>
          <w:p w:rsidR="00E45550" w:rsidRDefault="00E45550" w:rsidP="000F3BF8">
            <w:pPr>
              <w:jc w:val="center"/>
              <w:rPr>
                <w:rFonts w:ascii="Arial" w:hAnsi="Arial" w:cs="Arial"/>
                <w:sz w:val="16"/>
                <w:szCs w:val="16"/>
              </w:rPr>
            </w:pPr>
            <w:r>
              <w:rPr>
                <w:rFonts w:ascii="Arial" w:hAnsi="Arial" w:cs="Arial"/>
                <w:sz w:val="16"/>
                <w:szCs w:val="16"/>
              </w:rPr>
              <w:t>Cierre Código</w:t>
            </w:r>
          </w:p>
          <w:p w:rsidR="00E45550" w:rsidRDefault="00E45550" w:rsidP="000F3BF8">
            <w:pPr>
              <w:jc w:val="center"/>
              <w:rPr>
                <w:rFonts w:ascii="Arial" w:hAnsi="Arial" w:cs="Arial"/>
                <w:sz w:val="16"/>
                <w:szCs w:val="16"/>
              </w:rPr>
            </w:pPr>
          </w:p>
          <w:p w:rsidR="00E45550" w:rsidRPr="00355DAC" w:rsidRDefault="00E45550" w:rsidP="00355DAC">
            <w:pPr>
              <w:jc w:val="center"/>
              <w:rPr>
                <w:rFonts w:ascii="Arial" w:hAnsi="Arial" w:cs="Arial"/>
                <w:sz w:val="12"/>
                <w:szCs w:val="12"/>
              </w:rPr>
            </w:pPr>
            <w:r>
              <w:rPr>
                <w:rFonts w:ascii="Arial" w:hAnsi="Arial" w:cs="Arial"/>
                <w:sz w:val="12"/>
                <w:szCs w:val="12"/>
              </w:rPr>
              <w:t>(</w:t>
            </w:r>
            <w:r w:rsidR="00355DAC">
              <w:rPr>
                <w:rFonts w:ascii="Arial" w:hAnsi="Arial" w:cs="Arial"/>
                <w:sz w:val="12"/>
                <w:szCs w:val="12"/>
              </w:rPr>
              <w:t>7/05</w:t>
            </w:r>
            <w:r w:rsidR="00686784">
              <w:rPr>
                <w:rFonts w:ascii="Arial" w:hAnsi="Arial" w:cs="Arial"/>
                <w:sz w:val="12"/>
                <w:szCs w:val="12"/>
              </w:rPr>
              <w:t>/19)</w:t>
            </w:r>
          </w:p>
          <w:p w:rsidR="00E45550" w:rsidRPr="006A0672" w:rsidRDefault="00E45550" w:rsidP="000F3BF8">
            <w:pPr>
              <w:rPr>
                <w:rFonts w:ascii="Arial" w:hAnsi="Arial" w:cs="Arial"/>
                <w:sz w:val="16"/>
                <w:szCs w:val="16"/>
              </w:rPr>
            </w:pPr>
          </w:p>
        </w:tc>
        <w:tc>
          <w:tcPr>
            <w:tcW w:w="1702" w:type="dxa"/>
            <w:vMerge/>
            <w:shd w:val="clear" w:color="auto" w:fill="548DD4" w:themeFill="text2" w:themeFillTint="99"/>
          </w:tcPr>
          <w:p w:rsidR="00E45550" w:rsidRPr="006A0672" w:rsidRDefault="00E45550" w:rsidP="000F3BF8">
            <w:pPr>
              <w:jc w:val="center"/>
              <w:rPr>
                <w:rFonts w:ascii="Arial" w:hAnsi="Arial" w:cs="Arial"/>
                <w:sz w:val="16"/>
                <w:szCs w:val="16"/>
              </w:rPr>
            </w:pPr>
          </w:p>
        </w:tc>
      </w:tr>
    </w:tbl>
    <w:p w:rsidR="00355DAC" w:rsidRDefault="00355DAC" w:rsidP="00174FC3">
      <w:pPr>
        <w:sectPr w:rsidR="00355DAC" w:rsidSect="00355DAC">
          <w:pgSz w:w="16838" w:h="11906" w:orient="landscape"/>
          <w:pgMar w:top="907" w:right="1134" w:bottom="907" w:left="1418" w:header="709" w:footer="709" w:gutter="0"/>
          <w:cols w:space="708"/>
          <w:docGrid w:linePitch="360"/>
        </w:sectPr>
      </w:pPr>
    </w:p>
    <w:p w:rsidR="00F10B93" w:rsidRPr="00583CCB" w:rsidRDefault="00583CCB" w:rsidP="00174FC3">
      <w:r>
        <w:lastRenderedPageBreak/>
        <w:t xml:space="preserve">4.2 </w:t>
      </w:r>
      <w:r w:rsidR="00F10B93" w:rsidRPr="00583CCB">
        <w:t>Diagrama de Gantt</w:t>
      </w:r>
    </w:p>
    <w:p w:rsidR="00102BA5" w:rsidRPr="00CC4B5E" w:rsidRDefault="00102BA5" w:rsidP="00102BA5">
      <w:pPr>
        <w:rPr>
          <w:i/>
        </w:rPr>
      </w:pPr>
      <w:r>
        <w:t xml:space="preserve">Adjuntamos el diagrama de Gantt como archivo </w:t>
      </w:r>
      <w:r w:rsidRPr="00102BA5">
        <w:rPr>
          <w:i/>
          <w:sz w:val="20"/>
          <w:szCs w:val="20"/>
        </w:rPr>
        <w:t>.</w:t>
      </w:r>
      <w:r w:rsidRPr="00102BA5">
        <w:rPr>
          <w:i/>
          <w:sz w:val="18"/>
          <w:szCs w:val="18"/>
        </w:rPr>
        <w:t>gan</w:t>
      </w:r>
      <w:r>
        <w:rPr>
          <w:i/>
          <w:sz w:val="20"/>
          <w:szCs w:val="20"/>
        </w:rPr>
        <w:t>:</w:t>
      </w:r>
      <w:r w:rsidR="00CC4B5E">
        <w:rPr>
          <w:i/>
          <w:sz w:val="20"/>
          <w:szCs w:val="20"/>
        </w:rPr>
        <w:t xml:space="preserve"> </w:t>
      </w:r>
      <w:hyperlink r:id="rId6" w:history="1">
        <w:r w:rsidR="00CC4B5E" w:rsidRPr="00CC4B5E">
          <w:rPr>
            <w:rStyle w:val="Hipervnculo"/>
            <w:i/>
          </w:rPr>
          <w:t>Enlace Diagrama de Gantt</w:t>
        </w:r>
      </w:hyperlink>
    </w:p>
    <w:p w:rsidR="00102BA5" w:rsidRDefault="00102BA5" w:rsidP="00102BA5">
      <w:r w:rsidRPr="00102BA5">
        <w:t>Para facilitar su comprensión, también adjuntamos la red de tareas como imagen</w:t>
      </w:r>
      <w:r>
        <w:rPr>
          <w:sz w:val="20"/>
          <w:szCs w:val="20"/>
        </w:rPr>
        <w:t xml:space="preserve"> .</w:t>
      </w:r>
      <w:r>
        <w:rPr>
          <w:i/>
          <w:sz w:val="18"/>
          <w:szCs w:val="18"/>
        </w:rPr>
        <w:t>jp</w:t>
      </w:r>
      <w:r w:rsidR="00023389">
        <w:rPr>
          <w:i/>
          <w:sz w:val="18"/>
          <w:szCs w:val="18"/>
        </w:rPr>
        <w:t>e</w:t>
      </w:r>
      <w:r>
        <w:rPr>
          <w:i/>
          <w:sz w:val="18"/>
          <w:szCs w:val="18"/>
        </w:rPr>
        <w:t xml:space="preserve">g, </w:t>
      </w:r>
      <w:r w:rsidRPr="00102BA5">
        <w:t xml:space="preserve">elaborada con la técnica PERT: </w:t>
      </w:r>
      <w:hyperlink r:id="rId7" w:history="1">
        <w:r w:rsidR="00023389" w:rsidRPr="00290373">
          <w:rPr>
            <w:rStyle w:val="Hipervnculo"/>
          </w:rPr>
          <w:t>Imagen PERT</w:t>
        </w:r>
      </w:hyperlink>
    </w:p>
    <w:p w:rsidR="00102BA5" w:rsidRDefault="00102BA5" w:rsidP="00102BA5">
      <w:r>
        <w:t>Además, ambos documentos se</w:t>
      </w:r>
      <w:r w:rsidR="00023389">
        <w:t xml:space="preserve"> pueden encontrar en los anexos, junto con un pdf que ofrece más detalles de la planificación temporal.</w:t>
      </w:r>
    </w:p>
    <w:p w:rsidR="00102BA5" w:rsidRPr="00583CCB" w:rsidRDefault="00583CCB" w:rsidP="00102BA5">
      <w:r>
        <w:t xml:space="preserve">4.3 </w:t>
      </w:r>
      <w:r w:rsidR="00102BA5" w:rsidRPr="00583CCB">
        <w:t>Gestión de recursos</w:t>
      </w:r>
    </w:p>
    <w:p w:rsidR="00CC4B5E" w:rsidRDefault="00CC4B5E" w:rsidP="00102BA5">
      <w:pPr>
        <w:rPr>
          <w:u w:val="single"/>
        </w:rPr>
      </w:pPr>
    </w:p>
    <w:tbl>
      <w:tblPr>
        <w:tblStyle w:val="Sombreadomedio2-nfasis5"/>
        <w:tblW w:w="8866" w:type="dxa"/>
        <w:tblLook w:val="04A0"/>
      </w:tblPr>
      <w:tblGrid>
        <w:gridCol w:w="2955"/>
        <w:gridCol w:w="2955"/>
        <w:gridCol w:w="2956"/>
      </w:tblGrid>
      <w:tr w:rsidR="005245ED" w:rsidTr="00CC4B5E">
        <w:trPr>
          <w:cnfStyle w:val="100000000000"/>
          <w:trHeight w:val="677"/>
        </w:trPr>
        <w:tc>
          <w:tcPr>
            <w:cnfStyle w:val="001000000100"/>
            <w:tcW w:w="2955" w:type="dxa"/>
            <w:shd w:val="clear" w:color="auto" w:fill="C6D9F1" w:themeFill="text2" w:themeFillTint="33"/>
          </w:tcPr>
          <w:p w:rsidR="005245ED" w:rsidRDefault="005245ED" w:rsidP="00102BA5">
            <w:pPr>
              <w:rPr>
                <w:u w:val="single"/>
              </w:rPr>
            </w:pPr>
          </w:p>
        </w:tc>
        <w:tc>
          <w:tcPr>
            <w:tcW w:w="2955" w:type="dxa"/>
            <w:shd w:val="clear" w:color="auto" w:fill="17365D" w:themeFill="text2" w:themeFillShade="BF"/>
          </w:tcPr>
          <w:p w:rsidR="005245ED" w:rsidRPr="00506DEF" w:rsidRDefault="005245ED" w:rsidP="00102BA5">
            <w:pPr>
              <w:cnfStyle w:val="100000000000"/>
            </w:pPr>
            <w:r w:rsidRPr="00506DEF">
              <w:t>DESARROLLO</w:t>
            </w:r>
          </w:p>
        </w:tc>
        <w:tc>
          <w:tcPr>
            <w:tcW w:w="2956" w:type="dxa"/>
            <w:shd w:val="clear" w:color="auto" w:fill="17365D" w:themeFill="text2" w:themeFillShade="BF"/>
          </w:tcPr>
          <w:p w:rsidR="005245ED" w:rsidRPr="00506DEF" w:rsidRDefault="005245ED" w:rsidP="00102BA5">
            <w:pPr>
              <w:cnfStyle w:val="100000000000"/>
            </w:pPr>
            <w:r w:rsidRPr="00506DEF">
              <w:t>CLIENTE</w:t>
            </w:r>
          </w:p>
        </w:tc>
      </w:tr>
      <w:tr w:rsidR="005245ED" w:rsidTr="00CC4B5E">
        <w:trPr>
          <w:cnfStyle w:val="000000100000"/>
          <w:trHeight w:val="1159"/>
        </w:trPr>
        <w:tc>
          <w:tcPr>
            <w:cnfStyle w:val="001000000000"/>
            <w:tcW w:w="2955" w:type="dxa"/>
            <w:shd w:val="clear" w:color="auto" w:fill="548DD4" w:themeFill="text2" w:themeFillTint="99"/>
          </w:tcPr>
          <w:p w:rsidR="005245ED" w:rsidRPr="00506DEF" w:rsidRDefault="005245ED" w:rsidP="00102BA5">
            <w:r w:rsidRPr="00506DEF">
              <w:t>HARDWARE</w:t>
            </w:r>
          </w:p>
        </w:tc>
        <w:tc>
          <w:tcPr>
            <w:tcW w:w="2955" w:type="dxa"/>
            <w:shd w:val="clear" w:color="auto" w:fill="FFFF66"/>
          </w:tcPr>
          <w:p w:rsidR="005245ED" w:rsidRPr="005245ED" w:rsidRDefault="005245ED" w:rsidP="005245ED">
            <w:pPr>
              <w:pStyle w:val="Prrafodelista"/>
              <w:numPr>
                <w:ilvl w:val="0"/>
                <w:numId w:val="10"/>
              </w:numPr>
              <w:cnfStyle w:val="000000100000"/>
              <w:rPr>
                <w:u w:val="single"/>
              </w:rPr>
            </w:pPr>
            <w:r>
              <w:t>Ordenadores de los laboratorios</w:t>
            </w:r>
          </w:p>
          <w:p w:rsidR="005245ED" w:rsidRPr="005245ED" w:rsidRDefault="005245ED" w:rsidP="005245ED">
            <w:pPr>
              <w:pStyle w:val="Prrafodelista"/>
              <w:numPr>
                <w:ilvl w:val="0"/>
                <w:numId w:val="10"/>
              </w:numPr>
              <w:cnfStyle w:val="000000100000"/>
              <w:rPr>
                <w:u w:val="single"/>
              </w:rPr>
            </w:pPr>
            <w:r>
              <w:t>Ordenadores personales</w:t>
            </w:r>
          </w:p>
        </w:tc>
        <w:tc>
          <w:tcPr>
            <w:tcW w:w="2956" w:type="dxa"/>
            <w:shd w:val="clear" w:color="auto" w:fill="FFFF66"/>
          </w:tcPr>
          <w:p w:rsidR="00506DEF" w:rsidRPr="00506DEF" w:rsidRDefault="00506DEF" w:rsidP="00506DEF">
            <w:pPr>
              <w:pStyle w:val="Prrafodelista"/>
              <w:numPr>
                <w:ilvl w:val="0"/>
                <w:numId w:val="10"/>
              </w:numPr>
              <w:cnfStyle w:val="000000100000"/>
            </w:pPr>
            <w:r>
              <w:t>Teléfonos m</w:t>
            </w:r>
            <w:r w:rsidR="005245ED">
              <w:t>óv</w:t>
            </w:r>
            <w:r w:rsidR="005245ED" w:rsidRPr="005245ED">
              <w:t>iles</w:t>
            </w:r>
          </w:p>
        </w:tc>
      </w:tr>
      <w:tr w:rsidR="005245ED" w:rsidTr="00CC4B5E">
        <w:trPr>
          <w:trHeight w:val="1667"/>
        </w:trPr>
        <w:tc>
          <w:tcPr>
            <w:cnfStyle w:val="001000000000"/>
            <w:tcW w:w="2955" w:type="dxa"/>
            <w:shd w:val="clear" w:color="auto" w:fill="548DD4" w:themeFill="text2" w:themeFillTint="99"/>
          </w:tcPr>
          <w:p w:rsidR="005245ED" w:rsidRPr="00506DEF" w:rsidRDefault="005245ED" w:rsidP="00102BA5">
            <w:r w:rsidRPr="00506DEF">
              <w:t>SOFTWARE</w:t>
            </w:r>
          </w:p>
        </w:tc>
        <w:tc>
          <w:tcPr>
            <w:tcW w:w="2955" w:type="dxa"/>
            <w:shd w:val="clear" w:color="auto" w:fill="FFFF66"/>
          </w:tcPr>
          <w:p w:rsidR="005245ED" w:rsidRPr="005245ED" w:rsidRDefault="005245ED" w:rsidP="005245ED">
            <w:pPr>
              <w:pStyle w:val="Prrafodelista"/>
              <w:numPr>
                <w:ilvl w:val="0"/>
                <w:numId w:val="11"/>
              </w:numPr>
              <w:cnfStyle w:val="000000000000"/>
              <w:rPr>
                <w:u w:val="single"/>
              </w:rPr>
            </w:pPr>
            <w:r>
              <w:t>Modelio, Gantt Project</w:t>
            </w:r>
          </w:p>
          <w:p w:rsidR="005245ED" w:rsidRPr="005245ED" w:rsidRDefault="005245ED" w:rsidP="005245ED">
            <w:pPr>
              <w:pStyle w:val="Prrafodelista"/>
              <w:numPr>
                <w:ilvl w:val="0"/>
                <w:numId w:val="11"/>
              </w:numPr>
              <w:cnfStyle w:val="000000000000"/>
              <w:rPr>
                <w:u w:val="single"/>
              </w:rPr>
            </w:pPr>
            <w:r>
              <w:t>Gimp, Proto.io</w:t>
            </w:r>
          </w:p>
          <w:p w:rsidR="005245ED" w:rsidRPr="005245ED" w:rsidRDefault="005245ED" w:rsidP="005245ED">
            <w:pPr>
              <w:pStyle w:val="Prrafodelista"/>
              <w:numPr>
                <w:ilvl w:val="0"/>
                <w:numId w:val="11"/>
              </w:numPr>
              <w:cnfStyle w:val="000000000000"/>
              <w:rPr>
                <w:u w:val="single"/>
              </w:rPr>
            </w:pPr>
            <w:r>
              <w:t>Microsoft Word, LATEX</w:t>
            </w:r>
          </w:p>
          <w:p w:rsidR="005245ED" w:rsidRPr="005245ED" w:rsidRDefault="005245ED" w:rsidP="005245ED">
            <w:pPr>
              <w:pStyle w:val="Prrafodelista"/>
              <w:numPr>
                <w:ilvl w:val="0"/>
                <w:numId w:val="11"/>
              </w:numPr>
              <w:cnfStyle w:val="000000000000"/>
              <w:rPr>
                <w:u w:val="single"/>
              </w:rPr>
            </w:pPr>
            <w:r>
              <w:t>Slack, Google Drive</w:t>
            </w:r>
          </w:p>
          <w:p w:rsidR="005245ED" w:rsidRPr="005245ED" w:rsidRDefault="005245ED" w:rsidP="005245ED">
            <w:pPr>
              <w:pStyle w:val="Prrafodelista"/>
              <w:numPr>
                <w:ilvl w:val="0"/>
                <w:numId w:val="11"/>
              </w:numPr>
              <w:cnfStyle w:val="000000000000"/>
            </w:pPr>
            <w:r w:rsidRPr="005245ED">
              <w:t>Eclipse</w:t>
            </w:r>
            <w:r>
              <w:t>, Android Studio</w:t>
            </w:r>
          </w:p>
          <w:p w:rsidR="005245ED" w:rsidRPr="005245ED" w:rsidRDefault="005245ED" w:rsidP="005245ED">
            <w:pPr>
              <w:cnfStyle w:val="000000000000"/>
            </w:pPr>
          </w:p>
        </w:tc>
        <w:tc>
          <w:tcPr>
            <w:tcW w:w="2956" w:type="dxa"/>
            <w:shd w:val="clear" w:color="auto" w:fill="FFFF66"/>
          </w:tcPr>
          <w:p w:rsidR="005245ED" w:rsidRPr="00506DEF" w:rsidRDefault="00506DEF" w:rsidP="00506DEF">
            <w:pPr>
              <w:pStyle w:val="Prrafodelista"/>
              <w:numPr>
                <w:ilvl w:val="0"/>
                <w:numId w:val="11"/>
              </w:numPr>
              <w:cnfStyle w:val="000000000000"/>
              <w:rPr>
                <w:u w:val="single"/>
              </w:rPr>
            </w:pPr>
            <w:r>
              <w:t>Android KitKat 4.4 o posterior</w:t>
            </w:r>
          </w:p>
        </w:tc>
      </w:tr>
    </w:tbl>
    <w:p w:rsidR="00102BA5" w:rsidRPr="00102BA5" w:rsidRDefault="00102BA5" w:rsidP="00102BA5">
      <w:pPr>
        <w:rPr>
          <w:u w:val="single"/>
        </w:rPr>
      </w:pPr>
    </w:p>
    <w:sectPr w:rsidR="00102BA5" w:rsidRPr="00102BA5" w:rsidSect="00355DAC">
      <w:pgSz w:w="11906" w:h="16838"/>
      <w:pgMar w:top="1418" w:right="1701"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11.1pt;height:11.1pt" o:bullet="t">
        <v:imagedata r:id="rId1" o:title="msoE8CA"/>
      </v:shape>
    </w:pict>
  </w:numPicBullet>
  <w:abstractNum w:abstractNumId="0">
    <w:nsid w:val="1C08264D"/>
    <w:multiLevelType w:val="hybridMultilevel"/>
    <w:tmpl w:val="17EE7478"/>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861C7B"/>
    <w:multiLevelType w:val="hybridMultilevel"/>
    <w:tmpl w:val="B56A30CA"/>
    <w:lvl w:ilvl="0" w:tplc="0C0A0001">
      <w:start w:val="1"/>
      <w:numFmt w:val="bullet"/>
      <w:lvlText w:val=""/>
      <w:lvlJc w:val="left"/>
      <w:pPr>
        <w:ind w:left="1636" w:hanging="360"/>
      </w:pPr>
      <w:rPr>
        <w:rFonts w:ascii="Symbol" w:hAnsi="Symbol" w:hint="default"/>
      </w:rPr>
    </w:lvl>
    <w:lvl w:ilvl="1" w:tplc="0C0A0003" w:tentative="1">
      <w:start w:val="1"/>
      <w:numFmt w:val="bullet"/>
      <w:lvlText w:val="o"/>
      <w:lvlJc w:val="left"/>
      <w:pPr>
        <w:ind w:left="2356" w:hanging="360"/>
      </w:pPr>
      <w:rPr>
        <w:rFonts w:ascii="Courier New" w:hAnsi="Courier New" w:cs="Courier New" w:hint="default"/>
      </w:rPr>
    </w:lvl>
    <w:lvl w:ilvl="2" w:tplc="0C0A0005" w:tentative="1">
      <w:start w:val="1"/>
      <w:numFmt w:val="bullet"/>
      <w:lvlText w:val=""/>
      <w:lvlJc w:val="left"/>
      <w:pPr>
        <w:ind w:left="3076" w:hanging="360"/>
      </w:pPr>
      <w:rPr>
        <w:rFonts w:ascii="Wingdings" w:hAnsi="Wingdings" w:hint="default"/>
      </w:rPr>
    </w:lvl>
    <w:lvl w:ilvl="3" w:tplc="0C0A0001" w:tentative="1">
      <w:start w:val="1"/>
      <w:numFmt w:val="bullet"/>
      <w:lvlText w:val=""/>
      <w:lvlJc w:val="left"/>
      <w:pPr>
        <w:ind w:left="3796" w:hanging="360"/>
      </w:pPr>
      <w:rPr>
        <w:rFonts w:ascii="Symbol" w:hAnsi="Symbol" w:hint="default"/>
      </w:rPr>
    </w:lvl>
    <w:lvl w:ilvl="4" w:tplc="0C0A0003" w:tentative="1">
      <w:start w:val="1"/>
      <w:numFmt w:val="bullet"/>
      <w:lvlText w:val="o"/>
      <w:lvlJc w:val="left"/>
      <w:pPr>
        <w:ind w:left="4516" w:hanging="360"/>
      </w:pPr>
      <w:rPr>
        <w:rFonts w:ascii="Courier New" w:hAnsi="Courier New" w:cs="Courier New" w:hint="default"/>
      </w:rPr>
    </w:lvl>
    <w:lvl w:ilvl="5" w:tplc="0C0A0005" w:tentative="1">
      <w:start w:val="1"/>
      <w:numFmt w:val="bullet"/>
      <w:lvlText w:val=""/>
      <w:lvlJc w:val="left"/>
      <w:pPr>
        <w:ind w:left="5236" w:hanging="360"/>
      </w:pPr>
      <w:rPr>
        <w:rFonts w:ascii="Wingdings" w:hAnsi="Wingdings" w:hint="default"/>
      </w:rPr>
    </w:lvl>
    <w:lvl w:ilvl="6" w:tplc="0C0A0001" w:tentative="1">
      <w:start w:val="1"/>
      <w:numFmt w:val="bullet"/>
      <w:lvlText w:val=""/>
      <w:lvlJc w:val="left"/>
      <w:pPr>
        <w:ind w:left="5956" w:hanging="360"/>
      </w:pPr>
      <w:rPr>
        <w:rFonts w:ascii="Symbol" w:hAnsi="Symbol" w:hint="default"/>
      </w:rPr>
    </w:lvl>
    <w:lvl w:ilvl="7" w:tplc="0C0A0003" w:tentative="1">
      <w:start w:val="1"/>
      <w:numFmt w:val="bullet"/>
      <w:lvlText w:val="o"/>
      <w:lvlJc w:val="left"/>
      <w:pPr>
        <w:ind w:left="6676" w:hanging="360"/>
      </w:pPr>
      <w:rPr>
        <w:rFonts w:ascii="Courier New" w:hAnsi="Courier New" w:cs="Courier New" w:hint="default"/>
      </w:rPr>
    </w:lvl>
    <w:lvl w:ilvl="8" w:tplc="0C0A0005" w:tentative="1">
      <w:start w:val="1"/>
      <w:numFmt w:val="bullet"/>
      <w:lvlText w:val=""/>
      <w:lvlJc w:val="left"/>
      <w:pPr>
        <w:ind w:left="7396" w:hanging="360"/>
      </w:pPr>
      <w:rPr>
        <w:rFonts w:ascii="Wingdings" w:hAnsi="Wingdings" w:hint="default"/>
      </w:rPr>
    </w:lvl>
  </w:abstractNum>
  <w:abstractNum w:abstractNumId="2">
    <w:nsid w:val="2B8962A6"/>
    <w:multiLevelType w:val="hybridMultilevel"/>
    <w:tmpl w:val="7218880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CFE5623"/>
    <w:multiLevelType w:val="hybridMultilevel"/>
    <w:tmpl w:val="67F6C2C8"/>
    <w:lvl w:ilvl="0" w:tplc="0C0A000B">
      <w:start w:val="1"/>
      <w:numFmt w:val="bullet"/>
      <w:lvlText w:val=""/>
      <w:lvlJc w:val="left"/>
      <w:pPr>
        <w:ind w:left="568" w:hanging="360"/>
      </w:pPr>
      <w:rPr>
        <w:rFonts w:ascii="Wingdings" w:hAnsi="Wingdings" w:hint="default"/>
      </w:rPr>
    </w:lvl>
    <w:lvl w:ilvl="1" w:tplc="0C0A0003" w:tentative="1">
      <w:start w:val="1"/>
      <w:numFmt w:val="bullet"/>
      <w:lvlText w:val="o"/>
      <w:lvlJc w:val="left"/>
      <w:pPr>
        <w:ind w:left="1288" w:hanging="360"/>
      </w:pPr>
      <w:rPr>
        <w:rFonts w:ascii="Courier New" w:hAnsi="Courier New" w:cs="Courier New" w:hint="default"/>
      </w:rPr>
    </w:lvl>
    <w:lvl w:ilvl="2" w:tplc="0C0A0005" w:tentative="1">
      <w:start w:val="1"/>
      <w:numFmt w:val="bullet"/>
      <w:lvlText w:val=""/>
      <w:lvlJc w:val="left"/>
      <w:pPr>
        <w:ind w:left="2008" w:hanging="360"/>
      </w:pPr>
      <w:rPr>
        <w:rFonts w:ascii="Wingdings" w:hAnsi="Wingdings" w:hint="default"/>
      </w:rPr>
    </w:lvl>
    <w:lvl w:ilvl="3" w:tplc="0C0A0001" w:tentative="1">
      <w:start w:val="1"/>
      <w:numFmt w:val="bullet"/>
      <w:lvlText w:val=""/>
      <w:lvlJc w:val="left"/>
      <w:pPr>
        <w:ind w:left="2728" w:hanging="360"/>
      </w:pPr>
      <w:rPr>
        <w:rFonts w:ascii="Symbol" w:hAnsi="Symbol" w:hint="default"/>
      </w:rPr>
    </w:lvl>
    <w:lvl w:ilvl="4" w:tplc="0C0A0003" w:tentative="1">
      <w:start w:val="1"/>
      <w:numFmt w:val="bullet"/>
      <w:lvlText w:val="o"/>
      <w:lvlJc w:val="left"/>
      <w:pPr>
        <w:ind w:left="3448" w:hanging="360"/>
      </w:pPr>
      <w:rPr>
        <w:rFonts w:ascii="Courier New" w:hAnsi="Courier New" w:cs="Courier New" w:hint="default"/>
      </w:rPr>
    </w:lvl>
    <w:lvl w:ilvl="5" w:tplc="0C0A0005" w:tentative="1">
      <w:start w:val="1"/>
      <w:numFmt w:val="bullet"/>
      <w:lvlText w:val=""/>
      <w:lvlJc w:val="left"/>
      <w:pPr>
        <w:ind w:left="4168" w:hanging="360"/>
      </w:pPr>
      <w:rPr>
        <w:rFonts w:ascii="Wingdings" w:hAnsi="Wingdings" w:hint="default"/>
      </w:rPr>
    </w:lvl>
    <w:lvl w:ilvl="6" w:tplc="0C0A0001" w:tentative="1">
      <w:start w:val="1"/>
      <w:numFmt w:val="bullet"/>
      <w:lvlText w:val=""/>
      <w:lvlJc w:val="left"/>
      <w:pPr>
        <w:ind w:left="4888" w:hanging="360"/>
      </w:pPr>
      <w:rPr>
        <w:rFonts w:ascii="Symbol" w:hAnsi="Symbol" w:hint="default"/>
      </w:rPr>
    </w:lvl>
    <w:lvl w:ilvl="7" w:tplc="0C0A0003" w:tentative="1">
      <w:start w:val="1"/>
      <w:numFmt w:val="bullet"/>
      <w:lvlText w:val="o"/>
      <w:lvlJc w:val="left"/>
      <w:pPr>
        <w:ind w:left="5608" w:hanging="360"/>
      </w:pPr>
      <w:rPr>
        <w:rFonts w:ascii="Courier New" w:hAnsi="Courier New" w:cs="Courier New" w:hint="default"/>
      </w:rPr>
    </w:lvl>
    <w:lvl w:ilvl="8" w:tplc="0C0A0005" w:tentative="1">
      <w:start w:val="1"/>
      <w:numFmt w:val="bullet"/>
      <w:lvlText w:val=""/>
      <w:lvlJc w:val="left"/>
      <w:pPr>
        <w:ind w:left="6328" w:hanging="360"/>
      </w:pPr>
      <w:rPr>
        <w:rFonts w:ascii="Wingdings" w:hAnsi="Wingdings" w:hint="default"/>
      </w:rPr>
    </w:lvl>
  </w:abstractNum>
  <w:abstractNum w:abstractNumId="4">
    <w:nsid w:val="30904271"/>
    <w:multiLevelType w:val="hybridMultilevel"/>
    <w:tmpl w:val="67F6E98A"/>
    <w:lvl w:ilvl="0" w:tplc="0C0A000B">
      <w:start w:val="1"/>
      <w:numFmt w:val="bullet"/>
      <w:lvlText w:val=""/>
      <w:lvlJc w:val="left"/>
      <w:pPr>
        <w:ind w:left="568" w:hanging="360"/>
      </w:pPr>
      <w:rPr>
        <w:rFonts w:ascii="Wingdings" w:hAnsi="Wingdings" w:hint="default"/>
      </w:rPr>
    </w:lvl>
    <w:lvl w:ilvl="1" w:tplc="0C0A0003" w:tentative="1">
      <w:start w:val="1"/>
      <w:numFmt w:val="bullet"/>
      <w:lvlText w:val="o"/>
      <w:lvlJc w:val="left"/>
      <w:pPr>
        <w:ind w:left="1288" w:hanging="360"/>
      </w:pPr>
      <w:rPr>
        <w:rFonts w:ascii="Courier New" w:hAnsi="Courier New" w:cs="Courier New" w:hint="default"/>
      </w:rPr>
    </w:lvl>
    <w:lvl w:ilvl="2" w:tplc="0C0A0005" w:tentative="1">
      <w:start w:val="1"/>
      <w:numFmt w:val="bullet"/>
      <w:lvlText w:val=""/>
      <w:lvlJc w:val="left"/>
      <w:pPr>
        <w:ind w:left="2008" w:hanging="360"/>
      </w:pPr>
      <w:rPr>
        <w:rFonts w:ascii="Wingdings" w:hAnsi="Wingdings" w:hint="default"/>
      </w:rPr>
    </w:lvl>
    <w:lvl w:ilvl="3" w:tplc="0C0A0001" w:tentative="1">
      <w:start w:val="1"/>
      <w:numFmt w:val="bullet"/>
      <w:lvlText w:val=""/>
      <w:lvlJc w:val="left"/>
      <w:pPr>
        <w:ind w:left="2728" w:hanging="360"/>
      </w:pPr>
      <w:rPr>
        <w:rFonts w:ascii="Symbol" w:hAnsi="Symbol" w:hint="default"/>
      </w:rPr>
    </w:lvl>
    <w:lvl w:ilvl="4" w:tplc="0C0A0003" w:tentative="1">
      <w:start w:val="1"/>
      <w:numFmt w:val="bullet"/>
      <w:lvlText w:val="o"/>
      <w:lvlJc w:val="left"/>
      <w:pPr>
        <w:ind w:left="3448" w:hanging="360"/>
      </w:pPr>
      <w:rPr>
        <w:rFonts w:ascii="Courier New" w:hAnsi="Courier New" w:cs="Courier New" w:hint="default"/>
      </w:rPr>
    </w:lvl>
    <w:lvl w:ilvl="5" w:tplc="0C0A0005" w:tentative="1">
      <w:start w:val="1"/>
      <w:numFmt w:val="bullet"/>
      <w:lvlText w:val=""/>
      <w:lvlJc w:val="left"/>
      <w:pPr>
        <w:ind w:left="4168" w:hanging="360"/>
      </w:pPr>
      <w:rPr>
        <w:rFonts w:ascii="Wingdings" w:hAnsi="Wingdings" w:hint="default"/>
      </w:rPr>
    </w:lvl>
    <w:lvl w:ilvl="6" w:tplc="0C0A0001" w:tentative="1">
      <w:start w:val="1"/>
      <w:numFmt w:val="bullet"/>
      <w:lvlText w:val=""/>
      <w:lvlJc w:val="left"/>
      <w:pPr>
        <w:ind w:left="4888" w:hanging="360"/>
      </w:pPr>
      <w:rPr>
        <w:rFonts w:ascii="Symbol" w:hAnsi="Symbol" w:hint="default"/>
      </w:rPr>
    </w:lvl>
    <w:lvl w:ilvl="7" w:tplc="0C0A0003" w:tentative="1">
      <w:start w:val="1"/>
      <w:numFmt w:val="bullet"/>
      <w:lvlText w:val="o"/>
      <w:lvlJc w:val="left"/>
      <w:pPr>
        <w:ind w:left="5608" w:hanging="360"/>
      </w:pPr>
      <w:rPr>
        <w:rFonts w:ascii="Courier New" w:hAnsi="Courier New" w:cs="Courier New" w:hint="default"/>
      </w:rPr>
    </w:lvl>
    <w:lvl w:ilvl="8" w:tplc="0C0A0005" w:tentative="1">
      <w:start w:val="1"/>
      <w:numFmt w:val="bullet"/>
      <w:lvlText w:val=""/>
      <w:lvlJc w:val="left"/>
      <w:pPr>
        <w:ind w:left="6328" w:hanging="360"/>
      </w:pPr>
      <w:rPr>
        <w:rFonts w:ascii="Wingdings" w:hAnsi="Wingdings" w:hint="default"/>
      </w:rPr>
    </w:lvl>
  </w:abstractNum>
  <w:abstractNum w:abstractNumId="5">
    <w:nsid w:val="39147206"/>
    <w:multiLevelType w:val="hybridMultilevel"/>
    <w:tmpl w:val="5D8C3202"/>
    <w:lvl w:ilvl="0" w:tplc="0C0A000B">
      <w:start w:val="1"/>
      <w:numFmt w:val="bullet"/>
      <w:lvlText w:val=""/>
      <w:lvlJc w:val="left"/>
      <w:pPr>
        <w:ind w:left="568" w:hanging="360"/>
      </w:pPr>
      <w:rPr>
        <w:rFonts w:ascii="Wingdings" w:hAnsi="Wingdings" w:hint="default"/>
      </w:rPr>
    </w:lvl>
    <w:lvl w:ilvl="1" w:tplc="0C0A0003" w:tentative="1">
      <w:start w:val="1"/>
      <w:numFmt w:val="bullet"/>
      <w:lvlText w:val="o"/>
      <w:lvlJc w:val="left"/>
      <w:pPr>
        <w:ind w:left="1288" w:hanging="360"/>
      </w:pPr>
      <w:rPr>
        <w:rFonts w:ascii="Courier New" w:hAnsi="Courier New" w:cs="Courier New" w:hint="default"/>
      </w:rPr>
    </w:lvl>
    <w:lvl w:ilvl="2" w:tplc="0C0A0005" w:tentative="1">
      <w:start w:val="1"/>
      <w:numFmt w:val="bullet"/>
      <w:lvlText w:val=""/>
      <w:lvlJc w:val="left"/>
      <w:pPr>
        <w:ind w:left="2008" w:hanging="360"/>
      </w:pPr>
      <w:rPr>
        <w:rFonts w:ascii="Wingdings" w:hAnsi="Wingdings" w:hint="default"/>
      </w:rPr>
    </w:lvl>
    <w:lvl w:ilvl="3" w:tplc="0C0A0001" w:tentative="1">
      <w:start w:val="1"/>
      <w:numFmt w:val="bullet"/>
      <w:lvlText w:val=""/>
      <w:lvlJc w:val="left"/>
      <w:pPr>
        <w:ind w:left="2728" w:hanging="360"/>
      </w:pPr>
      <w:rPr>
        <w:rFonts w:ascii="Symbol" w:hAnsi="Symbol" w:hint="default"/>
      </w:rPr>
    </w:lvl>
    <w:lvl w:ilvl="4" w:tplc="0C0A0003" w:tentative="1">
      <w:start w:val="1"/>
      <w:numFmt w:val="bullet"/>
      <w:lvlText w:val="o"/>
      <w:lvlJc w:val="left"/>
      <w:pPr>
        <w:ind w:left="3448" w:hanging="360"/>
      </w:pPr>
      <w:rPr>
        <w:rFonts w:ascii="Courier New" w:hAnsi="Courier New" w:cs="Courier New" w:hint="default"/>
      </w:rPr>
    </w:lvl>
    <w:lvl w:ilvl="5" w:tplc="0C0A0005" w:tentative="1">
      <w:start w:val="1"/>
      <w:numFmt w:val="bullet"/>
      <w:lvlText w:val=""/>
      <w:lvlJc w:val="left"/>
      <w:pPr>
        <w:ind w:left="4168" w:hanging="360"/>
      </w:pPr>
      <w:rPr>
        <w:rFonts w:ascii="Wingdings" w:hAnsi="Wingdings" w:hint="default"/>
      </w:rPr>
    </w:lvl>
    <w:lvl w:ilvl="6" w:tplc="0C0A0001" w:tentative="1">
      <w:start w:val="1"/>
      <w:numFmt w:val="bullet"/>
      <w:lvlText w:val=""/>
      <w:lvlJc w:val="left"/>
      <w:pPr>
        <w:ind w:left="4888" w:hanging="360"/>
      </w:pPr>
      <w:rPr>
        <w:rFonts w:ascii="Symbol" w:hAnsi="Symbol" w:hint="default"/>
      </w:rPr>
    </w:lvl>
    <w:lvl w:ilvl="7" w:tplc="0C0A0003" w:tentative="1">
      <w:start w:val="1"/>
      <w:numFmt w:val="bullet"/>
      <w:lvlText w:val="o"/>
      <w:lvlJc w:val="left"/>
      <w:pPr>
        <w:ind w:left="5608" w:hanging="360"/>
      </w:pPr>
      <w:rPr>
        <w:rFonts w:ascii="Courier New" w:hAnsi="Courier New" w:cs="Courier New" w:hint="default"/>
      </w:rPr>
    </w:lvl>
    <w:lvl w:ilvl="8" w:tplc="0C0A0005" w:tentative="1">
      <w:start w:val="1"/>
      <w:numFmt w:val="bullet"/>
      <w:lvlText w:val=""/>
      <w:lvlJc w:val="left"/>
      <w:pPr>
        <w:ind w:left="6328" w:hanging="360"/>
      </w:pPr>
      <w:rPr>
        <w:rFonts w:ascii="Wingdings" w:hAnsi="Wingdings" w:hint="default"/>
      </w:rPr>
    </w:lvl>
  </w:abstractNum>
  <w:abstractNum w:abstractNumId="6">
    <w:nsid w:val="43A67252"/>
    <w:multiLevelType w:val="hybridMultilevel"/>
    <w:tmpl w:val="05784C36"/>
    <w:lvl w:ilvl="0" w:tplc="0C0A0001">
      <w:start w:val="1"/>
      <w:numFmt w:val="bullet"/>
      <w:lvlText w:val=""/>
      <w:lvlJc w:val="left"/>
      <w:pPr>
        <w:ind w:left="413" w:hanging="360"/>
      </w:pPr>
      <w:rPr>
        <w:rFonts w:ascii="Symbol" w:hAnsi="Symbol" w:hint="default"/>
      </w:rPr>
    </w:lvl>
    <w:lvl w:ilvl="1" w:tplc="0C0A0003" w:tentative="1">
      <w:start w:val="1"/>
      <w:numFmt w:val="bullet"/>
      <w:lvlText w:val="o"/>
      <w:lvlJc w:val="left"/>
      <w:pPr>
        <w:ind w:left="1133" w:hanging="360"/>
      </w:pPr>
      <w:rPr>
        <w:rFonts w:ascii="Courier New" w:hAnsi="Courier New" w:cs="Courier New" w:hint="default"/>
      </w:rPr>
    </w:lvl>
    <w:lvl w:ilvl="2" w:tplc="0C0A0005" w:tentative="1">
      <w:start w:val="1"/>
      <w:numFmt w:val="bullet"/>
      <w:lvlText w:val=""/>
      <w:lvlJc w:val="left"/>
      <w:pPr>
        <w:ind w:left="1853" w:hanging="360"/>
      </w:pPr>
      <w:rPr>
        <w:rFonts w:ascii="Wingdings" w:hAnsi="Wingdings" w:hint="default"/>
      </w:rPr>
    </w:lvl>
    <w:lvl w:ilvl="3" w:tplc="0C0A0001" w:tentative="1">
      <w:start w:val="1"/>
      <w:numFmt w:val="bullet"/>
      <w:lvlText w:val=""/>
      <w:lvlJc w:val="left"/>
      <w:pPr>
        <w:ind w:left="2573" w:hanging="360"/>
      </w:pPr>
      <w:rPr>
        <w:rFonts w:ascii="Symbol" w:hAnsi="Symbol" w:hint="default"/>
      </w:rPr>
    </w:lvl>
    <w:lvl w:ilvl="4" w:tplc="0C0A0003" w:tentative="1">
      <w:start w:val="1"/>
      <w:numFmt w:val="bullet"/>
      <w:lvlText w:val="o"/>
      <w:lvlJc w:val="left"/>
      <w:pPr>
        <w:ind w:left="3293" w:hanging="360"/>
      </w:pPr>
      <w:rPr>
        <w:rFonts w:ascii="Courier New" w:hAnsi="Courier New" w:cs="Courier New" w:hint="default"/>
      </w:rPr>
    </w:lvl>
    <w:lvl w:ilvl="5" w:tplc="0C0A0005" w:tentative="1">
      <w:start w:val="1"/>
      <w:numFmt w:val="bullet"/>
      <w:lvlText w:val=""/>
      <w:lvlJc w:val="left"/>
      <w:pPr>
        <w:ind w:left="4013" w:hanging="360"/>
      </w:pPr>
      <w:rPr>
        <w:rFonts w:ascii="Wingdings" w:hAnsi="Wingdings" w:hint="default"/>
      </w:rPr>
    </w:lvl>
    <w:lvl w:ilvl="6" w:tplc="0C0A0001" w:tentative="1">
      <w:start w:val="1"/>
      <w:numFmt w:val="bullet"/>
      <w:lvlText w:val=""/>
      <w:lvlJc w:val="left"/>
      <w:pPr>
        <w:ind w:left="4733" w:hanging="360"/>
      </w:pPr>
      <w:rPr>
        <w:rFonts w:ascii="Symbol" w:hAnsi="Symbol" w:hint="default"/>
      </w:rPr>
    </w:lvl>
    <w:lvl w:ilvl="7" w:tplc="0C0A0003" w:tentative="1">
      <w:start w:val="1"/>
      <w:numFmt w:val="bullet"/>
      <w:lvlText w:val="o"/>
      <w:lvlJc w:val="left"/>
      <w:pPr>
        <w:ind w:left="5453" w:hanging="360"/>
      </w:pPr>
      <w:rPr>
        <w:rFonts w:ascii="Courier New" w:hAnsi="Courier New" w:cs="Courier New" w:hint="default"/>
      </w:rPr>
    </w:lvl>
    <w:lvl w:ilvl="8" w:tplc="0C0A0005" w:tentative="1">
      <w:start w:val="1"/>
      <w:numFmt w:val="bullet"/>
      <w:lvlText w:val=""/>
      <w:lvlJc w:val="left"/>
      <w:pPr>
        <w:ind w:left="6173" w:hanging="360"/>
      </w:pPr>
      <w:rPr>
        <w:rFonts w:ascii="Wingdings" w:hAnsi="Wingdings" w:hint="default"/>
      </w:rPr>
    </w:lvl>
  </w:abstractNum>
  <w:abstractNum w:abstractNumId="7">
    <w:nsid w:val="44EA77EF"/>
    <w:multiLevelType w:val="hybridMultilevel"/>
    <w:tmpl w:val="0F02326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C6266BF"/>
    <w:multiLevelType w:val="hybridMultilevel"/>
    <w:tmpl w:val="4620BC98"/>
    <w:lvl w:ilvl="0" w:tplc="0C0A000B">
      <w:start w:val="1"/>
      <w:numFmt w:val="bullet"/>
      <w:lvlText w:val=""/>
      <w:lvlJc w:val="left"/>
      <w:pPr>
        <w:ind w:left="524" w:hanging="360"/>
      </w:pPr>
      <w:rPr>
        <w:rFonts w:ascii="Wingdings" w:hAnsi="Wingdings" w:hint="default"/>
      </w:rPr>
    </w:lvl>
    <w:lvl w:ilvl="1" w:tplc="0C0A0003" w:tentative="1">
      <w:start w:val="1"/>
      <w:numFmt w:val="bullet"/>
      <w:lvlText w:val="o"/>
      <w:lvlJc w:val="left"/>
      <w:pPr>
        <w:ind w:left="1244" w:hanging="360"/>
      </w:pPr>
      <w:rPr>
        <w:rFonts w:ascii="Courier New" w:hAnsi="Courier New" w:cs="Courier New" w:hint="default"/>
      </w:rPr>
    </w:lvl>
    <w:lvl w:ilvl="2" w:tplc="0C0A0005" w:tentative="1">
      <w:start w:val="1"/>
      <w:numFmt w:val="bullet"/>
      <w:lvlText w:val=""/>
      <w:lvlJc w:val="left"/>
      <w:pPr>
        <w:ind w:left="1964" w:hanging="360"/>
      </w:pPr>
      <w:rPr>
        <w:rFonts w:ascii="Wingdings" w:hAnsi="Wingdings" w:hint="default"/>
      </w:rPr>
    </w:lvl>
    <w:lvl w:ilvl="3" w:tplc="0C0A0001" w:tentative="1">
      <w:start w:val="1"/>
      <w:numFmt w:val="bullet"/>
      <w:lvlText w:val=""/>
      <w:lvlJc w:val="left"/>
      <w:pPr>
        <w:ind w:left="2684" w:hanging="360"/>
      </w:pPr>
      <w:rPr>
        <w:rFonts w:ascii="Symbol" w:hAnsi="Symbol" w:hint="default"/>
      </w:rPr>
    </w:lvl>
    <w:lvl w:ilvl="4" w:tplc="0C0A0003" w:tentative="1">
      <w:start w:val="1"/>
      <w:numFmt w:val="bullet"/>
      <w:lvlText w:val="o"/>
      <w:lvlJc w:val="left"/>
      <w:pPr>
        <w:ind w:left="3404" w:hanging="360"/>
      </w:pPr>
      <w:rPr>
        <w:rFonts w:ascii="Courier New" w:hAnsi="Courier New" w:cs="Courier New" w:hint="default"/>
      </w:rPr>
    </w:lvl>
    <w:lvl w:ilvl="5" w:tplc="0C0A0005" w:tentative="1">
      <w:start w:val="1"/>
      <w:numFmt w:val="bullet"/>
      <w:lvlText w:val=""/>
      <w:lvlJc w:val="left"/>
      <w:pPr>
        <w:ind w:left="4124" w:hanging="360"/>
      </w:pPr>
      <w:rPr>
        <w:rFonts w:ascii="Wingdings" w:hAnsi="Wingdings" w:hint="default"/>
      </w:rPr>
    </w:lvl>
    <w:lvl w:ilvl="6" w:tplc="0C0A0001" w:tentative="1">
      <w:start w:val="1"/>
      <w:numFmt w:val="bullet"/>
      <w:lvlText w:val=""/>
      <w:lvlJc w:val="left"/>
      <w:pPr>
        <w:ind w:left="4844" w:hanging="360"/>
      </w:pPr>
      <w:rPr>
        <w:rFonts w:ascii="Symbol" w:hAnsi="Symbol" w:hint="default"/>
      </w:rPr>
    </w:lvl>
    <w:lvl w:ilvl="7" w:tplc="0C0A0003" w:tentative="1">
      <w:start w:val="1"/>
      <w:numFmt w:val="bullet"/>
      <w:lvlText w:val="o"/>
      <w:lvlJc w:val="left"/>
      <w:pPr>
        <w:ind w:left="5564" w:hanging="360"/>
      </w:pPr>
      <w:rPr>
        <w:rFonts w:ascii="Courier New" w:hAnsi="Courier New" w:cs="Courier New" w:hint="default"/>
      </w:rPr>
    </w:lvl>
    <w:lvl w:ilvl="8" w:tplc="0C0A0005" w:tentative="1">
      <w:start w:val="1"/>
      <w:numFmt w:val="bullet"/>
      <w:lvlText w:val=""/>
      <w:lvlJc w:val="left"/>
      <w:pPr>
        <w:ind w:left="6284" w:hanging="360"/>
      </w:pPr>
      <w:rPr>
        <w:rFonts w:ascii="Wingdings" w:hAnsi="Wingdings" w:hint="default"/>
      </w:rPr>
    </w:lvl>
  </w:abstractNum>
  <w:abstractNum w:abstractNumId="9">
    <w:nsid w:val="6A40621C"/>
    <w:multiLevelType w:val="hybridMultilevel"/>
    <w:tmpl w:val="464A064A"/>
    <w:lvl w:ilvl="0" w:tplc="0C0A000B">
      <w:start w:val="1"/>
      <w:numFmt w:val="bullet"/>
      <w:lvlText w:val=""/>
      <w:lvlJc w:val="left"/>
      <w:pPr>
        <w:ind w:left="555" w:hanging="360"/>
      </w:pPr>
      <w:rPr>
        <w:rFonts w:ascii="Wingdings" w:hAnsi="Wingdings" w:hint="default"/>
      </w:rPr>
    </w:lvl>
    <w:lvl w:ilvl="1" w:tplc="0C0A0003" w:tentative="1">
      <w:start w:val="1"/>
      <w:numFmt w:val="bullet"/>
      <w:lvlText w:val="o"/>
      <w:lvlJc w:val="left"/>
      <w:pPr>
        <w:ind w:left="1275" w:hanging="360"/>
      </w:pPr>
      <w:rPr>
        <w:rFonts w:ascii="Courier New" w:hAnsi="Courier New" w:cs="Courier New" w:hint="default"/>
      </w:rPr>
    </w:lvl>
    <w:lvl w:ilvl="2" w:tplc="0C0A0005" w:tentative="1">
      <w:start w:val="1"/>
      <w:numFmt w:val="bullet"/>
      <w:lvlText w:val=""/>
      <w:lvlJc w:val="left"/>
      <w:pPr>
        <w:ind w:left="1995" w:hanging="360"/>
      </w:pPr>
      <w:rPr>
        <w:rFonts w:ascii="Wingdings" w:hAnsi="Wingdings" w:hint="default"/>
      </w:rPr>
    </w:lvl>
    <w:lvl w:ilvl="3" w:tplc="0C0A0001" w:tentative="1">
      <w:start w:val="1"/>
      <w:numFmt w:val="bullet"/>
      <w:lvlText w:val=""/>
      <w:lvlJc w:val="left"/>
      <w:pPr>
        <w:ind w:left="2715" w:hanging="360"/>
      </w:pPr>
      <w:rPr>
        <w:rFonts w:ascii="Symbol" w:hAnsi="Symbol" w:hint="default"/>
      </w:rPr>
    </w:lvl>
    <w:lvl w:ilvl="4" w:tplc="0C0A0003" w:tentative="1">
      <w:start w:val="1"/>
      <w:numFmt w:val="bullet"/>
      <w:lvlText w:val="o"/>
      <w:lvlJc w:val="left"/>
      <w:pPr>
        <w:ind w:left="3435" w:hanging="360"/>
      </w:pPr>
      <w:rPr>
        <w:rFonts w:ascii="Courier New" w:hAnsi="Courier New" w:cs="Courier New" w:hint="default"/>
      </w:rPr>
    </w:lvl>
    <w:lvl w:ilvl="5" w:tplc="0C0A0005" w:tentative="1">
      <w:start w:val="1"/>
      <w:numFmt w:val="bullet"/>
      <w:lvlText w:val=""/>
      <w:lvlJc w:val="left"/>
      <w:pPr>
        <w:ind w:left="4155" w:hanging="360"/>
      </w:pPr>
      <w:rPr>
        <w:rFonts w:ascii="Wingdings" w:hAnsi="Wingdings" w:hint="default"/>
      </w:rPr>
    </w:lvl>
    <w:lvl w:ilvl="6" w:tplc="0C0A0001" w:tentative="1">
      <w:start w:val="1"/>
      <w:numFmt w:val="bullet"/>
      <w:lvlText w:val=""/>
      <w:lvlJc w:val="left"/>
      <w:pPr>
        <w:ind w:left="4875" w:hanging="360"/>
      </w:pPr>
      <w:rPr>
        <w:rFonts w:ascii="Symbol" w:hAnsi="Symbol" w:hint="default"/>
      </w:rPr>
    </w:lvl>
    <w:lvl w:ilvl="7" w:tplc="0C0A0003" w:tentative="1">
      <w:start w:val="1"/>
      <w:numFmt w:val="bullet"/>
      <w:lvlText w:val="o"/>
      <w:lvlJc w:val="left"/>
      <w:pPr>
        <w:ind w:left="5595" w:hanging="360"/>
      </w:pPr>
      <w:rPr>
        <w:rFonts w:ascii="Courier New" w:hAnsi="Courier New" w:cs="Courier New" w:hint="default"/>
      </w:rPr>
    </w:lvl>
    <w:lvl w:ilvl="8" w:tplc="0C0A0005" w:tentative="1">
      <w:start w:val="1"/>
      <w:numFmt w:val="bullet"/>
      <w:lvlText w:val=""/>
      <w:lvlJc w:val="left"/>
      <w:pPr>
        <w:ind w:left="6315" w:hanging="360"/>
      </w:pPr>
      <w:rPr>
        <w:rFonts w:ascii="Wingdings" w:hAnsi="Wingdings" w:hint="default"/>
      </w:rPr>
    </w:lvl>
  </w:abstractNum>
  <w:abstractNum w:abstractNumId="10">
    <w:nsid w:val="70634612"/>
    <w:multiLevelType w:val="hybridMultilevel"/>
    <w:tmpl w:val="217E438A"/>
    <w:lvl w:ilvl="0" w:tplc="0C0A000B">
      <w:start w:val="1"/>
      <w:numFmt w:val="bullet"/>
      <w:lvlText w:val=""/>
      <w:lvlJc w:val="left"/>
      <w:pPr>
        <w:ind w:left="524" w:hanging="360"/>
      </w:pPr>
      <w:rPr>
        <w:rFonts w:ascii="Wingdings" w:hAnsi="Wingdings" w:hint="default"/>
      </w:rPr>
    </w:lvl>
    <w:lvl w:ilvl="1" w:tplc="0C0A0003" w:tentative="1">
      <w:start w:val="1"/>
      <w:numFmt w:val="bullet"/>
      <w:lvlText w:val="o"/>
      <w:lvlJc w:val="left"/>
      <w:pPr>
        <w:ind w:left="1244" w:hanging="360"/>
      </w:pPr>
      <w:rPr>
        <w:rFonts w:ascii="Courier New" w:hAnsi="Courier New" w:cs="Courier New" w:hint="default"/>
      </w:rPr>
    </w:lvl>
    <w:lvl w:ilvl="2" w:tplc="0C0A0005" w:tentative="1">
      <w:start w:val="1"/>
      <w:numFmt w:val="bullet"/>
      <w:lvlText w:val=""/>
      <w:lvlJc w:val="left"/>
      <w:pPr>
        <w:ind w:left="1964" w:hanging="360"/>
      </w:pPr>
      <w:rPr>
        <w:rFonts w:ascii="Wingdings" w:hAnsi="Wingdings" w:hint="default"/>
      </w:rPr>
    </w:lvl>
    <w:lvl w:ilvl="3" w:tplc="0C0A0001" w:tentative="1">
      <w:start w:val="1"/>
      <w:numFmt w:val="bullet"/>
      <w:lvlText w:val=""/>
      <w:lvlJc w:val="left"/>
      <w:pPr>
        <w:ind w:left="2684" w:hanging="360"/>
      </w:pPr>
      <w:rPr>
        <w:rFonts w:ascii="Symbol" w:hAnsi="Symbol" w:hint="default"/>
      </w:rPr>
    </w:lvl>
    <w:lvl w:ilvl="4" w:tplc="0C0A0003" w:tentative="1">
      <w:start w:val="1"/>
      <w:numFmt w:val="bullet"/>
      <w:lvlText w:val="o"/>
      <w:lvlJc w:val="left"/>
      <w:pPr>
        <w:ind w:left="3404" w:hanging="360"/>
      </w:pPr>
      <w:rPr>
        <w:rFonts w:ascii="Courier New" w:hAnsi="Courier New" w:cs="Courier New" w:hint="default"/>
      </w:rPr>
    </w:lvl>
    <w:lvl w:ilvl="5" w:tplc="0C0A0005" w:tentative="1">
      <w:start w:val="1"/>
      <w:numFmt w:val="bullet"/>
      <w:lvlText w:val=""/>
      <w:lvlJc w:val="left"/>
      <w:pPr>
        <w:ind w:left="4124" w:hanging="360"/>
      </w:pPr>
      <w:rPr>
        <w:rFonts w:ascii="Wingdings" w:hAnsi="Wingdings" w:hint="default"/>
      </w:rPr>
    </w:lvl>
    <w:lvl w:ilvl="6" w:tplc="0C0A0001" w:tentative="1">
      <w:start w:val="1"/>
      <w:numFmt w:val="bullet"/>
      <w:lvlText w:val=""/>
      <w:lvlJc w:val="left"/>
      <w:pPr>
        <w:ind w:left="4844" w:hanging="360"/>
      </w:pPr>
      <w:rPr>
        <w:rFonts w:ascii="Symbol" w:hAnsi="Symbol" w:hint="default"/>
      </w:rPr>
    </w:lvl>
    <w:lvl w:ilvl="7" w:tplc="0C0A0003" w:tentative="1">
      <w:start w:val="1"/>
      <w:numFmt w:val="bullet"/>
      <w:lvlText w:val="o"/>
      <w:lvlJc w:val="left"/>
      <w:pPr>
        <w:ind w:left="5564" w:hanging="360"/>
      </w:pPr>
      <w:rPr>
        <w:rFonts w:ascii="Courier New" w:hAnsi="Courier New" w:cs="Courier New" w:hint="default"/>
      </w:rPr>
    </w:lvl>
    <w:lvl w:ilvl="8" w:tplc="0C0A0005" w:tentative="1">
      <w:start w:val="1"/>
      <w:numFmt w:val="bullet"/>
      <w:lvlText w:val=""/>
      <w:lvlJc w:val="left"/>
      <w:pPr>
        <w:ind w:left="6284" w:hanging="360"/>
      </w:pPr>
      <w:rPr>
        <w:rFonts w:ascii="Wingdings" w:hAnsi="Wingdings" w:hint="default"/>
      </w:rPr>
    </w:lvl>
  </w:abstractNum>
  <w:num w:numId="1">
    <w:abstractNumId w:val="1"/>
  </w:num>
  <w:num w:numId="2">
    <w:abstractNumId w:val="6"/>
  </w:num>
  <w:num w:numId="3">
    <w:abstractNumId w:val="9"/>
  </w:num>
  <w:num w:numId="4">
    <w:abstractNumId w:val="4"/>
  </w:num>
  <w:num w:numId="5">
    <w:abstractNumId w:val="3"/>
  </w:num>
  <w:num w:numId="6">
    <w:abstractNumId w:val="5"/>
  </w:num>
  <w:num w:numId="7">
    <w:abstractNumId w:val="7"/>
  </w:num>
  <w:num w:numId="8">
    <w:abstractNumId w:val="2"/>
  </w:num>
  <w:num w:numId="9">
    <w:abstractNumId w:val="0"/>
  </w:num>
  <w:num w:numId="10">
    <w:abstractNumId w:val="1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08"/>
  <w:hyphenationZone w:val="425"/>
  <w:drawingGridHorizontalSpacing w:val="110"/>
  <w:displayHorizontalDrawingGridEvery w:val="2"/>
  <w:characterSpacingControl w:val="doNotCompress"/>
  <w:compat/>
  <w:rsids>
    <w:rsidRoot w:val="00CB54A3"/>
    <w:rsid w:val="00023389"/>
    <w:rsid w:val="00061083"/>
    <w:rsid w:val="00065245"/>
    <w:rsid w:val="000B2E9B"/>
    <w:rsid w:val="000C566B"/>
    <w:rsid w:val="000D078D"/>
    <w:rsid w:val="000F3BF8"/>
    <w:rsid w:val="00102BA5"/>
    <w:rsid w:val="00174FC3"/>
    <w:rsid w:val="001962A7"/>
    <w:rsid w:val="00290373"/>
    <w:rsid w:val="00355DAC"/>
    <w:rsid w:val="0039248A"/>
    <w:rsid w:val="00506DEF"/>
    <w:rsid w:val="005245ED"/>
    <w:rsid w:val="00580AE0"/>
    <w:rsid w:val="00583CCB"/>
    <w:rsid w:val="005F0EB9"/>
    <w:rsid w:val="006707AA"/>
    <w:rsid w:val="00686784"/>
    <w:rsid w:val="006A0672"/>
    <w:rsid w:val="006B0C00"/>
    <w:rsid w:val="006E6751"/>
    <w:rsid w:val="0073731D"/>
    <w:rsid w:val="008912A5"/>
    <w:rsid w:val="008A671A"/>
    <w:rsid w:val="00A11E3C"/>
    <w:rsid w:val="00A25D9B"/>
    <w:rsid w:val="00A47153"/>
    <w:rsid w:val="00A6287D"/>
    <w:rsid w:val="00A811C6"/>
    <w:rsid w:val="00AB6584"/>
    <w:rsid w:val="00AB7EDC"/>
    <w:rsid w:val="00AE3BE0"/>
    <w:rsid w:val="00C055A7"/>
    <w:rsid w:val="00C26C2A"/>
    <w:rsid w:val="00CB54A3"/>
    <w:rsid w:val="00CC4B5E"/>
    <w:rsid w:val="00E45550"/>
    <w:rsid w:val="00F10B93"/>
    <w:rsid w:val="00F13CA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E9B"/>
  </w:style>
  <w:style w:type="paragraph" w:styleId="Ttulo2">
    <w:name w:val="heading 2"/>
    <w:basedOn w:val="Normal"/>
    <w:next w:val="Normal"/>
    <w:link w:val="Ttulo2Car"/>
    <w:uiPriority w:val="9"/>
    <w:unhideWhenUsed/>
    <w:qFormat/>
    <w:rsid w:val="00583CCB"/>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4FC3"/>
    <w:pPr>
      <w:ind w:left="720"/>
      <w:contextualSpacing/>
    </w:pPr>
  </w:style>
  <w:style w:type="table" w:styleId="Tablaconcuadrcula">
    <w:name w:val="Table Grid"/>
    <w:basedOn w:val="Tablanormal"/>
    <w:uiPriority w:val="59"/>
    <w:rsid w:val="00A811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1">
    <w:name w:val="Sombreado claro1"/>
    <w:basedOn w:val="Tablanormal"/>
    <w:uiPriority w:val="60"/>
    <w:rsid w:val="008912A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aclara-nfasis11">
    <w:name w:val="Lista clara - Énfasis 11"/>
    <w:basedOn w:val="Tablanormal"/>
    <w:uiPriority w:val="61"/>
    <w:rsid w:val="008912A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claro-nfasis1">
    <w:name w:val="Light Shading Accent 1"/>
    <w:basedOn w:val="Tablanormal"/>
    <w:uiPriority w:val="60"/>
    <w:rsid w:val="00CC4B5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medio2-nfasis5">
    <w:name w:val="Medium Shading 2 Accent 5"/>
    <w:basedOn w:val="Tablanormal"/>
    <w:uiPriority w:val="64"/>
    <w:rsid w:val="00CC4B5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CC4B5E"/>
    <w:rPr>
      <w:color w:val="0000FF" w:themeColor="hyperlink"/>
      <w:u w:val="single"/>
    </w:rPr>
  </w:style>
  <w:style w:type="character" w:styleId="Hipervnculovisitado">
    <w:name w:val="FollowedHyperlink"/>
    <w:basedOn w:val="Fuentedeprrafopredeter"/>
    <w:uiPriority w:val="99"/>
    <w:semiHidden/>
    <w:unhideWhenUsed/>
    <w:rsid w:val="00580AE0"/>
    <w:rPr>
      <w:color w:val="800080" w:themeColor="followedHyperlink"/>
      <w:u w:val="single"/>
    </w:rPr>
  </w:style>
  <w:style w:type="character" w:customStyle="1" w:styleId="Ttulo2Car">
    <w:name w:val="Título 2 Car"/>
    <w:basedOn w:val="Fuentedeprrafopredeter"/>
    <w:link w:val="Ttulo2"/>
    <w:uiPriority w:val="9"/>
    <w:rsid w:val="00583CCB"/>
    <w:rPr>
      <w:rFonts w:asciiTheme="majorHAnsi" w:eastAsiaTheme="majorEastAsia" w:hAnsiTheme="majorHAnsi" w:cstheme="majorBidi"/>
      <w:color w:val="365F91"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DIAGRAMA%20PERT.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Planificacion%20Temporal.ga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55FD85-B929-4453-AA8A-68CDB24DD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4</Pages>
  <Words>723</Words>
  <Characters>3979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15</cp:revision>
  <dcterms:created xsi:type="dcterms:W3CDTF">2018-12-19T09:08:00Z</dcterms:created>
  <dcterms:modified xsi:type="dcterms:W3CDTF">2018-12-22T09:32:00Z</dcterms:modified>
</cp:coreProperties>
</file>