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gif" ContentType="image/gif"/>
  <Override PartName="/word/media/rId30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len_clock"/>
      <w:r>
        <w:t xml:space="preserve">ellen_clock</w:t>
      </w:r>
      <w:bookmarkEnd w:id="20"/>
    </w:p>
    <w:p>
      <w:pPr>
        <w:pStyle w:val="FirstParagraph"/>
      </w:pPr>
      <w:r>
        <w:t xml:space="preserve">Python 3.6.10 |Anaconda, Inc.| (default, Jan 7 2020, 21:14:29)</w:t>
      </w:r>
    </w:p>
    <w:p>
      <w:pPr>
        <w:pStyle w:val="BodyText"/>
      </w:pPr>
      <w:r>
        <w:t xml:space="preserve">[GCC 7.3.0] on linux</w:t>
      </w:r>
    </w:p>
    <w:p>
      <w:pPr>
        <w:pStyle w:val="Heading1"/>
      </w:pPr>
      <w:bookmarkStart w:id="21" w:name="intentional-binding-task"/>
      <w:r>
        <w:t xml:space="preserve">Intentional Binding Task</w:t>
      </w:r>
      <w:bookmarkEnd w:id="21"/>
    </w:p>
    <w:p>
      <w:pPr>
        <w:pStyle w:val="Heading2"/>
      </w:pPr>
      <w:bookmarkStart w:id="22" w:name="task-definition"/>
      <w:r>
        <w:t xml:space="preserve">Task definition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The procedure for this task was based on that described by Moore et al., (2010). In the task, participants sat in front of a computer screen displaying a clock face (7 cm in diameter) with a single hand.</w:t>
      </w:r>
    </w:p>
    <w:p>
      <w:pPr>
        <w:pStyle w:val="Compact"/>
        <w:numPr>
          <w:numId w:val="1001"/>
          <w:ilvl w:val="0"/>
        </w:numPr>
      </w:pPr>
      <w:r>
        <w:t xml:space="preserve">The clock was marked with the conventional intervals (e.g. 5, 10, 15, etc, through to 60).</w:t>
      </w:r>
    </w:p>
    <w:p>
      <w:pPr>
        <w:pStyle w:val="Compact"/>
        <w:numPr>
          <w:numId w:val="1001"/>
          <w:ilvl w:val="0"/>
        </w:numPr>
      </w:pPr>
      <w:r>
        <w:t xml:space="preserve">The hand rotated at one revolution every 2560 ms, init position = 0</w:t>
      </w:r>
    </w:p>
    <w:p>
      <w:pPr>
        <w:pStyle w:val="Compact"/>
        <w:numPr>
          <w:numId w:val="1001"/>
          <w:ilvl w:val="0"/>
        </w:numPr>
      </w:pPr>
      <w:r>
        <w:t xml:space="preserve">The clock hand continued to rotate for a random length of time after the tone (between 1500 ms and 2500 ms) after the button was pressed</w:t>
      </w:r>
    </w:p>
    <w:p>
      <w:pPr>
        <w:pStyle w:val="Compact"/>
        <w:numPr>
          <w:numId w:val="1001"/>
          <w:ilvl w:val="0"/>
        </w:numPr>
      </w:pPr>
      <w:r>
        <w:t xml:space="preserve">The [conditions] were presented in [blocks], such that the participants always estimated either the action times only, or the tone times only. There were a total of four conditions in the Intentional Binding task, and each condition was preserved in a block. The four blocks were presented in randomised order [but maybe not randomised this time], and each block consisted of 20 trials.</w:t>
      </w:r>
    </w:p>
    <w:p>
      <w:pPr>
        <w:pStyle w:val="Compact"/>
        <w:numPr>
          <w:numId w:val="1002"/>
          <w:ilvl w:val="1"/>
        </w:numPr>
      </w:pPr>
      <w:r>
        <w:t xml:space="preserve">There were four [blocks] in the task: two action–effect (agency) conditions and two baseline conditions</w:t>
      </w:r>
    </w:p>
    <w:p>
      <w:pPr>
        <w:pStyle w:val="Compact"/>
        <w:numPr>
          <w:numId w:val="1001"/>
          <w:ilvl w:val="0"/>
        </w:numPr>
      </w:pPr>
      <w:r>
        <w:t xml:space="preserve">[instruct] not to only to provide responses that were multiples of five according to the numbers displayed: yield a response in {1,2,3,…,58,59,60} instead of in {0,5,10,15,…,45,50,55,60}</w:t>
      </w:r>
    </w:p>
    <w:p>
      <w:pPr>
        <w:pStyle w:val="Compact"/>
        <w:numPr>
          <w:numId w:val="1001"/>
          <w:ilvl w:val="0"/>
        </w:numPr>
      </w:pPr>
      <w:r>
        <w:t xml:space="preserve">[return] the mean error between estimated and actual times was calculated for each condition.</w:t>
      </w:r>
    </w:p>
    <w:p>
      <w:pPr>
        <w:pStyle w:val="Heading2"/>
      </w:pPr>
      <w:bookmarkStart w:id="23" w:name="table-of-conditions"/>
      <w:r>
        <w:t xml:space="preserve">Table of conditions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baseline action</w:t>
            </w:r>
          </w:p>
        </w:tc>
        <w:tc>
          <w:p>
            <w:pPr>
              <w:pStyle w:val="Compact"/>
              <w:jc w:val="center"/>
            </w:pPr>
            <w:r>
              <w:t xml:space="preserve">action-effect action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baseline tone</w:t>
            </w:r>
          </w:p>
        </w:tc>
        <w:tc>
          <w:p>
            <w:pPr>
              <w:pStyle w:val="Compact"/>
              <w:jc w:val="center"/>
            </w:pPr>
            <w:r>
              <w:t xml:space="preserve">action-effect tone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Baseline action: spoken response is a clock-time estimate for the keypress.</w:t>
      </w:r>
    </w:p>
    <w:p>
      <w:pPr>
        <w:pStyle w:val="Compact"/>
        <w:numPr>
          <w:numId w:val="1003"/>
          <w:ilvl w:val="0"/>
        </w:numPr>
      </w:pPr>
      <w:r>
        <w:t xml:space="preserve">Baseline tone: spoken response is a clock-time estimate for the tone.</w:t>
      </w:r>
    </w:p>
    <w:p>
      <w:pPr>
        <w:pStyle w:val="Compact"/>
        <w:numPr>
          <w:numId w:val="1003"/>
          <w:ilvl w:val="0"/>
        </w:numPr>
      </w:pPr>
      <w:r>
        <w:t xml:space="preserve">Action-effect action: spoken response is a clock-time estimate for the keypress (where a tone is played just after the keypress).</w:t>
      </w:r>
    </w:p>
    <w:p>
      <w:pPr>
        <w:pStyle w:val="Compact"/>
        <w:numPr>
          <w:numId w:val="1003"/>
          <w:ilvl w:val="0"/>
        </w:numPr>
      </w:pPr>
      <w:r>
        <w:t xml:space="preserve">Action-effect tone: spoken response is a clock-time estimate for the tone (the tone that occurred just after the keypress).</w:t>
      </w:r>
    </w:p>
    <w:p>
      <w:pPr>
        <w:pStyle w:val="Heading2"/>
      </w:pPr>
      <w:bookmarkStart w:id="24" w:name="procedure-for-each-of-the-4-conditions"/>
      <w:r>
        <w:t xml:space="preserve">Procedure for each of the 4 conditions</w:t>
      </w:r>
      <w:bookmarkEnd w:id="24"/>
    </w:p>
    <w:p>
      <w:pPr>
        <w:pStyle w:val="Heading3"/>
      </w:pPr>
      <w:bookmarkStart w:id="25" w:name="baseline-action"/>
      <w:r>
        <w:t xml:space="preserve">baseline action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The rotation of the clock hand was initiated by kb</w:t>
      </w:r>
    </w:p>
    <w:p>
      <w:pPr>
        <w:pStyle w:val="Compact"/>
        <w:numPr>
          <w:numId w:val="1004"/>
          <w:ilvl w:val="0"/>
        </w:numPr>
      </w:pPr>
      <w:r>
        <w:t xml:space="preserve">participant presses mac key whenever they like and this is the time stamp they are indicating when they respond.</w:t>
      </w:r>
    </w:p>
    <w:p>
      <w:pPr>
        <w:pStyle w:val="Compact"/>
        <w:numPr>
          <w:numId w:val="1005"/>
          <w:ilvl w:val="1"/>
        </w:numPr>
      </w:pPr>
      <w:r>
        <w:t xml:space="preserve">Also init listener.</w:t>
      </w:r>
    </w:p>
    <w:p>
      <w:pPr>
        <w:pStyle w:val="Compact"/>
        <w:numPr>
          <w:numId w:val="1004"/>
          <w:ilvl w:val="0"/>
        </w:numPr>
      </w:pPr>
      <w:r>
        <w:t xml:space="preserve">response is an estimate of what number the clock hand was pointed at at the time of the kb press, given as a time-stamped voice response</w:t>
      </w:r>
    </w:p>
    <w:p>
      <w:pPr>
        <w:pStyle w:val="Compact"/>
        <w:numPr>
          <w:numId w:val="1004"/>
          <w:ilvl w:val="0"/>
        </w:numPr>
      </w:pPr>
      <w:r>
        <w:t xml:space="preserve">wav file close</w:t>
      </w:r>
    </w:p>
    <w:p>
      <w:pPr>
        <w:pStyle w:val="Compact"/>
        <w:numPr>
          <w:numId w:val="1004"/>
          <w:ilvl w:val="0"/>
        </w:numPr>
      </w:pPr>
      <w:r>
        <w:t xml:space="preserve">repeat trial</w:t>
      </w:r>
    </w:p>
    <w:p>
      <w:pPr>
        <w:pStyle w:val="Heading3"/>
      </w:pPr>
      <w:bookmarkStart w:id="26" w:name="baseline-with-tone"/>
      <w:r>
        <w:t xml:space="preserve">baseline with tone</w:t>
      </w:r>
      <w:bookmarkEnd w:id="26"/>
    </w:p>
    <w:p>
      <w:pPr>
        <w:pStyle w:val="Compact"/>
        <w:numPr>
          <w:numId w:val="1006"/>
          <w:ilvl w:val="0"/>
        </w:numPr>
      </w:pPr>
      <w:r>
        <w:t xml:space="preserve">The rotation of the clock hand was initiated by kb</w:t>
      </w:r>
    </w:p>
    <w:p>
      <w:pPr>
        <w:pStyle w:val="Compact"/>
        <w:numPr>
          <w:numId w:val="1006"/>
          <w:ilvl w:val="0"/>
        </w:numPr>
      </w:pPr>
      <w:r>
        <w:t xml:space="preserve">[tone] tone (1000 Hz, 75 ms duration) occurs at [some, tbc, min.max] duration since clock init.</w:t>
      </w:r>
    </w:p>
    <w:p>
      <w:pPr>
        <w:pStyle w:val="Compact"/>
        <w:numPr>
          <w:numId w:val="1007"/>
          <w:ilvl w:val="1"/>
        </w:numPr>
      </w:pPr>
      <w:r>
        <w:t xml:space="preserve">Also init listener.</w:t>
      </w:r>
    </w:p>
    <w:p>
      <w:pPr>
        <w:pStyle w:val="Compact"/>
        <w:numPr>
          <w:numId w:val="1006"/>
          <w:ilvl w:val="0"/>
        </w:numPr>
      </w:pPr>
      <w:r>
        <w:t xml:space="preserve">response is an estimate of what number the clock hand was pointed at at the time of the [tone], given as a time-stamped voice response</w:t>
      </w:r>
    </w:p>
    <w:p>
      <w:pPr>
        <w:pStyle w:val="Compact"/>
        <w:numPr>
          <w:numId w:val="1006"/>
          <w:ilvl w:val="0"/>
        </w:numPr>
      </w:pPr>
      <w:r>
        <w:t xml:space="preserve">wav file close</w:t>
      </w:r>
    </w:p>
    <w:p>
      <w:pPr>
        <w:pStyle w:val="Compact"/>
        <w:numPr>
          <w:numId w:val="1006"/>
          <w:ilvl w:val="0"/>
        </w:numPr>
      </w:pPr>
      <w:r>
        <w:t xml:space="preserve">repeat trial</w:t>
      </w:r>
    </w:p>
    <w:p>
      <w:pPr>
        <w:pStyle w:val="Heading3"/>
      </w:pPr>
      <w:bookmarkStart w:id="27" w:name="action-effect-tone-condition"/>
      <w:r>
        <w:t xml:space="preserve">action-effect tone condition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The rotation of the clock hand was initiated by kb</w:t>
      </w:r>
    </w:p>
    <w:p>
      <w:pPr>
        <w:pStyle w:val="Compact"/>
        <w:numPr>
          <w:numId w:val="1008"/>
          <w:ilvl w:val="0"/>
        </w:numPr>
      </w:pPr>
      <w:r>
        <w:t xml:space="preserve">participant presses mac key whenever they like and this is the time stamp they are indicating when they respond.</w:t>
      </w:r>
    </w:p>
    <w:p>
      <w:pPr>
        <w:pStyle w:val="Compact"/>
        <w:numPr>
          <w:numId w:val="1008"/>
          <w:ilvl w:val="0"/>
        </w:numPr>
      </w:pPr>
      <w:r>
        <w:t xml:space="preserve">[tone] tone (1000 Hz, 75 ms duration) occurs at [250 ms] duration since [kb press].</w:t>
      </w:r>
    </w:p>
    <w:p>
      <w:pPr>
        <w:pStyle w:val="Compact"/>
        <w:numPr>
          <w:numId w:val="1009"/>
          <w:ilvl w:val="1"/>
        </w:numPr>
      </w:pPr>
      <w:r>
        <w:t xml:space="preserve">Also init listener.</w:t>
      </w:r>
    </w:p>
    <w:p>
      <w:pPr>
        <w:pStyle w:val="Compact"/>
        <w:numPr>
          <w:numId w:val="1008"/>
          <w:ilvl w:val="0"/>
        </w:numPr>
      </w:pPr>
      <w:r>
        <w:t xml:space="preserve">response is an estimate of what number the clock hand was pointed at at the time of the [tone], given as a time-stamped voice response</w:t>
      </w:r>
    </w:p>
    <w:p>
      <w:pPr>
        <w:pStyle w:val="Compact"/>
        <w:numPr>
          <w:numId w:val="1008"/>
          <w:ilvl w:val="0"/>
        </w:numPr>
      </w:pPr>
      <w:r>
        <w:t xml:space="preserve">wav file close</w:t>
      </w:r>
    </w:p>
    <w:p>
      <w:pPr>
        <w:pStyle w:val="Compact"/>
        <w:numPr>
          <w:numId w:val="1008"/>
          <w:ilvl w:val="0"/>
        </w:numPr>
      </w:pPr>
      <w:r>
        <w:t xml:space="preserve">repeat trial</w:t>
      </w:r>
    </w:p>
    <w:p>
      <w:pPr>
        <w:pStyle w:val="Heading3"/>
      </w:pPr>
      <w:bookmarkStart w:id="28" w:name="action-effect-action-condition"/>
      <w:r>
        <w:t xml:space="preserve">action-effect action condition</w:t>
      </w:r>
      <w:bookmarkEnd w:id="28"/>
    </w:p>
    <w:p>
      <w:pPr>
        <w:pStyle w:val="Compact"/>
        <w:numPr>
          <w:numId w:val="1010"/>
          <w:ilvl w:val="0"/>
        </w:numPr>
      </w:pPr>
      <w:r>
        <w:t xml:space="preserve">The rotation of the clock hand was initiated by kb</w:t>
      </w:r>
    </w:p>
    <w:p>
      <w:pPr>
        <w:pStyle w:val="Compact"/>
        <w:numPr>
          <w:numId w:val="1010"/>
          <w:ilvl w:val="0"/>
        </w:numPr>
      </w:pPr>
      <w:r>
        <w:t xml:space="preserve">participant presses mac key whenever they like and this is the time stamp they are indicating when they respond.</w:t>
      </w:r>
    </w:p>
    <w:p>
      <w:pPr>
        <w:pStyle w:val="Compact"/>
        <w:numPr>
          <w:numId w:val="1010"/>
          <w:ilvl w:val="0"/>
        </w:numPr>
      </w:pPr>
      <w:r>
        <w:t xml:space="preserve">[tone] tone (1000 Hz, 75 ms duration) occurs at [250 ms] duration since [kb press].</w:t>
      </w:r>
    </w:p>
    <w:p>
      <w:pPr>
        <w:pStyle w:val="Compact"/>
        <w:numPr>
          <w:numId w:val="1011"/>
          <w:ilvl w:val="1"/>
        </w:numPr>
      </w:pPr>
      <w:r>
        <w:t xml:space="preserve">Also init listener.</w:t>
      </w:r>
    </w:p>
    <w:p>
      <w:pPr>
        <w:pStyle w:val="Compact"/>
        <w:numPr>
          <w:numId w:val="1010"/>
          <w:ilvl w:val="0"/>
        </w:numPr>
      </w:pPr>
      <w:r>
        <w:t xml:space="preserve">response is an estimate of what number the clock hand was pointed at at the time of the [kb press], given as a time-stamped voice response</w:t>
      </w:r>
    </w:p>
    <w:p>
      <w:pPr>
        <w:pStyle w:val="Compact"/>
        <w:numPr>
          <w:numId w:val="1010"/>
          <w:ilvl w:val="0"/>
        </w:numPr>
      </w:pPr>
      <w:r>
        <w:t xml:space="preserve">wav file close</w:t>
      </w:r>
    </w:p>
    <w:p>
      <w:pPr>
        <w:pStyle w:val="Compact"/>
        <w:numPr>
          <w:numId w:val="1010"/>
          <w:ilvl w:val="0"/>
        </w:numPr>
      </w:pPr>
      <w:r>
        <w:t xml:space="preserve">repeat trial</w:t>
      </w:r>
    </w:p>
    <w:p>
      <w:pPr>
        <w:pStyle w:val="CaptionedFigure"/>
      </w:pPr>
      <w:r>
        <w:drawing>
          <wp:inline>
            <wp:extent cx="5334000" cy="3721884"/>
            <wp:effectExtent b="0" l="0" r="0" t="0"/>
            <wp:docPr descr="Conditions" title="" id="1" name="Picture"/>
            <a:graphic>
              <a:graphicData uri="http://schemas.openxmlformats.org/drawingml/2006/picture">
                <pic:pic>
                  <pic:nvPicPr>
                    <pic:cNvPr descr="docs/conditions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Conditions</w:t>
      </w:r>
    </w:p>
    <w:p>
      <w:pPr>
        <w:pStyle w:val="CaptionedFigure"/>
      </w:pPr>
      <w:r>
        <w:drawing>
          <wp:inline>
            <wp:extent cx="5334000" cy="3535947"/>
            <wp:effectExtent b="0" l="0" r="0" t="0"/>
            <wp:docPr descr="Results example" title="" id="1" name="Picture"/>
            <a:graphic>
              <a:graphicData uri="http://schemas.openxmlformats.org/drawingml/2006/picture">
                <pic:pic>
                  <pic:nvPicPr>
                    <pic:cNvPr descr="docs/results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 example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gif" /><Relationship Type="http://schemas.openxmlformats.org/officeDocument/2006/relationships/image" Id="rId30" Target="media/rId30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2020-09-17T10:27:00Z</dcterms:created>
  <dcterms:modified xsi:type="dcterms:W3CDTF">2020-09-17T10:27:00Z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