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08178E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2F6F08">
              <w:t>3</w:t>
            </w:r>
            <w:r w:rsidR="0008178E">
              <w:t>73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08178E">
              <w:t>3</w:t>
            </w:r>
            <w:r w:rsidR="00977220">
              <w:t>; i10-index: 3</w:t>
            </w:r>
            <w:r w:rsidR="00C36A24">
              <w:t>6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</w:t>
            </w:r>
            <w:r w:rsidR="00DD70BC">
              <w:t>2</w:t>
            </w:r>
            <w:r w:rsidR="002F6F08">
              <w:t>/</w:t>
            </w:r>
            <w:r w:rsidR="0008178E">
              <w:t>29</w:t>
            </w:r>
            <w:bookmarkStart w:id="0" w:name="_GoBack"/>
            <w:bookmarkEnd w:id="0"/>
            <w:r w:rsidR="005E3384">
              <w:t>/</w:t>
            </w:r>
            <w:r>
              <w:t>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6A7E41">
              <w:rPr>
                <w:b/>
              </w:rPr>
              <w:t>+</w:t>
            </w:r>
            <w:r w:rsidR="00CF7234">
              <w:t xml:space="preserve"> papers, including</w:t>
            </w:r>
            <w:r w:rsidR="00340E97">
              <w:t xml:space="preserve"> 10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 w:rsidRPr="00182DAE">
              <w:rPr>
                <w:i/>
              </w:rPr>
              <w:t>CIKM</w:t>
            </w:r>
            <w:r>
              <w:t xml:space="preserve">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 xml:space="preserve">. “Cross variational autoencoders for answer retrieval,” in </w:t>
            </w:r>
            <w:r w:rsidRPr="00182DAE">
              <w:rPr>
                <w:i/>
              </w:rPr>
              <w:t>ACL</w:t>
            </w:r>
            <w:r>
              <w:t xml:space="preserve">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 xml:space="preserve">. “Identifying referential intention with heterogeneous contexts,”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 xml:space="preserve">. “Experimental evidence extraction in data science with hybrid table features and ensemble learning,”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10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at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6A7E41">
              <w:rPr>
                <w:b/>
              </w:rPr>
              <w:t>0+</w:t>
            </w:r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Jacobucci, Brodersen.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53AFC"/>
    <w:rsid w:val="00054E14"/>
    <w:rsid w:val="00081657"/>
    <w:rsid w:val="0008178E"/>
    <w:rsid w:val="000B125A"/>
    <w:rsid w:val="000E7A4F"/>
    <w:rsid w:val="00111955"/>
    <w:rsid w:val="0014400D"/>
    <w:rsid w:val="00174E9A"/>
    <w:rsid w:val="00182DAE"/>
    <w:rsid w:val="001C0489"/>
    <w:rsid w:val="001C657F"/>
    <w:rsid w:val="001D5525"/>
    <w:rsid w:val="002300AF"/>
    <w:rsid w:val="002506F0"/>
    <w:rsid w:val="002642D7"/>
    <w:rsid w:val="00270A14"/>
    <w:rsid w:val="00275158"/>
    <w:rsid w:val="00287CDB"/>
    <w:rsid w:val="002A46FF"/>
    <w:rsid w:val="002A56E7"/>
    <w:rsid w:val="002C08B1"/>
    <w:rsid w:val="002E7162"/>
    <w:rsid w:val="002F6F08"/>
    <w:rsid w:val="00340E97"/>
    <w:rsid w:val="00356D71"/>
    <w:rsid w:val="00361274"/>
    <w:rsid w:val="003A2846"/>
    <w:rsid w:val="00401E2B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E3384"/>
    <w:rsid w:val="005F1C9F"/>
    <w:rsid w:val="00644830"/>
    <w:rsid w:val="00673FF7"/>
    <w:rsid w:val="00677C7B"/>
    <w:rsid w:val="00697855"/>
    <w:rsid w:val="00697C94"/>
    <w:rsid w:val="006A7E41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7C7"/>
    <w:rsid w:val="00A44B3F"/>
    <w:rsid w:val="00A526C3"/>
    <w:rsid w:val="00A62C33"/>
    <w:rsid w:val="00AE27BC"/>
    <w:rsid w:val="00AF71B8"/>
    <w:rsid w:val="00B40FDD"/>
    <w:rsid w:val="00B5442E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BE2DF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44</cp:revision>
  <cp:lastPrinted>2020-08-26T03:27:00Z</cp:lastPrinted>
  <dcterms:created xsi:type="dcterms:W3CDTF">2020-08-26T03:27:00Z</dcterms:created>
  <dcterms:modified xsi:type="dcterms:W3CDTF">2020-12-30T02:04:00Z</dcterms:modified>
</cp:coreProperties>
</file>