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22472C89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B8321A">
        <w:rPr>
          <w:rFonts w:ascii="Times New Roman" w:hAnsi="Times New Roman" w:cs="Times New Roman"/>
          <w:b/>
          <w:sz w:val="28"/>
          <w:lang w:eastAsia="zh-CN"/>
        </w:rPr>
        <w:t>593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="002271EB">
        <w:rPr>
          <w:rFonts w:ascii="Times New Roman" w:hAnsi="Times New Roman" w:cs="Times New Roman"/>
          <w:b/>
          <w:sz w:val="28"/>
          <w:lang w:eastAsia="zh-CN"/>
        </w:rPr>
        <w:t>第一作者</w:t>
      </w:r>
      <w:r w:rsidR="00B8321A">
        <w:rPr>
          <w:rFonts w:ascii="Times New Roman" w:hAnsi="Times New Roman" w:cs="Times New Roman"/>
          <w:b/>
          <w:sz w:val="28"/>
          <w:lang w:eastAsia="zh-CN"/>
        </w:rPr>
        <w:t>389</w:t>
      </w:r>
      <w:bookmarkStart w:id="4" w:name="_GoBack"/>
      <w:bookmarkEnd w:id="4"/>
      <w:r w:rsidR="002271EB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="002271EB">
        <w:rPr>
          <w:rFonts w:ascii="Times New Roman" w:hAnsi="Times New Roman" w:cs="Times New Roman"/>
          <w:b/>
          <w:sz w:val="28"/>
          <w:lang w:eastAsia="zh-CN"/>
        </w:rPr>
        <w:t>10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94A17" w14:textId="77777777" w:rsidR="00596CFA" w:rsidRDefault="00596CFA" w:rsidP="00E365D6">
      <w:pPr>
        <w:spacing w:after="0" w:line="240" w:lineRule="auto"/>
      </w:pPr>
      <w:r>
        <w:separator/>
      </w:r>
    </w:p>
  </w:endnote>
  <w:endnote w:type="continuationSeparator" w:id="0">
    <w:p w14:paraId="6B3B317A" w14:textId="77777777" w:rsidR="00596CFA" w:rsidRDefault="00596CFA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87B09" w14:textId="77777777" w:rsidR="00596CFA" w:rsidRDefault="00596CFA" w:rsidP="00E365D6">
      <w:pPr>
        <w:spacing w:after="0" w:line="240" w:lineRule="auto"/>
      </w:pPr>
      <w:r>
        <w:separator/>
      </w:r>
    </w:p>
  </w:footnote>
  <w:footnote w:type="continuationSeparator" w:id="0">
    <w:p w14:paraId="0CEA1890" w14:textId="77777777" w:rsidR="00596CFA" w:rsidRDefault="00596CFA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1EB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96CFA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787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554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56F"/>
    <w:rsid w:val="00B76D83"/>
    <w:rsid w:val="00B7739C"/>
    <w:rsid w:val="00B80F79"/>
    <w:rsid w:val="00B818A9"/>
    <w:rsid w:val="00B8321A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27983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C89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87531-96BF-534B-818D-54970747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24</cp:revision>
  <cp:lastPrinted>2016-06-16T23:41:00Z</cp:lastPrinted>
  <dcterms:created xsi:type="dcterms:W3CDTF">2016-06-16T23:41:00Z</dcterms:created>
  <dcterms:modified xsi:type="dcterms:W3CDTF">2017-02-04T21:28:00Z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