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B518D98" w:rsidR="000412D9" w:rsidRDefault="004A2114">
            <w:r>
              <w:t xml:space="preserve">Citations: </w:t>
            </w:r>
            <w:r w:rsidR="003149CD">
              <w:t>8</w:t>
            </w:r>
            <w:r w:rsidR="007B4BC9">
              <w:t>323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631B09">
              <w:rPr>
                <w:rFonts w:hint="eastAsia"/>
              </w:rPr>
              <w:t>8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</w:t>
            </w:r>
            <w:r w:rsidR="007B0991">
              <w:t>10</w:t>
            </w:r>
          </w:p>
        </w:tc>
        <w:tc>
          <w:tcPr>
            <w:tcW w:w="1435" w:type="dxa"/>
          </w:tcPr>
          <w:p w14:paraId="3AA02FDA" w14:textId="1A46751A" w:rsidR="000412D9" w:rsidRDefault="004A2114">
            <w:r>
              <w:t>(</w:t>
            </w:r>
            <w:r w:rsidR="002E739F">
              <w:rPr>
                <w:rFonts w:hint="eastAsia"/>
              </w:rPr>
              <w:t>1</w:t>
            </w:r>
            <w:r w:rsidR="00631B09">
              <w:rPr>
                <w:rFonts w:hint="eastAsia"/>
              </w:rPr>
              <w:t>1</w:t>
            </w:r>
            <w:r w:rsidR="002E739F">
              <w:rPr>
                <w:rFonts w:hint="eastAsia"/>
              </w:rPr>
              <w:t>/</w:t>
            </w:r>
            <w:r w:rsidR="00ED6BB0">
              <w:t>1</w:t>
            </w:r>
            <w:r w:rsidR="00631B09">
              <w:rPr>
                <w:rFonts w:hint="eastAsia"/>
              </w:rPr>
              <w:t>7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150CD0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</w:t>
            </w:r>
            <w:r w:rsidR="00315932">
              <w:rPr>
                <w:b/>
                <w:bCs/>
              </w:rPr>
              <w:t>2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CA3939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315932">
              <w:rPr>
                <w:b/>
                <w:bCs/>
              </w:rPr>
              <w:t>3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29CBE308" w:rsidR="00294A55" w:rsidRDefault="00294A55" w:rsidP="00637C86">
            <w:r>
              <w:rPr>
                <w:b/>
              </w:rPr>
              <w:t xml:space="preserve">Organized </w:t>
            </w:r>
            <w:r w:rsidR="00CD76B9">
              <w:rPr>
                <w:b/>
              </w:rPr>
              <w:t>9</w:t>
            </w:r>
            <w:r>
              <w:rPr>
                <w:b/>
              </w:rPr>
              <w:t xml:space="preserve">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r w:rsidR="0083113A" w:rsidRPr="00761226">
        <w:rPr>
          <w:bCs/>
        </w:rPr>
        <w:t>KnowledgeNLP</w:t>
      </w:r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D736C"/>
    <w:rsid w:val="000E2279"/>
    <w:rsid w:val="000E7A4F"/>
    <w:rsid w:val="001042E4"/>
    <w:rsid w:val="00107A32"/>
    <w:rsid w:val="00111955"/>
    <w:rsid w:val="00113470"/>
    <w:rsid w:val="00114393"/>
    <w:rsid w:val="001229EC"/>
    <w:rsid w:val="001303D7"/>
    <w:rsid w:val="00134B2B"/>
    <w:rsid w:val="00135946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639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149CD"/>
    <w:rsid w:val="003158BC"/>
    <w:rsid w:val="00315932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5561F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31B09"/>
    <w:rsid w:val="0064409A"/>
    <w:rsid w:val="00644830"/>
    <w:rsid w:val="00653109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0991"/>
    <w:rsid w:val="007B4124"/>
    <w:rsid w:val="007B4BC9"/>
    <w:rsid w:val="007B588D"/>
    <w:rsid w:val="007D17FF"/>
    <w:rsid w:val="007D785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C66C0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7657C"/>
    <w:rsid w:val="00C807AC"/>
    <w:rsid w:val="00C87CE6"/>
    <w:rsid w:val="00C90B3A"/>
    <w:rsid w:val="00C92DC2"/>
    <w:rsid w:val="00C9731D"/>
    <w:rsid w:val="00CC1436"/>
    <w:rsid w:val="00CC520D"/>
    <w:rsid w:val="00CC52B1"/>
    <w:rsid w:val="00CC757F"/>
    <w:rsid w:val="00CD2393"/>
    <w:rsid w:val="00CD5906"/>
    <w:rsid w:val="00CD66FC"/>
    <w:rsid w:val="00CD76B9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D6BB0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18</cp:revision>
  <cp:lastPrinted>2024-11-07T23:26:00Z</cp:lastPrinted>
  <dcterms:created xsi:type="dcterms:W3CDTF">2024-11-07T23:26:00Z</dcterms:created>
  <dcterms:modified xsi:type="dcterms:W3CDTF">2024-11-17T22:19:00Z</dcterms:modified>
</cp:coreProperties>
</file>