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Matthew Jin Jimenez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(858) 900-6824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mattjin.kim@gmail.com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Diego, CA.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Office Suite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Suite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Business Profile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Facebook Business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Zendesk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FreshDesk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Asana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Tableau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Aggregation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Analytics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Cleaning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Calculations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&amp; CERTIFICATION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Data Analytics Professional Certificate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2022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Certification Issued by Coursera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California State University, Los Angeles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2018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Bachelors of Science, Business Marketing Management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EXPERIENCE</w:t>
      </w:r>
    </w:p>
    <w:p w:rsidR="00000000" w:rsidDel="00000000" w:rsidP="00000000" w:rsidRDefault="00000000" w:rsidRPr="00000000" w14:paraId="0000001E">
      <w:pPr>
        <w:spacing w:line="276" w:lineRule="auto"/>
        <w:ind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Logicbroker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2022 - Current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Client Onboarding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Collaborative efforts with retail partners on full platform setup on new or existing suppliers.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Troubleshooting onboarding issues, EDI document issues, and overall platform issues that can occur during document exchanges.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support communication through Asana and Zendesk with new/existing partners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 Onboarding Retailer meetings to learn and understand current flow for expected suppliers. </w:t>
      </w:r>
    </w:p>
    <w:p w:rsidR="00000000" w:rsidDel="00000000" w:rsidP="00000000" w:rsidRDefault="00000000" w:rsidRPr="00000000" w14:paraId="00000025">
      <w:pPr>
        <w:spacing w:line="276" w:lineRule="auto"/>
        <w:ind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SOCi, Inc</w:t>
      </w:r>
    </w:p>
    <w:p w:rsidR="00000000" w:rsidDel="00000000" w:rsidP="00000000" w:rsidRDefault="00000000" w:rsidRPr="00000000" w14:paraId="00000026">
      <w:pPr>
        <w:spacing w:line="276" w:lineRule="auto"/>
        <w:ind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Customer Operations Specialist/Data Quality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February 2021 -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Actively support client requests through Jira, Zendesk, and Freshd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esk tickets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providing prompt responses and follow ups to submitted tickets.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Effectively troubleshoot application specific issues such as data updates and local listing errors in a timely manner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actively communicating and checking in on customer needs.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 through social network support channels to escalate client branded issues.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assistance and expertise through open communication with clients via Zoom, email communication, and telephone calls. </w:t>
      </w:r>
    </w:p>
    <w:p w:rsidR="00000000" w:rsidDel="00000000" w:rsidP="00000000" w:rsidRDefault="00000000" w:rsidRPr="00000000" w14:paraId="0000002B">
      <w:pPr>
        <w:spacing w:line="276" w:lineRule="auto"/>
        <w:ind w:right="0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Implementation Specialist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effectively with Sales and Service teams to ensure successful handoffs before and after onboarding clients.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phone and email technical support on platform in order to assist customers to quickly identify issues and escalate them appropriately to establish a positive experience during the onboarding period.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closely with clients to identify, correct, and advise on how to align business objectives within the SOCi software by providing implementation training and ongoing support.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u w:val="singl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Streamlined client implementations on various packages within the SOCi software solution product to achieve client’s time to value expectations.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Actively tracked new brands/properties that signed on to the platform and provided prompt support through ticketing system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standard operating procedures based on client specific data and workflow during the onboarding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Rio SEO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Local Listings Coordinator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2019- February 2021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45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ranking and brand visibility to 40+ clients by executing local listing SEO tactics.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Effectively worked with online directories and aggregators such as Google, Facebook, Yelp, Infogroup, Manta, and Bing to ensure client data is visible and accurate.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network expertise on client projects by providing standardized data formatting to meet evolving client needs and requirements.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alongside account directors and project managers to onboard and configure new clients within Rio platform.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client data output by collaborating with team members to research and document network specific changes and their effects.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right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tjin.kim@gmail.com" TargetMode="External"/><Relationship Id="rId7" Type="http://schemas.openxmlformats.org/officeDocument/2006/relationships/hyperlink" Target="https://www.credly.com/badges/d7d8a4fd-f526-4877-8c24-df7b00bb9f68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