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F21" w:rsidRDefault="00C11F21"/>
    <w:p w:rsidR="00C11F21" w:rsidRPr="00C11F21" w:rsidRDefault="00C11F21">
      <w:pPr>
        <w:rPr>
          <w:b/>
        </w:rPr>
      </w:pPr>
      <w:r w:rsidRPr="00C11F21">
        <w:rPr>
          <w:b/>
        </w:rPr>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al_JoAE_density_sampled.csv</w:t>
      </w:r>
    </w:p>
    <w:p w:rsidR="00C11F21" w:rsidRDefault="00C11F21">
      <w:r>
        <w:fldChar w:fldCharType="begin"/>
      </w:r>
      <w:r>
        <w:instrText xml:space="preserve"> LINK Excel.Sheet.12 "C:\\Users\\kaylorm.ONID\\Google Drive\\Matt's\\CRITFC\\2019 Growth study\\Manuscript-drafts\\JoAE\\Data archive\\JAE data\\Kaylor et al_JoAE_density_sampled.csv" "Column description!R1C1:R19C2" \a \f 4 \h </w:instrText>
      </w:r>
      <w:r w:rsidR="002A3657">
        <w:instrText xml:space="preserve"> \* MERGEFORMAT </w:instrText>
      </w:r>
      <w:r>
        <w:fldChar w:fldCharType="separate"/>
      </w:r>
    </w:p>
    <w:tbl>
      <w:tblPr>
        <w:tblW w:w="9360" w:type="dxa"/>
        <w:tblLook w:val="04A0" w:firstRow="1" w:lastRow="0" w:firstColumn="1" w:lastColumn="0" w:noHBand="0" w:noVBand="1"/>
      </w:tblPr>
      <w:tblGrid>
        <w:gridCol w:w="2129"/>
        <w:gridCol w:w="7231"/>
      </w:tblGrid>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 xml:space="preserve"> is a unique ID for all stream segments within Catherine Creek and Upper Grande Ronde. Segments are approximately 15x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Site</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unique site ID.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w:t>
            </w: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the stream segment is within</w:t>
            </w:r>
            <w:r w:rsidR="00D023C9">
              <w:rPr>
                <w:rFonts w:ascii="Calibri" w:eastAsia="Times New Roman" w:hAnsi="Calibri" w:cs="Times New Roman"/>
                <w:color w:val="000000"/>
              </w:rPr>
              <w:t xml:space="preserve"> (either CC or UGR)</w:t>
            </w:r>
            <w:r w:rsidRPr="00C11F21">
              <w:rPr>
                <w:rFonts w:ascii="Calibri" w:eastAsia="Times New Roman" w:hAnsi="Calibri" w:cs="Times New Roman"/>
                <w:color w:val="000000"/>
              </w:rPr>
              <w:t xml:space="preserve">.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segments</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UTM_N</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Reach_length</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Total stream length</w:t>
            </w:r>
            <w:r w:rsidR="002A3657">
              <w:rPr>
                <w:rFonts w:ascii="Calibri" w:eastAsia="Times New Roman" w:hAnsi="Calibri" w:cs="Times New Roman"/>
                <w:color w:val="000000"/>
              </w:rPr>
              <w:t xml:space="preserve"> (m)</w:t>
            </w:r>
            <w:r w:rsidRPr="00C11F21">
              <w:rPr>
                <w:rFonts w:ascii="Calibri" w:eastAsia="Times New Roman" w:hAnsi="Calibri" w:cs="Times New Roman"/>
                <w:color w:val="000000"/>
              </w:rPr>
              <w:t xml:space="preserve"> 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Reach_Area</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Total area </w:t>
            </w:r>
            <w:r w:rsidR="002A3657">
              <w:rPr>
                <w:rFonts w:ascii="Calibri" w:eastAsia="Times New Roman" w:hAnsi="Calibri" w:cs="Times New Roman"/>
                <w:color w:val="000000"/>
              </w:rPr>
              <w:t>(m</w:t>
            </w:r>
            <w:r w:rsidR="002A3657" w:rsidRPr="002A3657">
              <w:rPr>
                <w:rFonts w:ascii="Calibri" w:eastAsia="Times New Roman" w:hAnsi="Calibri" w:cs="Times New Roman"/>
                <w:color w:val="000000"/>
                <w:vertAlign w:val="superscript"/>
              </w:rPr>
              <w:t>2</w:t>
            </w:r>
            <w:r w:rsidR="002A3657">
              <w:rPr>
                <w:rFonts w:ascii="Calibri" w:eastAsia="Times New Roman" w:hAnsi="Calibri" w:cs="Times New Roman"/>
                <w:color w:val="000000"/>
              </w:rPr>
              <w:t xml:space="preserve">) </w:t>
            </w:r>
            <w:r w:rsidRPr="00C11F21">
              <w:rPr>
                <w:rFonts w:ascii="Calibri" w:eastAsia="Times New Roman" w:hAnsi="Calibri" w:cs="Times New Roman"/>
                <w:color w:val="000000"/>
              </w:rPr>
              <w:t>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Width_BF</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Mean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w:t>
            </w:r>
            <w:r w:rsidR="002A3657">
              <w:rPr>
                <w:rFonts w:ascii="Calibri" w:eastAsia="Times New Roman" w:hAnsi="Calibri" w:cs="Times New Roman"/>
                <w:color w:val="000000"/>
              </w:rPr>
              <w:t xml:space="preserve">(m) </w:t>
            </w:r>
            <w:r w:rsidRPr="00C11F21">
              <w:rPr>
                <w:rFonts w:ascii="Calibri" w:eastAsia="Times New Roman" w:hAnsi="Calibri" w:cs="Times New Roman"/>
                <w:color w:val="000000"/>
              </w:rPr>
              <w:t>of segment.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Pool_percent</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Percent pool area of each segment.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Pools_per_100m</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Number of pools per 100 m within each segment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Wood_count_100m</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pieces of wood within the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channel per 100 m.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Aug_mean_temp</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Mean August temperature of the site. This was derived from the NORWEST model (Isaak et al. 2015) and represents </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ReddCount</w:t>
            </w:r>
            <w:proofErr w:type="spellEnd"/>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w:t>
            </w:r>
            <w:proofErr w:type="spellStart"/>
            <w:r w:rsidRPr="00C11F21">
              <w:rPr>
                <w:rFonts w:ascii="Calibri" w:eastAsia="Times New Roman" w:hAnsi="Calibri" w:cs="Times New Roman"/>
                <w:color w:val="000000"/>
              </w:rPr>
              <w:t>redds</w:t>
            </w:r>
            <w:proofErr w:type="spellEnd"/>
            <w:r w:rsidRPr="00C11F21">
              <w:rPr>
                <w:rFonts w:ascii="Calibri" w:eastAsia="Times New Roman" w:hAnsi="Calibri" w:cs="Times New Roman"/>
                <w:color w:val="000000"/>
              </w:rPr>
              <w:t xml:space="preserve"> located within 2 km upstream of the </w:t>
            </w:r>
            <w:proofErr w:type="spellStart"/>
            <w:r w:rsidRPr="00C11F21">
              <w:rPr>
                <w:rFonts w:ascii="Calibri" w:eastAsia="Times New Roman" w:hAnsi="Calibri" w:cs="Times New Roman"/>
                <w:color w:val="000000"/>
              </w:rPr>
              <w:t>segement</w:t>
            </w:r>
            <w:proofErr w:type="spellEnd"/>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Gradient</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Gradient of the site (change in elevation divided by length)</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CH_per_100m</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Estimated number of Chinook Salmon </w:t>
            </w:r>
            <w:proofErr w:type="spellStart"/>
            <w:r w:rsidRPr="00C11F21">
              <w:rPr>
                <w:rFonts w:ascii="Calibri" w:eastAsia="Times New Roman" w:hAnsi="Calibri" w:cs="Times New Roman"/>
                <w:color w:val="000000"/>
              </w:rPr>
              <w:t>parr</w:t>
            </w:r>
            <w:proofErr w:type="spellEnd"/>
            <w:r w:rsidRPr="00C11F21">
              <w:rPr>
                <w:rFonts w:ascii="Calibri" w:eastAsia="Times New Roman" w:hAnsi="Calibri" w:cs="Times New Roman"/>
                <w:color w:val="000000"/>
              </w:rPr>
              <w:t xml:space="preserve"> per 100 m. Snorkel counts were translated to the abundance scale using local habitat v</w:t>
            </w:r>
            <w:r w:rsidR="004E4888">
              <w:rPr>
                <w:rFonts w:ascii="Calibri" w:eastAsia="Times New Roman" w:hAnsi="Calibri" w:cs="Times New Roman"/>
                <w:color w:val="000000"/>
              </w:rPr>
              <w:t xml:space="preserve">ariables (see </w:t>
            </w:r>
            <w:proofErr w:type="spellStart"/>
            <w:r w:rsidR="004E4888">
              <w:rPr>
                <w:rFonts w:ascii="Calibri" w:eastAsia="Times New Roman" w:hAnsi="Calibri" w:cs="Times New Roman"/>
                <w:color w:val="000000"/>
              </w:rPr>
              <w:t>Staton</w:t>
            </w:r>
            <w:proofErr w:type="spellEnd"/>
            <w:r w:rsidR="004E4888">
              <w:rPr>
                <w:rFonts w:ascii="Calibri" w:eastAsia="Times New Roman" w:hAnsi="Calibri" w:cs="Times New Roman"/>
                <w:color w:val="000000"/>
              </w:rPr>
              <w:t xml:space="preserve"> et al. 2021</w:t>
            </w:r>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CH_per_100m_lowerCI</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Lower 80% confidence interval for the estimated number of Chinook Salmon </w:t>
            </w:r>
            <w:proofErr w:type="spellStart"/>
            <w:r w:rsidRPr="00C11F21">
              <w:rPr>
                <w:rFonts w:ascii="Calibri" w:eastAsia="Times New Roman" w:hAnsi="Calibri" w:cs="Times New Roman"/>
                <w:color w:val="000000"/>
              </w:rPr>
              <w:t>parr</w:t>
            </w:r>
            <w:proofErr w:type="spellEnd"/>
            <w:r w:rsidRPr="00C11F21">
              <w:rPr>
                <w:rFonts w:ascii="Calibri" w:eastAsia="Times New Roman" w:hAnsi="Calibri" w:cs="Times New Roman"/>
                <w:color w:val="000000"/>
              </w:rPr>
              <w:t xml:space="preserve"> per 100 m. Snorkel counts were translated to the abundance scale using local habitat variables (see </w:t>
            </w:r>
            <w:proofErr w:type="spellStart"/>
            <w:r w:rsidRPr="00C11F21">
              <w:rPr>
                <w:rFonts w:ascii="Calibri" w:eastAsia="Times New Roman" w:hAnsi="Calibri" w:cs="Times New Roman"/>
                <w:color w:val="000000"/>
              </w:rPr>
              <w:t>Staton</w:t>
            </w:r>
            <w:proofErr w:type="spellEnd"/>
            <w:r w:rsidRPr="00C11F21">
              <w:rPr>
                <w:rFonts w:ascii="Calibri" w:eastAsia="Times New Roman" w:hAnsi="Calibri" w:cs="Times New Roman"/>
                <w:color w:val="000000"/>
              </w:rPr>
              <w:t xml:space="preserve"> et al. </w:t>
            </w:r>
            <w:r w:rsidR="004E4888">
              <w:rPr>
                <w:rFonts w:ascii="Calibri" w:eastAsia="Times New Roman" w:hAnsi="Calibri" w:cs="Times New Roman"/>
                <w:color w:val="000000"/>
              </w:rPr>
              <w:t>2021</w:t>
            </w:r>
            <w:r w:rsidRPr="00C11F21">
              <w:rPr>
                <w:rFonts w:ascii="Calibri" w:eastAsia="Times New Roman" w:hAnsi="Calibri" w:cs="Times New Roman"/>
                <w:color w:val="000000"/>
              </w:rPr>
              <w:t>).</w:t>
            </w:r>
          </w:p>
        </w:tc>
      </w:tr>
      <w:tr w:rsidR="00C11F21" w:rsidRPr="00C11F21" w:rsidTr="00C11F21">
        <w:trPr>
          <w:divId w:val="942808274"/>
          <w:trHeight w:val="300"/>
        </w:trPr>
        <w:tc>
          <w:tcPr>
            <w:tcW w:w="144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CH_per_100m_upperCI</w:t>
            </w:r>
          </w:p>
        </w:tc>
        <w:tc>
          <w:tcPr>
            <w:tcW w:w="791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Upper 80% confidence interval for the estimated number of Chinook Salmon </w:t>
            </w:r>
            <w:proofErr w:type="spellStart"/>
            <w:r w:rsidRPr="00C11F21">
              <w:rPr>
                <w:rFonts w:ascii="Calibri" w:eastAsia="Times New Roman" w:hAnsi="Calibri" w:cs="Times New Roman"/>
                <w:color w:val="000000"/>
              </w:rPr>
              <w:t>parr</w:t>
            </w:r>
            <w:proofErr w:type="spellEnd"/>
            <w:r w:rsidRPr="00C11F21">
              <w:rPr>
                <w:rFonts w:ascii="Calibri" w:eastAsia="Times New Roman" w:hAnsi="Calibri" w:cs="Times New Roman"/>
                <w:color w:val="000000"/>
              </w:rPr>
              <w:t xml:space="preserve"> per 100 m. Snorkel counts were translated to the abundance scale using local habitat variables (see </w:t>
            </w:r>
            <w:proofErr w:type="spellStart"/>
            <w:r w:rsidRPr="00C11F21">
              <w:rPr>
                <w:rFonts w:ascii="Calibri" w:eastAsia="Times New Roman" w:hAnsi="Calibri" w:cs="Times New Roman"/>
                <w:color w:val="000000"/>
              </w:rPr>
              <w:t>Staton</w:t>
            </w:r>
            <w:proofErr w:type="spellEnd"/>
            <w:r w:rsidRPr="00C11F21">
              <w:rPr>
                <w:rFonts w:ascii="Calibri" w:eastAsia="Times New Roman" w:hAnsi="Calibri" w:cs="Times New Roman"/>
                <w:color w:val="000000"/>
              </w:rPr>
              <w:t xml:space="preserve"> et al. </w:t>
            </w:r>
            <w:r w:rsidR="004E4888">
              <w:rPr>
                <w:rFonts w:ascii="Calibri" w:eastAsia="Times New Roman" w:hAnsi="Calibri" w:cs="Times New Roman"/>
                <w:color w:val="000000"/>
              </w:rPr>
              <w:t>2021</w:t>
            </w:r>
            <w:r w:rsidRPr="00C11F21">
              <w:rPr>
                <w:rFonts w:ascii="Calibri" w:eastAsia="Times New Roman" w:hAnsi="Calibri" w:cs="Times New Roman"/>
                <w:color w:val="000000"/>
              </w:rPr>
              <w:t>).</w:t>
            </w:r>
          </w:p>
        </w:tc>
      </w:tr>
    </w:tbl>
    <w:p w:rsidR="00C11F21" w:rsidRDefault="00C11F21">
      <w:r>
        <w:fldChar w:fldCharType="end"/>
      </w:r>
      <w:r>
        <w:br w:type="page"/>
      </w:r>
    </w:p>
    <w:p w:rsidR="004E4888"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w:t>
      </w:r>
      <w:proofErr w:type="spellStart"/>
      <w:r w:rsidRPr="00C11F21">
        <w:rPr>
          <w:b/>
        </w:rPr>
        <w:t>al_JoAE_Fish</w:t>
      </w:r>
      <w:proofErr w:type="spellEnd"/>
      <w:r w:rsidRPr="00C11F21">
        <w:rPr>
          <w:b/>
        </w:rPr>
        <w:t xml:space="preserve"> diets.csv</w:t>
      </w:r>
    </w:p>
    <w:p w:rsidR="00C11F21" w:rsidRPr="004E4888" w:rsidRDefault="00C11F21">
      <w:pPr>
        <w:rPr>
          <w:b/>
        </w:rPr>
      </w:pPr>
      <w:r>
        <w:fldChar w:fldCharType="begin"/>
      </w:r>
      <w:r>
        <w:instrText xml:space="preserve"> LINK Excel.Sheet.12 "C:\\Users\\kaylorm.ONID\\Google Drive\\Matt's\\CRITFC\\2019 Growth study\\Manuscript-drafts\\JoAE\\Data archive\\JAE data\\Kaylor et al_JoAE_Fish diets.csv" "Column descriptions!R1C1:R32C2" \a \f 4 \h </w:instrText>
      </w:r>
      <w:r w:rsidR="004E4888">
        <w:instrText xml:space="preserve"> \* MERGEFORMAT </w:instrText>
      </w:r>
      <w:r>
        <w:fldChar w:fldCharType="separate"/>
      </w:r>
    </w:p>
    <w:tbl>
      <w:tblPr>
        <w:tblW w:w="9360" w:type="dxa"/>
        <w:tblLook w:val="04A0" w:firstRow="1" w:lastRow="0" w:firstColumn="1" w:lastColumn="0" w:noHBand="0" w:noVBand="1"/>
      </w:tblPr>
      <w:tblGrid>
        <w:gridCol w:w="2221"/>
        <w:gridCol w:w="7139"/>
      </w:tblGrid>
      <w:tr w:rsidR="00C11F21" w:rsidRPr="00C11F21" w:rsidTr="004E4888">
        <w:trPr>
          <w:trHeight w:val="300"/>
        </w:trPr>
        <w:tc>
          <w:tcPr>
            <w:tcW w:w="2071"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289"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4E4888">
        <w:trPr>
          <w:trHeight w:val="300"/>
        </w:trPr>
        <w:tc>
          <w:tcPr>
            <w:tcW w:w="2071"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289"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of site</w:t>
            </w:r>
          </w:p>
        </w:tc>
      </w:tr>
      <w:tr w:rsidR="00C11F21" w:rsidRPr="00C11F21" w:rsidTr="004E4888">
        <w:trPr>
          <w:trHeight w:val="300"/>
        </w:trPr>
        <w:tc>
          <w:tcPr>
            <w:tcW w:w="2071"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SiteID</w:t>
            </w:r>
            <w:proofErr w:type="spellEnd"/>
          </w:p>
        </w:tc>
        <w:tc>
          <w:tcPr>
            <w:tcW w:w="7289"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for each site</w:t>
            </w:r>
          </w:p>
        </w:tc>
      </w:tr>
      <w:tr w:rsidR="00C11F21" w:rsidRPr="00C11F21" w:rsidTr="004E4888">
        <w:trPr>
          <w:trHeight w:val="300"/>
        </w:trPr>
        <w:tc>
          <w:tcPr>
            <w:tcW w:w="2071"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7289"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sites</w:t>
            </w:r>
          </w:p>
        </w:tc>
      </w:tr>
      <w:tr w:rsidR="00C11F21" w:rsidRPr="00C11F21" w:rsidTr="004E4888">
        <w:trPr>
          <w:trHeight w:val="300"/>
        </w:trPr>
        <w:tc>
          <w:tcPr>
            <w:tcW w:w="2071"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289" w:type="dxa"/>
            <w:tcBorders>
              <w:top w:val="nil"/>
              <w:left w:val="nil"/>
              <w:bottom w:val="nil"/>
              <w:right w:val="nil"/>
            </w:tcBorders>
            <w:shd w:val="clear" w:color="auto" w:fill="auto"/>
            <w:noWrap/>
            <w:vAlign w:val="bottom"/>
            <w:hideMark/>
          </w:tcPr>
          <w:p w:rsidR="00C11F21"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UTM easting for a point at the middle of </w:t>
            </w:r>
            <w:r>
              <w:rPr>
                <w:rFonts w:ascii="Calibri" w:eastAsia="Times New Roman" w:hAnsi="Calibri" w:cs="Times New Roman"/>
                <w:color w:val="000000"/>
              </w:rPr>
              <w:t>site</w:t>
            </w:r>
            <w:r w:rsidRPr="00C11F21">
              <w:rPr>
                <w:rFonts w:ascii="Calibri" w:eastAsia="Times New Roman" w:hAnsi="Calibri" w:cs="Times New Roman"/>
                <w:color w:val="000000"/>
              </w:rPr>
              <w:t>.</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UMT_N</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UTM northing for a point at the middle of </w:t>
            </w:r>
            <w:r>
              <w:rPr>
                <w:rFonts w:ascii="Calibri" w:eastAsia="Times New Roman" w:hAnsi="Calibri" w:cs="Times New Roman"/>
                <w:color w:val="000000"/>
              </w:rPr>
              <w:t>site</w:t>
            </w:r>
            <w:r w:rsidRPr="00C11F21">
              <w:rPr>
                <w:rFonts w:ascii="Calibri" w:eastAsia="Times New Roman" w:hAnsi="Calibri" w:cs="Times New Roman"/>
                <w:color w:val="000000"/>
              </w:rPr>
              <w:t>.</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w:t>
            </w:r>
          </w:p>
        </w:tc>
        <w:tc>
          <w:tcPr>
            <w:tcW w:w="7289" w:type="dxa"/>
            <w:tcBorders>
              <w:top w:val="nil"/>
              <w:left w:val="nil"/>
              <w:bottom w:val="nil"/>
              <w:right w:val="nil"/>
            </w:tcBorders>
            <w:shd w:val="clear" w:color="auto" w:fill="auto"/>
            <w:noWrap/>
            <w:vAlign w:val="bottom"/>
            <w:hideMark/>
          </w:tcPr>
          <w:p w:rsidR="004E4888" w:rsidRPr="004E4888" w:rsidRDefault="004E4888" w:rsidP="004E4888">
            <w:pPr>
              <w:spacing w:after="0" w:line="240" w:lineRule="auto"/>
              <w:rPr>
                <w:rFonts w:ascii="Calibri" w:eastAsia="Times New Roman" w:hAnsi="Calibri" w:cs="Times New Roman"/>
                <w:color w:val="000000"/>
              </w:rPr>
            </w:pPr>
            <w:r w:rsidRPr="004E4888">
              <w:rPr>
                <w:rFonts w:ascii="Calibri" w:eastAsia="Times New Roman" w:hAnsi="Calibri" w:cs="Times New Roman"/>
                <w:color w:val="000000"/>
              </w:rPr>
              <w:t>Date of sample collection</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Diet_ID</w:t>
            </w:r>
            <w:proofErr w:type="spellEnd"/>
          </w:p>
        </w:tc>
        <w:tc>
          <w:tcPr>
            <w:tcW w:w="7289" w:type="dxa"/>
            <w:tcBorders>
              <w:top w:val="nil"/>
              <w:left w:val="nil"/>
              <w:bottom w:val="nil"/>
              <w:right w:val="nil"/>
            </w:tcBorders>
            <w:shd w:val="clear" w:color="auto" w:fill="auto"/>
            <w:noWrap/>
            <w:vAlign w:val="bottom"/>
            <w:hideMark/>
          </w:tcPr>
          <w:p w:rsidR="004E4888" w:rsidRPr="004E4888" w:rsidRDefault="004E4888" w:rsidP="004E4888">
            <w:pPr>
              <w:spacing w:after="0" w:line="240" w:lineRule="auto"/>
              <w:rPr>
                <w:rFonts w:ascii="Calibri" w:eastAsia="Times New Roman" w:hAnsi="Calibri" w:cs="Times New Roman"/>
                <w:color w:val="000000"/>
              </w:rPr>
            </w:pPr>
            <w:r w:rsidRPr="004E4888">
              <w:rPr>
                <w:rFonts w:ascii="Calibri" w:eastAsia="Times New Roman" w:hAnsi="Calibri" w:cs="Times New Roman"/>
                <w:color w:val="000000"/>
              </w:rPr>
              <w:t xml:space="preserve">Unique ID for each diet sample. This can be linked to fish data in </w:t>
            </w:r>
            <w:proofErr w:type="spellStart"/>
            <w:r w:rsidRPr="004E4888">
              <w:t>Kaylor</w:t>
            </w:r>
            <w:proofErr w:type="spellEnd"/>
            <w:r w:rsidRPr="004E4888">
              <w:t xml:space="preserve"> et </w:t>
            </w:r>
            <w:proofErr w:type="spellStart"/>
            <w:r w:rsidRPr="004E4888">
              <w:t>al_JoAE_Fish</w:t>
            </w:r>
            <w:proofErr w:type="spellEnd"/>
            <w:r w:rsidRPr="004E4888">
              <w:t xml:space="preserve"> raw data.csv</w:t>
            </w:r>
            <w:r w:rsidRPr="004E4888">
              <w:t>.</w:t>
            </w:r>
            <w:r w:rsidRPr="004E4888">
              <w:rPr>
                <w:rFonts w:ascii="Calibri" w:eastAsia="Times New Roman" w:hAnsi="Calibri" w:cs="Times New Roman"/>
                <w:color w:val="000000"/>
              </w:rPr>
              <w:t xml:space="preserve">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 of fish sampled. Chinook Salmon for all diet samples.</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Fish_length</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Fork length of sample fish in mm.</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Fish_weight</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Weight of fish in grams.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Prey_Taxon</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Lowest identified taxonomic resolution of prey item.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Count</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prey items included in this row. If many individuals of a taxa were of similar size, </w:t>
            </w:r>
            <w:r>
              <w:rPr>
                <w:rFonts w:ascii="Calibri" w:eastAsia="Times New Roman" w:hAnsi="Calibri" w:cs="Times New Roman"/>
                <w:color w:val="000000"/>
              </w:rPr>
              <w:t>an</w:t>
            </w:r>
            <w:r w:rsidRPr="00C11F21">
              <w:rPr>
                <w:rFonts w:ascii="Calibri" w:eastAsia="Times New Roman" w:hAnsi="Calibri" w:cs="Times New Roman"/>
                <w:color w:val="000000"/>
              </w:rPr>
              <w:t xml:space="preserve"> average </w:t>
            </w:r>
            <w:r>
              <w:rPr>
                <w:rFonts w:ascii="Calibri" w:eastAsia="Times New Roman" w:hAnsi="Calibri" w:cs="Times New Roman"/>
                <w:color w:val="000000"/>
              </w:rPr>
              <w:t>length was obtained and</w:t>
            </w:r>
            <w:r w:rsidRPr="00C11F21">
              <w:rPr>
                <w:rFonts w:ascii="Calibri" w:eastAsia="Times New Roman" w:hAnsi="Calibri" w:cs="Times New Roman"/>
                <w:color w:val="000000"/>
              </w:rPr>
              <w:t xml:space="preserve"> remaining individuals were counted.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Lif</w:t>
            </w:r>
            <w:r w:rsidRPr="00C11F21">
              <w:rPr>
                <w:rFonts w:ascii="Calibri" w:eastAsia="Times New Roman" w:hAnsi="Calibri" w:cs="Times New Roman"/>
                <w:color w:val="000000"/>
              </w:rPr>
              <w:t>e_stage</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Pr>
                <w:rFonts w:ascii="Calibri" w:eastAsia="Times New Roman" w:hAnsi="Calibri" w:cs="Times New Roman"/>
                <w:color w:val="000000"/>
              </w:rPr>
              <w:t>Lif</w:t>
            </w:r>
            <w:r w:rsidRPr="00C11F21">
              <w:rPr>
                <w:rFonts w:ascii="Calibri" w:eastAsia="Times New Roman" w:hAnsi="Calibri" w:cs="Times New Roman"/>
                <w:color w:val="000000"/>
              </w:rPr>
              <w:t xml:space="preserve">e state of prey item (e.g. </w:t>
            </w:r>
            <w:proofErr w:type="spellStart"/>
            <w:r w:rsidRPr="00C11F21">
              <w:rPr>
                <w:rFonts w:ascii="Calibri" w:eastAsia="Times New Roman" w:hAnsi="Calibri" w:cs="Times New Roman"/>
                <w:color w:val="000000"/>
              </w:rPr>
              <w:t>larve</w:t>
            </w:r>
            <w:proofErr w:type="spellEnd"/>
            <w:r w:rsidRPr="00C11F21">
              <w:rPr>
                <w:rFonts w:ascii="Calibri" w:eastAsia="Times New Roman" w:hAnsi="Calibri" w:cs="Times New Roman"/>
                <w:color w:val="000000"/>
              </w:rPr>
              <w:t>, adult)</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Origin</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Whether the prey item is aquatic or terrestrial in origin.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Comment</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Any comments by the individual identifying and measuring prey items.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Body_length_mm</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Body length of the prey item in </w:t>
            </w:r>
            <w:r>
              <w:rPr>
                <w:rFonts w:ascii="Calibri" w:eastAsia="Times New Roman" w:hAnsi="Calibri" w:cs="Times New Roman"/>
                <w:color w:val="000000"/>
              </w:rPr>
              <w:t>mm</w:t>
            </w:r>
            <w:r w:rsidRPr="00C11F21">
              <w:rPr>
                <w:rFonts w:ascii="Calibri" w:eastAsia="Times New Roman" w:hAnsi="Calibri" w:cs="Times New Roman"/>
                <w:color w:val="000000"/>
              </w:rPr>
              <w:t xml:space="preserve">.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Dry_mass_mg</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Estimated dry mass of the prey item based on length-mass regressions.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Dry_mass_regression</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regression equation used to estimate dry mass from length.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Regression_taxa</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taxa used to estimate dry mass from length.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Regression_ref</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reference from which the regression equation was obtained from.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Intercept_a</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intercept in the regression equation.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Coefficient_b</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beta </w:t>
            </w:r>
            <w:proofErr w:type="spellStart"/>
            <w:r w:rsidRPr="00C11F21">
              <w:rPr>
                <w:rFonts w:ascii="Calibri" w:eastAsia="Times New Roman" w:hAnsi="Calibri" w:cs="Times New Roman"/>
                <w:color w:val="000000"/>
              </w:rPr>
              <w:t>coefficent</w:t>
            </w:r>
            <w:proofErr w:type="spellEnd"/>
            <w:r w:rsidRPr="00C11F21">
              <w:rPr>
                <w:rFonts w:ascii="Calibri" w:eastAsia="Times New Roman" w:hAnsi="Calibri" w:cs="Times New Roman"/>
                <w:color w:val="000000"/>
              </w:rPr>
              <w:t xml:space="preserve"> for the regression equation.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Calories_per_mg</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estimated calories per </w:t>
            </w:r>
            <w:r>
              <w:rPr>
                <w:rFonts w:ascii="Calibri" w:eastAsia="Times New Roman" w:hAnsi="Calibri" w:cs="Times New Roman"/>
                <w:color w:val="000000"/>
              </w:rPr>
              <w:t>mg</w:t>
            </w:r>
            <w:r w:rsidRPr="00C11F21">
              <w:rPr>
                <w:rFonts w:ascii="Calibri" w:eastAsia="Times New Roman" w:hAnsi="Calibri" w:cs="Times New Roman"/>
                <w:color w:val="000000"/>
              </w:rPr>
              <w:t xml:space="preserve"> of dry mass.</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Calories_taxa</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The taxa used to estimate calories per mg dry mass.</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Calories_per_preyItem</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estimated calories per prey item. </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Kingdom</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Kingdom of prey item.</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Phylum</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Phylum of prey item.</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Class</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Class of prey item (if identified).</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SubClass</w:t>
            </w:r>
            <w:proofErr w:type="spellEnd"/>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SubClass</w:t>
            </w:r>
            <w:proofErr w:type="spellEnd"/>
            <w:r w:rsidRPr="00C11F21">
              <w:rPr>
                <w:rFonts w:ascii="Calibri" w:eastAsia="Times New Roman" w:hAnsi="Calibri" w:cs="Times New Roman"/>
                <w:color w:val="000000"/>
              </w:rPr>
              <w:t xml:space="preserve"> of prey item (if identified).</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Order</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Order of prey item (if identified).</w:t>
            </w:r>
          </w:p>
        </w:tc>
      </w:tr>
      <w:tr w:rsidR="004E4888" w:rsidRPr="00C11F21" w:rsidTr="004E4888">
        <w:trPr>
          <w:trHeight w:val="300"/>
        </w:trPr>
        <w:tc>
          <w:tcPr>
            <w:tcW w:w="2071"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Family</w:t>
            </w:r>
          </w:p>
        </w:tc>
        <w:tc>
          <w:tcPr>
            <w:tcW w:w="7289" w:type="dxa"/>
            <w:tcBorders>
              <w:top w:val="nil"/>
              <w:left w:val="nil"/>
              <w:bottom w:val="nil"/>
              <w:right w:val="nil"/>
            </w:tcBorders>
            <w:shd w:val="clear" w:color="auto" w:fill="auto"/>
            <w:noWrap/>
            <w:vAlign w:val="bottom"/>
            <w:hideMark/>
          </w:tcPr>
          <w:p w:rsidR="004E4888"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Family of prey item (if identified).</w:t>
            </w:r>
          </w:p>
        </w:tc>
      </w:tr>
    </w:tbl>
    <w:p w:rsidR="00C11F21" w:rsidRDefault="00C11F21">
      <w:r>
        <w:fldChar w:fldCharType="end"/>
      </w:r>
    </w:p>
    <w:p w:rsidR="00C11F21" w:rsidRDefault="00C11F21">
      <w:r>
        <w:br w:type="page"/>
      </w:r>
    </w:p>
    <w:p w:rsidR="00C11F21" w:rsidRPr="004E4888"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w:t>
      </w:r>
      <w:proofErr w:type="spellStart"/>
      <w:r w:rsidRPr="00C11F21">
        <w:rPr>
          <w:b/>
        </w:rPr>
        <w:t>al_JoAE_Fish</w:t>
      </w:r>
      <w:proofErr w:type="spellEnd"/>
      <w:r w:rsidRPr="00C11F21">
        <w:rPr>
          <w:b/>
        </w:rPr>
        <w:t xml:space="preserve"> raw data.csv</w:t>
      </w:r>
      <w:r>
        <w:fldChar w:fldCharType="begin"/>
      </w:r>
      <w:r>
        <w:instrText xml:space="preserve"> LINK </w:instrText>
      </w:r>
      <w:r w:rsidR="00D023C9">
        <w:instrText xml:space="preserve">Excel.Sheet.12 "C:\\Users\\kaylorm.ONID\\Google Drive\\Matt's\\CRITFC\\2019 Growth study\\Manuscript-drafts\\JoAE\\Data archive\\JAE data\\Kaylor et al_JoAE_Fish raw data.xlsx" "Column description!R1C1:R13C2" </w:instrText>
      </w:r>
      <w:r>
        <w:instrText xml:space="preserve">\a \f 4 \h </w:instrText>
      </w:r>
      <w:r>
        <w:fldChar w:fldCharType="separate"/>
      </w:r>
    </w:p>
    <w:tbl>
      <w:tblPr>
        <w:tblW w:w="9360" w:type="dxa"/>
        <w:tblLook w:val="04A0" w:firstRow="1" w:lastRow="0" w:firstColumn="1" w:lastColumn="0" w:noHBand="0" w:noVBand="1"/>
      </w:tblPr>
      <w:tblGrid>
        <w:gridCol w:w="1661"/>
        <w:gridCol w:w="7699"/>
      </w:tblGrid>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of site</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SiteID</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for each site</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sites</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756" w:type="dxa"/>
            <w:tcBorders>
              <w:top w:val="nil"/>
              <w:left w:val="nil"/>
              <w:bottom w:val="nil"/>
              <w:right w:val="nil"/>
            </w:tcBorders>
            <w:shd w:val="clear" w:color="auto" w:fill="auto"/>
            <w:noWrap/>
            <w:vAlign w:val="bottom"/>
            <w:hideMark/>
          </w:tcPr>
          <w:p w:rsidR="00C11F21" w:rsidRPr="00C11F21" w:rsidRDefault="004E4888"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UTM easting for a point at the middle of </w:t>
            </w:r>
            <w:r>
              <w:rPr>
                <w:rFonts w:ascii="Calibri" w:eastAsia="Times New Roman" w:hAnsi="Calibri" w:cs="Times New Roman"/>
                <w:color w:val="000000"/>
              </w:rPr>
              <w:t>site</w:t>
            </w:r>
            <w:r w:rsidRPr="00C11F21">
              <w:rPr>
                <w:rFonts w:ascii="Calibri" w:eastAsia="Times New Roman" w:hAnsi="Calibri" w:cs="Times New Roman"/>
                <w:color w:val="000000"/>
              </w:rPr>
              <w:t>.</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UMT_N</w:t>
            </w:r>
          </w:p>
        </w:tc>
        <w:tc>
          <w:tcPr>
            <w:tcW w:w="7756" w:type="dxa"/>
            <w:tcBorders>
              <w:top w:val="nil"/>
              <w:left w:val="nil"/>
              <w:bottom w:val="nil"/>
              <w:right w:val="nil"/>
            </w:tcBorders>
            <w:shd w:val="clear" w:color="auto" w:fill="auto"/>
            <w:noWrap/>
            <w:vAlign w:val="bottom"/>
            <w:hideMark/>
          </w:tcPr>
          <w:p w:rsidR="00C11F21" w:rsidRPr="00C11F21" w:rsidRDefault="004E4888"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UTM </w:t>
            </w:r>
            <w:r>
              <w:rPr>
                <w:rFonts w:ascii="Calibri" w:eastAsia="Times New Roman" w:hAnsi="Calibri" w:cs="Times New Roman"/>
                <w:color w:val="000000"/>
              </w:rPr>
              <w:t>northing</w:t>
            </w:r>
            <w:r w:rsidRPr="00C11F21">
              <w:rPr>
                <w:rFonts w:ascii="Calibri" w:eastAsia="Times New Roman" w:hAnsi="Calibri" w:cs="Times New Roman"/>
                <w:color w:val="000000"/>
              </w:rPr>
              <w:t xml:space="preserve"> for a point at the middle of </w:t>
            </w:r>
            <w:r>
              <w:rPr>
                <w:rFonts w:ascii="Calibri" w:eastAsia="Times New Roman" w:hAnsi="Calibri" w:cs="Times New Roman"/>
                <w:color w:val="000000"/>
              </w:rPr>
              <w:t>site</w:t>
            </w:r>
            <w:r w:rsidRPr="00C11F21">
              <w:rPr>
                <w:rFonts w:ascii="Calibri" w:eastAsia="Times New Roman" w:hAnsi="Calibri" w:cs="Times New Roman"/>
                <w:color w:val="000000"/>
              </w:rPr>
              <w:t>.</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 of sampling</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w:t>
            </w:r>
          </w:p>
        </w:tc>
        <w:tc>
          <w:tcPr>
            <w:tcW w:w="7756" w:type="dxa"/>
            <w:tcBorders>
              <w:top w:val="nil"/>
              <w:left w:val="nil"/>
              <w:bottom w:val="nil"/>
              <w:right w:val="nil"/>
            </w:tcBorders>
            <w:shd w:val="clear" w:color="auto" w:fill="auto"/>
            <w:noWrap/>
            <w:vAlign w:val="bottom"/>
            <w:hideMark/>
          </w:tcPr>
          <w:p w:rsidR="00C11F21" w:rsidRPr="00C11F21" w:rsidRDefault="00C11F21" w:rsidP="004E4888">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Species of fish sampled. Chinook Salmon.</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Fork_length</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Fork length of sampled fish in mm.</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Weight</w:t>
            </w:r>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Weight of fish in grams. </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Mark_recapture</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If the fish received a PIT-tag, this indicates whether the fish was marked or </w:t>
            </w:r>
            <w:r w:rsidR="004E4888" w:rsidRPr="00C11F21">
              <w:rPr>
                <w:rFonts w:ascii="Calibri" w:eastAsia="Times New Roman" w:hAnsi="Calibri" w:cs="Times New Roman"/>
                <w:color w:val="000000"/>
              </w:rPr>
              <w:t>subsequently</w:t>
            </w:r>
            <w:r w:rsidRPr="00C11F21">
              <w:rPr>
                <w:rFonts w:ascii="Calibri" w:eastAsia="Times New Roman" w:hAnsi="Calibri" w:cs="Times New Roman"/>
                <w:color w:val="000000"/>
              </w:rPr>
              <w:t xml:space="preserve"> recaptured. </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PIT_tag_ID</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of the PIT-tag associated with this fish</w:t>
            </w:r>
          </w:p>
        </w:tc>
      </w:tr>
      <w:tr w:rsidR="00C11F21" w:rsidRPr="00C11F21" w:rsidTr="00C11F21">
        <w:trPr>
          <w:trHeight w:val="300"/>
        </w:trPr>
        <w:tc>
          <w:tcPr>
            <w:tcW w:w="160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Diet_ID</w:t>
            </w:r>
            <w:proofErr w:type="spellEnd"/>
          </w:p>
        </w:tc>
        <w:tc>
          <w:tcPr>
            <w:tcW w:w="775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If a diet sample was taken from the fish, this indicates the unique ID of that diet sample. </w:t>
            </w:r>
          </w:p>
        </w:tc>
      </w:tr>
    </w:tbl>
    <w:p w:rsidR="00C11F21" w:rsidRDefault="00C11F21">
      <w:r>
        <w:fldChar w:fldCharType="end"/>
      </w:r>
    </w:p>
    <w:p w:rsidR="00C11F21" w:rsidRDefault="00C11F21">
      <w:r>
        <w:br w:type="page"/>
      </w:r>
    </w:p>
    <w:p w:rsidR="00C11F21" w:rsidRPr="004E4888"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w:t>
      </w:r>
      <w:proofErr w:type="spellStart"/>
      <w:r w:rsidRPr="00C11F21">
        <w:rPr>
          <w:b/>
        </w:rPr>
        <w:t>al_JoAE_SSN_prediction</w:t>
      </w:r>
      <w:proofErr w:type="spellEnd"/>
      <w:r w:rsidRPr="00C11F21">
        <w:rPr>
          <w:b/>
        </w:rPr>
        <w:t xml:space="preserve"> sites.csv</w:t>
      </w:r>
      <w:r>
        <w:fldChar w:fldCharType="begin"/>
      </w:r>
      <w:r>
        <w:instrText xml:space="preserve"> LINK Excel.Sheet.12 "C:\\Users\\kaylorm.ONID\\Google Drive\\Matt's\\CRITFC\\2019 Growth study\\Manuscript-drafts\\JoAE\\Data archive\\JAE data\\Kaylor et al_JoAE_SSN_prediction sites.csv" "Column descriptions!R1C1:R14C2" \a \f 4 \h </w:instrText>
      </w:r>
      <w:r w:rsidR="004E4888">
        <w:instrText xml:space="preserve"> \* MERGEFORMAT </w:instrText>
      </w:r>
      <w:r>
        <w:fldChar w:fldCharType="separate"/>
      </w:r>
    </w:p>
    <w:tbl>
      <w:tblPr>
        <w:tblW w:w="9360" w:type="dxa"/>
        <w:tblLook w:val="04A0" w:firstRow="1" w:lastRow="0" w:firstColumn="1" w:lastColumn="0" w:noHBand="0" w:noVBand="1"/>
      </w:tblPr>
      <w:tblGrid>
        <w:gridCol w:w="1760"/>
        <w:gridCol w:w="7600"/>
      </w:tblGrid>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 xml:space="preserve"> is a unique ID for all stream segments within Catherine Creek and Upper Grande Ronde. Segments are approximately 15x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 </w:t>
            </w:r>
            <w:r w:rsidR="004E4888">
              <w:rPr>
                <w:rFonts w:ascii="Calibri" w:eastAsia="Times New Roman" w:hAnsi="Calibri" w:cs="Times New Roman"/>
                <w:color w:val="000000"/>
              </w:rPr>
              <w:t xml:space="preserve">These </w:t>
            </w:r>
            <w:proofErr w:type="spellStart"/>
            <w:r w:rsidR="004E4888">
              <w:rPr>
                <w:rFonts w:ascii="Calibri" w:eastAsia="Times New Roman" w:hAnsi="Calibri" w:cs="Times New Roman"/>
                <w:color w:val="000000"/>
              </w:rPr>
              <w:t>CombIDs</w:t>
            </w:r>
            <w:proofErr w:type="spellEnd"/>
            <w:r w:rsidR="004E4888">
              <w:rPr>
                <w:rFonts w:ascii="Calibri" w:eastAsia="Times New Roman" w:hAnsi="Calibri" w:cs="Times New Roman"/>
                <w:color w:val="000000"/>
              </w:rPr>
              <w:t xml:space="preserve"> were not sampled for fish size, density, or growth. Spatially explicit habitat measurements were obtained from the </w:t>
            </w:r>
            <w:r w:rsidR="004E4888" w:rsidRPr="00D07839">
              <w:rPr>
                <w:szCs w:val="24"/>
              </w:rPr>
              <w:t xml:space="preserve">Aquatic Inventories Project </w:t>
            </w:r>
            <w:r w:rsidR="004E4888" w:rsidRPr="00D07839">
              <w:rPr>
                <w:noProof/>
                <w:szCs w:val="24"/>
              </w:rPr>
              <w:t>(Moore et al., 2017)</w:t>
            </w:r>
            <w:r w:rsidR="004E4888">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The </w:t>
            </w: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the stream segment is within. </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UTM_zone</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zone which is 11N for all segments</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UTM_N</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 for a point at the middle of each stream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Reach_length</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Total stream length </w:t>
            </w:r>
            <w:r w:rsidR="004E4888">
              <w:rPr>
                <w:rFonts w:ascii="Calibri" w:eastAsia="Times New Roman" w:hAnsi="Calibri" w:cs="Times New Roman"/>
                <w:color w:val="000000"/>
              </w:rPr>
              <w:t xml:space="preserve">(m) </w:t>
            </w:r>
            <w:r w:rsidRPr="00C11F21">
              <w:rPr>
                <w:rFonts w:ascii="Calibri" w:eastAsia="Times New Roman" w:hAnsi="Calibri" w:cs="Times New Roman"/>
                <w:color w:val="000000"/>
              </w:rPr>
              <w:t>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Reach_area</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Total area </w:t>
            </w:r>
            <w:r w:rsidR="004E4888">
              <w:rPr>
                <w:rFonts w:ascii="Calibri" w:eastAsia="Times New Roman" w:hAnsi="Calibri" w:cs="Times New Roman"/>
                <w:color w:val="000000"/>
              </w:rPr>
              <w:t>(m</w:t>
            </w:r>
            <w:r w:rsidR="004E4888" w:rsidRPr="004E4888">
              <w:rPr>
                <w:rFonts w:ascii="Calibri" w:eastAsia="Times New Roman" w:hAnsi="Calibri" w:cs="Times New Roman"/>
                <w:color w:val="000000"/>
                <w:vertAlign w:val="superscript"/>
              </w:rPr>
              <w:t>2</w:t>
            </w:r>
            <w:r w:rsidR="004E4888">
              <w:rPr>
                <w:rFonts w:ascii="Calibri" w:eastAsia="Times New Roman" w:hAnsi="Calibri" w:cs="Times New Roman"/>
                <w:color w:val="000000"/>
              </w:rPr>
              <w:t xml:space="preserve">) </w:t>
            </w:r>
            <w:r w:rsidRPr="00C11F21">
              <w:rPr>
                <w:rFonts w:ascii="Calibri" w:eastAsia="Times New Roman" w:hAnsi="Calibri" w:cs="Times New Roman"/>
                <w:color w:val="000000"/>
              </w:rPr>
              <w:t>of each segment (</w:t>
            </w:r>
            <w:proofErr w:type="spellStart"/>
            <w:r w:rsidRPr="00C11F21">
              <w:rPr>
                <w:rFonts w:ascii="Calibri" w:eastAsia="Times New Roman" w:hAnsi="Calibri" w:cs="Times New Roman"/>
                <w:color w:val="000000"/>
              </w:rPr>
              <w:t>CombID</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Width_BF</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Mean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width</w:t>
            </w:r>
            <w:r w:rsidR="004E4888">
              <w:rPr>
                <w:rFonts w:ascii="Calibri" w:eastAsia="Times New Roman" w:hAnsi="Calibri" w:cs="Times New Roman"/>
                <w:color w:val="000000"/>
              </w:rPr>
              <w:t xml:space="preserve"> (m)</w:t>
            </w:r>
            <w:r w:rsidRPr="00C11F21">
              <w:rPr>
                <w:rFonts w:ascii="Calibri" w:eastAsia="Times New Roman" w:hAnsi="Calibri" w:cs="Times New Roman"/>
                <w:color w:val="000000"/>
              </w:rPr>
              <w:t xml:space="preserve"> of segment.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Pool_percent</w:t>
            </w:r>
            <w:proofErr w:type="spellEnd"/>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Percent pool area of each segment.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Pools_per_100m</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Number of pools per 100 m within each segment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Wood_count_100m</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pieces of wood within the </w:t>
            </w:r>
            <w:proofErr w:type="spellStart"/>
            <w:r w:rsidRPr="00C11F21">
              <w:rPr>
                <w:rFonts w:ascii="Calibri" w:eastAsia="Times New Roman" w:hAnsi="Calibri" w:cs="Times New Roman"/>
                <w:color w:val="000000"/>
              </w:rPr>
              <w:t>bankfull</w:t>
            </w:r>
            <w:proofErr w:type="spellEnd"/>
            <w:r w:rsidRPr="00C11F21">
              <w:rPr>
                <w:rFonts w:ascii="Calibri" w:eastAsia="Times New Roman" w:hAnsi="Calibri" w:cs="Times New Roman"/>
                <w:color w:val="000000"/>
              </w:rPr>
              <w:t xml:space="preserve"> channel per 100 m. </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ReddCount_2km</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Number of </w:t>
            </w:r>
            <w:proofErr w:type="spellStart"/>
            <w:r w:rsidRPr="00C11F21">
              <w:rPr>
                <w:rFonts w:ascii="Calibri" w:eastAsia="Times New Roman" w:hAnsi="Calibri" w:cs="Times New Roman"/>
                <w:color w:val="000000"/>
              </w:rPr>
              <w:t>redds</w:t>
            </w:r>
            <w:proofErr w:type="spellEnd"/>
            <w:r w:rsidRPr="00C11F21">
              <w:rPr>
                <w:rFonts w:ascii="Calibri" w:eastAsia="Times New Roman" w:hAnsi="Calibri" w:cs="Times New Roman"/>
                <w:color w:val="000000"/>
              </w:rPr>
              <w:t xml:space="preserve"> located within 2 km upstream of the </w:t>
            </w:r>
            <w:proofErr w:type="spellStart"/>
            <w:r w:rsidRPr="00C11F21">
              <w:rPr>
                <w:rFonts w:ascii="Calibri" w:eastAsia="Times New Roman" w:hAnsi="Calibri" w:cs="Times New Roman"/>
                <w:color w:val="000000"/>
              </w:rPr>
              <w:t>segement</w:t>
            </w:r>
            <w:proofErr w:type="spellEnd"/>
            <w:r w:rsidRPr="00C11F21">
              <w:rPr>
                <w:rFonts w:ascii="Calibri" w:eastAsia="Times New Roman" w:hAnsi="Calibri" w:cs="Times New Roman"/>
                <w:color w:val="000000"/>
              </w:rPr>
              <w:t>.</w:t>
            </w:r>
          </w:p>
        </w:tc>
      </w:tr>
      <w:tr w:rsidR="00C11F21" w:rsidRPr="00C11F21" w:rsidTr="00C11F21">
        <w:trPr>
          <w:divId w:val="859050560"/>
          <w:trHeight w:val="300"/>
        </w:trPr>
        <w:tc>
          <w:tcPr>
            <w:tcW w:w="596"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Predicted</w:t>
            </w:r>
          </w:p>
        </w:tc>
        <w:tc>
          <w:tcPr>
            <w:tcW w:w="8764"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Indicator of whether response variables (density, size, growth, </w:t>
            </w:r>
            <w:proofErr w:type="spellStart"/>
            <w:r w:rsidRPr="00C11F21">
              <w:rPr>
                <w:rFonts w:ascii="Calibri" w:eastAsia="Times New Roman" w:hAnsi="Calibri" w:cs="Times New Roman"/>
                <w:color w:val="000000"/>
              </w:rPr>
              <w:t>pCmax</w:t>
            </w:r>
            <w:proofErr w:type="spellEnd"/>
            <w:r w:rsidRPr="00C11F21">
              <w:rPr>
                <w:rFonts w:ascii="Calibri" w:eastAsia="Times New Roman" w:hAnsi="Calibri" w:cs="Times New Roman"/>
                <w:color w:val="000000"/>
              </w:rPr>
              <w:t xml:space="preserve">) were predicted at segment. Note that there are many segments where we did not predict response variables. These are not within the juvenile Chinook Salmon rearing extent. However, in order to run SSN models, segments need to be continuous and connect at a single outlet. Values of -999 indicate that no data were available. </w:t>
            </w:r>
          </w:p>
        </w:tc>
      </w:tr>
    </w:tbl>
    <w:p w:rsidR="00C11F21" w:rsidRDefault="00C11F21">
      <w:r>
        <w:fldChar w:fldCharType="end"/>
      </w:r>
    </w:p>
    <w:p w:rsidR="00C11F21" w:rsidRDefault="00C11F21">
      <w:r>
        <w:br w:type="page"/>
      </w:r>
    </w:p>
    <w:p w:rsidR="00C11F21" w:rsidRPr="00C11F21" w:rsidRDefault="00C11F21">
      <w:pPr>
        <w:rPr>
          <w:b/>
        </w:rPr>
      </w:pPr>
      <w:r w:rsidRPr="00C11F21">
        <w:rPr>
          <w:b/>
        </w:rPr>
        <w:lastRenderedPageBreak/>
        <w:t xml:space="preserve">File name: </w:t>
      </w:r>
      <w:proofErr w:type="spellStart"/>
      <w:r w:rsidRPr="00C11F21">
        <w:rPr>
          <w:b/>
        </w:rPr>
        <w:t>Kaylor</w:t>
      </w:r>
      <w:proofErr w:type="spellEnd"/>
      <w:r w:rsidRPr="00C11F21">
        <w:rPr>
          <w:b/>
        </w:rPr>
        <w:t xml:space="preserve"> </w:t>
      </w:r>
      <w:proofErr w:type="gramStart"/>
      <w:r w:rsidRPr="00C11F21">
        <w:rPr>
          <w:b/>
        </w:rPr>
        <w:t>et</w:t>
      </w:r>
      <w:proofErr w:type="gramEnd"/>
      <w:r w:rsidRPr="00C11F21">
        <w:rPr>
          <w:b/>
        </w:rPr>
        <w:t xml:space="preserve"> al_JoAE_Temperature.csv</w:t>
      </w:r>
    </w:p>
    <w:p w:rsidR="00C11F21" w:rsidRDefault="00C11F21">
      <w:r>
        <w:fldChar w:fldCharType="begin"/>
      </w:r>
      <w:r>
        <w:instrText xml:space="preserve"> LINK Excel.Sheet.12 "C:\\Users\\kaylorm.ONID\\Google Drive\\Matt's\\CRITFC\\2019 Growth study\\Manuscript-drafts\\JoAE\\Data archive\\JAE data\\Kaylor et al_JoAE_Fish raw data.csv" "Column description!R1C1:R9C2" \a \f 4 \h </w:instrText>
      </w:r>
      <w:r>
        <w:fldChar w:fldCharType="separate"/>
      </w:r>
    </w:p>
    <w:tbl>
      <w:tblPr>
        <w:tblW w:w="9360" w:type="dxa"/>
        <w:tblLook w:val="04A0" w:firstRow="1" w:lastRow="0" w:firstColumn="1" w:lastColumn="0" w:noHBand="0" w:noVBand="1"/>
      </w:tblPr>
      <w:tblGrid>
        <w:gridCol w:w="2052"/>
        <w:gridCol w:w="7308"/>
      </w:tblGrid>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0B47B7" w:rsidP="00C11F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Variable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b/>
                <w:bCs/>
                <w:color w:val="000000"/>
              </w:rPr>
            </w:pPr>
            <w:r w:rsidRPr="00C11F21">
              <w:rPr>
                <w:rFonts w:ascii="Calibri" w:eastAsia="Times New Roman" w:hAnsi="Calibri" w:cs="Times New Roman"/>
                <w:b/>
                <w:bCs/>
                <w:color w:val="000000"/>
              </w:rPr>
              <w:t>Description</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Subbasin</w:t>
            </w:r>
            <w:proofErr w:type="spellEnd"/>
            <w:r w:rsidRPr="00C11F21">
              <w:rPr>
                <w:rFonts w:ascii="Calibri" w:eastAsia="Times New Roman" w:hAnsi="Calibri" w:cs="Times New Roman"/>
                <w:color w:val="000000"/>
              </w:rPr>
              <w:t xml:space="preserve"> of site</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SiteID</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Unique ID for each site</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easting</w:t>
            </w:r>
            <w:r w:rsidR="002C6ACD">
              <w:rPr>
                <w:rFonts w:ascii="Calibri" w:eastAsia="Times New Roman" w:hAnsi="Calibri" w:cs="Times New Roman"/>
                <w:color w:val="000000"/>
              </w:rPr>
              <w:t xml:space="preserve"> for sensor</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UTM_N</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UTM northing</w:t>
            </w:r>
            <w:r w:rsidR="002C6ACD">
              <w:rPr>
                <w:rFonts w:ascii="Calibri" w:eastAsia="Times New Roman" w:hAnsi="Calibri" w:cs="Times New Roman"/>
                <w:color w:val="000000"/>
              </w:rPr>
              <w:t xml:space="preserve"> for sensor</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Date</w:t>
            </w:r>
          </w:p>
        </w:tc>
        <w:tc>
          <w:tcPr>
            <w:tcW w:w="7308" w:type="dxa"/>
            <w:tcBorders>
              <w:top w:val="nil"/>
              <w:left w:val="nil"/>
              <w:bottom w:val="nil"/>
              <w:right w:val="nil"/>
            </w:tcBorders>
            <w:shd w:val="clear" w:color="auto" w:fill="auto"/>
            <w:noWrap/>
            <w:vAlign w:val="bottom"/>
            <w:hideMark/>
          </w:tcPr>
          <w:p w:rsidR="00C11F21" w:rsidRPr="00C11F21" w:rsidRDefault="002C6ACD" w:rsidP="00C11F21">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Date of measurement. </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Time</w:t>
            </w:r>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Time of measurement. Pacific Standard Time.</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Temp_C</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Temperature in degrees </w:t>
            </w:r>
            <w:proofErr w:type="spellStart"/>
            <w:r w:rsidRPr="00C11F21">
              <w:rPr>
                <w:rFonts w:ascii="Calibri" w:eastAsia="Times New Roman" w:hAnsi="Calibri" w:cs="Times New Roman"/>
                <w:color w:val="000000"/>
              </w:rPr>
              <w:t>celcius</w:t>
            </w:r>
            <w:proofErr w:type="spellEnd"/>
            <w:r w:rsidRPr="00C11F21">
              <w:rPr>
                <w:rFonts w:ascii="Calibri" w:eastAsia="Times New Roman" w:hAnsi="Calibri" w:cs="Times New Roman"/>
                <w:color w:val="000000"/>
              </w:rPr>
              <w:t>.</w:t>
            </w:r>
          </w:p>
        </w:tc>
      </w:tr>
      <w:tr w:rsidR="00C11F21" w:rsidRPr="00C11F21" w:rsidTr="00C11F21">
        <w:trPr>
          <w:divId w:val="1054156966"/>
          <w:trHeight w:val="300"/>
        </w:trPr>
        <w:tc>
          <w:tcPr>
            <w:tcW w:w="2052"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proofErr w:type="spellStart"/>
            <w:r w:rsidRPr="00C11F21">
              <w:rPr>
                <w:rFonts w:ascii="Calibri" w:eastAsia="Times New Roman" w:hAnsi="Calibri" w:cs="Times New Roman"/>
                <w:color w:val="000000"/>
              </w:rPr>
              <w:t>Emerge_estimated</w:t>
            </w:r>
            <w:proofErr w:type="spellEnd"/>
          </w:p>
        </w:tc>
        <w:tc>
          <w:tcPr>
            <w:tcW w:w="7308" w:type="dxa"/>
            <w:tcBorders>
              <w:top w:val="nil"/>
              <w:left w:val="nil"/>
              <w:bottom w:val="nil"/>
              <w:right w:val="nil"/>
            </w:tcBorders>
            <w:shd w:val="clear" w:color="auto" w:fill="auto"/>
            <w:noWrap/>
            <w:vAlign w:val="bottom"/>
            <w:hideMark/>
          </w:tcPr>
          <w:p w:rsidR="00C11F21" w:rsidRPr="00C11F21" w:rsidRDefault="00C11F21" w:rsidP="00C11F21">
            <w:pPr>
              <w:spacing w:after="0" w:line="240" w:lineRule="auto"/>
              <w:rPr>
                <w:rFonts w:ascii="Calibri" w:eastAsia="Times New Roman" w:hAnsi="Calibri" w:cs="Times New Roman"/>
                <w:color w:val="000000"/>
              </w:rPr>
            </w:pPr>
            <w:r w:rsidRPr="00C11F21">
              <w:rPr>
                <w:rFonts w:ascii="Calibri" w:eastAsia="Times New Roman" w:hAnsi="Calibri" w:cs="Times New Roman"/>
                <w:color w:val="000000"/>
              </w:rPr>
              <w:t xml:space="preserve">Indicator for whether we estimated Chinook Salmon emergence timing at this site. </w:t>
            </w:r>
          </w:p>
        </w:tc>
      </w:tr>
    </w:tbl>
    <w:p w:rsidR="00C11F21" w:rsidRDefault="00C11F21">
      <w:r>
        <w:fldChar w:fldCharType="end"/>
      </w:r>
    </w:p>
    <w:p w:rsidR="00C11F21" w:rsidRDefault="00C11F21">
      <w:bookmarkStart w:id="0" w:name="_GoBack"/>
      <w:bookmarkEnd w:id="0"/>
    </w:p>
    <w:sectPr w:rsidR="00C11F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21"/>
    <w:rsid w:val="000A2694"/>
    <w:rsid w:val="000B47B7"/>
    <w:rsid w:val="002A3657"/>
    <w:rsid w:val="002C6ACD"/>
    <w:rsid w:val="003C3B88"/>
    <w:rsid w:val="003D0CB6"/>
    <w:rsid w:val="004C1A3C"/>
    <w:rsid w:val="004E4888"/>
    <w:rsid w:val="00517160"/>
    <w:rsid w:val="00562ED2"/>
    <w:rsid w:val="005A265A"/>
    <w:rsid w:val="006938F6"/>
    <w:rsid w:val="00717F18"/>
    <w:rsid w:val="00722B7F"/>
    <w:rsid w:val="007E383E"/>
    <w:rsid w:val="00913A89"/>
    <w:rsid w:val="009278C0"/>
    <w:rsid w:val="00A270A5"/>
    <w:rsid w:val="00AB2CDA"/>
    <w:rsid w:val="00AD63B6"/>
    <w:rsid w:val="00AE354A"/>
    <w:rsid w:val="00B81FD9"/>
    <w:rsid w:val="00C11F21"/>
    <w:rsid w:val="00C50CDE"/>
    <w:rsid w:val="00C879D3"/>
    <w:rsid w:val="00D023C9"/>
    <w:rsid w:val="00D908A1"/>
    <w:rsid w:val="00E728EC"/>
    <w:rsid w:val="00F37669"/>
    <w:rsid w:val="00F97AC1"/>
    <w:rsid w:val="00FE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5B44"/>
  <w15:chartTrackingRefBased/>
  <w15:docId w15:val="{C7D26BB8-71DE-4ABC-A588-6FF6F83B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AB2CDA"/>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2CDA"/>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31">
      <w:bodyDiv w:val="1"/>
      <w:marLeft w:val="0"/>
      <w:marRight w:val="0"/>
      <w:marTop w:val="0"/>
      <w:marBottom w:val="0"/>
      <w:divBdr>
        <w:top w:val="none" w:sz="0" w:space="0" w:color="auto"/>
        <w:left w:val="none" w:sz="0" w:space="0" w:color="auto"/>
        <w:bottom w:val="none" w:sz="0" w:space="0" w:color="auto"/>
        <w:right w:val="none" w:sz="0" w:space="0" w:color="auto"/>
      </w:divBdr>
    </w:div>
    <w:div w:id="305816510">
      <w:bodyDiv w:val="1"/>
      <w:marLeft w:val="0"/>
      <w:marRight w:val="0"/>
      <w:marTop w:val="0"/>
      <w:marBottom w:val="0"/>
      <w:divBdr>
        <w:top w:val="none" w:sz="0" w:space="0" w:color="auto"/>
        <w:left w:val="none" w:sz="0" w:space="0" w:color="auto"/>
        <w:bottom w:val="none" w:sz="0" w:space="0" w:color="auto"/>
        <w:right w:val="none" w:sz="0" w:space="0" w:color="auto"/>
      </w:divBdr>
    </w:div>
    <w:div w:id="383675891">
      <w:bodyDiv w:val="1"/>
      <w:marLeft w:val="0"/>
      <w:marRight w:val="0"/>
      <w:marTop w:val="0"/>
      <w:marBottom w:val="0"/>
      <w:divBdr>
        <w:top w:val="none" w:sz="0" w:space="0" w:color="auto"/>
        <w:left w:val="none" w:sz="0" w:space="0" w:color="auto"/>
        <w:bottom w:val="none" w:sz="0" w:space="0" w:color="auto"/>
        <w:right w:val="none" w:sz="0" w:space="0" w:color="auto"/>
      </w:divBdr>
    </w:div>
    <w:div w:id="603421864">
      <w:bodyDiv w:val="1"/>
      <w:marLeft w:val="0"/>
      <w:marRight w:val="0"/>
      <w:marTop w:val="0"/>
      <w:marBottom w:val="0"/>
      <w:divBdr>
        <w:top w:val="none" w:sz="0" w:space="0" w:color="auto"/>
        <w:left w:val="none" w:sz="0" w:space="0" w:color="auto"/>
        <w:bottom w:val="none" w:sz="0" w:space="0" w:color="auto"/>
        <w:right w:val="none" w:sz="0" w:space="0" w:color="auto"/>
      </w:divBdr>
    </w:div>
    <w:div w:id="859050560">
      <w:bodyDiv w:val="1"/>
      <w:marLeft w:val="0"/>
      <w:marRight w:val="0"/>
      <w:marTop w:val="0"/>
      <w:marBottom w:val="0"/>
      <w:divBdr>
        <w:top w:val="none" w:sz="0" w:space="0" w:color="auto"/>
        <w:left w:val="none" w:sz="0" w:space="0" w:color="auto"/>
        <w:bottom w:val="none" w:sz="0" w:space="0" w:color="auto"/>
        <w:right w:val="none" w:sz="0" w:space="0" w:color="auto"/>
      </w:divBdr>
    </w:div>
    <w:div w:id="942808274">
      <w:bodyDiv w:val="1"/>
      <w:marLeft w:val="0"/>
      <w:marRight w:val="0"/>
      <w:marTop w:val="0"/>
      <w:marBottom w:val="0"/>
      <w:divBdr>
        <w:top w:val="none" w:sz="0" w:space="0" w:color="auto"/>
        <w:left w:val="none" w:sz="0" w:space="0" w:color="auto"/>
        <w:bottom w:val="none" w:sz="0" w:space="0" w:color="auto"/>
        <w:right w:val="none" w:sz="0" w:space="0" w:color="auto"/>
      </w:divBdr>
    </w:div>
    <w:div w:id="991372007">
      <w:bodyDiv w:val="1"/>
      <w:marLeft w:val="0"/>
      <w:marRight w:val="0"/>
      <w:marTop w:val="0"/>
      <w:marBottom w:val="0"/>
      <w:divBdr>
        <w:top w:val="none" w:sz="0" w:space="0" w:color="auto"/>
        <w:left w:val="none" w:sz="0" w:space="0" w:color="auto"/>
        <w:bottom w:val="none" w:sz="0" w:space="0" w:color="auto"/>
        <w:right w:val="none" w:sz="0" w:space="0" w:color="auto"/>
      </w:divBdr>
    </w:div>
    <w:div w:id="1054156966">
      <w:bodyDiv w:val="1"/>
      <w:marLeft w:val="0"/>
      <w:marRight w:val="0"/>
      <w:marTop w:val="0"/>
      <w:marBottom w:val="0"/>
      <w:divBdr>
        <w:top w:val="none" w:sz="0" w:space="0" w:color="auto"/>
        <w:left w:val="none" w:sz="0" w:space="0" w:color="auto"/>
        <w:bottom w:val="none" w:sz="0" w:space="0" w:color="auto"/>
        <w:right w:val="none" w:sz="0" w:space="0" w:color="auto"/>
      </w:divBdr>
    </w:div>
    <w:div w:id="1087116176">
      <w:bodyDiv w:val="1"/>
      <w:marLeft w:val="0"/>
      <w:marRight w:val="0"/>
      <w:marTop w:val="0"/>
      <w:marBottom w:val="0"/>
      <w:divBdr>
        <w:top w:val="none" w:sz="0" w:space="0" w:color="auto"/>
        <w:left w:val="none" w:sz="0" w:space="0" w:color="auto"/>
        <w:bottom w:val="none" w:sz="0" w:space="0" w:color="auto"/>
        <w:right w:val="none" w:sz="0" w:space="0" w:color="auto"/>
      </w:divBdr>
    </w:div>
    <w:div w:id="157689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4055</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Kaylor, Matthew Joseph</dc:creator>
  <cp:keywords/>
  <dc:description/>
  <cp:lastModifiedBy>Kaylor, Matthew Joseph</cp:lastModifiedBy>
  <cp:revision>4</cp:revision>
  <dcterms:created xsi:type="dcterms:W3CDTF">2021-03-16T16:41:00Z</dcterms:created>
  <dcterms:modified xsi:type="dcterms:W3CDTF">2021-03-22T15:13:00Z</dcterms:modified>
</cp:coreProperties>
</file>