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3567" w:rsidP="00D6616B" w:rsidRDefault="00CB1F3F" w14:paraId="3C38C5E5" w14:textId="7D7CCD72">
      <w:pPr>
        <w:pStyle w:val="Title"/>
      </w:pPr>
      <w:r>
        <w:t>BIOL90002</w:t>
      </w:r>
      <w:r w:rsidR="000E3567">
        <w:t xml:space="preserve"> Biometry</w:t>
      </w:r>
    </w:p>
    <w:p w:rsidR="000E3567" w:rsidP="00D6616B" w:rsidRDefault="000E3567" w14:paraId="690CB6EF" w14:textId="77777777">
      <w:pPr>
        <w:pStyle w:val="Heading2"/>
      </w:pPr>
      <w:r>
        <w:t>Assignment 2:  Interpreting Analyses</w:t>
      </w:r>
    </w:p>
    <w:p w:rsidR="000E3567" w:rsidP="00D6616B" w:rsidRDefault="000E3567" w14:paraId="27D2D960" w14:textId="2C0AAADA">
      <w:pPr>
        <w:pStyle w:val="BodyText"/>
      </w:pPr>
      <w:r>
        <w:t xml:space="preserve">Part of working as a scientist involves reading published material and using the results.  You may be synthesising the results </w:t>
      </w:r>
      <w:r w:rsidR="007E3F33">
        <w:t xml:space="preserve">from other papers </w:t>
      </w:r>
      <w:r>
        <w:t xml:space="preserve">as part of planning your own study or to make overall recommendations to another group.  You may look at the published material to interpret your own data, and to decide what to do next.  If you continue in science, you may also find yourself reviewing manuscripts for publication and assessing proposals for funding.  In </w:t>
      </w:r>
      <w:r w:rsidR="007E3F33">
        <w:t>these</w:t>
      </w:r>
      <w:r>
        <w:t xml:space="preserve"> cases, you need to look at the claims made by authors, generally in abstracts, media releases, etc., and decide whether the data support those claims.</w:t>
      </w:r>
    </w:p>
    <w:p w:rsidR="000E3567" w:rsidP="00D6616B" w:rsidRDefault="000E3567" w14:paraId="5EE9F697" w14:textId="77777777">
      <w:pPr>
        <w:pStyle w:val="BodyText"/>
      </w:pPr>
      <w:r>
        <w:t>How closely you scrutinize those claims will depend on why you are reading the material.  If it’s very close to your own research, the results may influence the direction your research takes, and you’ll want to be very sure that you should trust the results.  If, on the other hand, you’re making a broad synthesis, your conclusion may be based on many published papers, and you’ll pay less attention to individual ones.</w:t>
      </w:r>
    </w:p>
    <w:p w:rsidR="000E3567" w:rsidP="00D6616B" w:rsidRDefault="000E3567" w14:paraId="50A5D9F8" w14:textId="380FE2C3">
      <w:pPr>
        <w:pStyle w:val="BodyText"/>
      </w:pPr>
      <w:r>
        <w:t>This assignment asks you to look closely at some data analyses</w:t>
      </w:r>
      <w:r w:rsidR="007E3F33">
        <w:t>,</w:t>
      </w:r>
      <w:r>
        <w:t xml:space="preserve"> decide whether you accept them</w:t>
      </w:r>
      <w:r w:rsidR="007E3F33">
        <w:t>, and whether your examination leads you to a different conclusion about the results.</w:t>
      </w:r>
      <w:r>
        <w:t xml:space="preserve">  It is designed to get you thinking about how to review Results and Methods sections of papers.  We have provided several examples, from different research areas.  You should choose one of the example</w:t>
      </w:r>
      <w:r w:rsidR="00731BAA">
        <w:t>s</w:t>
      </w:r>
      <w:r>
        <w:t xml:space="preserve"> and dissect that example.  We have provided a guide to the kinds of questions you should ask about the treatment of the data.</w:t>
      </w:r>
    </w:p>
    <w:p w:rsidR="00D506A1" w:rsidP="00D6616B" w:rsidRDefault="00D506A1" w14:paraId="05A7D424" w14:textId="4199B7DF">
      <w:pPr>
        <w:pStyle w:val="BodyText"/>
      </w:pPr>
      <w:r>
        <w:t>We have asked a series of questions as a guide to your dissection of the paper, and they are provided at the back of this document.  Things to pay particular attention to:</w:t>
      </w:r>
    </w:p>
    <w:p w:rsidR="00E07126" w:rsidP="00E07126" w:rsidRDefault="00E07126" w14:paraId="412FCE9D" w14:textId="3A28BC99">
      <w:pPr>
        <w:pStyle w:val="BodyText"/>
        <w:numPr>
          <w:ilvl w:val="0"/>
          <w:numId w:val="15"/>
        </w:numPr>
      </w:pPr>
      <w:r>
        <w:t>Is the biological question clear, and stated in a way that links to a statistical model?</w:t>
      </w:r>
    </w:p>
    <w:p w:rsidR="00D506A1" w:rsidP="00D506A1" w:rsidRDefault="00D506A1" w14:paraId="128222C7" w14:textId="77777777">
      <w:pPr>
        <w:pStyle w:val="BodyText"/>
        <w:numPr>
          <w:ilvl w:val="0"/>
          <w:numId w:val="14"/>
        </w:numPr>
      </w:pPr>
      <w:r>
        <w:t xml:space="preserve">The statistical model.  The authors should give you enough information for you to be satisfied, but it’s often useful for you to write out your own model based on their description.  Is everything that </w:t>
      </w:r>
      <w:r>
        <w:rPr>
          <w:i/>
        </w:rPr>
        <w:t>should</w:t>
      </w:r>
      <w:r>
        <w:t xml:space="preserve"> be in the model there?  If not, why not?</w:t>
      </w:r>
    </w:p>
    <w:p w:rsidR="00D506A1" w:rsidP="00D506A1" w:rsidRDefault="00D506A1" w14:paraId="257CDA87" w14:textId="44548B9A">
      <w:pPr>
        <w:pStyle w:val="BodyText"/>
        <w:numPr>
          <w:ilvl w:val="0"/>
          <w:numId w:val="14"/>
        </w:numPr>
      </w:pPr>
      <w:r>
        <w:t>What are the experimental (or observational) units, and have they been used appropriately</w:t>
      </w:r>
      <w:r w:rsidR="00E07126">
        <w:t>?</w:t>
      </w:r>
    </w:p>
    <w:p w:rsidR="00D506A1" w:rsidP="00D506A1" w:rsidRDefault="00D506A1" w14:paraId="41D8234B" w14:textId="7A7C5ED8">
      <w:pPr>
        <w:pStyle w:val="BodyText"/>
        <w:numPr>
          <w:ilvl w:val="0"/>
          <w:numId w:val="14"/>
        </w:numPr>
      </w:pPr>
      <w:r>
        <w:t>If it’s a complex model, be on the lookout for mixed models, i.e. the presence of random and fixed effects.  Remember that the correct hypothesis tests in mixed models are not the same as when all factors are fixed.  You can often see mismatches by looking closely at the degrees of freedom for particular tests.</w:t>
      </w:r>
    </w:p>
    <w:p w:rsidR="00E07126" w:rsidP="00D506A1" w:rsidRDefault="00E07126" w14:paraId="104F84C0" w14:textId="5E52417A">
      <w:pPr>
        <w:pStyle w:val="BodyText"/>
        <w:numPr>
          <w:ilvl w:val="0"/>
          <w:numId w:val="14"/>
        </w:numPr>
      </w:pPr>
      <w:r>
        <w:t>Does the analysis support the authors’ conclusions? Yes? No? Can’t tell?</w:t>
      </w:r>
    </w:p>
    <w:p w:rsidR="000E3567" w:rsidP="00D6616B" w:rsidRDefault="000E3567" w14:paraId="1BCEBB35" w14:textId="08F9B44F">
      <w:pPr>
        <w:pStyle w:val="BodyText"/>
      </w:pPr>
      <w:r>
        <w:t xml:space="preserve">You </w:t>
      </w:r>
      <w:r w:rsidR="00111CA5">
        <w:t xml:space="preserve">‘ll be asked to </w:t>
      </w:r>
      <w:r>
        <w:t>complet</w:t>
      </w:r>
      <w:r w:rsidR="00533DB8">
        <w:t>e the Table at the end</w:t>
      </w:r>
      <w:r>
        <w:t xml:space="preserve"> of this document, and then upload your assignment through the </w:t>
      </w:r>
      <w:r w:rsidR="00111CA5">
        <w:t>Canvas</w:t>
      </w:r>
      <w:r>
        <w:t xml:space="preserve">.  </w:t>
      </w:r>
    </w:p>
    <w:p w:rsidR="000E3567" w:rsidP="00D6616B" w:rsidRDefault="000E3567" w14:paraId="64F09441" w14:textId="36CEF439">
      <w:pPr>
        <w:pStyle w:val="BodyText"/>
      </w:pPr>
      <w:r>
        <w:t xml:space="preserve">You </w:t>
      </w:r>
      <w:r w:rsidRPr="007E3F33" w:rsidR="007E3F33">
        <w:rPr>
          <w:b/>
          <w:i/>
        </w:rPr>
        <w:t>must</w:t>
      </w:r>
      <w:r>
        <w:t xml:space="preserve"> work on your own to complete the document</w:t>
      </w:r>
      <w:r w:rsidR="00C63DE3">
        <w:t xml:space="preserve"> and you should not discuss it with any other student</w:t>
      </w:r>
      <w:r>
        <w:t xml:space="preserve">.  </w:t>
      </w:r>
    </w:p>
    <w:p w:rsidR="000E3567" w:rsidP="00D6616B" w:rsidRDefault="000E3567" w14:paraId="7C745DB2" w14:textId="45A7634F">
      <w:pPr>
        <w:pStyle w:val="BodyText"/>
      </w:pPr>
      <w:r w:rsidRPr="00731BAA">
        <w:rPr>
          <w:b/>
          <w:i/>
        </w:rPr>
        <w:t xml:space="preserve">You are not expected to </w:t>
      </w:r>
      <w:r w:rsidR="00E07126">
        <w:rPr>
          <w:b/>
          <w:i/>
        </w:rPr>
        <w:t>read</w:t>
      </w:r>
      <w:r w:rsidRPr="00731BAA">
        <w:rPr>
          <w:b/>
          <w:i/>
        </w:rPr>
        <w:t xml:space="preserve"> any other literature</w:t>
      </w:r>
      <w:r>
        <w:t xml:space="preserve"> – this exercise is about scrutinising one paper only, so we don’t expect you to go off and read related papers or cite other literature.  The only exception might be if you need to refer to a statistical source.</w:t>
      </w:r>
    </w:p>
    <w:p w:rsidRPr="007E78E5" w:rsidR="000E3567" w:rsidP="00D6616B" w:rsidRDefault="000E3567" w14:paraId="173B7EEF" w14:textId="47B4F259">
      <w:pPr>
        <w:pStyle w:val="BodyText"/>
      </w:pPr>
      <w:r w:rsidR="000E3567">
        <w:rPr/>
        <w:t xml:space="preserve">The examples are below.  </w:t>
      </w:r>
      <w:r w:rsidRPr="687EAA18" w:rsidR="000E3567">
        <w:rPr>
          <w:b w:val="1"/>
          <w:bCs w:val="1"/>
        </w:rPr>
        <w:t>Choose only one!</w:t>
      </w:r>
      <w:r w:rsidRPr="687EAA18" w:rsidR="007E78E5">
        <w:rPr>
          <w:b w:val="1"/>
          <w:bCs w:val="1"/>
        </w:rPr>
        <w:t xml:space="preserve">  </w:t>
      </w:r>
      <w:r w:rsidR="007E78E5">
        <w:rPr/>
        <w:t xml:space="preserve">Once you’ve chosen, you need to sign up for that paper </w:t>
      </w:r>
      <w:r w:rsidR="49198526">
        <w:rPr/>
        <w:t xml:space="preserve">on Canvas (People -&gt; Assignment 2 papers). </w:t>
      </w:r>
    </w:p>
    <w:p w:rsidR="000E3567" w:rsidP="00C43342" w:rsidRDefault="00E30B52" w14:paraId="608167AC" w14:textId="3D2A29BD">
      <w:pPr>
        <w:pStyle w:val="Heading2"/>
        <w:numPr>
          <w:ilvl w:val="0"/>
          <w:numId w:val="13"/>
        </w:numPr>
        <w:rPr/>
      </w:pPr>
      <w:r w:rsidR="5F4C3370">
        <w:rPr/>
        <w:t xml:space="preserve">Influence of salinity on the </w:t>
      </w:r>
      <w:r w:rsidR="1DE7B1F5">
        <w:rPr/>
        <w:t>bioaccumulation</w:t>
      </w:r>
      <w:r w:rsidR="5F4C3370">
        <w:rPr/>
        <w:t xml:space="preserve"> of trace elements in fish </w:t>
      </w:r>
      <w:r w:rsidR="000E3567">
        <w:rPr/>
        <w:t xml:space="preserve"> </w:t>
      </w:r>
      <w:r w:rsidRPr="687EAA18" w:rsidR="00E30B52">
        <w:rPr>
          <w:noProof/>
        </w:rPr>
        <w:t>(Pouil et al. 20</w:t>
      </w:r>
      <w:r w:rsidRPr="687EAA18" w:rsidR="33AC6D94">
        <w:rPr>
          <w:noProof/>
        </w:rPr>
        <w:t>20</w:t>
      </w:r>
      <w:r w:rsidRPr="687EAA18" w:rsidR="000E3567">
        <w:rPr>
          <w:noProof/>
        </w:rPr>
        <w:t>)</w:t>
      </w:r>
      <w:r w:rsidR="000E3567">
        <w:rPr/>
        <w:t>?</w:t>
      </w:r>
    </w:p>
    <w:p w:rsidRPr="00E30B52" w:rsidR="00E30B52" w:rsidP="687EAA18" w:rsidRDefault="00E30B52" w14:paraId="012293ED" w14:textId="6DBFB5A3">
      <w:pPr>
        <w:pStyle w:val="Normal"/>
        <w:bidi w:val="0"/>
        <w:spacing w:before="0" w:beforeAutospacing="off" w:after="0" w:afterAutospacing="off" w:line="259" w:lineRule="auto"/>
        <w:ind w:left="0" w:right="0"/>
        <w:jc w:val="left"/>
      </w:pPr>
      <w:r w:rsidR="36D8F1D2">
        <w:rPr/>
        <w:t xml:space="preserve">This laboratory experiment tested the effects of </w:t>
      </w:r>
      <w:r w:rsidR="298FD481">
        <w:rPr/>
        <w:t xml:space="preserve">three </w:t>
      </w:r>
      <w:r w:rsidR="36D8F1D2">
        <w:rPr/>
        <w:t>salinity</w:t>
      </w:r>
      <w:r w:rsidR="32D97BB3">
        <w:rPr/>
        <w:t xml:space="preserve"> levels</w:t>
      </w:r>
      <w:r w:rsidR="36D8F1D2">
        <w:rPr/>
        <w:t xml:space="preserve"> on the </w:t>
      </w:r>
      <w:r w:rsidR="4E37D8DC">
        <w:rPr/>
        <w:t xml:space="preserve">assimilation efficiency </w:t>
      </w:r>
      <w:r w:rsidR="36D8F1D2">
        <w:rPr/>
        <w:t>(</w:t>
      </w:r>
      <w:r w:rsidR="3E59A41B">
        <w:rPr/>
        <w:t>AE) of two trace elements (Mn and Zn) in a</w:t>
      </w:r>
      <w:r w:rsidR="2AE68B56">
        <w:rPr/>
        <w:t>n euryhaline</w:t>
      </w:r>
      <w:r w:rsidR="6B365104">
        <w:rPr/>
        <w:t xml:space="preserve"> fish species </w:t>
      </w:r>
      <w:r w:rsidR="4FFBF46D">
        <w:rPr/>
        <w:t xml:space="preserve">(tolerant to </w:t>
      </w:r>
      <w:r w:rsidR="6B365104">
        <w:rPr/>
        <w:t>wide range of salinities</w:t>
      </w:r>
      <w:r w:rsidR="41DDE5BF">
        <w:rPr/>
        <w:t>)</w:t>
      </w:r>
      <w:r w:rsidR="6B365104">
        <w:rPr/>
        <w:t xml:space="preserve">. </w:t>
      </w:r>
    </w:p>
    <w:p w:rsidR="000E3567" w:rsidP="00C43342" w:rsidRDefault="000E3567" w14:paraId="5B77E178" w14:textId="77777777">
      <w:pPr>
        <w:pStyle w:val="Heading2"/>
        <w:numPr>
          <w:ilvl w:val="0"/>
          <w:numId w:val="13"/>
        </w:numPr>
      </w:pPr>
      <w:r>
        <w:t xml:space="preserve">Tolerance of pollutants by marine invertebrates </w:t>
      </w:r>
      <w:r>
        <w:rPr>
          <w:noProof/>
        </w:rPr>
        <w:t>(Piola and Johnston 2006)</w:t>
      </w:r>
    </w:p>
    <w:p w:rsidR="000E3567" w:rsidP="687EAA18" w:rsidRDefault="000E3567" w14:paraId="2111A697" w14:textId="77777777" w14:noSpellErr="1">
      <w:pPr>
        <w:pStyle w:val="Heading3"/>
        <w:spacing w:before="0" w:beforeAutospacing="off"/>
        <w:rPr>
          <w:rFonts w:eastAsia="Cambria" w:cs="Cambria"/>
          <w:b w:val="0"/>
          <w:bCs w:val="0"/>
          <w:sz w:val="22"/>
          <w:szCs w:val="22"/>
        </w:rPr>
      </w:pPr>
      <w:r w:rsidRPr="687EAA18" w:rsidR="000E3567">
        <w:rPr>
          <w:rFonts w:eastAsia="Cambria" w:cs="Cambria"/>
          <w:b w:val="0"/>
          <w:bCs w:val="0"/>
          <w:sz w:val="22"/>
          <w:szCs w:val="22"/>
        </w:rPr>
        <w:t>The aim of the experiment was to determine whether populations of animals from locations with high levels of contaminants are more tolerant than those from relatively clean areas.</w:t>
      </w:r>
    </w:p>
    <w:p w:rsidR="000E3567" w:rsidP="00C43342" w:rsidRDefault="000E3567" w14:paraId="3D30BB35" w14:textId="77777777">
      <w:pPr>
        <w:pStyle w:val="Heading2"/>
        <w:numPr>
          <w:ilvl w:val="0"/>
          <w:numId w:val="13"/>
        </w:numPr>
      </w:pPr>
      <w:r>
        <w:t xml:space="preserve">Effects of nutrition on laying behaviour in seagulls </w:t>
      </w:r>
      <w:r>
        <w:rPr>
          <w:noProof/>
        </w:rPr>
        <w:t>(Bolton et al. 1992)</w:t>
      </w:r>
    </w:p>
    <w:p w:rsidR="000E3567" w:rsidP="00C43342" w:rsidRDefault="000E3567" w14:paraId="118ABD9E" w14:textId="77777777">
      <w:r w:rsidR="000E3567">
        <w:rPr/>
        <w:t>This paper reports on feeding experiments examining reproductive life history in gulls, particularly the limiting role of nutrient supply.</w:t>
      </w:r>
    </w:p>
    <w:p w:rsidR="687EAA18" w:rsidP="687EAA18" w:rsidRDefault="687EAA18" w14:paraId="7DE8C2C5" w14:textId="3615A770">
      <w:pPr>
        <w:pStyle w:val="Normal"/>
      </w:pPr>
    </w:p>
    <w:p w:rsidRPr="00716EF3" w:rsidR="000E3567" w:rsidP="00716EF3" w:rsidRDefault="00716EF3" w14:paraId="12991651" w14:textId="5776CB92">
      <w:pPr>
        <w:pStyle w:val="ListParagraph"/>
        <w:numPr>
          <w:ilvl w:val="0"/>
          <w:numId w:val="13"/>
        </w:numPr>
        <w:rPr>
          <w:rFonts w:ascii="Calibri" w:hAnsi="Calibri" w:eastAsia="Times New Roman" w:cs="Calibri"/>
          <w:b w:val="1"/>
          <w:bCs w:val="1"/>
          <w:color w:val="4F81BD"/>
          <w:sz w:val="26"/>
          <w:szCs w:val="26"/>
        </w:rPr>
      </w:pPr>
      <w:r w:rsidRPr="687EAA18" w:rsidR="3E60FC1B">
        <w:rPr>
          <w:rFonts w:ascii="Calibri" w:hAnsi="Calibri" w:eastAsia="Times New Roman" w:cs="Calibri"/>
          <w:b w:val="1"/>
          <w:bCs w:val="1"/>
          <w:color w:val="4F81BD" w:themeColor="accent1" w:themeTint="FF" w:themeShade="FF"/>
          <w:sz w:val="26"/>
          <w:szCs w:val="26"/>
        </w:rPr>
        <w:t>Interactive effects of nutrient enrichment and predation on invertebrate communities in intertidal mudflats</w:t>
      </w:r>
      <w:r w:rsidRPr="687EAA18" w:rsidR="00716EF3">
        <w:rPr>
          <w:rFonts w:ascii="Calibri" w:hAnsi="Calibri" w:eastAsia="Times New Roman" w:cs="Calibri"/>
          <w:b w:val="1"/>
          <w:bCs w:val="1"/>
          <w:color w:val="4F81BD" w:themeColor="accent1" w:themeTint="FF" w:themeShade="FF"/>
          <w:sz w:val="26"/>
          <w:szCs w:val="26"/>
        </w:rPr>
        <w:t xml:space="preserve"> (</w:t>
      </w:r>
      <w:r w:rsidRPr="687EAA18" w:rsidR="66718AB9">
        <w:rPr>
          <w:rFonts w:ascii="Calibri" w:hAnsi="Calibri" w:eastAsia="Times New Roman" w:cs="Calibri"/>
          <w:b w:val="1"/>
          <w:bCs w:val="1"/>
          <w:color w:val="4F81BD" w:themeColor="accent1" w:themeTint="FF" w:themeShade="FF"/>
          <w:sz w:val="26"/>
          <w:szCs w:val="26"/>
        </w:rPr>
        <w:t>Posey et al. 1995</w:t>
      </w:r>
      <w:r w:rsidRPr="687EAA18" w:rsidR="00716EF3">
        <w:rPr>
          <w:rFonts w:ascii="Calibri" w:hAnsi="Calibri" w:eastAsia="Times New Roman" w:cs="Calibri"/>
          <w:b w:val="1"/>
          <w:bCs w:val="1"/>
          <w:color w:val="4F81BD" w:themeColor="accent1" w:themeTint="FF" w:themeShade="FF"/>
          <w:sz w:val="26"/>
          <w:szCs w:val="26"/>
        </w:rPr>
        <w:t>)</w:t>
      </w:r>
    </w:p>
    <w:p w:rsidR="000E3567" w:rsidP="00C43342" w:rsidRDefault="000E3567" w14:paraId="15F9D295" w14:textId="6E051F94">
      <w:pPr>
        <w:pStyle w:val="BodyText"/>
        <w:rPr>
          <w:lang w:val="en-US"/>
        </w:rPr>
      </w:pPr>
      <w:r w:rsidRPr="687EAA18" w:rsidR="000E3567">
        <w:rPr>
          <w:lang w:val="en-US"/>
        </w:rPr>
        <w:t>This study</w:t>
      </w:r>
      <w:r w:rsidRPr="687EAA18" w:rsidR="000E3567">
        <w:rPr>
          <w:lang w:val="en-US"/>
        </w:rPr>
        <w:t xml:space="preserve"> </w:t>
      </w:r>
      <w:r w:rsidRPr="687EAA18" w:rsidR="28B8E1D7">
        <w:rPr>
          <w:lang w:val="en-US"/>
        </w:rPr>
        <w:t xml:space="preserve">was a field experiment that manipulated </w:t>
      </w:r>
      <w:r w:rsidRPr="687EAA18" w:rsidR="02274E8F">
        <w:rPr>
          <w:lang w:val="en-US"/>
        </w:rPr>
        <w:t xml:space="preserve">nutrient levels and </w:t>
      </w:r>
      <w:r w:rsidRPr="687EAA18" w:rsidR="7235A288">
        <w:rPr>
          <w:lang w:val="en-US"/>
        </w:rPr>
        <w:t xml:space="preserve">predation using cages to test the effects </w:t>
      </w:r>
      <w:r w:rsidRPr="687EAA18" w:rsidR="0AB79A7F">
        <w:rPr>
          <w:lang w:val="en-US"/>
        </w:rPr>
        <w:t xml:space="preserve">on </w:t>
      </w:r>
      <w:r w:rsidRPr="687EAA18" w:rsidR="7235A288">
        <w:rPr>
          <w:lang w:val="en-US"/>
        </w:rPr>
        <w:t xml:space="preserve">invertebrate </w:t>
      </w:r>
      <w:r w:rsidRPr="687EAA18" w:rsidR="75BAE2E2">
        <w:rPr>
          <w:lang w:val="en-US"/>
        </w:rPr>
        <w:t xml:space="preserve">abundance and biomass. </w:t>
      </w:r>
    </w:p>
    <w:p w:rsidR="687EAA18" w:rsidP="687EAA18" w:rsidRDefault="687EAA18" w14:paraId="4B88C67E" w14:textId="4C6FCEC5">
      <w:pPr>
        <w:pStyle w:val="BodyText"/>
        <w:rPr>
          <w:lang w:val="en-US"/>
        </w:rPr>
      </w:pPr>
    </w:p>
    <w:p w:rsidR="00716EF3" w:rsidP="00716EF3" w:rsidRDefault="00716EF3" w14:paraId="2C10579A" w14:textId="77777777">
      <w:pPr>
        <w:pStyle w:val="ListParagraph"/>
        <w:numPr>
          <w:ilvl w:val="0"/>
          <w:numId w:val="13"/>
        </w:numPr>
        <w:rPr>
          <w:rFonts w:ascii="Calibri" w:hAnsi="Calibri" w:eastAsia="Times New Roman" w:cs="Calibri"/>
          <w:b/>
          <w:bCs/>
          <w:color w:val="4F81BD"/>
          <w:sz w:val="26"/>
          <w:szCs w:val="26"/>
        </w:rPr>
      </w:pPr>
      <w:r w:rsidRPr="00716EF3">
        <w:rPr>
          <w:rFonts w:ascii="Calibri" w:hAnsi="Calibri" w:eastAsia="Times New Roman" w:cs="Calibri"/>
          <w:b/>
          <w:bCs/>
          <w:color w:val="4F81BD"/>
          <w:sz w:val="26"/>
          <w:szCs w:val="26"/>
        </w:rPr>
        <w:t>Does chronic alcohol consumption increase risks associated with surgical anaesthesia?</w:t>
      </w:r>
      <w:r>
        <w:rPr>
          <w:rFonts w:ascii="Calibri" w:hAnsi="Calibri" w:eastAsia="Times New Roman" w:cs="Calibri"/>
          <w:b/>
          <w:bCs/>
          <w:color w:val="4F81BD"/>
          <w:sz w:val="26"/>
          <w:szCs w:val="26"/>
        </w:rPr>
        <w:t xml:space="preserve"> (</w:t>
      </w:r>
      <w:proofErr w:type="spellStart"/>
      <w:r w:rsidRPr="00716EF3">
        <w:rPr>
          <w:rFonts w:ascii="Calibri" w:hAnsi="Calibri" w:eastAsia="Times New Roman" w:cs="Calibri"/>
          <w:b/>
          <w:bCs/>
          <w:color w:val="4F81BD"/>
          <w:sz w:val="26"/>
          <w:szCs w:val="26"/>
        </w:rPr>
        <w:t>Gvozdenovic</w:t>
      </w:r>
      <w:proofErr w:type="spellEnd"/>
      <w:r>
        <w:rPr>
          <w:rFonts w:ascii="Calibri" w:hAnsi="Calibri" w:eastAsia="Times New Roman" w:cs="Calibri"/>
          <w:b/>
          <w:bCs/>
          <w:color w:val="4F81BD"/>
          <w:sz w:val="26"/>
          <w:szCs w:val="26"/>
        </w:rPr>
        <w:t xml:space="preserve"> et al. 1993)</w:t>
      </w:r>
    </w:p>
    <w:p w:rsidR="00716EF3" w:rsidP="00716EF3" w:rsidRDefault="00716EF3" w14:paraId="09FD6EA3" w14:textId="77777777">
      <w:r>
        <w:t>The aim of this experiment was to study possible interactions between 3 nonbarbiturate anaestheti</w:t>
      </w:r>
      <w:r w:rsidR="007D312B">
        <w:t>cs and ethanol “</w:t>
      </w:r>
      <w:r>
        <w:t xml:space="preserve">In view of the fact that in some cases ... a patient, either temporarily or chronically intoxicated with ethanol, has to </w:t>
      </w:r>
      <w:r w:rsidR="007D312B">
        <w:t>undergo surgical treatment...”</w:t>
      </w:r>
    </w:p>
    <w:p w:rsidR="00FE4981" w:rsidP="00716EF3" w:rsidRDefault="00FE4981" w14:paraId="6194BBD3" w14:textId="77777777"/>
    <w:p w:rsidR="000E3567" w:rsidP="00FE4981" w:rsidRDefault="00FE4981" w14:paraId="5A8A25D3" w14:textId="4950599D">
      <w:pPr>
        <w:pStyle w:val="ListParagraph"/>
        <w:numPr>
          <w:ilvl w:val="0"/>
          <w:numId w:val="13"/>
        </w:numPr>
        <w:rPr>
          <w:rFonts w:ascii="Calibri" w:hAnsi="Calibri" w:eastAsia="Times New Roman" w:cs="Calibri"/>
          <w:b/>
          <w:bCs/>
          <w:color w:val="4F81BD"/>
          <w:sz w:val="26"/>
          <w:szCs w:val="26"/>
        </w:rPr>
      </w:pPr>
      <w:r w:rsidRPr="00FE4981">
        <w:rPr>
          <w:rFonts w:ascii="Calibri" w:hAnsi="Calibri" w:eastAsia="Times New Roman" w:cs="Calibri"/>
          <w:b/>
          <w:bCs/>
          <w:color w:val="4F81BD"/>
          <w:sz w:val="26"/>
          <w:szCs w:val="26"/>
        </w:rPr>
        <w:t>Enzymatic responses of coral symbioses to increased temperatures</w:t>
      </w:r>
      <w:r>
        <w:rPr>
          <w:rFonts w:ascii="Calibri" w:hAnsi="Calibri" w:eastAsia="Times New Roman" w:cs="Calibri"/>
          <w:b/>
          <w:bCs/>
          <w:color w:val="4F81BD"/>
          <w:sz w:val="26"/>
          <w:szCs w:val="26"/>
        </w:rPr>
        <w:t xml:space="preserve"> (Krueger et al 2015)</w:t>
      </w:r>
    </w:p>
    <w:p w:rsidR="00FE4981" w:rsidP="00FE4981" w:rsidRDefault="00FE4981" w14:paraId="42F6A5C7" w14:textId="030387A8">
      <w:pPr>
        <w:rPr>
          <w:lang w:val="en-US"/>
        </w:rPr>
      </w:pPr>
      <w:r>
        <w:t>This experiment addresses a component of climate change by examining enzyme upregulation in two corals with different thermal thresholds: “</w:t>
      </w:r>
      <w:r w:rsidRPr="00FE4981">
        <w:rPr>
          <w:lang w:val="en-US"/>
        </w:rPr>
        <w:t xml:space="preserve">Here, we compared the response of symbiont and host enzymatic antioxidants in the coral species </w:t>
      </w:r>
      <w:r w:rsidRPr="00316E4E">
        <w:rPr>
          <w:i/>
          <w:lang w:val="en-US"/>
        </w:rPr>
        <w:t xml:space="preserve">Acropora </w:t>
      </w:r>
      <w:proofErr w:type="spellStart"/>
      <w:r w:rsidRPr="00316E4E">
        <w:rPr>
          <w:i/>
          <w:lang w:val="en-US"/>
        </w:rPr>
        <w:t>millepora</w:t>
      </w:r>
      <w:proofErr w:type="spellEnd"/>
      <w:r w:rsidRPr="00FE4981">
        <w:rPr>
          <w:lang w:val="en-US"/>
        </w:rPr>
        <w:t xml:space="preserve"> and </w:t>
      </w:r>
      <w:proofErr w:type="spellStart"/>
      <w:r w:rsidRPr="00316E4E">
        <w:rPr>
          <w:i/>
          <w:lang w:val="en-US"/>
        </w:rPr>
        <w:t>Montipora</w:t>
      </w:r>
      <w:proofErr w:type="spellEnd"/>
      <w:r w:rsidRPr="00316E4E">
        <w:rPr>
          <w:i/>
          <w:lang w:val="en-US"/>
        </w:rPr>
        <w:t xml:space="preserve"> </w:t>
      </w:r>
      <w:proofErr w:type="spellStart"/>
      <w:r w:rsidRPr="00316E4E">
        <w:rPr>
          <w:i/>
          <w:lang w:val="en-US"/>
        </w:rPr>
        <w:t>digitata</w:t>
      </w:r>
      <w:proofErr w:type="spellEnd"/>
      <w:r>
        <w:rPr>
          <w:lang w:val="en-US"/>
        </w:rPr>
        <w:t xml:space="preserve"> at 28 °C and 33 °C”</w:t>
      </w:r>
    </w:p>
    <w:p w:rsidR="000E3567" w:rsidP="687EAA18" w:rsidRDefault="000E3567" w14:paraId="64E70DDC" w14:textId="67FAF130">
      <w:pPr>
        <w:rPr>
          <w:lang w:val="en-US"/>
        </w:rPr>
      </w:pPr>
      <w:r w:rsidRPr="687EAA18" w:rsidR="00FE4981">
        <w:rPr>
          <w:b w:val="1"/>
          <w:bCs w:val="1"/>
          <w:lang w:val="en-US"/>
        </w:rPr>
        <w:t xml:space="preserve">Note: </w:t>
      </w:r>
      <w:r w:rsidRPr="687EAA18" w:rsidR="00FE4981">
        <w:rPr>
          <w:lang w:val="en-US"/>
        </w:rPr>
        <w:t>In the analysis section, you will see reference to a Welch-corrected analysis of variance.  Please don’t worry about chasing up this correction (it’s adjusting for some variance heterogeneity) and make your assessment as if it’s a standard ANOVA as covered in lectures.</w:t>
      </w:r>
    </w:p>
    <w:p w:rsidR="000E3567" w:rsidP="00C43342" w:rsidRDefault="000E3567" w14:paraId="00D9FBDA" w14:textId="70F452BE">
      <w:pPr>
        <w:pStyle w:val="Heading3"/>
      </w:pPr>
      <w:r w:rsidR="000E3567">
        <w:rPr/>
        <w:t>References</w:t>
      </w:r>
    </w:p>
    <w:p w:rsidRPr="000E3567" w:rsidR="000E3567" w:rsidP="687EAA18" w:rsidRDefault="000E3567" w14:paraId="16B43E05" w14:textId="6448002A">
      <w:pPr>
        <w:pStyle w:val="Normal"/>
      </w:pPr>
      <w:r w:rsidR="5CE34502">
        <w:rPr/>
        <w:t xml:space="preserve">All references are </w:t>
      </w:r>
      <w:r w:rsidR="000E3567">
        <w:rPr/>
        <w:t>available electronically through the U</w:t>
      </w:r>
      <w:r w:rsidR="61179331">
        <w:rPr/>
        <w:t>o</w:t>
      </w:r>
      <w:r w:rsidR="000E3567">
        <w:rPr/>
        <w:t>M library</w:t>
      </w:r>
      <w:r w:rsidR="65A0F282">
        <w:rPr/>
        <w:t xml:space="preserve"> catalogue</w:t>
      </w:r>
      <w:r w:rsidR="55C59DB7">
        <w:rPr/>
        <w:t xml:space="preserve"> (</w:t>
      </w:r>
      <w:hyperlink r:id="R63d46fe5cb06425b">
        <w:r w:rsidRPr="687EAA18" w:rsidR="55C59DB7">
          <w:rPr>
            <w:rStyle w:val="Hyperlink"/>
          </w:rPr>
          <w:t>https://library.unimelb.edu.au/</w:t>
        </w:r>
      </w:hyperlink>
      <w:r w:rsidR="55C59DB7">
        <w:rPr/>
        <w:t>)</w:t>
      </w:r>
      <w:r w:rsidR="5E9A189B">
        <w:rPr/>
        <w:t xml:space="preserve">. </w:t>
      </w:r>
    </w:p>
    <w:p w:rsidR="687EAA18" w:rsidP="687EAA18" w:rsidRDefault="687EAA18" w14:paraId="1CCE24EC" w14:textId="5E965833">
      <w:pPr>
        <w:pStyle w:val="Normal"/>
      </w:pPr>
    </w:p>
    <w:p w:rsidR="000E3567" w:rsidP="687EAA18" w:rsidRDefault="000E3567" w14:paraId="1BBC0835" w14:textId="395187F8">
      <w:pPr>
        <w:pStyle w:val="BodyText"/>
        <w:spacing w:before="0" w:beforeAutospacing="off" w:after="0" w:afterAutospacing="on"/>
        <w:ind w:left="720" w:hanging="720"/>
        <w:rPr>
          <w:noProof/>
        </w:rPr>
      </w:pPr>
      <w:r w:rsidRPr="687EAA18" w:rsidR="000E3567">
        <w:rPr>
          <w:noProof/>
        </w:rPr>
        <w:t xml:space="preserve">Bolton M, Houston D, Monaghan P (1992) Nutritional constraints on egg formation in the Lesser Black-backed Gull - an experimental-study. </w:t>
      </w:r>
      <w:r w:rsidRPr="687EAA18" w:rsidR="000E3567">
        <w:rPr>
          <w:b w:val="1"/>
          <w:bCs w:val="1"/>
          <w:noProof/>
        </w:rPr>
        <w:t xml:space="preserve">Journal of Animal Ecology </w:t>
      </w:r>
      <w:r w:rsidRPr="687EAA18" w:rsidR="000E3567">
        <w:rPr>
          <w:noProof/>
        </w:rPr>
        <w:t>61:521-532</w:t>
      </w:r>
      <w:r w:rsidRPr="687EAA18" w:rsidR="09F6D8C7">
        <w:rPr>
          <w:noProof/>
        </w:rPr>
        <w:t>.</w:t>
      </w:r>
    </w:p>
    <w:p w:rsidRPr="00E30B52" w:rsidR="00E30B52" w:rsidP="687EAA18" w:rsidRDefault="00E30B52" w14:paraId="73D4C3EF" w14:textId="069909C6">
      <w:pPr>
        <w:pStyle w:val="BodyText"/>
        <w:bidi w:val="0"/>
        <w:spacing w:before="0" w:beforeAutospacing="off" w:after="120" w:afterAutospacing="on" w:line="259" w:lineRule="auto"/>
        <w:ind w:left="720" w:right="0" w:hanging="720"/>
        <w:jc w:val="left"/>
        <w:rPr>
          <w:noProof/>
        </w:rPr>
      </w:pPr>
      <w:r w:rsidRPr="687EAA18" w:rsidR="00E30B52">
        <w:rPr>
          <w:noProof/>
        </w:rPr>
        <w:t>Pouil et al 20</w:t>
      </w:r>
      <w:r w:rsidRPr="687EAA18" w:rsidR="60F3480B">
        <w:rPr>
          <w:noProof/>
        </w:rPr>
        <w:t>20</w:t>
      </w:r>
      <w:r w:rsidRPr="687EAA18" w:rsidR="00E30B52">
        <w:rPr>
          <w:noProof/>
        </w:rPr>
        <w:t>.  </w:t>
      </w:r>
      <w:r w:rsidRPr="687EAA18" w:rsidR="18C8ECF7">
        <w:rPr>
          <w:noProof/>
        </w:rPr>
        <w:t xml:space="preserve">Trophic transfer of trace elements in a euryhaline fish, the turbot Scophthalmus maximum” Contrasting effects of salinity on two essential elements. </w:t>
      </w:r>
      <w:r w:rsidRPr="687EAA18" w:rsidR="18C8ECF7">
        <w:rPr>
          <w:b w:val="1"/>
          <w:bCs w:val="1"/>
          <w:noProof/>
        </w:rPr>
        <w:t>Marine Pollution Bulletin</w:t>
      </w:r>
      <w:r w:rsidRPr="687EAA18" w:rsidR="34CB6032">
        <w:rPr>
          <w:noProof/>
        </w:rPr>
        <w:t>154: 111065</w:t>
      </w:r>
      <w:r w:rsidRPr="687EAA18" w:rsidR="5B63B275">
        <w:rPr>
          <w:noProof/>
        </w:rPr>
        <w:t xml:space="preserve">. </w:t>
      </w:r>
    </w:p>
    <w:p w:rsidR="000E3567" w:rsidP="687EAA18" w:rsidRDefault="000E3567" w14:paraId="1228F801" w14:textId="6F985350">
      <w:pPr>
        <w:pStyle w:val="BodyText"/>
        <w:bidi w:val="0"/>
        <w:spacing w:before="0" w:beforeAutospacing="off" w:after="120" w:afterAutospacing="on" w:line="259" w:lineRule="auto"/>
        <w:ind w:left="720" w:right="0" w:hanging="720"/>
        <w:jc w:val="left"/>
        <w:rPr>
          <w:noProof/>
        </w:rPr>
      </w:pPr>
      <w:r w:rsidRPr="687EAA18" w:rsidR="000E3567">
        <w:rPr>
          <w:noProof/>
        </w:rPr>
        <w:t xml:space="preserve">Piola RF, </w:t>
      </w:r>
      <w:r w:rsidRPr="687EAA18" w:rsidR="000E3567">
        <w:rPr>
          <w:noProof/>
        </w:rPr>
        <w:t>Johnston</w:t>
      </w:r>
      <w:r w:rsidRPr="687EAA18" w:rsidR="000E3567">
        <w:rPr>
          <w:noProof/>
        </w:rPr>
        <w:t xml:space="preserve"> EL (2006) Differential tolerance to metals among populations of the introduced bryozoan </w:t>
      </w:r>
      <w:r w:rsidRPr="687EAA18" w:rsidR="000E3567">
        <w:rPr>
          <w:i w:val="1"/>
          <w:iCs w:val="1"/>
          <w:noProof/>
        </w:rPr>
        <w:t>Bugula neritina</w:t>
      </w:r>
      <w:r w:rsidRPr="687EAA18" w:rsidR="000E3567">
        <w:rPr>
          <w:noProof/>
        </w:rPr>
        <w:t xml:space="preserve">. </w:t>
      </w:r>
      <w:r w:rsidRPr="687EAA18" w:rsidR="000E3567">
        <w:rPr>
          <w:b w:val="1"/>
          <w:bCs w:val="1"/>
          <w:noProof/>
        </w:rPr>
        <w:t>Marine Biology</w:t>
      </w:r>
      <w:r w:rsidRPr="687EAA18" w:rsidR="000E3567">
        <w:rPr>
          <w:noProof/>
        </w:rPr>
        <w:t xml:space="preserve"> 148:997-1010</w:t>
      </w:r>
      <w:r w:rsidRPr="687EAA18" w:rsidR="0C54BD4F">
        <w:rPr>
          <w:noProof/>
        </w:rPr>
        <w:t>.</w:t>
      </w:r>
    </w:p>
    <w:p w:rsidR="000E3567" w:rsidP="687EAA18" w:rsidRDefault="000E3567" w14:paraId="48BF0A6A" w14:textId="4A60CD71">
      <w:pPr>
        <w:pStyle w:val="BodyText"/>
        <w:spacing w:before="0" w:beforeAutospacing="off" w:after="0" w:afterAutospacing="on"/>
        <w:ind w:left="720" w:hanging="720"/>
        <w:rPr>
          <w:noProof/>
        </w:rPr>
      </w:pPr>
      <w:r w:rsidRPr="687EAA18" w:rsidR="39086139">
        <w:rPr>
          <w:noProof/>
        </w:rPr>
        <w:t>Posey et al</w:t>
      </w:r>
      <w:r w:rsidRPr="687EAA18" w:rsidR="000E3567">
        <w:rPr>
          <w:noProof/>
        </w:rPr>
        <w:t xml:space="preserve"> (</w:t>
      </w:r>
      <w:r w:rsidRPr="687EAA18" w:rsidR="0B2B216E">
        <w:rPr>
          <w:noProof/>
        </w:rPr>
        <w:t>1995</w:t>
      </w:r>
      <w:r w:rsidRPr="687EAA18" w:rsidR="000E3567">
        <w:rPr>
          <w:noProof/>
        </w:rPr>
        <w:t xml:space="preserve">) </w:t>
      </w:r>
      <w:r w:rsidRPr="687EAA18" w:rsidR="1463F98C">
        <w:rPr>
          <w:noProof/>
        </w:rPr>
        <w:t>Top down versus bottom up control of benthic community composition on an intertidal tideflat.</w:t>
      </w:r>
      <w:r w:rsidRPr="687EAA18" w:rsidR="000E3567">
        <w:rPr>
          <w:noProof/>
        </w:rPr>
        <w:t xml:space="preserve"> </w:t>
      </w:r>
      <w:r w:rsidRPr="687EAA18" w:rsidR="55D8D600">
        <w:rPr>
          <w:noProof/>
        </w:rPr>
        <w:t xml:space="preserve"> </w:t>
      </w:r>
      <w:r w:rsidRPr="687EAA18" w:rsidR="55D8D600">
        <w:rPr>
          <w:b w:val="1"/>
          <w:bCs w:val="1"/>
          <w:noProof/>
        </w:rPr>
        <w:t>Journal of Experimental Marine Biology and Ecology</w:t>
      </w:r>
      <w:r w:rsidRPr="687EAA18" w:rsidR="55D8D600">
        <w:rPr>
          <w:noProof/>
        </w:rPr>
        <w:t xml:space="preserve"> 185:19-31. </w:t>
      </w:r>
      <w:r w:rsidRPr="687EAA18" w:rsidR="000E3567">
        <w:rPr>
          <w:noProof/>
        </w:rPr>
        <w:t xml:space="preserve">  </w:t>
      </w:r>
    </w:p>
    <w:p w:rsidR="00716EF3" w:rsidP="687EAA18" w:rsidRDefault="00716EF3" w14:paraId="63FF6C5B" w14:textId="258C7492">
      <w:pPr>
        <w:pStyle w:val="BodyText"/>
        <w:spacing w:before="0" w:beforeAutospacing="off" w:after="0" w:afterAutospacing="on"/>
        <w:ind w:left="720" w:hanging="720"/>
        <w:rPr>
          <w:noProof/>
        </w:rPr>
      </w:pPr>
      <w:r w:rsidRPr="687EAA18" w:rsidR="00716EF3">
        <w:rPr>
          <w:noProof/>
        </w:rPr>
        <w:t xml:space="preserve">Gvozdenovic, </w:t>
      </w:r>
      <w:r w:rsidRPr="687EAA18" w:rsidR="007D312B">
        <w:rPr>
          <w:noProof/>
        </w:rPr>
        <w:t>L V,</w:t>
      </w:r>
      <w:r w:rsidRPr="687EAA18" w:rsidR="00716EF3">
        <w:rPr>
          <w:noProof/>
        </w:rPr>
        <w:t xml:space="preserve">Popovic, </w:t>
      </w:r>
      <w:r w:rsidRPr="687EAA18" w:rsidR="007D312B">
        <w:rPr>
          <w:noProof/>
        </w:rPr>
        <w:t xml:space="preserve">M R, </w:t>
      </w:r>
      <w:r w:rsidRPr="687EAA18" w:rsidR="00716EF3">
        <w:rPr>
          <w:noProof/>
        </w:rPr>
        <w:t>Jakovljevic</w:t>
      </w:r>
      <w:r w:rsidRPr="687EAA18" w:rsidR="007D312B">
        <w:rPr>
          <w:noProof/>
        </w:rPr>
        <w:t xml:space="preserve">, V S, </w:t>
      </w:r>
      <w:r w:rsidRPr="687EAA18" w:rsidR="00716EF3">
        <w:rPr>
          <w:noProof/>
        </w:rPr>
        <w:t>Lukic</w:t>
      </w:r>
      <w:r w:rsidRPr="687EAA18" w:rsidR="007D312B">
        <w:rPr>
          <w:noProof/>
        </w:rPr>
        <w:t>, V</w:t>
      </w:r>
      <w:r w:rsidRPr="687EAA18" w:rsidR="00716EF3">
        <w:rPr>
          <w:noProof/>
        </w:rPr>
        <w:t xml:space="preserve">  </w:t>
      </w:r>
      <w:r w:rsidRPr="687EAA18" w:rsidR="00716EF3">
        <w:rPr>
          <w:noProof/>
        </w:rPr>
        <w:t>(</w:t>
      </w:r>
      <w:r w:rsidRPr="687EAA18" w:rsidR="00716EF3">
        <w:rPr>
          <w:noProof/>
        </w:rPr>
        <w:t>199</w:t>
      </w:r>
      <w:r w:rsidRPr="687EAA18" w:rsidR="19F326DE">
        <w:rPr>
          <w:noProof/>
        </w:rPr>
        <w:t>3</w:t>
      </w:r>
      <w:r w:rsidRPr="687EAA18" w:rsidR="00716EF3">
        <w:rPr>
          <w:noProof/>
        </w:rPr>
        <w:t>)</w:t>
      </w:r>
      <w:r w:rsidRPr="687EAA18" w:rsidR="00716EF3">
        <w:rPr>
          <w:noProof/>
        </w:rPr>
        <w:t xml:space="preserve">  Effect of Fentanyl, Ketamine and Thalamonal on some Biochemical Parameters in Ethanol-Treated and Untreated Dogs.  </w:t>
      </w:r>
      <w:r w:rsidRPr="687EAA18" w:rsidR="00716EF3">
        <w:rPr>
          <w:b w:val="1"/>
          <w:bCs w:val="1"/>
          <w:noProof/>
        </w:rPr>
        <w:t>Hum Exp Toxicol</w:t>
      </w:r>
      <w:r w:rsidRPr="687EAA18" w:rsidR="00716EF3">
        <w:rPr>
          <w:noProof/>
        </w:rPr>
        <w:t xml:space="preserve"> 1</w:t>
      </w:r>
      <w:r w:rsidRPr="687EAA18" w:rsidR="49DD1780">
        <w:rPr>
          <w:noProof/>
        </w:rPr>
        <w:t>2(4)</w:t>
      </w:r>
      <w:r w:rsidRPr="687EAA18" w:rsidR="00716EF3">
        <w:rPr>
          <w:noProof/>
        </w:rPr>
        <w:t>: 279</w:t>
      </w:r>
    </w:p>
    <w:p w:rsidRPr="00FE4981" w:rsidR="00FE4981" w:rsidP="687EAA18" w:rsidRDefault="00FE4981" w14:paraId="4598EE2C" w14:textId="0F7E0FEF" w14:noSpellErr="1">
      <w:pPr>
        <w:pStyle w:val="BodyText"/>
        <w:spacing w:before="0" w:beforeAutospacing="off" w:after="0" w:afterAutospacing="on"/>
        <w:ind w:left="720" w:hanging="720"/>
        <w:rPr>
          <w:noProof/>
        </w:rPr>
      </w:pPr>
      <w:r w:rsidRPr="687EAA18" w:rsidR="00FE4981">
        <w:rPr>
          <w:noProof/>
        </w:rPr>
        <w:t xml:space="preserve">Krueger, T. </w:t>
      </w:r>
      <w:r w:rsidRPr="687EAA18" w:rsidR="00FE4981">
        <w:rPr>
          <w:i w:val="1"/>
          <w:iCs w:val="1"/>
          <w:noProof/>
        </w:rPr>
        <w:t xml:space="preserve">et al. </w:t>
      </w:r>
      <w:r w:rsidRPr="687EAA18" w:rsidR="00FE4981">
        <w:rPr>
          <w:noProof/>
        </w:rPr>
        <w:t xml:space="preserve">(2015). Differential coral bleaching – contrasting the activity and response of enzymatic antioxidants in symbiotic partners under thermal stress. </w:t>
      </w:r>
      <w:r w:rsidRPr="687EAA18" w:rsidR="00FE4981">
        <w:rPr>
          <w:b w:val="1"/>
          <w:bCs w:val="1"/>
          <w:noProof/>
        </w:rPr>
        <w:t xml:space="preserve">Comp Biochem Physiol Part A </w:t>
      </w:r>
      <w:r w:rsidRPr="687EAA18" w:rsidR="00FE4981">
        <w:rPr>
          <w:noProof/>
        </w:rPr>
        <w:t>190: 15-25</w:t>
      </w:r>
    </w:p>
    <w:p w:rsidR="000E3567" w:rsidP="00C43342" w:rsidRDefault="000E3567" w14:paraId="58ECD5D2" w14:textId="77777777">
      <w:pPr>
        <w:pStyle w:val="BodyText"/>
        <w:spacing w:after="0"/>
        <w:ind w:left="720" w:hanging="720"/>
        <w:rPr>
          <w:noProof/>
        </w:rPr>
      </w:pPr>
    </w:p>
    <w:p w:rsidRPr="0068600F" w:rsidR="000E3567" w:rsidP="00C43342" w:rsidRDefault="000E3567" w14:paraId="10D3AF4F" w14:textId="77777777">
      <w:pPr>
        <w:pStyle w:val="BodyText"/>
        <w:rPr>
          <w:b/>
          <w:bCs/>
        </w:rPr>
      </w:pPr>
    </w:p>
    <w:p w:rsidR="000E3567" w:rsidP="00C43342" w:rsidRDefault="000E3567" w14:paraId="23F93142" w14:textId="77777777">
      <w:pPr>
        <w:pStyle w:val="Heading2"/>
      </w:pPr>
      <w:r>
        <w:t>Word limit: 1000 words</w:t>
      </w:r>
    </w:p>
    <w:p w:rsidR="000E3567" w:rsidP="00C43342" w:rsidRDefault="000E3567" w14:paraId="29E3765D" w14:textId="5BFD79B2">
      <w:pPr>
        <w:pStyle w:val="Heading2"/>
      </w:pPr>
      <w:r>
        <w:t xml:space="preserve">Due date:  </w:t>
      </w:r>
      <w:r w:rsidR="00731BAA">
        <w:t>2</w:t>
      </w:r>
      <w:r w:rsidR="00E07126">
        <w:t>0</w:t>
      </w:r>
      <w:r w:rsidR="00533DB8">
        <w:t xml:space="preserve"> August</w:t>
      </w:r>
    </w:p>
    <w:p w:rsidR="00731BAA" w:rsidRDefault="00731BAA" w14:paraId="1165C3CE" w14:textId="08156904">
      <w:r>
        <w:br w:type="page"/>
      </w:r>
    </w:p>
    <w:p w:rsidR="00731BAA" w:rsidP="00731BAA" w:rsidRDefault="00731BAA" w14:paraId="386A7441" w14:textId="1260E3D1">
      <w:r>
        <w:lastRenderedPageBreak/>
        <w:t>In the table below, the marking scheme shows the relative importance of each component.</w:t>
      </w:r>
    </w:p>
    <w:p w:rsidR="000E3567" w:rsidP="00C43342" w:rsidRDefault="000E3567" w14:paraId="164088E8" w14:textId="77777777"/>
    <w:p w:rsidRPr="00C43342" w:rsidR="000E3567" w:rsidP="00C43342" w:rsidRDefault="000E3567" w14:paraId="44D0EBD2" w14:textId="77777777"/>
    <w:tbl>
      <w:tblPr>
        <w:tblW w:w="0" w:type="auto"/>
        <w:tblInd w:w="-10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ook w:val="00A0" w:firstRow="1" w:lastRow="0" w:firstColumn="1" w:lastColumn="0" w:noHBand="0" w:noVBand="0"/>
      </w:tblPr>
      <w:tblGrid>
        <w:gridCol w:w="8390"/>
      </w:tblGrid>
      <w:tr w:rsidRPr="005943A3" w:rsidR="000E3567" w14:paraId="74F59B08" w14:textId="77777777">
        <w:tc>
          <w:tcPr>
            <w:tcW w:w="8516" w:type="dxa"/>
          </w:tcPr>
          <w:p w:rsidRPr="00731BAA" w:rsidR="000E3567" w:rsidP="00D6616B" w:rsidRDefault="000E3567" w14:paraId="1DF3B254" w14:textId="06258814">
            <w:pPr>
              <w:pStyle w:val="Heading4"/>
              <w:rPr>
                <w:rFonts w:cs="Times New Roman"/>
                <w:i w:val="0"/>
              </w:rPr>
            </w:pPr>
            <w:r w:rsidRPr="005943A3">
              <w:rPr>
                <w:rFonts w:cs="Times New Roman"/>
              </w:rPr>
              <w:t>What (biological) question(s) were the data designed to answer?</w:t>
            </w:r>
            <w:r w:rsidR="00731BAA">
              <w:rPr>
                <w:rFonts w:cs="Times New Roman"/>
              </w:rPr>
              <w:t xml:space="preserve"> </w:t>
            </w:r>
            <w:r w:rsidRPr="00731BAA" w:rsidR="00731BAA">
              <w:rPr>
                <w:rFonts w:cs="Times New Roman"/>
                <w:b w:val="0"/>
                <w:i w:val="0"/>
                <w:color w:val="000000" w:themeColor="text1"/>
              </w:rPr>
              <w:t>(2 marks</w:t>
            </w:r>
            <w:r w:rsidR="00731BAA">
              <w:rPr>
                <w:rFonts w:cs="Times New Roman"/>
                <w:b w:val="0"/>
                <w:i w:val="0"/>
                <w:color w:val="000000" w:themeColor="text1"/>
              </w:rPr>
              <w:t>)</w:t>
            </w:r>
          </w:p>
          <w:p w:rsidRPr="005943A3" w:rsidR="000E3567" w:rsidP="00D6616B" w:rsidRDefault="000E3567" w14:paraId="290D0E98" w14:textId="77777777"/>
        </w:tc>
      </w:tr>
      <w:tr w:rsidRPr="005943A3" w:rsidR="000E3567" w14:paraId="59DD5B0F" w14:textId="77777777">
        <w:tc>
          <w:tcPr>
            <w:tcW w:w="8516" w:type="dxa"/>
          </w:tcPr>
          <w:p w:rsidRPr="00731BAA" w:rsidR="000E3567" w:rsidP="00D6616B" w:rsidRDefault="000E3567" w14:paraId="0D497C7E" w14:textId="468A4CCA">
            <w:pPr>
              <w:pStyle w:val="Heading4"/>
              <w:rPr>
                <w:rFonts w:cs="Times New Roman"/>
                <w:i w:val="0"/>
              </w:rPr>
            </w:pPr>
            <w:r w:rsidRPr="005943A3">
              <w:rPr>
                <w:rFonts w:cs="Times New Roman"/>
              </w:rPr>
              <w:t>What kind of statistical model(s) were fitted to the data?</w:t>
            </w:r>
            <w:r w:rsidR="00731BAA">
              <w:rPr>
                <w:rFonts w:cs="Times New Roman"/>
              </w:rPr>
              <w:t xml:space="preserve"> </w:t>
            </w:r>
            <w:r w:rsidRPr="00731BAA" w:rsidR="00731BAA">
              <w:rPr>
                <w:rFonts w:cs="Times New Roman"/>
                <w:b w:val="0"/>
                <w:i w:val="0"/>
                <w:color w:val="000000" w:themeColor="text1"/>
              </w:rPr>
              <w:t>(2 marks</w:t>
            </w:r>
            <w:r w:rsidR="00731BAA">
              <w:rPr>
                <w:rFonts w:cs="Times New Roman"/>
                <w:b w:val="0"/>
                <w:i w:val="0"/>
                <w:color w:val="000000" w:themeColor="text1"/>
              </w:rPr>
              <w:t>)</w:t>
            </w:r>
          </w:p>
          <w:p w:rsidRPr="005943A3" w:rsidR="000E3567" w:rsidP="00D6616B" w:rsidRDefault="000E3567" w14:paraId="5739A78B" w14:textId="77777777"/>
        </w:tc>
      </w:tr>
      <w:tr w:rsidRPr="005943A3" w:rsidR="000E3567" w14:paraId="4B97A4F0" w14:textId="77777777">
        <w:tc>
          <w:tcPr>
            <w:tcW w:w="8516" w:type="dxa"/>
          </w:tcPr>
          <w:p w:rsidRPr="00731BAA" w:rsidR="000E3567" w:rsidP="00D6616B" w:rsidRDefault="000E3567" w14:paraId="1BFB26F1" w14:textId="672F7BC4">
            <w:pPr>
              <w:pStyle w:val="Heading4"/>
              <w:rPr>
                <w:rFonts w:cs="Times New Roman"/>
                <w:b w:val="0"/>
                <w:i w:val="0"/>
                <w:color w:val="000000" w:themeColor="text1"/>
              </w:rPr>
            </w:pPr>
            <w:r w:rsidRPr="005943A3">
              <w:rPr>
                <w:rFonts w:cs="Times New Roman"/>
              </w:rPr>
              <w:t>Descr</w:t>
            </w:r>
            <w:r w:rsidR="007D312B">
              <w:rPr>
                <w:rFonts w:cs="Times New Roman"/>
              </w:rPr>
              <w:t xml:space="preserve">ibe your preliminary conclusion, based on </w:t>
            </w:r>
            <w:r w:rsidR="00731BAA">
              <w:rPr>
                <w:rFonts w:cs="Times New Roman"/>
              </w:rPr>
              <w:t>what the authors s</w:t>
            </w:r>
            <w:r w:rsidR="007D312B">
              <w:rPr>
                <w:rFonts w:cs="Times New Roman"/>
              </w:rPr>
              <w:t>a</w:t>
            </w:r>
            <w:r w:rsidR="00731BAA">
              <w:rPr>
                <w:rFonts w:cs="Times New Roman"/>
              </w:rPr>
              <w:t>id</w:t>
            </w:r>
            <w:r w:rsidR="00A10F09">
              <w:rPr>
                <w:rFonts w:cs="Times New Roman"/>
              </w:rPr>
              <w:t xml:space="preserve"> about their results</w:t>
            </w:r>
            <w:r w:rsidRPr="00731BAA" w:rsidR="00731BAA">
              <w:rPr>
                <w:rFonts w:cs="Times New Roman"/>
                <w:b w:val="0"/>
                <w:color w:val="000000" w:themeColor="text1"/>
              </w:rPr>
              <w:t xml:space="preserve"> </w:t>
            </w:r>
            <w:r w:rsidRPr="00731BAA" w:rsidR="00731BAA">
              <w:rPr>
                <w:rFonts w:cs="Times New Roman"/>
                <w:b w:val="0"/>
                <w:i w:val="0"/>
                <w:color w:val="000000" w:themeColor="text1"/>
              </w:rPr>
              <w:t>(</w:t>
            </w:r>
            <w:r w:rsidR="00731BAA">
              <w:rPr>
                <w:rFonts w:cs="Times New Roman"/>
                <w:b w:val="0"/>
                <w:i w:val="0"/>
                <w:color w:val="000000" w:themeColor="text1"/>
              </w:rPr>
              <w:t>2 marks)</w:t>
            </w:r>
          </w:p>
          <w:p w:rsidRPr="005943A3" w:rsidR="000E3567" w:rsidP="00D6616B" w:rsidRDefault="000E3567" w14:paraId="0D11B2E3" w14:textId="77777777">
            <w:pPr>
              <w:rPr>
                <w:i/>
                <w:iCs/>
                <w:sz w:val="20"/>
                <w:szCs w:val="20"/>
              </w:rPr>
            </w:pPr>
          </w:p>
          <w:p w:rsidRPr="005943A3" w:rsidR="000E3567" w:rsidP="00D6616B" w:rsidRDefault="000E3567" w14:paraId="7B085EF1" w14:textId="77777777">
            <w:pPr>
              <w:rPr>
                <w:i/>
                <w:iCs/>
                <w:sz w:val="20"/>
                <w:szCs w:val="20"/>
              </w:rPr>
            </w:pPr>
          </w:p>
          <w:p w:rsidRPr="005943A3" w:rsidR="000E3567" w:rsidP="00D6616B" w:rsidRDefault="000E3567" w14:paraId="0B2F3166" w14:textId="77777777">
            <w:pPr>
              <w:rPr>
                <w:i/>
                <w:iCs/>
                <w:sz w:val="20"/>
                <w:szCs w:val="20"/>
              </w:rPr>
            </w:pPr>
          </w:p>
          <w:p w:rsidRPr="005943A3" w:rsidR="000E3567" w:rsidP="00D6616B" w:rsidRDefault="000E3567" w14:paraId="2C86D49F" w14:textId="77777777"/>
        </w:tc>
      </w:tr>
      <w:tr w:rsidRPr="005943A3" w:rsidR="000E3567" w14:paraId="0A3FA643" w14:textId="77777777">
        <w:tc>
          <w:tcPr>
            <w:tcW w:w="8516" w:type="dxa"/>
          </w:tcPr>
          <w:p w:rsidRPr="00731BAA" w:rsidR="000E3567" w:rsidP="00D6616B" w:rsidRDefault="000E3567" w14:paraId="139F687A" w14:textId="01B64FD1">
            <w:pPr>
              <w:pStyle w:val="Heading4"/>
              <w:rPr>
                <w:rFonts w:cs="Times New Roman"/>
                <w:b w:val="0"/>
                <w:i w:val="0"/>
              </w:rPr>
            </w:pPr>
            <w:r w:rsidRPr="005943A3">
              <w:rPr>
                <w:rFonts w:cs="Times New Roman"/>
              </w:rPr>
              <w:t>Outline the assumptions associated with the statistical model(s)</w:t>
            </w:r>
            <w:r w:rsidR="00FA2C5E">
              <w:rPr>
                <w:rFonts w:cs="Times New Roman"/>
              </w:rPr>
              <w:t xml:space="preserve"> used</w:t>
            </w:r>
            <w:r w:rsidR="00731BAA">
              <w:rPr>
                <w:rFonts w:cs="Times New Roman"/>
              </w:rPr>
              <w:t xml:space="preserve"> </w:t>
            </w:r>
            <w:r w:rsidRPr="00731BAA" w:rsidR="00731BAA">
              <w:rPr>
                <w:rFonts w:cs="Times New Roman"/>
                <w:b w:val="0"/>
                <w:i w:val="0"/>
                <w:color w:val="000000" w:themeColor="text1"/>
              </w:rPr>
              <w:t>(2 marks)</w:t>
            </w:r>
          </w:p>
          <w:p w:rsidRPr="005943A3" w:rsidR="000E3567" w:rsidP="00D6616B" w:rsidRDefault="000E3567" w14:paraId="6577C944" w14:textId="77777777"/>
          <w:p w:rsidRPr="005943A3" w:rsidR="000E3567" w:rsidP="00D6616B" w:rsidRDefault="000E3567" w14:paraId="3F711157" w14:textId="77777777"/>
          <w:p w:rsidRPr="005943A3" w:rsidR="000E3567" w:rsidP="00D6616B" w:rsidRDefault="000E3567" w14:paraId="6FB31610" w14:textId="77777777"/>
          <w:p w:rsidRPr="005943A3" w:rsidR="000E3567" w:rsidP="00D6616B" w:rsidRDefault="000E3567" w14:paraId="44624D63" w14:textId="77777777"/>
        </w:tc>
      </w:tr>
      <w:tr w:rsidRPr="005943A3" w:rsidR="000E3567" w14:paraId="06B1A0E7" w14:textId="77777777">
        <w:tc>
          <w:tcPr>
            <w:tcW w:w="8516" w:type="dxa"/>
          </w:tcPr>
          <w:p w:rsidRPr="00731BAA" w:rsidR="000E3567" w:rsidP="00D6616B" w:rsidRDefault="000E3567" w14:paraId="46D9FCE8" w14:textId="4CA0E8CC">
            <w:pPr>
              <w:pStyle w:val="Heading4"/>
              <w:rPr>
                <w:rFonts w:cs="Times New Roman"/>
                <w:b w:val="0"/>
                <w:i w:val="0"/>
              </w:rPr>
            </w:pPr>
            <w:r w:rsidRPr="005943A3">
              <w:rPr>
                <w:rFonts w:cs="Times New Roman"/>
              </w:rPr>
              <w:t>Did the authors provide you with enough information to determine whether the data analysis is appropriate?</w:t>
            </w:r>
            <w:r>
              <w:rPr>
                <w:rFonts w:cs="Times New Roman"/>
              </w:rPr>
              <w:t xml:space="preserve"> If not, what additional information would you like to see presented?</w:t>
            </w:r>
            <w:r w:rsidR="00731BAA">
              <w:rPr>
                <w:rFonts w:cs="Times New Roman"/>
              </w:rPr>
              <w:t xml:space="preserve"> </w:t>
            </w:r>
            <w:r w:rsidRPr="00731BAA" w:rsidR="00731BAA">
              <w:rPr>
                <w:rFonts w:cs="Times New Roman"/>
                <w:b w:val="0"/>
                <w:i w:val="0"/>
                <w:color w:val="000000" w:themeColor="text1"/>
              </w:rPr>
              <w:t>(4 marks)</w:t>
            </w:r>
          </w:p>
          <w:p w:rsidRPr="005943A3" w:rsidR="000E3567" w:rsidP="00D6616B" w:rsidRDefault="000E3567" w14:paraId="33C81C56" w14:textId="77777777"/>
          <w:p w:rsidRPr="005943A3" w:rsidR="000E3567" w:rsidP="00D6616B" w:rsidRDefault="000E3567" w14:paraId="1EF3D0BB" w14:textId="77777777"/>
          <w:p w:rsidRPr="005943A3" w:rsidR="000E3567" w:rsidP="00D6616B" w:rsidRDefault="000E3567" w14:paraId="0A9B6656" w14:textId="77777777"/>
        </w:tc>
      </w:tr>
      <w:tr w:rsidRPr="005943A3" w:rsidR="000E3567" w14:paraId="45793F1F" w14:textId="77777777">
        <w:tc>
          <w:tcPr>
            <w:tcW w:w="8516" w:type="dxa"/>
          </w:tcPr>
          <w:p w:rsidRPr="00731BAA" w:rsidR="000E3567" w:rsidP="00D6616B" w:rsidRDefault="000E3567" w14:paraId="67765F1C" w14:textId="443B7FB4">
            <w:pPr>
              <w:pStyle w:val="Heading4"/>
              <w:rPr>
                <w:rFonts w:cs="Times New Roman"/>
                <w:b w:val="0"/>
                <w:i w:val="0"/>
              </w:rPr>
            </w:pPr>
            <w:r w:rsidRPr="005943A3">
              <w:rPr>
                <w:rFonts w:cs="Times New Roman"/>
              </w:rPr>
              <w:t>What changes would you make to the data analysis?</w:t>
            </w:r>
            <w:r w:rsidR="00731BAA">
              <w:rPr>
                <w:rFonts w:cs="Times New Roman"/>
              </w:rPr>
              <w:t xml:space="preserve"> </w:t>
            </w:r>
            <w:r w:rsidRPr="00731BAA" w:rsidR="00731BAA">
              <w:rPr>
                <w:rFonts w:cs="Times New Roman"/>
                <w:b w:val="0"/>
                <w:i w:val="0"/>
                <w:color w:val="000000" w:themeColor="text1"/>
              </w:rPr>
              <w:t>(4 marks)</w:t>
            </w:r>
          </w:p>
          <w:p w:rsidRPr="005943A3" w:rsidR="000E3567" w:rsidP="00D6616B" w:rsidRDefault="000E3567" w14:paraId="432BA0EB" w14:textId="77777777"/>
          <w:p w:rsidRPr="005943A3" w:rsidR="000E3567" w:rsidP="00D6616B" w:rsidRDefault="000E3567" w14:paraId="7BC938D9" w14:textId="77777777"/>
          <w:p w:rsidRPr="005943A3" w:rsidR="000E3567" w:rsidP="00D6616B" w:rsidRDefault="000E3567" w14:paraId="7196E918" w14:textId="77777777"/>
        </w:tc>
      </w:tr>
      <w:tr w:rsidRPr="005943A3" w:rsidR="000E3567" w14:paraId="2C4819AC" w14:textId="77777777">
        <w:tc>
          <w:tcPr>
            <w:tcW w:w="8516" w:type="dxa"/>
          </w:tcPr>
          <w:p w:rsidRPr="00731BAA" w:rsidR="000E3567" w:rsidP="00D6616B" w:rsidRDefault="000E3567" w14:paraId="57775669" w14:textId="5A8E502D">
            <w:pPr>
              <w:pStyle w:val="Heading4"/>
              <w:rPr>
                <w:rFonts w:cs="Times New Roman"/>
                <w:b w:val="0"/>
                <w:i w:val="0"/>
              </w:rPr>
            </w:pPr>
            <w:r w:rsidRPr="005943A3">
              <w:rPr>
                <w:rFonts w:cs="Times New Roman"/>
              </w:rPr>
              <w:t>What would</w:t>
            </w:r>
            <w:r w:rsidRPr="00BD313D">
              <w:rPr>
                <w:rFonts w:cs="Times New Roman"/>
                <w:sz w:val="28"/>
              </w:rPr>
              <w:t xml:space="preserve"> </w:t>
            </w:r>
            <w:r w:rsidRPr="00BD313D">
              <w:rPr>
                <w:rFonts w:cs="Times New Roman"/>
                <w:i w:val="0"/>
                <w:iCs w:val="0"/>
                <w:sz w:val="28"/>
                <w:u w:val="single"/>
              </w:rPr>
              <w:t>you</w:t>
            </w:r>
            <w:r w:rsidRPr="005943A3">
              <w:rPr>
                <w:rFonts w:cs="Times New Roman"/>
              </w:rPr>
              <w:t xml:space="preserve"> conclude</w:t>
            </w:r>
            <w:r w:rsidR="00A10F09">
              <w:rPr>
                <w:rFonts w:cs="Times New Roman"/>
              </w:rPr>
              <w:t xml:space="preserve"> after your assessment of </w:t>
            </w:r>
            <w:r w:rsidRPr="005943A3">
              <w:rPr>
                <w:rFonts w:cs="Times New Roman"/>
              </w:rPr>
              <w:t>the data analysis?</w:t>
            </w:r>
            <w:r w:rsidR="00731BAA">
              <w:rPr>
                <w:rFonts w:cs="Times New Roman"/>
              </w:rPr>
              <w:t xml:space="preserve"> </w:t>
            </w:r>
            <w:r w:rsidRPr="00731BAA" w:rsidR="00731BAA">
              <w:rPr>
                <w:rFonts w:cs="Times New Roman"/>
                <w:b w:val="0"/>
                <w:i w:val="0"/>
                <w:color w:val="000000" w:themeColor="text1"/>
              </w:rPr>
              <w:t>(4 marks)</w:t>
            </w:r>
          </w:p>
          <w:p w:rsidRPr="005943A3" w:rsidR="000E3567" w:rsidP="00D6616B" w:rsidRDefault="000E3567" w14:paraId="183AE54B" w14:textId="77777777"/>
          <w:p w:rsidRPr="005943A3" w:rsidR="000E3567" w:rsidP="00D6616B" w:rsidRDefault="000E3567" w14:paraId="267B3E59" w14:textId="77777777"/>
          <w:p w:rsidRPr="005943A3" w:rsidR="000E3567" w:rsidP="00D6616B" w:rsidRDefault="000E3567" w14:paraId="6113967A" w14:textId="77777777"/>
          <w:p w:rsidRPr="005943A3" w:rsidR="000E3567" w:rsidP="00D6616B" w:rsidRDefault="000E3567" w14:paraId="47809E5C" w14:textId="77777777"/>
        </w:tc>
      </w:tr>
    </w:tbl>
    <w:p w:rsidR="000E3567" w:rsidP="00D6616B" w:rsidRDefault="000E3567" w14:paraId="650DA4B0" w14:textId="77777777"/>
    <w:sectPr w:rsidR="000E3567" w:rsidSect="00C14C6F">
      <w:pgSz w:w="11900" w:h="16840" w:orient="portrait"/>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60E053E"/>
    <w:lvl w:ilvl="0">
      <w:start w:val="1"/>
      <w:numFmt w:val="bullet"/>
      <w:lvlText w:val=""/>
      <w:lvlJc w:val="left"/>
      <w:pPr>
        <w:tabs>
          <w:tab w:val="num" w:pos="0"/>
        </w:tabs>
      </w:pPr>
      <w:rPr>
        <w:rFonts w:hint="default" w:ascii="Symbol" w:hAnsi="Symbol" w:cs="Cambria"/>
      </w:rPr>
    </w:lvl>
    <w:lvl w:ilvl="1">
      <w:start w:val="1"/>
      <w:numFmt w:val="bullet"/>
      <w:lvlText w:val=""/>
      <w:lvlJc w:val="left"/>
      <w:pPr>
        <w:tabs>
          <w:tab w:val="num" w:pos="720"/>
        </w:tabs>
        <w:ind w:left="1080" w:hanging="360"/>
      </w:pPr>
      <w:rPr>
        <w:rFonts w:hint="default" w:ascii="Symbol" w:hAnsi="Symbol" w:cs="Cambria"/>
      </w:rPr>
    </w:lvl>
    <w:lvl w:ilvl="2">
      <w:start w:val="1"/>
      <w:numFmt w:val="bullet"/>
      <w:lvlText w:val="o"/>
      <w:lvlJc w:val="left"/>
      <w:pPr>
        <w:tabs>
          <w:tab w:val="num" w:pos="1440"/>
        </w:tabs>
        <w:ind w:left="1800" w:hanging="360"/>
      </w:pPr>
      <w:rPr>
        <w:rFonts w:hint="default" w:ascii="Courier New" w:hAnsi="Courier New" w:cs="Arial"/>
      </w:rPr>
    </w:lvl>
    <w:lvl w:ilvl="3">
      <w:start w:val="1"/>
      <w:numFmt w:val="bullet"/>
      <w:lvlText w:val=""/>
      <w:lvlJc w:val="left"/>
      <w:pPr>
        <w:tabs>
          <w:tab w:val="num" w:pos="2160"/>
        </w:tabs>
        <w:ind w:left="2520" w:hanging="360"/>
      </w:pPr>
      <w:rPr>
        <w:rFonts w:hint="default" w:ascii="Wingdings" w:hAnsi="Wingdings" w:cs="Wingdings"/>
      </w:rPr>
    </w:lvl>
    <w:lvl w:ilvl="4">
      <w:start w:val="1"/>
      <w:numFmt w:val="bullet"/>
      <w:lvlText w:val=""/>
      <w:lvlJc w:val="left"/>
      <w:pPr>
        <w:tabs>
          <w:tab w:val="num" w:pos="2880"/>
        </w:tabs>
        <w:ind w:left="3240" w:hanging="360"/>
      </w:pPr>
      <w:rPr>
        <w:rFonts w:hint="default" w:ascii="Wingdings" w:hAnsi="Wingdings" w:cs="Wingdings"/>
      </w:rPr>
    </w:lvl>
    <w:lvl w:ilvl="5">
      <w:start w:val="1"/>
      <w:numFmt w:val="bullet"/>
      <w:lvlText w:val=""/>
      <w:lvlJc w:val="left"/>
      <w:pPr>
        <w:tabs>
          <w:tab w:val="num" w:pos="3600"/>
        </w:tabs>
        <w:ind w:left="3960" w:hanging="360"/>
      </w:pPr>
      <w:rPr>
        <w:rFonts w:hint="default" w:ascii="Symbol" w:hAnsi="Symbol" w:cs="Cambria"/>
      </w:rPr>
    </w:lvl>
    <w:lvl w:ilvl="6">
      <w:start w:val="1"/>
      <w:numFmt w:val="bullet"/>
      <w:lvlText w:val="o"/>
      <w:lvlJc w:val="left"/>
      <w:pPr>
        <w:tabs>
          <w:tab w:val="num" w:pos="4320"/>
        </w:tabs>
        <w:ind w:left="4680" w:hanging="360"/>
      </w:pPr>
      <w:rPr>
        <w:rFonts w:hint="default" w:ascii="Courier New" w:hAnsi="Courier New" w:cs="Arial"/>
      </w:rPr>
    </w:lvl>
    <w:lvl w:ilvl="7">
      <w:start w:val="1"/>
      <w:numFmt w:val="bullet"/>
      <w:lvlText w:val=""/>
      <w:lvlJc w:val="left"/>
      <w:pPr>
        <w:tabs>
          <w:tab w:val="num" w:pos="5040"/>
        </w:tabs>
        <w:ind w:left="5400" w:hanging="360"/>
      </w:pPr>
      <w:rPr>
        <w:rFonts w:hint="default" w:ascii="Wingdings" w:hAnsi="Wingdings" w:cs="Wingdings"/>
      </w:rPr>
    </w:lvl>
    <w:lvl w:ilvl="8">
      <w:start w:val="1"/>
      <w:numFmt w:val="bullet"/>
      <w:lvlText w:val=""/>
      <w:lvlJc w:val="left"/>
      <w:pPr>
        <w:tabs>
          <w:tab w:val="num" w:pos="5760"/>
        </w:tabs>
        <w:ind w:left="6120" w:hanging="360"/>
      </w:pPr>
      <w:rPr>
        <w:rFonts w:hint="default" w:ascii="Wingdings" w:hAnsi="Wingdings" w:cs="Wingdings"/>
      </w:rPr>
    </w:lvl>
  </w:abstractNum>
  <w:abstractNum w:abstractNumId="1" w15:restartNumberingAfterBreak="0">
    <w:nsid w:val="FFFFFF7C"/>
    <w:multiLevelType w:val="singleLevel"/>
    <w:tmpl w:val="9F668D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11EF43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B64C7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D6FE8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D782FC6"/>
    <w:lvl w:ilvl="0">
      <w:start w:val="1"/>
      <w:numFmt w:val="bullet"/>
      <w:lvlText w:val=""/>
      <w:lvlJc w:val="left"/>
      <w:pPr>
        <w:tabs>
          <w:tab w:val="num" w:pos="1492"/>
        </w:tabs>
        <w:ind w:left="1492" w:hanging="360"/>
      </w:pPr>
      <w:rPr>
        <w:rFonts w:hint="default" w:ascii="Symbol" w:hAnsi="Symbol" w:cs="Cambria"/>
      </w:rPr>
    </w:lvl>
  </w:abstractNum>
  <w:abstractNum w:abstractNumId="6" w15:restartNumberingAfterBreak="0">
    <w:nsid w:val="FFFFFF81"/>
    <w:multiLevelType w:val="singleLevel"/>
    <w:tmpl w:val="6B1C68A8"/>
    <w:lvl w:ilvl="0">
      <w:start w:val="1"/>
      <w:numFmt w:val="bullet"/>
      <w:lvlText w:val=""/>
      <w:lvlJc w:val="left"/>
      <w:pPr>
        <w:tabs>
          <w:tab w:val="num" w:pos="1209"/>
        </w:tabs>
        <w:ind w:left="1209" w:hanging="360"/>
      </w:pPr>
      <w:rPr>
        <w:rFonts w:hint="default" w:ascii="Symbol" w:hAnsi="Symbol" w:cs="Cambria"/>
      </w:rPr>
    </w:lvl>
  </w:abstractNum>
  <w:abstractNum w:abstractNumId="7" w15:restartNumberingAfterBreak="0">
    <w:nsid w:val="FFFFFF82"/>
    <w:multiLevelType w:val="singleLevel"/>
    <w:tmpl w:val="120A5322"/>
    <w:lvl w:ilvl="0">
      <w:start w:val="1"/>
      <w:numFmt w:val="bullet"/>
      <w:lvlText w:val=""/>
      <w:lvlJc w:val="left"/>
      <w:pPr>
        <w:tabs>
          <w:tab w:val="num" w:pos="926"/>
        </w:tabs>
        <w:ind w:left="926" w:hanging="360"/>
      </w:pPr>
      <w:rPr>
        <w:rFonts w:hint="default" w:ascii="Symbol" w:hAnsi="Symbol" w:cs="Cambria"/>
      </w:rPr>
    </w:lvl>
  </w:abstractNum>
  <w:abstractNum w:abstractNumId="8" w15:restartNumberingAfterBreak="0">
    <w:nsid w:val="FFFFFF83"/>
    <w:multiLevelType w:val="singleLevel"/>
    <w:tmpl w:val="E436A420"/>
    <w:lvl w:ilvl="0">
      <w:start w:val="1"/>
      <w:numFmt w:val="bullet"/>
      <w:lvlText w:val=""/>
      <w:lvlJc w:val="left"/>
      <w:pPr>
        <w:tabs>
          <w:tab w:val="num" w:pos="643"/>
        </w:tabs>
        <w:ind w:left="643" w:hanging="360"/>
      </w:pPr>
      <w:rPr>
        <w:rFonts w:hint="default" w:ascii="Symbol" w:hAnsi="Symbol" w:cs="Cambria"/>
      </w:rPr>
    </w:lvl>
  </w:abstractNum>
  <w:abstractNum w:abstractNumId="9" w15:restartNumberingAfterBreak="0">
    <w:nsid w:val="FFFFFF88"/>
    <w:multiLevelType w:val="singleLevel"/>
    <w:tmpl w:val="FEBABE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388AB30"/>
    <w:lvl w:ilvl="0">
      <w:start w:val="1"/>
      <w:numFmt w:val="bullet"/>
      <w:lvlText w:val=""/>
      <w:lvlJc w:val="left"/>
      <w:pPr>
        <w:tabs>
          <w:tab w:val="num" w:pos="360"/>
        </w:tabs>
        <w:ind w:left="360" w:hanging="360"/>
      </w:pPr>
      <w:rPr>
        <w:rFonts w:hint="default" w:ascii="Symbol" w:hAnsi="Symbol" w:cs="Cambria"/>
      </w:rPr>
    </w:lvl>
  </w:abstractNum>
  <w:abstractNum w:abstractNumId="11" w15:restartNumberingAfterBreak="0">
    <w:nsid w:val="27CC71BF"/>
    <w:multiLevelType w:val="hybridMultilevel"/>
    <w:tmpl w:val="57C46D4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7FB7632"/>
    <w:multiLevelType w:val="hybridMultilevel"/>
    <w:tmpl w:val="0D7808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F230F5E"/>
    <w:multiLevelType w:val="hybridMultilevel"/>
    <w:tmpl w:val="673279A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621506CB"/>
    <w:multiLevelType w:val="hybridMultilevel"/>
    <w:tmpl w:val="98CA01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s>
  <w:rsids>
    <w:rsidRoot w:val="000E3567"/>
    <w:rsid w:val="00076E29"/>
    <w:rsid w:val="000E3567"/>
    <w:rsid w:val="00111CA5"/>
    <w:rsid w:val="001428A8"/>
    <w:rsid w:val="001E62A7"/>
    <w:rsid w:val="00316E4E"/>
    <w:rsid w:val="004A2FBD"/>
    <w:rsid w:val="00533DB8"/>
    <w:rsid w:val="0056C58C"/>
    <w:rsid w:val="005925FB"/>
    <w:rsid w:val="00716EF3"/>
    <w:rsid w:val="00731BAA"/>
    <w:rsid w:val="007D312B"/>
    <w:rsid w:val="007E328D"/>
    <w:rsid w:val="007E3F33"/>
    <w:rsid w:val="007E78E5"/>
    <w:rsid w:val="007F3F6E"/>
    <w:rsid w:val="00894E83"/>
    <w:rsid w:val="008C29B1"/>
    <w:rsid w:val="00A10F09"/>
    <w:rsid w:val="00B102A7"/>
    <w:rsid w:val="00BA5E47"/>
    <w:rsid w:val="00BD313D"/>
    <w:rsid w:val="00C63DE3"/>
    <w:rsid w:val="00CB1F3F"/>
    <w:rsid w:val="00D506A1"/>
    <w:rsid w:val="00D809EF"/>
    <w:rsid w:val="00E07126"/>
    <w:rsid w:val="00E30B52"/>
    <w:rsid w:val="00E906DB"/>
    <w:rsid w:val="00FA2C5E"/>
    <w:rsid w:val="00FE4981"/>
    <w:rsid w:val="017450E2"/>
    <w:rsid w:val="02274E8F"/>
    <w:rsid w:val="029E550B"/>
    <w:rsid w:val="02FE74B3"/>
    <w:rsid w:val="04356AA7"/>
    <w:rsid w:val="09F6D8C7"/>
    <w:rsid w:val="0AB79A7F"/>
    <w:rsid w:val="0B2B216E"/>
    <w:rsid w:val="0BBED548"/>
    <w:rsid w:val="0C54BD4F"/>
    <w:rsid w:val="0E632F48"/>
    <w:rsid w:val="11E79E54"/>
    <w:rsid w:val="1463F98C"/>
    <w:rsid w:val="1706F057"/>
    <w:rsid w:val="17F801D6"/>
    <w:rsid w:val="18C8ECF7"/>
    <w:rsid w:val="19F326DE"/>
    <w:rsid w:val="1AB331E6"/>
    <w:rsid w:val="1C7461BA"/>
    <w:rsid w:val="1DE7B1F5"/>
    <w:rsid w:val="1EBDEBD5"/>
    <w:rsid w:val="201C8A0B"/>
    <w:rsid w:val="205A481B"/>
    <w:rsid w:val="23CFC822"/>
    <w:rsid w:val="2667EE2E"/>
    <w:rsid w:val="2748BDD3"/>
    <w:rsid w:val="27912E89"/>
    <w:rsid w:val="28B8E1D7"/>
    <w:rsid w:val="298FD481"/>
    <w:rsid w:val="29E02018"/>
    <w:rsid w:val="2AE68B56"/>
    <w:rsid w:val="2BC87AD8"/>
    <w:rsid w:val="316F9B3D"/>
    <w:rsid w:val="32D97BB3"/>
    <w:rsid w:val="3348F654"/>
    <w:rsid w:val="33AC6D94"/>
    <w:rsid w:val="342419AD"/>
    <w:rsid w:val="344C83A8"/>
    <w:rsid w:val="34CB6032"/>
    <w:rsid w:val="3625479A"/>
    <w:rsid w:val="36D8F1D2"/>
    <w:rsid w:val="39086139"/>
    <w:rsid w:val="39381318"/>
    <w:rsid w:val="3D78068B"/>
    <w:rsid w:val="3E59A41B"/>
    <w:rsid w:val="3E60FC1B"/>
    <w:rsid w:val="3F19640C"/>
    <w:rsid w:val="41DDE5BF"/>
    <w:rsid w:val="42B94DEA"/>
    <w:rsid w:val="43F6FAE2"/>
    <w:rsid w:val="4779CEE1"/>
    <w:rsid w:val="47B3B892"/>
    <w:rsid w:val="49198526"/>
    <w:rsid w:val="493E1B4B"/>
    <w:rsid w:val="49DD1780"/>
    <w:rsid w:val="4C64FC08"/>
    <w:rsid w:val="4E37D8DC"/>
    <w:rsid w:val="4EB24F61"/>
    <w:rsid w:val="4FFBF46D"/>
    <w:rsid w:val="530728E0"/>
    <w:rsid w:val="54685077"/>
    <w:rsid w:val="556C891A"/>
    <w:rsid w:val="55C59DB7"/>
    <w:rsid w:val="55D8D600"/>
    <w:rsid w:val="576A1449"/>
    <w:rsid w:val="5B63B275"/>
    <w:rsid w:val="5B90A093"/>
    <w:rsid w:val="5BBC9663"/>
    <w:rsid w:val="5CE34502"/>
    <w:rsid w:val="5E9A189B"/>
    <w:rsid w:val="5F4C3370"/>
    <w:rsid w:val="60F3480B"/>
    <w:rsid w:val="61179331"/>
    <w:rsid w:val="65A0F282"/>
    <w:rsid w:val="66718AB9"/>
    <w:rsid w:val="66D432B3"/>
    <w:rsid w:val="687EAA18"/>
    <w:rsid w:val="6B365104"/>
    <w:rsid w:val="6DB1413E"/>
    <w:rsid w:val="7235A288"/>
    <w:rsid w:val="75BAE2E2"/>
    <w:rsid w:val="77DC2116"/>
    <w:rsid w:val="7C5F4949"/>
    <w:rsid w:val="7D2F4060"/>
    <w:rsid w:val="7DBB9C3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535E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uiPriority="0"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0E3567"/>
    <w:rPr>
      <w:rFonts w:ascii="Cambria" w:hAnsi="Cambria" w:eastAsia="Cambria" w:cs="Cambria"/>
      <w:sz w:val="22"/>
      <w:szCs w:val="24"/>
      <w:lang w:val="en-AU"/>
    </w:rPr>
  </w:style>
  <w:style w:type="paragraph" w:styleId="Heading1">
    <w:name w:val="heading 1"/>
    <w:basedOn w:val="Normal"/>
    <w:next w:val="Normal"/>
    <w:link w:val="Heading1Char"/>
    <w:uiPriority w:val="99"/>
    <w:qFormat/>
    <w:rsid w:val="000E356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E3567"/>
    <w:pPr>
      <w:keepNext/>
      <w:keepLines/>
      <w:spacing w:before="200"/>
      <w:outlineLvl w:val="1"/>
    </w:pPr>
    <w:rPr>
      <w:rFonts w:ascii="Calibri" w:hAnsi="Calibri" w:eastAsia="Times New Roman" w:cs="Calibri"/>
      <w:b/>
      <w:bCs/>
      <w:color w:val="4F81BD"/>
      <w:sz w:val="26"/>
      <w:szCs w:val="26"/>
    </w:rPr>
  </w:style>
  <w:style w:type="paragraph" w:styleId="Heading3">
    <w:name w:val="heading 3"/>
    <w:basedOn w:val="Normal"/>
    <w:next w:val="Normal"/>
    <w:link w:val="Heading3Char"/>
    <w:qFormat/>
    <w:rsid w:val="000E3567"/>
    <w:pPr>
      <w:keepNext/>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9"/>
    <w:qFormat/>
    <w:rsid w:val="000E3567"/>
    <w:pPr>
      <w:keepNext/>
      <w:keepLines/>
      <w:spacing w:before="200"/>
      <w:outlineLvl w:val="3"/>
    </w:pPr>
    <w:rPr>
      <w:rFonts w:ascii="Calibri" w:hAnsi="Calibri" w:eastAsia="Times New Roman" w:cs="Calibri"/>
      <w:b/>
      <w:bCs/>
      <w:i/>
      <w:iCs/>
      <w:color w:val="4F81B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99"/>
    <w:rsid w:val="000E3567"/>
    <w:pPr>
      <w:spacing w:after="120"/>
    </w:pPr>
  </w:style>
  <w:style w:type="character" w:styleId="Heading2Char" w:customStyle="1">
    <w:name w:val="Heading 2 Char"/>
    <w:basedOn w:val="DefaultParagraphFont"/>
    <w:link w:val="Heading2"/>
    <w:uiPriority w:val="99"/>
    <w:rsid w:val="000E3567"/>
    <w:rPr>
      <w:rFonts w:ascii="Calibri" w:hAnsi="Calibri" w:eastAsia="Times New Roman" w:cs="Calibri"/>
      <w:b/>
      <w:bCs/>
      <w:color w:val="4F81BD"/>
      <w:sz w:val="26"/>
      <w:szCs w:val="26"/>
      <w:lang w:val="en-AU"/>
    </w:rPr>
  </w:style>
  <w:style w:type="character" w:styleId="Heading3Char" w:customStyle="1">
    <w:name w:val="Heading 3 Char"/>
    <w:basedOn w:val="DefaultParagraphFont"/>
    <w:link w:val="Heading3"/>
    <w:rsid w:val="000E3567"/>
    <w:rPr>
      <w:rFonts w:ascii="Cambria" w:hAnsi="Cambria" w:eastAsia="Times New Roman" w:cs="Times New Roman"/>
      <w:b/>
      <w:bCs/>
      <w:sz w:val="26"/>
      <w:szCs w:val="26"/>
      <w:lang w:val="en-AU"/>
    </w:rPr>
  </w:style>
  <w:style w:type="character" w:styleId="Heading4Char" w:customStyle="1">
    <w:name w:val="Heading 4 Char"/>
    <w:basedOn w:val="DefaultParagraphFont"/>
    <w:link w:val="Heading4"/>
    <w:uiPriority w:val="99"/>
    <w:rsid w:val="000E3567"/>
    <w:rPr>
      <w:rFonts w:ascii="Calibri" w:hAnsi="Calibri" w:eastAsia="Times New Roman" w:cs="Calibri"/>
      <w:b/>
      <w:bCs/>
      <w:i/>
      <w:iCs/>
      <w:color w:val="4F81BD"/>
      <w:sz w:val="22"/>
      <w:szCs w:val="24"/>
      <w:lang w:val="en-AU"/>
    </w:rPr>
  </w:style>
  <w:style w:type="paragraph" w:styleId="BalloonText">
    <w:name w:val="Balloon Text"/>
    <w:basedOn w:val="Normal"/>
    <w:link w:val="BalloonTextChar1"/>
    <w:uiPriority w:val="99"/>
    <w:semiHidden/>
    <w:rsid w:val="000E3567"/>
    <w:rPr>
      <w:rFonts w:ascii="Tahoma" w:hAnsi="Tahoma" w:cs="Tahoma"/>
      <w:sz w:val="16"/>
      <w:szCs w:val="16"/>
    </w:rPr>
  </w:style>
  <w:style w:type="character" w:styleId="BalloonTextChar" w:customStyle="1">
    <w:name w:val="Balloon Text Char"/>
    <w:basedOn w:val="DefaultParagraphFont"/>
    <w:uiPriority w:val="99"/>
    <w:semiHidden/>
    <w:rsid w:val="000E3567"/>
    <w:rPr>
      <w:rFonts w:ascii="Lucida Grande" w:hAnsi="Lucida Grande"/>
      <w:sz w:val="18"/>
      <w:szCs w:val="18"/>
    </w:rPr>
  </w:style>
  <w:style w:type="character" w:styleId="Heading1Char" w:customStyle="1">
    <w:name w:val="Heading 1 Char"/>
    <w:basedOn w:val="DefaultParagraphFont"/>
    <w:link w:val="Heading1"/>
    <w:uiPriority w:val="99"/>
    <w:rsid w:val="000E3567"/>
    <w:rPr>
      <w:rFonts w:ascii="Arial" w:hAnsi="Arial" w:eastAsia="Cambria" w:cs="Arial"/>
      <w:b/>
      <w:bCs/>
      <w:kern w:val="32"/>
      <w:sz w:val="32"/>
      <w:szCs w:val="32"/>
      <w:lang w:val="en-AU"/>
    </w:rPr>
  </w:style>
  <w:style w:type="character" w:styleId="BodyTextChar" w:customStyle="1">
    <w:name w:val="Body Text Char"/>
    <w:basedOn w:val="DefaultParagraphFont"/>
    <w:link w:val="BodyText"/>
    <w:uiPriority w:val="99"/>
    <w:locked/>
    <w:rsid w:val="000E3567"/>
    <w:rPr>
      <w:rFonts w:ascii="Cambria" w:hAnsi="Cambria" w:eastAsia="Cambria" w:cs="Cambria"/>
      <w:sz w:val="22"/>
      <w:szCs w:val="24"/>
      <w:lang w:val="en-AU"/>
    </w:rPr>
  </w:style>
  <w:style w:type="paragraph" w:styleId="Title">
    <w:name w:val="Title"/>
    <w:basedOn w:val="Normal"/>
    <w:next w:val="Normal"/>
    <w:link w:val="TitleChar"/>
    <w:uiPriority w:val="99"/>
    <w:qFormat/>
    <w:rsid w:val="000E3567"/>
    <w:pPr>
      <w:pBdr>
        <w:bottom w:val="single" w:color="4F81BD" w:sz="8" w:space="4"/>
      </w:pBdr>
      <w:spacing w:after="300"/>
    </w:pPr>
    <w:rPr>
      <w:rFonts w:ascii="Calibri" w:hAnsi="Calibri" w:eastAsia="Times New Roman" w:cs="Calibri"/>
      <w:color w:val="183A63"/>
      <w:spacing w:val="5"/>
      <w:kern w:val="28"/>
      <w:sz w:val="52"/>
      <w:szCs w:val="52"/>
    </w:rPr>
  </w:style>
  <w:style w:type="character" w:styleId="TitleChar" w:customStyle="1">
    <w:name w:val="Title Char"/>
    <w:basedOn w:val="DefaultParagraphFont"/>
    <w:link w:val="Title"/>
    <w:uiPriority w:val="99"/>
    <w:rsid w:val="000E3567"/>
    <w:rPr>
      <w:rFonts w:ascii="Calibri" w:hAnsi="Calibri" w:eastAsia="Times New Roman" w:cs="Calibri"/>
      <w:color w:val="183A63"/>
      <w:spacing w:val="5"/>
      <w:kern w:val="28"/>
      <w:sz w:val="52"/>
      <w:szCs w:val="52"/>
      <w:lang w:val="en-AU"/>
    </w:rPr>
  </w:style>
  <w:style w:type="paragraph" w:styleId="Subtitle">
    <w:name w:val="Subtitle"/>
    <w:basedOn w:val="Normal"/>
    <w:next w:val="Normal"/>
    <w:link w:val="SubtitleChar"/>
    <w:uiPriority w:val="99"/>
    <w:qFormat/>
    <w:rsid w:val="000E3567"/>
    <w:pPr>
      <w:numPr>
        <w:ilvl w:val="1"/>
      </w:numPr>
    </w:pPr>
    <w:rPr>
      <w:rFonts w:ascii="Calibri" w:hAnsi="Calibri" w:eastAsia="Times New Roman" w:cs="Calibri"/>
      <w:i/>
      <w:iCs/>
      <w:color w:val="4F81BD"/>
      <w:spacing w:val="15"/>
    </w:rPr>
  </w:style>
  <w:style w:type="character" w:styleId="SubtitleChar" w:customStyle="1">
    <w:name w:val="Subtitle Char"/>
    <w:basedOn w:val="DefaultParagraphFont"/>
    <w:link w:val="Subtitle"/>
    <w:uiPriority w:val="99"/>
    <w:rsid w:val="000E3567"/>
    <w:rPr>
      <w:rFonts w:ascii="Calibri" w:hAnsi="Calibri" w:eastAsia="Times New Roman" w:cs="Calibri"/>
      <w:i/>
      <w:iCs/>
      <w:color w:val="4F81BD"/>
      <w:spacing w:val="15"/>
      <w:sz w:val="22"/>
      <w:szCs w:val="24"/>
      <w:lang w:val="en-AU"/>
    </w:rPr>
  </w:style>
  <w:style w:type="table" w:styleId="TableGrid">
    <w:name w:val="Table Grid"/>
    <w:basedOn w:val="TableNormal"/>
    <w:uiPriority w:val="99"/>
    <w:rsid w:val="000E3567"/>
    <w:rPr>
      <w:rFonts w:ascii="Cambria" w:hAnsi="Cambria" w:eastAsia="Cambria" w:cs="Cambria"/>
      <w:lang w:val="en-AU" w:eastAsia="en-A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1">
    <w:name w:val="Table Grid 1"/>
    <w:basedOn w:val="TableNormal"/>
    <w:uiPriority w:val="99"/>
    <w:rsid w:val="000E3567"/>
    <w:rPr>
      <w:rFonts w:ascii="Cambria" w:hAnsi="Cambria" w:eastAsia="Cambria" w:cs="Cambria"/>
      <w:lang w:val="en-AU" w:eastAsia="en-AU"/>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character" w:styleId="BalloonTextChar1" w:customStyle="1">
    <w:name w:val="Balloon Text Char1"/>
    <w:basedOn w:val="DefaultParagraphFont"/>
    <w:link w:val="BalloonText"/>
    <w:uiPriority w:val="99"/>
    <w:semiHidden/>
    <w:rsid w:val="000E3567"/>
    <w:rPr>
      <w:rFonts w:ascii="Tahoma" w:hAnsi="Tahoma" w:eastAsia="Cambria" w:cs="Tahoma"/>
      <w:sz w:val="16"/>
      <w:szCs w:val="16"/>
      <w:lang w:val="en-AU"/>
    </w:rPr>
  </w:style>
  <w:style w:type="paragraph" w:styleId="ListParagraph">
    <w:name w:val="List Paragraph"/>
    <w:basedOn w:val="Normal"/>
    <w:uiPriority w:val="34"/>
    <w:qFormat/>
    <w:rsid w:val="00716EF3"/>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345860">
      <w:bodyDiv w:val="1"/>
      <w:marLeft w:val="0"/>
      <w:marRight w:val="0"/>
      <w:marTop w:val="0"/>
      <w:marBottom w:val="0"/>
      <w:divBdr>
        <w:top w:val="none" w:sz="0" w:space="0" w:color="auto"/>
        <w:left w:val="none" w:sz="0" w:space="0" w:color="auto"/>
        <w:bottom w:val="none" w:sz="0" w:space="0" w:color="auto"/>
        <w:right w:val="none" w:sz="0" w:space="0" w:color="auto"/>
      </w:divBdr>
    </w:div>
    <w:div w:id="1588808158">
      <w:bodyDiv w:val="1"/>
      <w:marLeft w:val="0"/>
      <w:marRight w:val="0"/>
      <w:marTop w:val="0"/>
      <w:marBottom w:val="0"/>
      <w:divBdr>
        <w:top w:val="none" w:sz="0" w:space="0" w:color="auto"/>
        <w:left w:val="none" w:sz="0" w:space="0" w:color="auto"/>
        <w:bottom w:val="none" w:sz="0" w:space="0" w:color="auto"/>
        <w:right w:val="none" w:sz="0" w:space="0" w:color="auto"/>
      </w:divBdr>
      <w:divsChild>
        <w:div w:id="1384794456">
          <w:marLeft w:val="0"/>
          <w:marRight w:val="0"/>
          <w:marTop w:val="0"/>
          <w:marBottom w:val="0"/>
          <w:divBdr>
            <w:top w:val="none" w:sz="0" w:space="0" w:color="auto"/>
            <w:left w:val="none" w:sz="0" w:space="0" w:color="auto"/>
            <w:bottom w:val="none" w:sz="0" w:space="0" w:color="auto"/>
            <w:right w:val="none" w:sz="0" w:space="0" w:color="auto"/>
          </w:divBdr>
          <w:divsChild>
            <w:div w:id="163252333">
              <w:marLeft w:val="0"/>
              <w:marRight w:val="0"/>
              <w:marTop w:val="0"/>
              <w:marBottom w:val="0"/>
              <w:divBdr>
                <w:top w:val="none" w:sz="0" w:space="0" w:color="auto"/>
                <w:left w:val="none" w:sz="0" w:space="0" w:color="auto"/>
                <w:bottom w:val="none" w:sz="0" w:space="0" w:color="auto"/>
                <w:right w:val="none" w:sz="0" w:space="0" w:color="auto"/>
              </w:divBdr>
              <w:divsChild>
                <w:div w:id="18719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https://library.unimelb.edu.au/" TargetMode="External" Id="R63d46fe5cb0642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7d8113-1d44-46cb-baa5-a742d0650dfc" xsi:nil="true"/>
    <lcf76f155ced4ddcb4097134ff3c332f xmlns="3d681a47-4132-46b4-8224-1d1934f4979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38E43E2F0A294CA8817ECD495F3C61" ma:contentTypeVersion="15" ma:contentTypeDescription="Create a new document." ma:contentTypeScope="" ma:versionID="3d088c5df210120be7361c4626fc3ec5">
  <xsd:schema xmlns:xsd="http://www.w3.org/2001/XMLSchema" xmlns:xs="http://www.w3.org/2001/XMLSchema" xmlns:p="http://schemas.microsoft.com/office/2006/metadata/properties" xmlns:ns2="3d681a47-4132-46b4-8224-1d1934f49798" xmlns:ns3="31dd9f63-cb6a-4d10-9893-8bcba591a798" xmlns:ns4="f07d8113-1d44-46cb-baa5-a742d0650dfc" targetNamespace="http://schemas.microsoft.com/office/2006/metadata/properties" ma:root="true" ma:fieldsID="449e6158d7046b64cc05309d6ca70d6f" ns2:_="" ns3:_="" ns4:_="">
    <xsd:import namespace="3d681a47-4132-46b4-8224-1d1934f49798"/>
    <xsd:import namespace="31dd9f63-cb6a-4d10-9893-8bcba591a798"/>
    <xsd:import namespace="f07d8113-1d44-46cb-baa5-a742d0650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81a47-4132-46b4-8224-1d1934f49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b163b37-248a-4bdb-8038-6e8df1cc47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1dd9f63-cb6a-4d10-9893-8bcba591a7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7d8113-1d44-46cb-baa5-a742d0650df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7542584-dfd4-43cc-9d79-1280e620788e}" ma:internalName="TaxCatchAll" ma:showField="CatchAllData" ma:web="31dd9f63-cb6a-4d10-9893-8bcba591a7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9698C1-045E-4CEC-802F-2CEEFC32C6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6DD488-8DAB-4FF0-89C6-319DAD8669F9}">
  <ds:schemaRefs>
    <ds:schemaRef ds:uri="http://schemas.microsoft.com/sharepoint/v3/contenttype/forms"/>
  </ds:schemaRefs>
</ds:datastoreItem>
</file>

<file path=customXml/itemProps3.xml><?xml version="1.0" encoding="utf-8"?>
<ds:datastoreItem xmlns:ds="http://schemas.openxmlformats.org/officeDocument/2006/customXml" ds:itemID="{10EBD1C3-3015-4F66-A66F-8A1675F27B4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The University of Melbourne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 Keough</dc:creator>
  <cp:lastModifiedBy>Allyson O'Brien</cp:lastModifiedBy>
  <cp:revision>4</cp:revision>
  <dcterms:created xsi:type="dcterms:W3CDTF">2019-08-06T02:12:00Z</dcterms:created>
  <dcterms:modified xsi:type="dcterms:W3CDTF">2020-08-07T06:51:39Z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0x010100AE38E43E2F0A294CA8817ECD495F3C61</vt:lpwstr>
  </property>
</Properties>
</file>