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250210_212623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문태식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12345678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민원인</w:t>
              <w:br/>
              <w:t>- 언제: 민원 접수일자 (미기재)</w:t>
              <w:br/>
              <w:t>- 어디서: 민원 접수처 (미기재)</w:t>
              <w:br/>
              <w:t>- 무엇을: '병신'이라는 단어를 사용한 민원 제출</w:t>
              <w:br/>
              <w:t>- 왜: 민원의 목적 또는 이유 (미기재)</w:t>
              <w:br/>
              <w:t>- 어떻게: 민원 접수 방법 (미기재)</w:t>
              <w:br/>
              <w:br/>
              <w:t>※ 위 보고서는 민원인의 민원 내용이 불분명하여 정확한 정보를 제공하기 어렵습니다. 민원인에게 민원의 목적과 상세 내용을 다시 한번 확인해달라는 요청이 필요합니다.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