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A1089" w14:textId="77777777" w:rsidR="003517C3" w:rsidRPr="003517C3" w:rsidRDefault="003517C3" w:rsidP="003517C3">
      <w:pPr>
        <w:pStyle w:val="NormalWeb"/>
        <w:spacing w:before="0" w:beforeAutospacing="0" w:after="0" w:afterAutospacing="0"/>
        <w:jc w:val="center"/>
        <w:rPr>
          <w:rFonts w:asciiTheme="minorHAnsi" w:hAnsiTheme="minorHAnsi" w:cstheme="minorHAnsi"/>
          <w:sz w:val="22"/>
          <w:szCs w:val="22"/>
        </w:rPr>
      </w:pPr>
      <w:r w:rsidRPr="003517C3">
        <w:rPr>
          <w:rFonts w:asciiTheme="minorHAnsi" w:hAnsiTheme="minorHAnsi" w:cstheme="minorHAnsi"/>
          <w:b/>
          <w:bCs/>
          <w:color w:val="000000"/>
          <w:sz w:val="22"/>
          <w:szCs w:val="22"/>
        </w:rPr>
        <w:t>Factors That Affect Movie Revenue</w:t>
      </w:r>
    </w:p>
    <w:p w14:paraId="71695067" w14:textId="77777777" w:rsidR="003517C3" w:rsidRPr="003517C3" w:rsidRDefault="003517C3" w:rsidP="003517C3">
      <w:pPr>
        <w:pStyle w:val="NormalWeb"/>
        <w:spacing w:before="0" w:beforeAutospacing="0" w:after="0" w:afterAutospacing="0"/>
        <w:jc w:val="center"/>
        <w:rPr>
          <w:rFonts w:asciiTheme="minorHAnsi" w:hAnsiTheme="minorHAnsi" w:cstheme="minorHAnsi"/>
          <w:sz w:val="22"/>
          <w:szCs w:val="22"/>
        </w:rPr>
      </w:pPr>
      <w:proofErr w:type="spellStart"/>
      <w:r w:rsidRPr="003517C3">
        <w:rPr>
          <w:rFonts w:asciiTheme="minorHAnsi" w:hAnsiTheme="minorHAnsi" w:cstheme="minorHAnsi"/>
          <w:color w:val="000000"/>
          <w:sz w:val="22"/>
          <w:szCs w:val="22"/>
        </w:rPr>
        <w:t>Qiang</w:t>
      </w:r>
      <w:proofErr w:type="spellEnd"/>
      <w:r w:rsidRPr="003517C3">
        <w:rPr>
          <w:rFonts w:asciiTheme="minorHAnsi" w:hAnsiTheme="minorHAnsi" w:cstheme="minorHAnsi"/>
          <w:color w:val="000000"/>
          <w:sz w:val="22"/>
          <w:szCs w:val="22"/>
        </w:rPr>
        <w:t xml:space="preserve"> Fang, </w:t>
      </w:r>
      <w:proofErr w:type="spellStart"/>
      <w:r w:rsidRPr="003517C3">
        <w:rPr>
          <w:rFonts w:asciiTheme="minorHAnsi" w:hAnsiTheme="minorHAnsi" w:cstheme="minorHAnsi"/>
          <w:color w:val="000000"/>
          <w:sz w:val="22"/>
          <w:szCs w:val="22"/>
        </w:rPr>
        <w:t>Minji</w:t>
      </w:r>
      <w:proofErr w:type="spellEnd"/>
      <w:r w:rsidRPr="003517C3">
        <w:rPr>
          <w:rFonts w:asciiTheme="minorHAnsi" w:hAnsiTheme="minorHAnsi" w:cstheme="minorHAnsi"/>
          <w:color w:val="000000"/>
          <w:sz w:val="22"/>
          <w:szCs w:val="22"/>
        </w:rPr>
        <w:t xml:space="preserve"> Lee, Katrina Truebenbach, </w:t>
      </w:r>
      <w:proofErr w:type="spellStart"/>
      <w:r w:rsidRPr="003517C3">
        <w:rPr>
          <w:rFonts w:asciiTheme="minorHAnsi" w:hAnsiTheme="minorHAnsi" w:cstheme="minorHAnsi"/>
          <w:color w:val="000000"/>
          <w:sz w:val="22"/>
          <w:szCs w:val="22"/>
        </w:rPr>
        <w:t>Mingfei</w:t>
      </w:r>
      <w:proofErr w:type="spellEnd"/>
      <w:r w:rsidRPr="003517C3">
        <w:rPr>
          <w:rFonts w:asciiTheme="minorHAnsi" w:hAnsiTheme="minorHAnsi" w:cstheme="minorHAnsi"/>
          <w:color w:val="000000"/>
          <w:sz w:val="22"/>
          <w:szCs w:val="22"/>
        </w:rPr>
        <w:t xml:space="preserve"> Zhou</w:t>
      </w:r>
    </w:p>
    <w:p w14:paraId="703E6A30"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p>
    <w:p w14:paraId="257CAD7F"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b/>
          <w:bCs/>
          <w:color w:val="000000"/>
          <w:sz w:val="22"/>
          <w:szCs w:val="22"/>
        </w:rPr>
        <w:t>Summary</w:t>
      </w:r>
    </w:p>
    <w:p w14:paraId="3B18B6EE"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r w:rsidRPr="003517C3">
        <w:rPr>
          <w:rStyle w:val="apple-tab-span"/>
          <w:rFonts w:asciiTheme="minorHAnsi" w:hAnsiTheme="minorHAnsi" w:cstheme="minorHAnsi"/>
          <w:color w:val="000000"/>
          <w:sz w:val="22"/>
          <w:szCs w:val="22"/>
        </w:rPr>
        <w:tab/>
      </w:r>
      <w:r w:rsidRPr="003517C3">
        <w:rPr>
          <w:rFonts w:asciiTheme="minorHAnsi" w:hAnsiTheme="minorHAnsi" w:cstheme="minorHAnsi"/>
          <w:color w:val="000000"/>
          <w:sz w:val="22"/>
          <w:szCs w:val="22"/>
        </w:rPr>
        <w:t>We plan to use the IMDB 5000 Movie Data</w:t>
      </w:r>
      <w:bookmarkStart w:id="0" w:name="_GoBack"/>
      <w:bookmarkEnd w:id="0"/>
      <w:r w:rsidRPr="003517C3">
        <w:rPr>
          <w:rFonts w:asciiTheme="minorHAnsi" w:hAnsiTheme="minorHAnsi" w:cstheme="minorHAnsi"/>
          <w:color w:val="000000"/>
          <w:sz w:val="22"/>
          <w:szCs w:val="22"/>
        </w:rPr>
        <w:t xml:space="preserve">set from </w:t>
      </w:r>
      <w:proofErr w:type="spellStart"/>
      <w:r w:rsidRPr="003517C3">
        <w:rPr>
          <w:rFonts w:asciiTheme="minorHAnsi" w:hAnsiTheme="minorHAnsi" w:cstheme="minorHAnsi"/>
          <w:color w:val="000000"/>
          <w:sz w:val="22"/>
          <w:szCs w:val="22"/>
        </w:rPr>
        <w:t>Kaggle</w:t>
      </w:r>
      <w:proofErr w:type="spellEnd"/>
      <w:r w:rsidRPr="003517C3">
        <w:rPr>
          <w:rFonts w:asciiTheme="minorHAnsi" w:hAnsiTheme="minorHAnsi" w:cstheme="minorHAnsi"/>
          <w:color w:val="000000"/>
          <w:sz w:val="22"/>
          <w:szCs w:val="22"/>
        </w:rPr>
        <w:t xml:space="preserve"> to answer the question: what factors affect movie revenue the most? The dataset includes 5,000 movies with 28 variables including: directors’ and actors’ names, gross revenue, genres, and duration. We hypothesize that genre impacts movie revenue the most out of a host of other variables such as movie duration, budget, IMDB score, content rating, and country.</w:t>
      </w:r>
    </w:p>
    <w:p w14:paraId="3E2EA17A"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r w:rsidRPr="003517C3">
        <w:rPr>
          <w:rStyle w:val="apple-tab-span"/>
          <w:rFonts w:asciiTheme="minorHAnsi" w:hAnsiTheme="minorHAnsi" w:cstheme="minorHAnsi"/>
          <w:color w:val="000000"/>
          <w:sz w:val="22"/>
          <w:szCs w:val="22"/>
        </w:rPr>
        <w:tab/>
      </w:r>
      <w:r w:rsidRPr="003517C3">
        <w:rPr>
          <w:rFonts w:asciiTheme="minorHAnsi" w:hAnsiTheme="minorHAnsi" w:cstheme="minorHAnsi"/>
          <w:color w:val="000000"/>
          <w:sz w:val="22"/>
          <w:szCs w:val="22"/>
        </w:rPr>
        <w:t xml:space="preserve">We will also use two external datasets: ‘Inflation, GDP deflator’ from The World Bank to convert nominal dollar values to real so that we can compare revenues and budgets consistently over time and across countries, and ‘The Academy Awards, 1927-2015’ from Kaggle to test if having ‘better’ directors and actors/actresses, measured by number of Oscars, affects movie revenue. </w:t>
      </w:r>
    </w:p>
    <w:p w14:paraId="1DF59712"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We will examine the relationship between revenue and these factors using both visualizations to plot them against each other and a regression model to separate out the relative effects on revenue.</w:t>
      </w:r>
    </w:p>
    <w:p w14:paraId="71B14788"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p>
    <w:p w14:paraId="39121CE0" w14:textId="53E7FC55"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b/>
          <w:bCs/>
          <w:color w:val="000000"/>
          <w:sz w:val="22"/>
          <w:szCs w:val="22"/>
        </w:rPr>
        <w:t>Proposed plan of research</w:t>
      </w:r>
    </w:p>
    <w:p w14:paraId="06EA8995"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 xml:space="preserve">First, we need to process the data using </w:t>
      </w:r>
      <w:proofErr w:type="spellStart"/>
      <w:r w:rsidRPr="003517C3">
        <w:rPr>
          <w:rFonts w:asciiTheme="minorHAnsi" w:hAnsiTheme="minorHAnsi" w:cstheme="minorHAnsi"/>
          <w:color w:val="000000"/>
          <w:sz w:val="22"/>
          <w:szCs w:val="22"/>
        </w:rPr>
        <w:t>tidyr</w:t>
      </w:r>
      <w:proofErr w:type="spellEnd"/>
      <w:r w:rsidRPr="003517C3">
        <w:rPr>
          <w:rFonts w:asciiTheme="minorHAnsi" w:hAnsiTheme="minorHAnsi" w:cstheme="minorHAnsi"/>
          <w:color w:val="000000"/>
          <w:sz w:val="22"/>
          <w:szCs w:val="22"/>
        </w:rPr>
        <w:t>. We need to separate the string variable genre that is currently multiple values separated by a delimiter into separate variables. Then we need to merge the dataset of number of Oscars held by actors and directors using a left join so we only include actors and directors that are in the IMDB dataset. We also want to merge in price deflators by country and year from the World Bank to make the revenue and budget numbers real so that they are comparable over time. We may need to merge in exchange rates as well if any values are not in US dollars. The last step is to separate the dataset into training, validation, and test datasets.</w:t>
      </w:r>
    </w:p>
    <w:p w14:paraId="6EACC230"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 xml:space="preserve">For the visualization of the numerical variables, such as budget and IMDB score, we will use scatter plots to visualize the variables versus real revenue. We will visualize the relationship between revenue and the categorical variables, such as genre and content rating, with boxplots or </w:t>
      </w:r>
      <w:proofErr w:type="spellStart"/>
      <w:r w:rsidRPr="003517C3">
        <w:rPr>
          <w:rFonts w:asciiTheme="minorHAnsi" w:hAnsiTheme="minorHAnsi" w:cstheme="minorHAnsi"/>
          <w:color w:val="000000"/>
          <w:sz w:val="22"/>
          <w:szCs w:val="22"/>
        </w:rPr>
        <w:t>barplots</w:t>
      </w:r>
      <w:proofErr w:type="spellEnd"/>
      <w:r w:rsidRPr="003517C3">
        <w:rPr>
          <w:rFonts w:asciiTheme="minorHAnsi" w:hAnsiTheme="minorHAnsi" w:cstheme="minorHAnsi"/>
          <w:color w:val="000000"/>
          <w:sz w:val="22"/>
          <w:szCs w:val="22"/>
        </w:rPr>
        <w:t>. We also need a line graph of year vs revenue.</w:t>
      </w:r>
    </w:p>
    <w:p w14:paraId="74A299F4"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We also plan to run a regression model to parse out the relative effects. First, we will examine if the relationships are linear using the visualizations, and if they are not, consider log transforms and non-linear models. We may also consider interactions between variables: are comedy-dramas more profitable than straight comedies? Assuming linear, one possible model is as follows. We will likely fit many models on the training set and compare on the validation:</w:t>
      </w:r>
    </w:p>
    <w:p w14:paraId="1CF922D9"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p>
    <w:p w14:paraId="1CBAA664" w14:textId="77777777" w:rsidR="003517C3" w:rsidRPr="003517C3" w:rsidRDefault="003517C3" w:rsidP="003517C3">
      <w:pPr>
        <w:pStyle w:val="NormalWeb"/>
        <w:spacing w:before="0" w:beforeAutospacing="0" w:after="0" w:afterAutospacing="0"/>
        <w:jc w:val="center"/>
        <w:rPr>
          <w:rFonts w:asciiTheme="minorHAnsi" w:hAnsiTheme="minorHAnsi" w:cstheme="minorHAnsi"/>
          <w:sz w:val="22"/>
          <w:szCs w:val="22"/>
        </w:rPr>
      </w:pPr>
      <w:r w:rsidRPr="003517C3">
        <w:rPr>
          <w:rFonts w:asciiTheme="minorHAnsi" w:hAnsiTheme="minorHAnsi" w:cstheme="minorHAnsi"/>
          <w:color w:val="000000"/>
          <w:sz w:val="22"/>
          <w:szCs w:val="22"/>
        </w:rPr>
        <w:t xml:space="preserve">Real gross revenue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 xml:space="preserve">0 </w:t>
      </w:r>
      <w:r w:rsidRPr="003517C3">
        <w:rPr>
          <w:rFonts w:asciiTheme="minorHAnsi" w:hAnsiTheme="minorHAnsi" w:cstheme="minorHAnsi"/>
          <w:color w:val="000000"/>
          <w:sz w:val="22"/>
          <w:szCs w:val="22"/>
        </w:rPr>
        <w:t xml:space="preserve">+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1</w:t>
      </w:r>
      <w:r w:rsidRPr="003517C3">
        <w:rPr>
          <w:rFonts w:asciiTheme="minorHAnsi" w:hAnsiTheme="minorHAnsi" w:cstheme="minorHAnsi"/>
          <w:color w:val="000000"/>
          <w:sz w:val="22"/>
          <w:szCs w:val="22"/>
        </w:rPr>
        <w:t>*duration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2</w:t>
      </w:r>
      <w:r w:rsidRPr="003517C3">
        <w:rPr>
          <w:rFonts w:asciiTheme="minorHAnsi" w:hAnsiTheme="minorHAnsi" w:cstheme="minorHAnsi"/>
          <w:color w:val="000000"/>
          <w:sz w:val="22"/>
          <w:szCs w:val="22"/>
        </w:rPr>
        <w:t xml:space="preserve">*real budget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3</w:t>
      </w:r>
      <w:r w:rsidRPr="003517C3">
        <w:rPr>
          <w:rFonts w:asciiTheme="minorHAnsi" w:hAnsiTheme="minorHAnsi" w:cstheme="minorHAnsi"/>
          <w:color w:val="000000"/>
          <w:sz w:val="22"/>
          <w:szCs w:val="22"/>
        </w:rPr>
        <w:t xml:space="preserve">*IMDB score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4</w:t>
      </w:r>
      <w:r w:rsidRPr="003517C3">
        <w:rPr>
          <w:rFonts w:asciiTheme="minorHAnsi" w:hAnsiTheme="minorHAnsi" w:cstheme="minorHAnsi"/>
          <w:color w:val="000000"/>
          <w:sz w:val="22"/>
          <w:szCs w:val="22"/>
        </w:rPr>
        <w:t xml:space="preserve">*genre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5</w:t>
      </w:r>
      <w:r w:rsidRPr="003517C3">
        <w:rPr>
          <w:rFonts w:asciiTheme="minorHAnsi" w:hAnsiTheme="minorHAnsi" w:cstheme="minorHAnsi"/>
          <w:color w:val="000000"/>
          <w:sz w:val="22"/>
          <w:szCs w:val="22"/>
        </w:rPr>
        <w:t xml:space="preserve">*content rating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6</w:t>
      </w:r>
      <w:r w:rsidRPr="003517C3">
        <w:rPr>
          <w:rFonts w:asciiTheme="minorHAnsi" w:hAnsiTheme="minorHAnsi" w:cstheme="minorHAnsi"/>
          <w:color w:val="000000"/>
          <w:sz w:val="22"/>
          <w:szCs w:val="22"/>
        </w:rPr>
        <w:t xml:space="preserve">*country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7</w:t>
      </w:r>
      <w:r w:rsidRPr="003517C3">
        <w:rPr>
          <w:rFonts w:asciiTheme="minorHAnsi" w:hAnsiTheme="minorHAnsi" w:cstheme="minorHAnsi"/>
          <w:color w:val="000000"/>
          <w:sz w:val="22"/>
          <w:szCs w:val="22"/>
        </w:rPr>
        <w:t xml:space="preserve">*number of actor Oscars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8</w:t>
      </w:r>
      <w:r w:rsidRPr="003517C3">
        <w:rPr>
          <w:rFonts w:asciiTheme="minorHAnsi" w:hAnsiTheme="minorHAnsi" w:cstheme="minorHAnsi"/>
          <w:color w:val="000000"/>
          <w:sz w:val="22"/>
          <w:szCs w:val="22"/>
        </w:rPr>
        <w:t xml:space="preserve">*number of director Oscars + </w:t>
      </w:r>
      <w:r w:rsidRPr="003517C3">
        <w:rPr>
          <w:rFonts w:ascii="Arial" w:hAnsi="Arial" w:cs="Arial"/>
          <w:color w:val="000000"/>
          <w:sz w:val="22"/>
          <w:szCs w:val="22"/>
        </w:rPr>
        <w:t>ꞵ</w:t>
      </w:r>
      <w:r w:rsidRPr="003517C3">
        <w:rPr>
          <w:rFonts w:asciiTheme="minorHAnsi" w:hAnsiTheme="minorHAnsi" w:cstheme="minorHAnsi"/>
          <w:color w:val="000000"/>
          <w:sz w:val="22"/>
          <w:szCs w:val="22"/>
          <w:vertAlign w:val="subscript"/>
        </w:rPr>
        <w:t>9</w:t>
      </w:r>
      <w:r w:rsidRPr="003517C3">
        <w:rPr>
          <w:rFonts w:asciiTheme="minorHAnsi" w:hAnsiTheme="minorHAnsi" w:cstheme="minorHAnsi"/>
          <w:color w:val="000000"/>
          <w:sz w:val="22"/>
          <w:szCs w:val="22"/>
        </w:rPr>
        <w:t>*year  </w:t>
      </w:r>
    </w:p>
    <w:p w14:paraId="3F8E0FB6"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p>
    <w:p w14:paraId="47FD9A99"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The genre, content rating, and country variables will actually be a series of dummy variables (excluding one category per variable to prevent collinearity). It is important to separate out the effect of year because events such as the 2008 recession will have an effect on revenue.</w:t>
      </w:r>
    </w:p>
    <w:p w14:paraId="6720C57C"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 </w:t>
      </w:r>
    </w:p>
    <w:p w14:paraId="6F450115"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b/>
          <w:bCs/>
          <w:color w:val="000000"/>
          <w:sz w:val="22"/>
          <w:szCs w:val="22"/>
        </w:rPr>
        <w:t>Preliminary results</w:t>
      </w:r>
    </w:p>
    <w:p w14:paraId="45477711" w14:textId="77777777" w:rsidR="003517C3" w:rsidRPr="003517C3" w:rsidRDefault="003517C3" w:rsidP="003517C3">
      <w:pPr>
        <w:pStyle w:val="NormalWeb"/>
        <w:spacing w:before="0" w:beforeAutospacing="0" w:after="0" w:afterAutospacing="0"/>
        <w:ind w:firstLine="720"/>
        <w:rPr>
          <w:rFonts w:asciiTheme="minorHAnsi" w:hAnsiTheme="minorHAnsi" w:cstheme="minorHAnsi"/>
          <w:sz w:val="22"/>
          <w:szCs w:val="22"/>
        </w:rPr>
      </w:pPr>
      <w:r w:rsidRPr="003517C3">
        <w:rPr>
          <w:rFonts w:asciiTheme="minorHAnsi" w:hAnsiTheme="minorHAnsi" w:cstheme="minorHAnsi"/>
          <w:color w:val="000000"/>
          <w:sz w:val="22"/>
          <w:szCs w:val="22"/>
        </w:rPr>
        <w:t>We have successfully loaded the data into R. Thus far we have removed duplicated rows and analyzed and removed missing values as seen in Figure 1. We also processed "genre" such that there is one variable per genre to create tidy data. We also created a couple of preliminary graphics, seen below. Figure 2 shows the average gross revenue by genre. Figure 3 shows that gross nominal revenue is positively related to nominal budget, albeit with some outliers. Figure 4 shows that nominal gross revenue has a slightly positive relationship with IMDB score.</w:t>
      </w:r>
    </w:p>
    <w:p w14:paraId="2B535605"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b/>
          <w:bCs/>
          <w:color w:val="000000"/>
          <w:sz w:val="22"/>
          <w:szCs w:val="22"/>
        </w:rPr>
        <w:lastRenderedPageBreak/>
        <w:t>References</w:t>
      </w:r>
    </w:p>
    <w:p w14:paraId="3717D5B5" w14:textId="77777777" w:rsidR="003517C3" w:rsidRPr="003517C3" w:rsidRDefault="003517C3" w:rsidP="003517C3">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proofErr w:type="spellStart"/>
      <w:r w:rsidRPr="003517C3">
        <w:rPr>
          <w:rFonts w:asciiTheme="minorHAnsi" w:hAnsiTheme="minorHAnsi" w:cstheme="minorHAnsi"/>
          <w:color w:val="333333"/>
          <w:sz w:val="22"/>
          <w:szCs w:val="22"/>
          <w:shd w:val="clear" w:color="auto" w:fill="FFFFFF"/>
        </w:rPr>
        <w:t>Yueming</w:t>
      </w:r>
      <w:proofErr w:type="spellEnd"/>
      <w:r w:rsidRPr="003517C3">
        <w:rPr>
          <w:rFonts w:asciiTheme="minorHAnsi" w:hAnsiTheme="minorHAnsi" w:cstheme="minorHAnsi"/>
          <w:color w:val="333333"/>
          <w:sz w:val="22"/>
          <w:szCs w:val="22"/>
          <w:shd w:val="clear" w:color="auto" w:fill="FFFFFF"/>
        </w:rPr>
        <w:t xml:space="preserve">. (2017, December 16). IMDB 5000 Movie Dataset. Retrieved February 21, 2019, from </w:t>
      </w:r>
      <w:hyperlink r:id="rId5" w:history="1">
        <w:r w:rsidRPr="003517C3">
          <w:rPr>
            <w:rStyle w:val="Hyperlink"/>
            <w:rFonts w:asciiTheme="minorHAnsi" w:hAnsiTheme="minorHAnsi" w:cstheme="minorHAnsi"/>
            <w:color w:val="1155CC"/>
            <w:sz w:val="22"/>
            <w:szCs w:val="22"/>
            <w:shd w:val="clear" w:color="auto" w:fill="FFFFFF"/>
          </w:rPr>
          <w:t>https://www.kaggle.com/carolzhangdc/imdb-5000-m</w:t>
        </w:r>
        <w:r w:rsidRPr="003517C3">
          <w:rPr>
            <w:rStyle w:val="Hyperlink"/>
            <w:rFonts w:asciiTheme="minorHAnsi" w:hAnsiTheme="minorHAnsi" w:cstheme="minorHAnsi"/>
            <w:color w:val="1155CC"/>
            <w:sz w:val="22"/>
            <w:szCs w:val="22"/>
            <w:shd w:val="clear" w:color="auto" w:fill="FFFFFF"/>
          </w:rPr>
          <w:t>o</w:t>
        </w:r>
        <w:r w:rsidRPr="003517C3">
          <w:rPr>
            <w:rStyle w:val="Hyperlink"/>
            <w:rFonts w:asciiTheme="minorHAnsi" w:hAnsiTheme="minorHAnsi" w:cstheme="minorHAnsi"/>
            <w:color w:val="1155CC"/>
            <w:sz w:val="22"/>
            <w:szCs w:val="22"/>
            <w:shd w:val="clear" w:color="auto" w:fill="FFFFFF"/>
          </w:rPr>
          <w:t>vie-dataset</w:t>
        </w:r>
      </w:hyperlink>
    </w:p>
    <w:p w14:paraId="286E5D11" w14:textId="77777777" w:rsidR="003517C3" w:rsidRPr="003517C3" w:rsidRDefault="003517C3" w:rsidP="003517C3">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3517C3">
        <w:rPr>
          <w:rFonts w:asciiTheme="minorHAnsi" w:hAnsiTheme="minorHAnsi" w:cstheme="minorHAnsi"/>
          <w:color w:val="333333"/>
          <w:sz w:val="22"/>
          <w:szCs w:val="22"/>
          <w:shd w:val="clear" w:color="auto" w:fill="FFFFFF"/>
        </w:rPr>
        <w:t>Academy of Motion Picture Arts and Sciences. (2017, February 13). The Academy Awards, 1927-2015. Retrieved February 21, 2019, from https://www.kaggle.com/theacademy/academy-awards</w:t>
      </w:r>
    </w:p>
    <w:p w14:paraId="2CF526A0" w14:textId="77777777" w:rsidR="003517C3" w:rsidRPr="003517C3" w:rsidRDefault="003517C3" w:rsidP="003517C3">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3517C3">
        <w:rPr>
          <w:rFonts w:asciiTheme="minorHAnsi" w:hAnsiTheme="minorHAnsi" w:cstheme="minorHAnsi"/>
          <w:color w:val="333333"/>
          <w:sz w:val="22"/>
          <w:szCs w:val="22"/>
          <w:shd w:val="clear" w:color="auto" w:fill="FFFFFF"/>
        </w:rPr>
        <w:t>Inflation, GDP deflator (annual %). (n.d.). Retrieved February 25, 2019, from https://data.worldbank.org/indicator/NY.GDP.DEFL.KD.ZG</w:t>
      </w:r>
    </w:p>
    <w:p w14:paraId="53D78C9C" w14:textId="77777777" w:rsidR="003517C3" w:rsidRPr="003517C3" w:rsidRDefault="003517C3" w:rsidP="003517C3">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3517C3">
        <w:rPr>
          <w:rFonts w:asciiTheme="minorHAnsi" w:hAnsiTheme="minorHAnsi" w:cstheme="minorHAnsi"/>
          <w:color w:val="333333"/>
          <w:sz w:val="22"/>
          <w:szCs w:val="22"/>
          <w:shd w:val="clear" w:color="auto" w:fill="FFFFFF"/>
        </w:rPr>
        <w:t xml:space="preserve">Wang, Y., &amp; </w:t>
      </w:r>
      <w:proofErr w:type="spellStart"/>
      <w:r w:rsidRPr="003517C3">
        <w:rPr>
          <w:rFonts w:asciiTheme="minorHAnsi" w:hAnsiTheme="minorHAnsi" w:cstheme="minorHAnsi"/>
          <w:color w:val="333333"/>
          <w:sz w:val="22"/>
          <w:szCs w:val="22"/>
          <w:shd w:val="clear" w:color="auto" w:fill="FFFFFF"/>
        </w:rPr>
        <w:t>Blei</w:t>
      </w:r>
      <w:proofErr w:type="spellEnd"/>
      <w:r w:rsidRPr="003517C3">
        <w:rPr>
          <w:rFonts w:asciiTheme="minorHAnsi" w:hAnsiTheme="minorHAnsi" w:cstheme="minorHAnsi"/>
          <w:color w:val="333333"/>
          <w:sz w:val="22"/>
          <w:szCs w:val="22"/>
          <w:shd w:val="clear" w:color="auto" w:fill="FFFFFF"/>
        </w:rPr>
        <w:t xml:space="preserve">, D. M. (2018, June 19). The Blessings of Multiple Causes. Retrieved February 26, 2019, from </w:t>
      </w:r>
      <w:hyperlink r:id="rId6" w:history="1">
        <w:r w:rsidRPr="003517C3">
          <w:rPr>
            <w:rStyle w:val="Hyperlink"/>
            <w:rFonts w:asciiTheme="minorHAnsi" w:hAnsiTheme="minorHAnsi" w:cstheme="minorHAnsi"/>
            <w:color w:val="1155CC"/>
            <w:sz w:val="22"/>
            <w:szCs w:val="22"/>
            <w:shd w:val="clear" w:color="auto" w:fill="FFFFFF"/>
          </w:rPr>
          <w:t>https://arxiv.org/abs/1805.06826</w:t>
        </w:r>
      </w:hyperlink>
    </w:p>
    <w:p w14:paraId="0F3A1743" w14:textId="77777777" w:rsidR="003517C3" w:rsidRPr="003517C3" w:rsidRDefault="003517C3" w:rsidP="003517C3">
      <w:pPr>
        <w:rPr>
          <w:rFonts w:cstheme="minorHAnsi"/>
        </w:rPr>
      </w:pPr>
    </w:p>
    <w:p w14:paraId="427453DF" w14:textId="6E8DE55E" w:rsidR="003517C3" w:rsidRPr="003517C3" w:rsidRDefault="003517C3" w:rsidP="003517C3">
      <w:pPr>
        <w:pStyle w:val="NormalWeb"/>
        <w:spacing w:before="0" w:beforeAutospacing="0" w:after="0" w:afterAutospacing="0"/>
        <w:rPr>
          <w:rFonts w:asciiTheme="minorHAnsi" w:hAnsiTheme="minorHAnsi" w:cstheme="minorHAnsi"/>
          <w:b/>
          <w:bCs/>
          <w:color w:val="000000"/>
          <w:sz w:val="22"/>
          <w:szCs w:val="22"/>
        </w:rPr>
      </w:pPr>
      <w:r w:rsidRPr="003517C3">
        <w:rPr>
          <w:rFonts w:asciiTheme="minorHAnsi" w:hAnsiTheme="minorHAnsi" w:cstheme="minorHAnsi"/>
          <w:b/>
          <w:bCs/>
          <w:color w:val="000000"/>
          <w:sz w:val="22"/>
          <w:szCs w:val="22"/>
        </w:rPr>
        <w:t>Figures</w:t>
      </w:r>
    </w:p>
    <w:p w14:paraId="1F2F5458" w14:textId="48DBDEE6" w:rsidR="003517C3" w:rsidRPr="003517C3" w:rsidRDefault="003517C3" w:rsidP="003517C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Figure 1</w:t>
      </w:r>
    </w:p>
    <w:p w14:paraId="568C13A3" w14:textId="266A6E68" w:rsidR="003517C3" w:rsidRDefault="003517C3" w:rsidP="003517C3">
      <w:pPr>
        <w:rPr>
          <w:rFonts w:cstheme="minorHAnsi"/>
        </w:rPr>
      </w:pPr>
      <w:r w:rsidRPr="003517C3">
        <w:rPr>
          <w:rFonts w:cstheme="minorHAnsi"/>
          <w:noProof/>
          <w:color w:val="000000"/>
        </w:rPr>
        <w:drawing>
          <wp:inline distT="0" distB="0" distL="0" distR="0" wp14:anchorId="1251AB4C" wp14:editId="243BD516">
            <wp:extent cx="4705350" cy="2650327"/>
            <wp:effectExtent l="0" t="0" r="0" b="0"/>
            <wp:docPr id="7" name="Picture 7" descr="https://lh3.googleusercontent.com/PGLv9HnBNE1oLqAQOHAj2O1cs1-8NFqDNIs0_FwLasciy5iZbDKuLTb1bnNAMjA9OBwK-y3mKCOKROwo9uAeHbbRN_lWYN_267SYWi4ll2-x6mu3GCCr4wam7j1e0by5aNS9u8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GLv9HnBNE1oLqAQOHAj2O1cs1-8NFqDNIs0_FwLasciy5iZbDKuLTb1bnNAMjA9OBwK-y3mKCOKROwo9uAeHbbRN_lWYN_267SYWi4ll2-x6mu3GCCr4wam7j1e0by5aNS9u8I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7964" cy="2651799"/>
                    </a:xfrm>
                    <a:prstGeom prst="rect">
                      <a:avLst/>
                    </a:prstGeom>
                    <a:noFill/>
                    <a:ln>
                      <a:noFill/>
                    </a:ln>
                  </pic:spPr>
                </pic:pic>
              </a:graphicData>
            </a:graphic>
          </wp:inline>
        </w:drawing>
      </w:r>
    </w:p>
    <w:p w14:paraId="5C1A5536" w14:textId="603BBB50" w:rsidR="003517C3" w:rsidRPr="003517C3" w:rsidRDefault="003517C3" w:rsidP="003517C3">
      <w:pPr>
        <w:rPr>
          <w:rFonts w:cstheme="minorHAnsi"/>
        </w:rPr>
      </w:pPr>
      <w:r>
        <w:rPr>
          <w:rFonts w:cstheme="minorHAnsi"/>
        </w:rPr>
        <w:t>Figure 2</w:t>
      </w:r>
    </w:p>
    <w:p w14:paraId="56DA262F" w14:textId="6AB35118" w:rsid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noProof/>
          <w:color w:val="000000"/>
          <w:sz w:val="22"/>
          <w:szCs w:val="22"/>
        </w:rPr>
        <w:drawing>
          <wp:inline distT="0" distB="0" distL="0" distR="0" wp14:anchorId="0D9B92C2" wp14:editId="224C7864">
            <wp:extent cx="4638675" cy="2795099"/>
            <wp:effectExtent l="0" t="0" r="0" b="5715"/>
            <wp:docPr id="6" name="Picture 6" descr="https://lh5.googleusercontent.com/h666mSoNw9XNY7uP-AGS9fH0UQFTbZ3rwHIzs6deP46vAH3gFUXwdp9ePkxjO478B8fpnblmZNoaf6iB2U6AMY7IZs6jcrr2MRd9cxa3eP2DUbbyRqmMer6ThGmyj8fjH57EpQ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666mSoNw9XNY7uP-AGS9fH0UQFTbZ3rwHIzs6deP46vAH3gFUXwdp9ePkxjO478B8fpnblmZNoaf6iB2U6AMY7IZs6jcrr2MRd9cxa3eP2DUbbyRqmMer6ThGmyj8fjH57EpQB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889" cy="2806677"/>
                    </a:xfrm>
                    <a:prstGeom prst="rect">
                      <a:avLst/>
                    </a:prstGeom>
                    <a:noFill/>
                    <a:ln>
                      <a:noFill/>
                    </a:ln>
                  </pic:spPr>
                </pic:pic>
              </a:graphicData>
            </a:graphic>
          </wp:inline>
        </w:drawing>
      </w:r>
    </w:p>
    <w:p w14:paraId="28BD85CB"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lastRenderedPageBreak/>
        <w:t>Figure 3</w:t>
      </w:r>
    </w:p>
    <w:p w14:paraId="09C28FB2" w14:textId="0E2F2516"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noProof/>
          <w:color w:val="000000"/>
          <w:sz w:val="22"/>
          <w:szCs w:val="22"/>
        </w:rPr>
        <w:drawing>
          <wp:inline distT="0" distB="0" distL="0" distR="0" wp14:anchorId="467067C7" wp14:editId="42A6A5B0">
            <wp:extent cx="5210175" cy="3143250"/>
            <wp:effectExtent l="0" t="0" r="9525" b="0"/>
            <wp:docPr id="5" name="Picture 5" descr="https://lh6.googleusercontent.com/67UwDORfcJrow4Hyovdamp3vze5TCGJAUV3TO8SwY4-lVtaBVvdsKahsyWK9ila9JTUJuOC4_6BLZCzNcd65z88aS3fEwThyP8OZo0cCVH2nkYutQuwz0x9BNwaupzc8vuCn9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67UwDORfcJrow4Hyovdamp3vze5TCGJAUV3TO8SwY4-lVtaBVvdsKahsyWK9ila9JTUJuOC4_6BLZCzNcd65z88aS3fEwThyP8OZo0cCVH2nkYutQuwz0x9BNwaupzc8vuCn9h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143250"/>
                    </a:xfrm>
                    <a:prstGeom prst="rect">
                      <a:avLst/>
                    </a:prstGeom>
                    <a:noFill/>
                    <a:ln>
                      <a:noFill/>
                    </a:ln>
                  </pic:spPr>
                </pic:pic>
              </a:graphicData>
            </a:graphic>
          </wp:inline>
        </w:drawing>
      </w:r>
    </w:p>
    <w:p w14:paraId="080F5611" w14:textId="2FEEC4A7" w:rsidR="003517C3" w:rsidRPr="003517C3" w:rsidRDefault="003517C3" w:rsidP="003517C3">
      <w:pPr>
        <w:spacing w:after="240"/>
        <w:rPr>
          <w:rFonts w:cstheme="minorHAnsi"/>
        </w:rPr>
      </w:pPr>
    </w:p>
    <w:p w14:paraId="4F6578B5" w14:textId="77777777" w:rsidR="003517C3" w:rsidRPr="003517C3" w:rsidRDefault="003517C3" w:rsidP="003517C3">
      <w:pPr>
        <w:pStyle w:val="NormalWeb"/>
        <w:spacing w:before="0" w:beforeAutospacing="0" w:after="0" w:afterAutospacing="0"/>
        <w:rPr>
          <w:rFonts w:asciiTheme="minorHAnsi" w:hAnsiTheme="minorHAnsi" w:cstheme="minorHAnsi"/>
          <w:sz w:val="22"/>
          <w:szCs w:val="22"/>
        </w:rPr>
      </w:pPr>
      <w:r w:rsidRPr="003517C3">
        <w:rPr>
          <w:rFonts w:asciiTheme="minorHAnsi" w:hAnsiTheme="minorHAnsi" w:cstheme="minorHAnsi"/>
          <w:color w:val="000000"/>
          <w:sz w:val="22"/>
          <w:szCs w:val="22"/>
        </w:rPr>
        <w:t xml:space="preserve">Figure 4 </w:t>
      </w:r>
    </w:p>
    <w:p w14:paraId="7238926D" w14:textId="00780626" w:rsidR="00C36698" w:rsidRPr="003517C3" w:rsidRDefault="003517C3" w:rsidP="003517C3">
      <w:pPr>
        <w:rPr>
          <w:rFonts w:cstheme="minorHAnsi"/>
        </w:rPr>
      </w:pPr>
      <w:r w:rsidRPr="003517C3">
        <w:rPr>
          <w:rFonts w:cstheme="minorHAnsi"/>
          <w:noProof/>
          <w:color w:val="000000"/>
        </w:rPr>
        <w:drawing>
          <wp:inline distT="0" distB="0" distL="0" distR="0" wp14:anchorId="179099BA" wp14:editId="216637B6">
            <wp:extent cx="4662965" cy="2571750"/>
            <wp:effectExtent l="0" t="0" r="4445" b="0"/>
            <wp:docPr id="8" name="Picture 8" descr="https://lh4.googleusercontent.com/afsMyE6DdQ9iOxaHlVLVUUnbIMUpHz8zHdxyhcywjsv7ZkhHwyr2VI3aguX6k9HEsRM7MsVIBLO-naNx0mGjXEF4pk60rQ35_mhsJF9l4E-R-eNo4WS_ArZH1ugWCyDhG7PF6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fsMyE6DdQ9iOxaHlVLVUUnbIMUpHz8zHdxyhcywjsv7ZkhHwyr2VI3aguX6k9HEsRM7MsVIBLO-naNx0mGjXEF4pk60rQ35_mhsJF9l4E-R-eNo4WS_ArZH1ugWCyDhG7PF6W-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6087" cy="2573472"/>
                    </a:xfrm>
                    <a:prstGeom prst="rect">
                      <a:avLst/>
                    </a:prstGeom>
                    <a:noFill/>
                    <a:ln>
                      <a:noFill/>
                    </a:ln>
                  </pic:spPr>
                </pic:pic>
              </a:graphicData>
            </a:graphic>
          </wp:inline>
        </w:drawing>
      </w:r>
    </w:p>
    <w:sectPr w:rsidR="00C36698" w:rsidRPr="0035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453D7"/>
    <w:multiLevelType w:val="multilevel"/>
    <w:tmpl w:val="7158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75A0C"/>
    <w:multiLevelType w:val="multilevel"/>
    <w:tmpl w:val="8C84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D6"/>
    <w:rsid w:val="0008185E"/>
    <w:rsid w:val="003517C3"/>
    <w:rsid w:val="003D5638"/>
    <w:rsid w:val="00611271"/>
    <w:rsid w:val="00615ED5"/>
    <w:rsid w:val="00756AD6"/>
    <w:rsid w:val="0078079E"/>
    <w:rsid w:val="008C128B"/>
    <w:rsid w:val="00A1257D"/>
    <w:rsid w:val="00A159C9"/>
    <w:rsid w:val="00C3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72E1"/>
  <w15:chartTrackingRefBased/>
  <w15:docId w15:val="{2C228487-1CC9-4A5A-9277-94D2C88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6AD6"/>
  </w:style>
  <w:style w:type="character" w:styleId="Hyperlink">
    <w:name w:val="Hyperlink"/>
    <w:basedOn w:val="DefaultParagraphFont"/>
    <w:uiPriority w:val="99"/>
    <w:semiHidden/>
    <w:unhideWhenUsed/>
    <w:rsid w:val="00C36698"/>
    <w:rPr>
      <w:color w:val="0000FF"/>
      <w:u w:val="single"/>
    </w:rPr>
  </w:style>
  <w:style w:type="character" w:styleId="FollowedHyperlink">
    <w:name w:val="FollowedHyperlink"/>
    <w:basedOn w:val="DefaultParagraphFont"/>
    <w:uiPriority w:val="99"/>
    <w:semiHidden/>
    <w:unhideWhenUsed/>
    <w:rsid w:val="007807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4050">
      <w:bodyDiv w:val="1"/>
      <w:marLeft w:val="0"/>
      <w:marRight w:val="0"/>
      <w:marTop w:val="0"/>
      <w:marBottom w:val="0"/>
      <w:divBdr>
        <w:top w:val="none" w:sz="0" w:space="0" w:color="auto"/>
        <w:left w:val="none" w:sz="0" w:space="0" w:color="auto"/>
        <w:bottom w:val="none" w:sz="0" w:space="0" w:color="auto"/>
        <w:right w:val="none" w:sz="0" w:space="0" w:color="auto"/>
      </w:divBdr>
    </w:div>
    <w:div w:id="207500601">
      <w:bodyDiv w:val="1"/>
      <w:marLeft w:val="0"/>
      <w:marRight w:val="0"/>
      <w:marTop w:val="0"/>
      <w:marBottom w:val="0"/>
      <w:divBdr>
        <w:top w:val="none" w:sz="0" w:space="0" w:color="auto"/>
        <w:left w:val="none" w:sz="0" w:space="0" w:color="auto"/>
        <w:bottom w:val="none" w:sz="0" w:space="0" w:color="auto"/>
        <w:right w:val="none" w:sz="0" w:space="0" w:color="auto"/>
      </w:divBdr>
    </w:div>
    <w:div w:id="801508607">
      <w:bodyDiv w:val="1"/>
      <w:marLeft w:val="0"/>
      <w:marRight w:val="0"/>
      <w:marTop w:val="0"/>
      <w:marBottom w:val="0"/>
      <w:divBdr>
        <w:top w:val="none" w:sz="0" w:space="0" w:color="auto"/>
        <w:left w:val="none" w:sz="0" w:space="0" w:color="auto"/>
        <w:bottom w:val="none" w:sz="0" w:space="0" w:color="auto"/>
        <w:right w:val="none" w:sz="0" w:space="0" w:color="auto"/>
      </w:divBdr>
    </w:div>
    <w:div w:id="12658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5.06826" TargetMode="External"/><Relationship Id="rId11" Type="http://schemas.openxmlformats.org/officeDocument/2006/relationships/fontTable" Target="fontTable.xml"/><Relationship Id="rId5" Type="http://schemas.openxmlformats.org/officeDocument/2006/relationships/hyperlink" Target="https://www.kaggle.com/carolzhangdc/imdb-5000-movie-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Gimli</dc:creator>
  <cp:keywords/>
  <dc:description/>
  <cp:lastModifiedBy>Truebenbach, Katrina</cp:lastModifiedBy>
  <cp:revision>4</cp:revision>
  <dcterms:created xsi:type="dcterms:W3CDTF">2019-03-01T20:26:00Z</dcterms:created>
  <dcterms:modified xsi:type="dcterms:W3CDTF">2019-03-01T20:30:00Z</dcterms:modified>
</cp:coreProperties>
</file>