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6310B" w:rsidRPr="00C268E7" w:rsidTr="00C268E7">
        <w:tc>
          <w:tcPr>
            <w:tcW w:w="921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361814" w:rsidRDefault="00361814" w:rsidP="00C268E7">
            <w:pPr>
              <w:rPr>
                <w:b/>
              </w:rPr>
            </w:pPr>
            <w:r w:rsidRPr="0056310B">
              <w:rPr>
                <w:b/>
              </w:rPr>
              <w:t>1. Събиране на информация за площта</w:t>
            </w:r>
            <w:r w:rsidRPr="0056310B">
              <w:rPr>
                <w:b/>
                <w:lang w:val="en-US"/>
              </w:rPr>
              <w:t>.</w:t>
            </w:r>
          </w:p>
          <w:p w:rsidR="00A47788" w:rsidRPr="00A47788" w:rsidRDefault="00A47788" w:rsidP="00C268E7">
            <w:pPr>
              <w:rPr>
                <w:b/>
              </w:rPr>
            </w:pPr>
          </w:p>
        </w:tc>
      </w:tr>
      <w:tr w:rsidR="004A3052" w:rsidRPr="0056310B" w:rsidTr="00C268E7">
        <w:tc>
          <w:tcPr>
            <w:tcW w:w="9212" w:type="dxa"/>
            <w:tcBorders>
              <w:top w:val="single" w:sz="4" w:space="0" w:color="auto"/>
            </w:tcBorders>
          </w:tcPr>
          <w:p w:rsidR="004A3052" w:rsidRDefault="004A3052" w:rsidP="00C268E7">
            <w:r w:rsidRPr="001B2E0D">
              <w:t>Тук е нужно обстойно да се огледа територията и да се събере нужната информация относно площта.</w:t>
            </w:r>
          </w:p>
        </w:tc>
      </w:tr>
      <w:tr w:rsidR="0056310B" w:rsidRPr="0056310B" w:rsidTr="00C268E7">
        <w:tc>
          <w:tcPr>
            <w:tcW w:w="9212" w:type="dxa"/>
          </w:tcPr>
          <w:p w:rsidR="00361814" w:rsidRPr="0056310B" w:rsidRDefault="00361814" w:rsidP="00C268E7">
            <w:pPr>
              <w:rPr>
                <w:lang w:val="en-US"/>
              </w:rPr>
            </w:pPr>
            <w:r w:rsidRPr="0056310B">
              <w:t xml:space="preserve">Бюджет </w:t>
            </w:r>
            <w:r w:rsidRPr="0056310B">
              <w:rPr>
                <w:lang w:val="en-US"/>
              </w:rPr>
              <w:t xml:space="preserve">: </w:t>
            </w:r>
            <w:r w:rsidRPr="0056310B">
              <w:t>2000 лева</w:t>
            </w:r>
          </w:p>
        </w:tc>
      </w:tr>
      <w:tr w:rsidR="0056310B" w:rsidRPr="0056310B" w:rsidTr="00C268E7">
        <w:tc>
          <w:tcPr>
            <w:tcW w:w="9212" w:type="dxa"/>
          </w:tcPr>
          <w:p w:rsidR="00361814" w:rsidRPr="00AC37AA" w:rsidRDefault="00361814" w:rsidP="00C268E7">
            <w:pPr>
              <w:rPr>
                <w:lang w:val="en-US"/>
              </w:rPr>
            </w:pPr>
            <w:r w:rsidRPr="0056310B">
              <w:t>Време за справяне</w:t>
            </w:r>
            <w:r w:rsidR="0085769A">
              <w:rPr>
                <w:lang w:val="en-US"/>
              </w:rPr>
              <w:t>: 1</w:t>
            </w:r>
            <w:r w:rsidRPr="0056310B">
              <w:rPr>
                <w:lang w:val="en-US"/>
              </w:rPr>
              <w:t xml:space="preserve"> </w:t>
            </w:r>
            <w:r w:rsidR="0085769A">
              <w:t>месец</w:t>
            </w:r>
          </w:p>
        </w:tc>
      </w:tr>
      <w:tr w:rsidR="0056310B" w:rsidRPr="0056310B" w:rsidTr="00C268E7">
        <w:tc>
          <w:tcPr>
            <w:tcW w:w="9212" w:type="dxa"/>
          </w:tcPr>
          <w:p w:rsidR="00361814" w:rsidRPr="0056310B" w:rsidRDefault="00361814" w:rsidP="00C268E7">
            <w:pPr>
              <w:rPr>
                <w:lang w:val="en-US"/>
              </w:rPr>
            </w:pPr>
            <w:r w:rsidRPr="0056310B">
              <w:t xml:space="preserve">Ресурси </w:t>
            </w:r>
            <w:r w:rsidRPr="0056310B">
              <w:rPr>
                <w:lang w:val="en-US"/>
              </w:rPr>
              <w:t>:</w:t>
            </w:r>
            <w:r w:rsidRPr="0056310B">
              <w:t xml:space="preserve"> екип от  5 специалисти</w:t>
            </w:r>
          </w:p>
        </w:tc>
      </w:tr>
    </w:tbl>
    <w:p w:rsidR="00361814" w:rsidRPr="00C268E7" w:rsidRDefault="00C268E7">
      <w:pPr>
        <w:rPr>
          <w:b/>
          <w:sz w:val="28"/>
          <w:szCs w:val="28"/>
          <w:u w:val="single"/>
        </w:rPr>
      </w:pPr>
      <w:r>
        <w:rPr>
          <w:b/>
        </w:rPr>
        <w:t xml:space="preserve">                                              </w:t>
      </w:r>
      <w:r w:rsidRPr="00C268E7">
        <w:rPr>
          <w:b/>
          <w:sz w:val="28"/>
          <w:szCs w:val="28"/>
          <w:u w:val="single"/>
        </w:rPr>
        <w:t>ПОКУПКО-ПРОДАЖБА НА ТЕРИТОРИЯ</w:t>
      </w:r>
    </w:p>
    <w:p w:rsidR="00C268E7" w:rsidRDefault="00C268E7"/>
    <w:p w:rsidR="00C268E7" w:rsidRPr="0056310B" w:rsidRDefault="00C268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3052" w:rsidRPr="0056310B" w:rsidTr="004A3052">
        <w:tc>
          <w:tcPr>
            <w:tcW w:w="9212" w:type="dxa"/>
            <w:shd w:val="clear" w:color="auto" w:fill="B8CCE4" w:themeFill="accent1" w:themeFillTint="66"/>
          </w:tcPr>
          <w:p w:rsidR="004A3052" w:rsidRDefault="004A305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 Подбор на специалисти за консултация по процеса.</w:t>
            </w:r>
          </w:p>
          <w:p w:rsidR="00A47788" w:rsidRPr="0056310B" w:rsidRDefault="00A47788">
            <w:pPr>
              <w:rPr>
                <w:rFonts w:cstheme="minorHAnsi"/>
                <w:b/>
              </w:rPr>
            </w:pPr>
          </w:p>
        </w:tc>
      </w:tr>
      <w:tr w:rsidR="004A3052" w:rsidRPr="0056310B" w:rsidTr="00361814">
        <w:tc>
          <w:tcPr>
            <w:tcW w:w="9212" w:type="dxa"/>
          </w:tcPr>
          <w:p w:rsidR="004A3052" w:rsidRPr="0056310B" w:rsidRDefault="004A3052">
            <w:pPr>
              <w:rPr>
                <w:rFonts w:cstheme="minorHAnsi"/>
                <w:shd w:val="clear" w:color="auto" w:fill="FFFFFF"/>
              </w:rPr>
            </w:pPr>
            <w:r w:rsidRPr="0056310B">
              <w:rPr>
                <w:rFonts w:cstheme="minorHAnsi"/>
                <w:shd w:val="clear" w:color="auto" w:fill="FFFFFF"/>
              </w:rPr>
              <w:t xml:space="preserve">Силно препоръчително 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e </w:t>
            </w:r>
            <w:r w:rsidRPr="0056310B">
              <w:rPr>
                <w:rFonts w:cstheme="minorHAnsi"/>
                <w:shd w:val="clear" w:color="auto" w:fill="FFFFFF"/>
              </w:rPr>
              <w:t>да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r w:rsidRPr="0056310B">
              <w:rPr>
                <w:rFonts w:cstheme="minorHAnsi"/>
                <w:shd w:val="clear" w:color="auto" w:fill="FFFFFF"/>
              </w:rPr>
              <w:t xml:space="preserve">се </w:t>
            </w:r>
            <w:proofErr w:type="spellStart"/>
            <w:r w:rsidRPr="0056310B">
              <w:rPr>
                <w:rFonts w:cstheme="minorHAnsi"/>
                <w:shd w:val="clear" w:color="auto" w:fill="FFFFFF"/>
              </w:rPr>
              <w:t>събер</w:t>
            </w:r>
            <w:proofErr w:type="spellEnd"/>
            <w:r w:rsidRPr="0056310B">
              <w:rPr>
                <w:rFonts w:cstheme="minorHAnsi"/>
                <w:shd w:val="clear" w:color="auto" w:fill="FFFFFF"/>
                <w:lang w:val="en-US"/>
              </w:rPr>
              <w:t>e</w:t>
            </w:r>
            <w:r w:rsidRPr="0056310B">
              <w:rPr>
                <w:rFonts w:cstheme="minorHAnsi"/>
                <w:shd w:val="clear" w:color="auto" w:fill="FFFFFF"/>
              </w:rPr>
              <w:t xml:space="preserve"> възможно най-много информация какви са етапите от сделката. </w:t>
            </w:r>
            <w:proofErr w:type="spellStart"/>
            <w:r w:rsidRPr="0056310B">
              <w:rPr>
                <w:rFonts w:cstheme="minorHAnsi"/>
                <w:shd w:val="clear" w:color="auto" w:fill="FFFFFF"/>
              </w:rPr>
              <w:t>Съветници</w:t>
            </w:r>
            <w:proofErr w:type="spellEnd"/>
            <w:r w:rsidRPr="0056310B">
              <w:rPr>
                <w:rFonts w:cstheme="minorHAnsi"/>
                <w:shd w:val="clear" w:color="auto" w:fill="FFFFFF"/>
              </w:rPr>
              <w:t xml:space="preserve"> по сделката са брокери, юристи, консултанти. 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56310B">
              <w:rPr>
                <w:rFonts w:cstheme="minorHAnsi"/>
                <w:shd w:val="clear" w:color="auto" w:fill="FFFFFF"/>
              </w:rPr>
              <w:t>Бюджет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Pr="0056310B">
              <w:rPr>
                <w:rFonts w:cstheme="minorHAnsi"/>
                <w:shd w:val="clear" w:color="auto" w:fill="FFFFFF"/>
              </w:rPr>
              <w:t>1000 лева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F07D6C" w:rsidRDefault="00361814">
            <w:pPr>
              <w:rPr>
                <w:rFonts w:cstheme="minorHAnsi"/>
                <w:shd w:val="clear" w:color="auto" w:fill="FFFFFF"/>
              </w:rPr>
            </w:pPr>
            <w:r w:rsidRPr="0056310B">
              <w:rPr>
                <w:rFonts w:cstheme="minorHAnsi"/>
                <w:shd w:val="clear" w:color="auto" w:fill="FFFFFF"/>
              </w:rPr>
              <w:t>Време за справяне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="00F07D6C">
              <w:rPr>
                <w:rFonts w:cstheme="minorHAnsi"/>
                <w:shd w:val="clear" w:color="auto" w:fill="FFFFFF"/>
              </w:rPr>
              <w:t>1 месец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r w:rsidRPr="0056310B">
              <w:rPr>
                <w:rFonts w:cstheme="minorHAnsi"/>
                <w:shd w:val="clear" w:color="auto" w:fill="FFFFFF"/>
              </w:rPr>
              <w:t>Ресурси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Pr="0056310B">
              <w:rPr>
                <w:rFonts w:cstheme="minorHAnsi"/>
                <w:shd w:val="clear" w:color="auto" w:fill="FFFFFF"/>
              </w:rPr>
              <w:t>1 брокер, 2-ма юристи, 1 консултант</w:t>
            </w:r>
          </w:p>
        </w:tc>
      </w:tr>
    </w:tbl>
    <w:p w:rsidR="00361814" w:rsidRPr="0056310B" w:rsidRDefault="00361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3052" w:rsidRPr="0056310B" w:rsidTr="004A3052">
        <w:tc>
          <w:tcPr>
            <w:tcW w:w="9212" w:type="dxa"/>
            <w:shd w:val="clear" w:color="auto" w:fill="B8CCE4" w:themeFill="accent1" w:themeFillTint="66"/>
          </w:tcPr>
          <w:p w:rsidR="004A3052" w:rsidRDefault="004A305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 Подготовка за преговори.</w:t>
            </w:r>
          </w:p>
          <w:p w:rsidR="00A47788" w:rsidRPr="004A3052" w:rsidRDefault="00A47788">
            <w:pPr>
              <w:rPr>
                <w:rFonts w:cstheme="minorHAnsi"/>
                <w:b/>
              </w:rPr>
            </w:pPr>
          </w:p>
        </w:tc>
      </w:tr>
      <w:tr w:rsidR="004A3052" w:rsidRPr="0056310B" w:rsidTr="00361814">
        <w:tc>
          <w:tcPr>
            <w:tcW w:w="9212" w:type="dxa"/>
          </w:tcPr>
          <w:p w:rsidR="004A3052" w:rsidRPr="0056310B" w:rsidRDefault="004A3052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Като едни добри търговци знаем, че не е нужно веднага да се приеме обявената цена. Нужни са преговори, както и консултация с брокер. След като стигнем до цена, която удовлетворява и двете страни, ще поискам да бъде доставен предварителен договор.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Бюджет</w:t>
            </w:r>
            <w:r w:rsidRPr="0056310B">
              <w:rPr>
                <w:rFonts w:cstheme="minorHAnsi"/>
                <w:lang w:val="en-US"/>
              </w:rPr>
              <w:t xml:space="preserve">: </w:t>
            </w:r>
            <w:r w:rsidRPr="0056310B">
              <w:rPr>
                <w:rFonts w:cstheme="minorHAnsi"/>
              </w:rPr>
              <w:t xml:space="preserve"> 500лв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05722D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Време за справяне</w:t>
            </w:r>
            <w:r w:rsidRPr="0056310B">
              <w:rPr>
                <w:rFonts w:cstheme="minorHAnsi"/>
                <w:lang w:val="en-US"/>
              </w:rPr>
              <w:t xml:space="preserve">: </w:t>
            </w:r>
            <w:r w:rsidR="0005722D">
              <w:rPr>
                <w:rFonts w:cstheme="minorHAnsi"/>
              </w:rPr>
              <w:t>1 месец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85769A" w:rsidRDefault="00361814">
            <w:r w:rsidRPr="0056310B">
              <w:t>Ресурси</w:t>
            </w:r>
            <w:r w:rsidRPr="0056310B">
              <w:rPr>
                <w:lang w:val="en-US"/>
              </w:rPr>
              <w:t>:</w:t>
            </w:r>
            <w:r w:rsidR="0085769A">
              <w:t xml:space="preserve"> документация, трябва да присъстват и двете страни</w:t>
            </w:r>
          </w:p>
        </w:tc>
      </w:tr>
    </w:tbl>
    <w:p w:rsidR="00C268E7" w:rsidRPr="0056310B" w:rsidRDefault="00C268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3052" w:rsidRPr="0056310B" w:rsidTr="004A3052">
        <w:tc>
          <w:tcPr>
            <w:tcW w:w="9212" w:type="dxa"/>
            <w:shd w:val="clear" w:color="auto" w:fill="B8CCE4" w:themeFill="accent1" w:themeFillTint="66"/>
          </w:tcPr>
          <w:p w:rsidR="004A3052" w:rsidRDefault="004A3052">
            <w:pPr>
              <w:rPr>
                <w:rFonts w:cstheme="minorHAnsi"/>
                <w:b/>
              </w:rPr>
            </w:pPr>
            <w:r w:rsidRPr="00A47788">
              <w:rPr>
                <w:rFonts w:cstheme="minorHAnsi"/>
                <w:b/>
              </w:rPr>
              <w:t>4.</w:t>
            </w:r>
            <w:r w:rsidR="00A47788">
              <w:rPr>
                <w:rFonts w:cstheme="minorHAnsi"/>
                <w:b/>
              </w:rPr>
              <w:t xml:space="preserve"> Събиране на ресурси.</w:t>
            </w:r>
          </w:p>
          <w:p w:rsidR="00A47788" w:rsidRPr="00A47788" w:rsidRDefault="00A47788">
            <w:pPr>
              <w:rPr>
                <w:rFonts w:cstheme="minorHAnsi"/>
                <w:b/>
              </w:rPr>
            </w:pP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Осигуряване на необходимата сума пари за покупката на територията</w:t>
            </w:r>
            <w:r w:rsidRPr="0056310B">
              <w:rPr>
                <w:rFonts w:cstheme="minorHAnsi"/>
                <w:lang w:val="en-US"/>
              </w:rPr>
              <w:t xml:space="preserve">; </w:t>
            </w:r>
            <w:r w:rsidRPr="0056310B">
              <w:rPr>
                <w:rFonts w:cstheme="minorHAnsi"/>
              </w:rPr>
              <w:t>Тъй като сумата, с която разполагам, е недостатъчна, ще се обърна към банка, с молба за отпускане на финансиране-кредит.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Бюджет</w:t>
            </w:r>
            <w:r w:rsidRPr="0056310B">
              <w:rPr>
                <w:rFonts w:cstheme="minorHAnsi"/>
                <w:lang w:val="en-US"/>
              </w:rPr>
              <w:t>:</w:t>
            </w:r>
            <w:r w:rsidRPr="0056310B">
              <w:rPr>
                <w:rFonts w:cstheme="minorHAnsi"/>
              </w:rPr>
              <w:t xml:space="preserve"> 35 хиляди / необходими още 15 хиляди лева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05722D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Време за справяне</w:t>
            </w:r>
            <w:r w:rsidR="0005722D">
              <w:rPr>
                <w:rFonts w:cstheme="minorHAnsi"/>
                <w:lang w:val="en-US"/>
              </w:rPr>
              <w:t xml:space="preserve">: </w:t>
            </w:r>
            <w:r w:rsidR="0005722D">
              <w:rPr>
                <w:rFonts w:cstheme="minorHAnsi"/>
              </w:rPr>
              <w:t>3</w:t>
            </w:r>
            <w:r w:rsidRPr="0056310B">
              <w:rPr>
                <w:rFonts w:cstheme="minorHAnsi"/>
                <w:lang w:val="en-US"/>
              </w:rPr>
              <w:t xml:space="preserve"> </w:t>
            </w:r>
            <w:r w:rsidR="0005722D">
              <w:rPr>
                <w:rFonts w:cstheme="minorHAnsi"/>
              </w:rPr>
              <w:t>месеца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</w:rPr>
            </w:pPr>
            <w:r w:rsidRPr="0056310B">
              <w:rPr>
                <w:rFonts w:cstheme="minorHAnsi"/>
              </w:rPr>
              <w:t>Ресурси</w:t>
            </w:r>
            <w:r w:rsidRPr="0056310B">
              <w:rPr>
                <w:rFonts w:cstheme="minorHAnsi"/>
                <w:lang w:val="en-US"/>
              </w:rPr>
              <w:t xml:space="preserve">: </w:t>
            </w:r>
            <w:r w:rsidRPr="0056310B">
              <w:rPr>
                <w:rFonts w:cstheme="minorHAnsi"/>
              </w:rPr>
              <w:t>1 опитен банкер</w:t>
            </w:r>
          </w:p>
        </w:tc>
      </w:tr>
    </w:tbl>
    <w:p w:rsidR="00361814" w:rsidRPr="0056310B" w:rsidRDefault="00361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6310B" w:rsidRPr="0056310B" w:rsidTr="004A3052">
        <w:tc>
          <w:tcPr>
            <w:tcW w:w="9212" w:type="dxa"/>
            <w:shd w:val="clear" w:color="auto" w:fill="B8CCE4" w:themeFill="accent1" w:themeFillTint="66"/>
          </w:tcPr>
          <w:p w:rsidR="004A3052" w:rsidRDefault="00EB191D">
            <w:pPr>
              <w:rPr>
                <w:b/>
                <w:lang w:val="en-US"/>
              </w:rPr>
            </w:pPr>
            <w:r>
              <w:rPr>
                <w:b/>
              </w:rPr>
              <w:t>5. Подготовка на документи</w:t>
            </w:r>
            <w:r w:rsidR="00361814" w:rsidRPr="0056310B">
              <w:rPr>
                <w:b/>
              </w:rPr>
              <w:t>.</w:t>
            </w:r>
          </w:p>
          <w:p w:rsidR="004A3052" w:rsidRPr="004A3052" w:rsidRDefault="004A3052">
            <w:pPr>
              <w:rPr>
                <w:b/>
                <w:lang w:val="en-US"/>
              </w:rPr>
            </w:pPr>
          </w:p>
        </w:tc>
      </w:tr>
      <w:tr w:rsidR="004A3052" w:rsidRPr="0056310B" w:rsidTr="00361814">
        <w:tc>
          <w:tcPr>
            <w:tcW w:w="9212" w:type="dxa"/>
          </w:tcPr>
          <w:p w:rsidR="004A3052" w:rsidRPr="0056310B" w:rsidRDefault="004A3052">
            <w:pPr>
              <w:rPr>
                <w:rFonts w:cstheme="minorHAnsi"/>
                <w:shd w:val="clear" w:color="auto" w:fill="FFFFFF"/>
              </w:rPr>
            </w:pPr>
            <w:r w:rsidRPr="0056310B">
              <w:t xml:space="preserve">Съгласуване с </w:t>
            </w:r>
            <w:proofErr w:type="spellStart"/>
            <w:r w:rsidRPr="0056310B">
              <w:t>природозащитниците</w:t>
            </w:r>
            <w:proofErr w:type="spellEnd"/>
            <w:r w:rsidRPr="0056310B">
              <w:t xml:space="preserve">, </w:t>
            </w:r>
            <w:r w:rsidRPr="0056310B">
              <w:rPr>
                <w:rFonts w:cstheme="minorHAnsi"/>
                <w:shd w:val="clear" w:color="auto" w:fill="FFFFFF"/>
              </w:rPr>
              <w:t>предварителен договор, нотариален акт, оценки на имота</w:t>
            </w:r>
            <w:r w:rsidRPr="0056310B">
              <w:rPr>
                <w:rFonts w:ascii="Stag Sans BG Web" w:hAnsi="Stag Sans BG Web"/>
                <w:sz w:val="29"/>
                <w:szCs w:val="29"/>
                <w:shd w:val="clear" w:color="auto" w:fill="FFFFFF"/>
              </w:rPr>
              <w:t>.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  <w:shd w:val="clear" w:color="auto" w:fill="FFFFFF"/>
              </w:rPr>
            </w:pPr>
            <w:r w:rsidRPr="0056310B">
              <w:rPr>
                <w:rFonts w:cstheme="minorHAnsi"/>
                <w:shd w:val="clear" w:color="auto" w:fill="FFFFFF"/>
              </w:rPr>
              <w:t>Бюджет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Pr="0056310B">
              <w:rPr>
                <w:rFonts w:cstheme="minorHAnsi"/>
                <w:shd w:val="clear" w:color="auto" w:fill="FFFFFF"/>
              </w:rPr>
              <w:t xml:space="preserve"> 1000лв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 w:rsidP="00D52D80">
            <w:pPr>
              <w:rPr>
                <w:rFonts w:cstheme="minorHAnsi"/>
                <w:shd w:val="clear" w:color="auto" w:fill="FFFFFF"/>
              </w:rPr>
            </w:pPr>
            <w:r w:rsidRPr="0056310B">
              <w:rPr>
                <w:rFonts w:cstheme="minorHAnsi"/>
                <w:shd w:val="clear" w:color="auto" w:fill="FFFFFF"/>
              </w:rPr>
              <w:t>Време за справяне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Pr="0056310B">
              <w:rPr>
                <w:rFonts w:cstheme="minorHAnsi"/>
                <w:shd w:val="clear" w:color="auto" w:fill="FFFFFF"/>
              </w:rPr>
              <w:t xml:space="preserve"> </w:t>
            </w:r>
            <w:r w:rsidR="00D52D80">
              <w:rPr>
                <w:rFonts w:cstheme="minorHAnsi"/>
                <w:shd w:val="clear" w:color="auto" w:fill="FFFFFF"/>
              </w:rPr>
              <w:t>2 месеца</w:t>
            </w:r>
          </w:p>
        </w:tc>
      </w:tr>
      <w:tr w:rsidR="0056310B" w:rsidRPr="0056310B" w:rsidTr="00361814">
        <w:tc>
          <w:tcPr>
            <w:tcW w:w="9212" w:type="dxa"/>
          </w:tcPr>
          <w:p w:rsidR="004A3052" w:rsidRPr="004A3052" w:rsidRDefault="00361814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56310B">
              <w:rPr>
                <w:rFonts w:cstheme="minorHAnsi"/>
                <w:shd w:val="clear" w:color="auto" w:fill="FFFFFF"/>
              </w:rPr>
              <w:t>Ресурси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Pr="0056310B">
              <w:rPr>
                <w:rFonts w:cstheme="minorHAnsi"/>
                <w:shd w:val="clear" w:color="auto" w:fill="FFFFFF"/>
              </w:rPr>
              <w:t xml:space="preserve">1 нотариус, 1 брокер, 1 юрист </w:t>
            </w:r>
          </w:p>
        </w:tc>
      </w:tr>
    </w:tbl>
    <w:p w:rsidR="00A47788" w:rsidRPr="00C268E7" w:rsidRDefault="00A477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6310B" w:rsidRPr="0056310B" w:rsidTr="004A3052">
        <w:tc>
          <w:tcPr>
            <w:tcW w:w="9212" w:type="dxa"/>
            <w:shd w:val="clear" w:color="auto" w:fill="B8CCE4" w:themeFill="accent1" w:themeFillTint="66"/>
          </w:tcPr>
          <w:p w:rsidR="00361814" w:rsidRPr="0056310B" w:rsidRDefault="00361814" w:rsidP="00361814">
            <w:pPr>
              <w:rPr>
                <w:b/>
              </w:rPr>
            </w:pPr>
            <w:r w:rsidRPr="0056310B">
              <w:rPr>
                <w:b/>
              </w:rPr>
              <w:lastRenderedPageBreak/>
              <w:t>6.</w:t>
            </w:r>
            <w:r w:rsidR="00A47788">
              <w:rPr>
                <w:b/>
              </w:rPr>
              <w:t xml:space="preserve"> </w:t>
            </w:r>
            <w:r w:rsidRPr="0056310B">
              <w:rPr>
                <w:b/>
              </w:rPr>
              <w:t>Сключване на договор за закупуване на територия.</w:t>
            </w:r>
          </w:p>
          <w:p w:rsidR="00361814" w:rsidRPr="004A3052" w:rsidRDefault="00361814">
            <w:pPr>
              <w:rPr>
                <w:lang w:val="en-US"/>
              </w:rPr>
            </w:pPr>
          </w:p>
        </w:tc>
      </w:tr>
      <w:tr w:rsidR="00812EF7" w:rsidRPr="0056310B" w:rsidTr="00361814">
        <w:tc>
          <w:tcPr>
            <w:tcW w:w="9212" w:type="dxa"/>
          </w:tcPr>
          <w:p w:rsidR="00812EF7" w:rsidRPr="0056310B" w:rsidRDefault="00812EF7">
            <w:r>
              <w:t>Задължително е да присъстват двете страни, сключването на договора се води от ръководителите на проекта, нужно е присъствието на адвокатът по сделката, нотариусът може да поиска допълнителни такси за услугите си.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r w:rsidRPr="0056310B">
              <w:t>Бюджет – 50 000лв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2F3662" w:rsidRDefault="002F3662">
            <w:r>
              <w:t>Време за справяне – 2 месеца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r w:rsidRPr="0056310B">
              <w:t xml:space="preserve">Ресурси – 1 адвокат , 1 нотариус </w:t>
            </w:r>
          </w:p>
        </w:tc>
      </w:tr>
    </w:tbl>
    <w:p w:rsidR="00361814" w:rsidRPr="0056310B" w:rsidRDefault="0036181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7788" w:rsidRPr="004A3052" w:rsidTr="00A47788">
        <w:tc>
          <w:tcPr>
            <w:tcW w:w="9212" w:type="dxa"/>
            <w:shd w:val="clear" w:color="auto" w:fill="B8CCE4" w:themeFill="accent1" w:themeFillTint="66"/>
          </w:tcPr>
          <w:p w:rsidR="00A47788" w:rsidRDefault="00A47788" w:rsidP="0036181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7. Вписване в имотен регистър.</w:t>
            </w:r>
          </w:p>
          <w:p w:rsidR="00A47788" w:rsidRPr="0056310B" w:rsidRDefault="00A47788" w:rsidP="00361814">
            <w:pPr>
              <w:rPr>
                <w:rFonts w:cstheme="minorHAnsi"/>
                <w:b/>
              </w:rPr>
            </w:pPr>
          </w:p>
        </w:tc>
      </w:tr>
      <w:tr w:rsidR="0056310B" w:rsidRPr="004A3052" w:rsidTr="00361814">
        <w:tc>
          <w:tcPr>
            <w:tcW w:w="9212" w:type="dxa"/>
          </w:tcPr>
          <w:p w:rsidR="00361814" w:rsidRDefault="00361814">
            <w:pPr>
              <w:rPr>
                <w:rFonts w:cstheme="minorHAnsi"/>
                <w:shd w:val="clear" w:color="auto" w:fill="FFFFFF"/>
              </w:rPr>
            </w:pPr>
            <w:r w:rsidRPr="0056310B">
              <w:rPr>
                <w:rFonts w:cstheme="minorHAnsi"/>
                <w:shd w:val="clear" w:color="auto" w:fill="FFFFFF"/>
              </w:rPr>
              <w:t xml:space="preserve">Когато подам молба, с която искам вписване на лунната територия, трябва платя лунна такса. Размерът на дължимата такса за вписване се определя с коефициент 0.1% от цената, с която е таксуван актът. Това е например 0,1% от таксите, които съм платил при нотариуса за извършване на </w:t>
            </w:r>
            <w:proofErr w:type="spellStart"/>
            <w:r w:rsidRPr="0056310B">
              <w:rPr>
                <w:rFonts w:cstheme="minorHAnsi"/>
                <w:shd w:val="clear" w:color="auto" w:fill="FFFFFF"/>
              </w:rPr>
              <w:t>покупко</w:t>
            </w:r>
            <w:proofErr w:type="spellEnd"/>
            <w:r w:rsidRPr="0056310B">
              <w:rPr>
                <w:rFonts w:cstheme="minorHAnsi"/>
                <w:shd w:val="clear" w:color="auto" w:fill="FFFFFF"/>
              </w:rPr>
              <w:t xml:space="preserve"> – продажбата. Така например, ако купувам територията за 50 000 лв., а </w:t>
            </w:r>
            <w:hyperlink r:id="rId8" w:history="1">
              <w:r w:rsidRPr="0056310B">
                <w:rPr>
                  <w:rStyle w:val="a6"/>
                  <w:rFonts w:cstheme="minorHAnsi"/>
                  <w:color w:val="auto"/>
                  <w:shd w:val="clear" w:color="auto" w:fill="FFFFFF"/>
                </w:rPr>
                <w:t>данъчната оценка</w:t>
              </w:r>
            </w:hyperlink>
            <w:r w:rsidRPr="0056310B">
              <w:rPr>
                <w:rFonts w:cstheme="minorHAnsi"/>
                <w:shd w:val="clear" w:color="auto" w:fill="FFFFFF"/>
              </w:rPr>
              <w:t>  е по малка – 30 000 лв., то дължимата такса ще бъде в размер на 0,1% от по – високата сума. Има предвиден и  минимален размер на дължимата такса, който е в размер на 50 лв. т.е. ако според формулата с умножение по 0.1% се получи стойност по – малка от 50 лв., ще трябва да заплатя минимума – 50 лв.</w:t>
            </w:r>
          </w:p>
          <w:p w:rsidR="00153449" w:rsidRPr="00153449" w:rsidRDefault="00153449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След като бъдат платени всички такси е време данните да бъдат обработени в системата, както и да бъде направена проверка дали цялата документация е точна, затова е нужно време на служителите да го направят.</w:t>
            </w:r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56310B">
              <w:rPr>
                <w:rFonts w:cstheme="minorHAnsi"/>
                <w:shd w:val="clear" w:color="auto" w:fill="FFFFFF"/>
              </w:rPr>
              <w:t>Бюджет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>:  200</w:t>
            </w:r>
            <w:proofErr w:type="spellStart"/>
            <w:r w:rsidRPr="0056310B">
              <w:rPr>
                <w:rFonts w:cstheme="minorHAnsi"/>
                <w:shd w:val="clear" w:color="auto" w:fill="FFFFFF"/>
              </w:rPr>
              <w:t>лв</w:t>
            </w:r>
            <w:proofErr w:type="spellEnd"/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56310B">
              <w:rPr>
                <w:rFonts w:cstheme="minorHAnsi"/>
                <w:shd w:val="clear" w:color="auto" w:fill="FFFFFF"/>
              </w:rPr>
              <w:t>Време за справяне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 xml:space="preserve">: </w:t>
            </w:r>
            <w:r w:rsidR="000B316A">
              <w:rPr>
                <w:rFonts w:cstheme="minorHAnsi"/>
                <w:shd w:val="clear" w:color="auto" w:fill="FFFFFF"/>
              </w:rPr>
              <w:t>1 месец</w:t>
            </w:r>
            <w:bookmarkStart w:id="0" w:name="_GoBack"/>
            <w:bookmarkEnd w:id="0"/>
          </w:p>
        </w:tc>
      </w:tr>
      <w:tr w:rsidR="0056310B" w:rsidRPr="0056310B" w:rsidTr="00361814">
        <w:tc>
          <w:tcPr>
            <w:tcW w:w="9212" w:type="dxa"/>
          </w:tcPr>
          <w:p w:rsidR="00361814" w:rsidRPr="0056310B" w:rsidRDefault="00361814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56310B">
              <w:rPr>
                <w:rFonts w:cstheme="minorHAnsi"/>
                <w:shd w:val="clear" w:color="auto" w:fill="FFFFFF"/>
              </w:rPr>
              <w:t>Ресурси</w:t>
            </w:r>
            <w:r w:rsidRPr="0056310B">
              <w:rPr>
                <w:rFonts w:cstheme="minorHAnsi"/>
                <w:shd w:val="clear" w:color="auto" w:fill="FFFFFF"/>
                <w:lang w:val="en-US"/>
              </w:rPr>
              <w:t>: 2-</w:t>
            </w:r>
            <w:r w:rsidRPr="0056310B">
              <w:rPr>
                <w:rFonts w:cstheme="minorHAnsi"/>
                <w:shd w:val="clear" w:color="auto" w:fill="FFFFFF"/>
              </w:rPr>
              <w:t xml:space="preserve">ма държавни </w:t>
            </w:r>
            <w:proofErr w:type="spellStart"/>
            <w:r w:rsidRPr="0056310B">
              <w:rPr>
                <w:rFonts w:cstheme="minorHAnsi"/>
                <w:shd w:val="clear" w:color="auto" w:fill="FFFFFF"/>
              </w:rPr>
              <w:t>служетели</w:t>
            </w:r>
            <w:proofErr w:type="spellEnd"/>
          </w:p>
        </w:tc>
      </w:tr>
    </w:tbl>
    <w:p w:rsidR="00361814" w:rsidRPr="0056310B" w:rsidRDefault="00361814">
      <w:pPr>
        <w:rPr>
          <w:lang w:val="en-US"/>
        </w:rPr>
      </w:pPr>
    </w:p>
    <w:sectPr w:rsidR="00361814" w:rsidRPr="00563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83" w:rsidRDefault="00F11B83" w:rsidP="00AC37AA">
      <w:pPr>
        <w:spacing w:after="0" w:line="240" w:lineRule="auto"/>
      </w:pPr>
      <w:r>
        <w:separator/>
      </w:r>
    </w:p>
  </w:endnote>
  <w:endnote w:type="continuationSeparator" w:id="0">
    <w:p w:rsidR="00F11B83" w:rsidRDefault="00F11B83" w:rsidP="00AC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g Sans BG We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83" w:rsidRDefault="00F11B83" w:rsidP="00AC37AA">
      <w:pPr>
        <w:spacing w:after="0" w:line="240" w:lineRule="auto"/>
      </w:pPr>
      <w:r>
        <w:separator/>
      </w:r>
    </w:p>
  </w:footnote>
  <w:footnote w:type="continuationSeparator" w:id="0">
    <w:p w:rsidR="00F11B83" w:rsidRDefault="00F11B83" w:rsidP="00AC3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14"/>
    <w:rsid w:val="0005722D"/>
    <w:rsid w:val="000B316A"/>
    <w:rsid w:val="000F19D2"/>
    <w:rsid w:val="00153449"/>
    <w:rsid w:val="002F3662"/>
    <w:rsid w:val="00361814"/>
    <w:rsid w:val="004516C7"/>
    <w:rsid w:val="004A3052"/>
    <w:rsid w:val="004E2C0C"/>
    <w:rsid w:val="0056310B"/>
    <w:rsid w:val="00812EF7"/>
    <w:rsid w:val="0085769A"/>
    <w:rsid w:val="00A47788"/>
    <w:rsid w:val="00AC37AA"/>
    <w:rsid w:val="00B9376A"/>
    <w:rsid w:val="00C268E7"/>
    <w:rsid w:val="00CB132A"/>
    <w:rsid w:val="00CB51B9"/>
    <w:rsid w:val="00D52D80"/>
    <w:rsid w:val="00EB191D"/>
    <w:rsid w:val="00F07D6C"/>
    <w:rsid w:val="00F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14"/>
  </w:style>
  <w:style w:type="paragraph" w:styleId="1">
    <w:name w:val="heading 1"/>
    <w:basedOn w:val="a"/>
    <w:next w:val="a"/>
    <w:link w:val="10"/>
    <w:uiPriority w:val="9"/>
    <w:qFormat/>
    <w:rsid w:val="00C26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814"/>
    <w:pPr>
      <w:ind w:left="720"/>
      <w:contextualSpacing/>
    </w:pPr>
  </w:style>
  <w:style w:type="character" w:styleId="a5">
    <w:name w:val="Strong"/>
    <w:basedOn w:val="a0"/>
    <w:uiPriority w:val="22"/>
    <w:qFormat/>
    <w:rsid w:val="00361814"/>
    <w:rPr>
      <w:b/>
      <w:bCs/>
    </w:rPr>
  </w:style>
  <w:style w:type="character" w:styleId="a6">
    <w:name w:val="Hyperlink"/>
    <w:basedOn w:val="a0"/>
    <w:uiPriority w:val="99"/>
    <w:semiHidden/>
    <w:unhideWhenUsed/>
    <w:rsid w:val="00361814"/>
    <w:rPr>
      <w:color w:val="0000FF"/>
      <w:u w:val="single"/>
    </w:rPr>
  </w:style>
  <w:style w:type="table" w:styleId="-1">
    <w:name w:val="Light Shading Accent 1"/>
    <w:basedOn w:val="a1"/>
    <w:uiPriority w:val="60"/>
    <w:rsid w:val="003618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A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305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C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AC37AA"/>
  </w:style>
  <w:style w:type="paragraph" w:styleId="ab">
    <w:name w:val="footer"/>
    <w:basedOn w:val="a"/>
    <w:link w:val="ac"/>
    <w:uiPriority w:val="99"/>
    <w:unhideWhenUsed/>
    <w:rsid w:val="00AC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AC37AA"/>
  </w:style>
  <w:style w:type="character" w:customStyle="1" w:styleId="10">
    <w:name w:val="Заглавие 1 Знак"/>
    <w:basedOn w:val="a0"/>
    <w:link w:val="1"/>
    <w:uiPriority w:val="9"/>
    <w:rsid w:val="00C26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C26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ae">
    <w:name w:val="Заглавие Знак"/>
    <w:basedOn w:val="a0"/>
    <w:link w:val="ad"/>
    <w:uiPriority w:val="10"/>
    <w:rsid w:val="00C26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f">
    <w:name w:val="Subtitle"/>
    <w:basedOn w:val="a"/>
    <w:next w:val="a"/>
    <w:link w:val="af0"/>
    <w:uiPriority w:val="11"/>
    <w:qFormat/>
    <w:rsid w:val="00C268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character" w:customStyle="1" w:styleId="af0">
    <w:name w:val="Подзаглавие Знак"/>
    <w:basedOn w:val="a0"/>
    <w:link w:val="af"/>
    <w:uiPriority w:val="11"/>
    <w:rsid w:val="00C268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14"/>
  </w:style>
  <w:style w:type="paragraph" w:styleId="1">
    <w:name w:val="heading 1"/>
    <w:basedOn w:val="a"/>
    <w:next w:val="a"/>
    <w:link w:val="10"/>
    <w:uiPriority w:val="9"/>
    <w:qFormat/>
    <w:rsid w:val="00C26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814"/>
    <w:pPr>
      <w:ind w:left="720"/>
      <w:contextualSpacing/>
    </w:pPr>
  </w:style>
  <w:style w:type="character" w:styleId="a5">
    <w:name w:val="Strong"/>
    <w:basedOn w:val="a0"/>
    <w:uiPriority w:val="22"/>
    <w:qFormat/>
    <w:rsid w:val="00361814"/>
    <w:rPr>
      <w:b/>
      <w:bCs/>
    </w:rPr>
  </w:style>
  <w:style w:type="character" w:styleId="a6">
    <w:name w:val="Hyperlink"/>
    <w:basedOn w:val="a0"/>
    <w:uiPriority w:val="99"/>
    <w:semiHidden/>
    <w:unhideWhenUsed/>
    <w:rsid w:val="00361814"/>
    <w:rPr>
      <w:color w:val="0000FF"/>
      <w:u w:val="single"/>
    </w:rPr>
  </w:style>
  <w:style w:type="table" w:styleId="-1">
    <w:name w:val="Light Shading Accent 1"/>
    <w:basedOn w:val="a1"/>
    <w:uiPriority w:val="60"/>
    <w:rsid w:val="003618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A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305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C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AC37AA"/>
  </w:style>
  <w:style w:type="paragraph" w:styleId="ab">
    <w:name w:val="footer"/>
    <w:basedOn w:val="a"/>
    <w:link w:val="ac"/>
    <w:uiPriority w:val="99"/>
    <w:unhideWhenUsed/>
    <w:rsid w:val="00AC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AC37AA"/>
  </w:style>
  <w:style w:type="character" w:customStyle="1" w:styleId="10">
    <w:name w:val="Заглавие 1 Знак"/>
    <w:basedOn w:val="a0"/>
    <w:link w:val="1"/>
    <w:uiPriority w:val="9"/>
    <w:rsid w:val="00C26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C26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ae">
    <w:name w:val="Заглавие Знак"/>
    <w:basedOn w:val="a0"/>
    <w:link w:val="ad"/>
    <w:uiPriority w:val="10"/>
    <w:rsid w:val="00C26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f">
    <w:name w:val="Subtitle"/>
    <w:basedOn w:val="a"/>
    <w:next w:val="a"/>
    <w:link w:val="af0"/>
    <w:uiPriority w:val="11"/>
    <w:qFormat/>
    <w:rsid w:val="00C268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character" w:customStyle="1" w:styleId="af0">
    <w:name w:val="Подзаглавие Знак"/>
    <w:basedOn w:val="a0"/>
    <w:link w:val="af"/>
    <w:uiPriority w:val="11"/>
    <w:rsid w:val="00C268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vatami.bg/9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2F01-DF46-4D9F-891B-1753BB9E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20</cp:revision>
  <dcterms:created xsi:type="dcterms:W3CDTF">2020-11-12T16:11:00Z</dcterms:created>
  <dcterms:modified xsi:type="dcterms:W3CDTF">2020-11-12T20:11:00Z</dcterms:modified>
</cp:coreProperties>
</file>