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50051" w:rsidRDefault="00000000">
      <w:pPr>
        <w:pBdr>
          <w:top w:val="single" w:sz="12" w:space="1" w:color="000000"/>
          <w:bottom w:val="single" w:sz="12" w:space="1" w:color="000000"/>
        </w:pBdr>
        <w:spacing w:after="0" w:line="250" w:lineRule="auto"/>
        <w:jc w:val="center"/>
        <w:rPr>
          <w:b/>
          <w:bCs/>
          <w:color w:val="000000"/>
          <w:sz w:val="38"/>
          <w:szCs w:val="38"/>
        </w:rPr>
      </w:pPr>
      <w:r>
        <w:rPr>
          <w:b/>
          <w:bCs/>
          <w:smallCaps/>
          <w:color w:val="000000"/>
          <w:sz w:val="38"/>
          <w:szCs w:val="38"/>
        </w:rPr>
        <w:t>M</w:t>
      </w:r>
      <w:r>
        <w:rPr>
          <w:b/>
          <w:bCs/>
          <w:color w:val="000000"/>
          <w:sz w:val="38"/>
          <w:szCs w:val="38"/>
        </w:rPr>
        <w:t>ichael Murray</w:t>
      </w:r>
    </w:p>
    <w:p w14:paraId="00000002" w14:textId="77777777" w:rsidR="00450051" w:rsidRDefault="00000000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  <w:rPr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Senior Mechanical Design Engineer  </w:t>
      </w:r>
      <w:r w:rsidRPr="00EF7060">
        <w:rPr>
          <w:b/>
          <w:bCs/>
          <w:color w:val="800000" w:themeColor="text2"/>
          <w:sz w:val="19"/>
          <w:szCs w:val="19"/>
        </w:rPr>
        <w:t>|</w:t>
      </w:r>
      <w:r>
        <w:rPr>
          <w:b/>
          <w:bCs/>
          <w:color w:val="000000"/>
          <w:sz w:val="19"/>
          <w:szCs w:val="19"/>
        </w:rPr>
        <w:t xml:space="preserve">  Product Development  </w:t>
      </w:r>
      <w:r w:rsidRPr="00EF7060">
        <w:rPr>
          <w:b/>
          <w:bCs/>
          <w:color w:val="800000" w:themeColor="text2"/>
          <w:sz w:val="19"/>
          <w:szCs w:val="19"/>
        </w:rPr>
        <w:t>|</w:t>
      </w:r>
      <w:r>
        <w:rPr>
          <w:b/>
          <w:bCs/>
          <w:color w:val="000000"/>
          <w:sz w:val="19"/>
          <w:szCs w:val="19"/>
        </w:rPr>
        <w:t xml:space="preserve">  DFM, FEA, Manufacturing</w:t>
      </w:r>
    </w:p>
    <w:p w14:paraId="00000003" w14:textId="77777777" w:rsidR="00450051" w:rsidRDefault="00000000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</w:pPr>
      <w:hyperlink r:id="rId8">
        <w:r>
          <w:rPr>
            <w:color w:val="182CCB"/>
            <w:sz w:val="19"/>
            <w:szCs w:val="19"/>
          </w:rPr>
          <w:t>mjm.murray@gmail.com</w:t>
        </w:r>
      </w:hyperlink>
      <w:r>
        <w:rPr>
          <w:color w:val="000000"/>
          <w:sz w:val="19"/>
          <w:szCs w:val="19"/>
        </w:rPr>
        <w:t xml:space="preserve">  </w:t>
      </w:r>
      <w:r w:rsidRPr="00EF7060">
        <w:rPr>
          <w:color w:val="800000" w:themeColor="text2"/>
          <w:sz w:val="19"/>
          <w:szCs w:val="19"/>
        </w:rPr>
        <w:t>|</w:t>
      </w:r>
      <w:r>
        <w:rPr>
          <w:color w:val="000000"/>
          <w:sz w:val="19"/>
          <w:szCs w:val="19"/>
        </w:rPr>
        <w:t xml:space="preserve">  (919) 824-1597  </w:t>
      </w:r>
      <w:r w:rsidRPr="00EF7060">
        <w:rPr>
          <w:color w:val="800000" w:themeColor="text2"/>
          <w:sz w:val="19"/>
          <w:szCs w:val="19"/>
        </w:rPr>
        <w:t>|</w:t>
      </w:r>
      <w:r>
        <w:rPr>
          <w:color w:val="000000"/>
          <w:sz w:val="19"/>
          <w:szCs w:val="19"/>
        </w:rPr>
        <w:t xml:space="preserve">  San Francisco, CA</w:t>
      </w:r>
    </w:p>
    <w:p w14:paraId="00000004" w14:textId="77777777" w:rsidR="00450051" w:rsidRDefault="00000000">
      <w:pPr>
        <w:pBdr>
          <w:top w:val="single" w:sz="12" w:space="1" w:color="000000"/>
          <w:bottom w:val="single" w:sz="12" w:space="1" w:color="000000"/>
        </w:pBdr>
        <w:spacing w:after="0" w:line="312" w:lineRule="auto"/>
        <w:jc w:val="center"/>
        <w:rPr>
          <w:color w:val="182CCB"/>
        </w:rPr>
      </w:pPr>
      <w:r>
        <w:rPr>
          <w:b/>
          <w:bCs/>
          <w:color w:val="800000"/>
          <w:sz w:val="19"/>
          <w:szCs w:val="19"/>
        </w:rPr>
        <w:t>Portfolio &amp; More:</w:t>
      </w:r>
      <w:r>
        <w:rPr>
          <w:color w:val="800000"/>
          <w:sz w:val="19"/>
          <w:szCs w:val="19"/>
        </w:rPr>
        <w:t xml:space="preserve"> </w:t>
      </w:r>
      <w:hyperlink r:id="rId9">
        <w:r>
          <w:rPr>
            <w:color w:val="182CCB"/>
            <w:sz w:val="19"/>
            <w:szCs w:val="19"/>
          </w:rPr>
          <w:t>mjm-murray.github.io</w:t>
        </w:r>
      </w:hyperlink>
      <w:r>
        <w:rPr>
          <w:color w:val="000000"/>
          <w:sz w:val="19"/>
          <w:szCs w:val="19"/>
        </w:rPr>
        <w:t xml:space="preserve">  </w:t>
      </w:r>
      <w:r w:rsidRPr="00EF7060">
        <w:rPr>
          <w:color w:val="800000" w:themeColor="text2"/>
          <w:sz w:val="19"/>
          <w:szCs w:val="19"/>
        </w:rPr>
        <w:t>|</w:t>
      </w:r>
      <w:r>
        <w:rPr>
          <w:color w:val="000000"/>
          <w:sz w:val="19"/>
          <w:szCs w:val="19"/>
        </w:rPr>
        <w:t xml:space="preserve">  </w:t>
      </w:r>
      <w:hyperlink r:id="rId10">
        <w:r>
          <w:rPr>
            <w:color w:val="182CCB"/>
            <w:sz w:val="19"/>
            <w:szCs w:val="19"/>
          </w:rPr>
          <w:t>linkedin.com/in/michaeljohnmurray</w:t>
        </w:r>
      </w:hyperlink>
    </w:p>
    <w:p w14:paraId="00000005" w14:textId="77777777" w:rsidR="00450051" w:rsidRDefault="00000000">
      <w:pPr>
        <w:pStyle w:val="Heading1"/>
      </w:pPr>
      <w:bookmarkStart w:id="0" w:name="_heading=h.t1ttaoslmhi" w:colFirst="0" w:colLast="0"/>
      <w:bookmarkEnd w:id="0"/>
      <w:r>
        <w:t>SUMMARY</w:t>
      </w:r>
    </w:p>
    <w:p w14:paraId="00000006" w14:textId="77777777" w:rsidR="00450051" w:rsidRDefault="00000000">
      <w:pPr>
        <w:spacing w:before="40" w:line="264" w:lineRule="auto"/>
        <w:jc w:val="both"/>
      </w:pPr>
      <w:r>
        <w:rPr>
          <w:color w:val="000000"/>
        </w:rPr>
        <w:t>Mechanical engineer with 17 years of end-to-end product development experience across medical devices, utility-scale solar tracker hardware, industrial power, automation, and more — from concept and prototyping through production. Holds three U.S. patents in electromechanical design. Deep hands-on expertise in DFM for machined, stamped, welded, and molded parts; FEA; GD&amp;T; fastener engineering; and rapid prototyping (CNC, 3D printing, molding), with a record of delivering compliant, cost-effective hardware under standards from bodies like FDA, IEC, ISO, and ANSI. Leads cross-functional projects, qualifies suppliers, and mentors junior engineers.</w:t>
      </w:r>
    </w:p>
    <w:p w14:paraId="00000007" w14:textId="77777777" w:rsidR="00450051" w:rsidRDefault="00000000">
      <w:pPr>
        <w:pStyle w:val="Heading1"/>
        <w:spacing w:before="160"/>
      </w:pPr>
      <w:bookmarkStart w:id="1" w:name="_heading=h.uhbk546b8mh1" w:colFirst="0" w:colLast="0"/>
      <w:bookmarkEnd w:id="1"/>
      <w:r>
        <w:t>PROFESSIONAL EXPERIENCE</w:t>
      </w:r>
    </w:p>
    <w:p w14:paraId="00000008" w14:textId="77777777" w:rsidR="00450051" w:rsidRDefault="00450051">
      <w:pPr>
        <w:spacing w:after="0" w:line="264" w:lineRule="auto"/>
        <w:jc w:val="both"/>
        <w:rPr>
          <w:color w:val="000000"/>
          <w:sz w:val="2"/>
          <w:szCs w:val="2"/>
        </w:rPr>
      </w:pPr>
    </w:p>
    <w:p w14:paraId="00000009" w14:textId="77777777" w:rsidR="00450051" w:rsidRDefault="00000000">
      <w:pPr>
        <w:pStyle w:val="Heading2"/>
        <w:spacing w:before="0"/>
        <w:rPr>
          <w:b w:val="0"/>
          <w:bCs w:val="0"/>
          <w:color w:val="595959"/>
        </w:rPr>
      </w:pPr>
      <w:bookmarkStart w:id="2" w:name="_heading=h.ixpqho3xtw8m" w:colFirst="0" w:colLast="0"/>
      <w:bookmarkEnd w:id="2"/>
      <w:r>
        <w:t xml:space="preserve">Nevados Engineering </w:t>
      </w:r>
      <w:r>
        <w:rPr>
          <w:color w:val="800000"/>
        </w:rPr>
        <w:t>|</w:t>
      </w:r>
      <w:r>
        <w:t xml:space="preserve"> </w:t>
      </w:r>
      <w:r>
        <w:rPr>
          <w:b w:val="0"/>
          <w:bCs w:val="0"/>
          <w:color w:val="595959"/>
        </w:rPr>
        <w:t>Oakland, CA</w:t>
      </w:r>
    </w:p>
    <w:p w14:paraId="0000000A" w14:textId="77777777" w:rsidR="00450051" w:rsidRDefault="00000000">
      <w:pPr>
        <w:keepNext/>
        <w:tabs>
          <w:tab w:val="right" w:pos="10800"/>
        </w:tabs>
        <w:rPr>
          <w:color w:val="595959"/>
        </w:rPr>
      </w:pPr>
      <w:r>
        <w:rPr>
          <w:b/>
          <w:bCs/>
        </w:rPr>
        <w:t xml:space="preserve">Senior Mechanical Design Engineer </w:t>
      </w:r>
      <w:r>
        <w:rPr>
          <w:b/>
          <w:bCs/>
          <w:color w:val="800000"/>
        </w:rPr>
        <w:t>|</w:t>
      </w:r>
      <w:r>
        <w:rPr>
          <w:b/>
          <w:bCs/>
        </w:rPr>
        <w:t xml:space="preserve"> </w:t>
      </w:r>
      <w:r>
        <w:rPr>
          <w:color w:val="595959"/>
        </w:rPr>
        <w:t>April 2025 – October 2026</w:t>
      </w:r>
    </w:p>
    <w:p w14:paraId="0000000B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80"/>
        <w:rPr>
          <w:color w:val="000000"/>
        </w:rPr>
      </w:pPr>
      <w:r>
        <w:rPr>
          <w:color w:val="000000"/>
        </w:rPr>
        <w:t>● Redesigned the stamped and welded tracker coupler assembly and took through production, improving structural performance and manufacturability; sized welds per AWS D1.1 and AISC 360</w:t>
      </w:r>
      <w:r>
        <w:t>.</w:t>
      </w:r>
    </w:p>
    <w:p w14:paraId="0000000C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Performed linear and nonlinear FEA (SOLIDWORKS Simulation) on weldments, couplers, torque tubes, and bolted joints under wind downforce, uplift, and torsion to validate factors of safety.</w:t>
      </w:r>
    </w:p>
    <w:p w14:paraId="0000000D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Led DFMEA of the coupler assembly and validated designs through stiffness, ultimate-strength, and fatigue. Conducted and analyzed lifecycle testing.</w:t>
      </w:r>
    </w:p>
    <w:p w14:paraId="0000000E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Achieved consensus through high-level status meetings with the C-suite and major stakeholders.</w:t>
      </w:r>
    </w:p>
    <w:p w14:paraId="0000000F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Owned fastener engineering and supplier quality: torque–tension and K-factor analysis (VDI 2230, ISO 16047), PPAP review, and supplier corrective actions; led fastener coating analysis and testing.</w:t>
      </w:r>
    </w:p>
    <w:p w14:paraId="00000010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Qualified gearmotor suppliers for slew drives, including torque-curve evaluation, splined-shaft interface review, and an output-shaft failure investigation.</w:t>
      </w:r>
    </w:p>
    <w:p w14:paraId="00000011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80"/>
      </w:pPr>
      <w:r>
        <w:t xml:space="preserve">● Created coating specs with suppliers for long-term outdoor exposure by site corrosivity; qualified via cyclic (IEC 60068-2-52) and continuous (ASTM B117) salt-spray testing, graded per ASTM D610. </w:t>
      </w:r>
    </w:p>
    <w:p w14:paraId="00000012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Standardized SOLIDWORKS and PDM workflows, improving consistency and team efficiency.</w:t>
      </w:r>
    </w:p>
    <w:p w14:paraId="00000013" w14:textId="77777777" w:rsidR="00450051" w:rsidRDefault="00000000">
      <w:pPr>
        <w:pStyle w:val="Heading2"/>
        <w:rPr>
          <w:b w:val="0"/>
          <w:bCs w:val="0"/>
        </w:rPr>
      </w:pPr>
      <w:bookmarkStart w:id="3" w:name="_heading=h.h8rbdj1v831e" w:colFirst="0" w:colLast="0"/>
      <w:bookmarkEnd w:id="3"/>
      <w:r>
        <w:t>Swope Design Solutions</w:t>
      </w:r>
      <w:r>
        <w:rPr>
          <w:color w:val="800000"/>
        </w:rPr>
        <w:t xml:space="preserve"> | </w:t>
      </w:r>
      <w:r>
        <w:rPr>
          <w:b w:val="0"/>
          <w:bCs w:val="0"/>
          <w:color w:val="595959"/>
        </w:rPr>
        <w:t>San Francisco, CA</w:t>
      </w:r>
    </w:p>
    <w:p w14:paraId="00000014" w14:textId="77777777" w:rsidR="00450051" w:rsidRDefault="00000000">
      <w:pPr>
        <w:keepNext/>
        <w:tabs>
          <w:tab w:val="right" w:pos="10800"/>
        </w:tabs>
        <w:rPr>
          <w:color w:val="595959"/>
        </w:rPr>
      </w:pPr>
      <w:r>
        <w:rPr>
          <w:b/>
          <w:bCs/>
        </w:rPr>
        <w:t xml:space="preserve">Senior Mechanical Engineer </w:t>
      </w:r>
      <w:r>
        <w:rPr>
          <w:b/>
          <w:bCs/>
          <w:color w:val="800000"/>
        </w:rPr>
        <w:t xml:space="preserve">| </w:t>
      </w:r>
      <w:r>
        <w:rPr>
          <w:color w:val="595959"/>
        </w:rPr>
        <w:t xml:space="preserve">June 2022 – April 2025 </w:t>
      </w:r>
    </w:p>
    <w:p w14:paraId="00000015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 xml:space="preserve">● Led design and build of diaphragm pump-to-catheter system for removing arterial calcified lesions, from proof of concept through tested prototypes; </w:t>
      </w:r>
      <w:r>
        <w:t>served as customer-facing project manager.</w:t>
      </w:r>
    </w:p>
    <w:p w14:paraId="00000016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Designed and developed a positioning mechanism for a surgical procedure to treat kidney stones.</w:t>
      </w:r>
    </w:p>
    <w:p w14:paraId="00000017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Designed and built an automated data matrix scanning system, coding vision and analysis logic in C and Python. Motor-driven positioning system for automated movement.</w:t>
      </w:r>
    </w:p>
    <w:p w14:paraId="00000018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Designed a heater subsystem for a medical device, performing thermal analysis and benchtop testing</w:t>
      </w:r>
      <w:r>
        <w:t>.</w:t>
      </w:r>
    </w:p>
    <w:p w14:paraId="00000019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 xml:space="preserve">● </w:t>
      </w:r>
      <w:r>
        <w:t xml:space="preserve">Created </w:t>
      </w:r>
      <w:r>
        <w:rPr>
          <w:color w:val="000000"/>
        </w:rPr>
        <w:t>injection-molded part design and tooling, machined molds, and molded parts in silicone.</w:t>
      </w:r>
    </w:p>
    <w:p w14:paraId="0000001A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Redesigned endoscopic robot components for injection molding, worked with overseas CM on moldability.</w:t>
      </w:r>
    </w:p>
    <w:p w14:paraId="0000001B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Mentored junior engineers and ensured alignment with project milestones.</w:t>
      </w:r>
    </w:p>
    <w:p w14:paraId="0000001C" w14:textId="77777777" w:rsidR="00450051" w:rsidRDefault="00000000">
      <w:pPr>
        <w:pStyle w:val="Heading2"/>
        <w:rPr>
          <w:b w:val="0"/>
          <w:bCs w:val="0"/>
          <w:color w:val="595959"/>
        </w:rPr>
      </w:pPr>
      <w:bookmarkStart w:id="4" w:name="_heading=h.7ya8t0bcsuz" w:colFirst="0" w:colLast="0"/>
      <w:bookmarkEnd w:id="4"/>
      <w:r>
        <w:t xml:space="preserve">True Digital Surgery </w:t>
      </w:r>
      <w:r>
        <w:rPr>
          <w:color w:val="800000"/>
        </w:rPr>
        <w:t>|</w:t>
      </w:r>
      <w:r>
        <w:t xml:space="preserve"> </w:t>
      </w:r>
      <w:r>
        <w:rPr>
          <w:b w:val="0"/>
          <w:bCs w:val="0"/>
          <w:color w:val="595959"/>
        </w:rPr>
        <w:t>Santa Barbara, CA</w:t>
      </w:r>
    </w:p>
    <w:p w14:paraId="0000001D" w14:textId="77777777" w:rsidR="00450051" w:rsidRDefault="00000000">
      <w:pPr>
        <w:keepNext/>
        <w:tabs>
          <w:tab w:val="right" w:pos="10800"/>
        </w:tabs>
        <w:rPr>
          <w:color w:val="595959"/>
        </w:rPr>
      </w:pPr>
      <w:r>
        <w:rPr>
          <w:b/>
          <w:bCs/>
        </w:rPr>
        <w:t xml:space="preserve">Senior Staff Mechanical Design Engineer </w:t>
      </w:r>
      <w:r>
        <w:rPr>
          <w:b/>
          <w:bCs/>
          <w:color w:val="800000"/>
        </w:rPr>
        <w:t>|</w:t>
      </w:r>
      <w:r>
        <w:rPr>
          <w:b/>
          <w:bCs/>
        </w:rPr>
        <w:t xml:space="preserve"> </w:t>
      </w:r>
      <w:r>
        <w:rPr>
          <w:color w:val="595959"/>
        </w:rPr>
        <w:t>November 2020 – December 2021</w:t>
      </w:r>
    </w:p>
    <w:p w14:paraId="0000001E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548" w:hanging="274"/>
        <w:rPr>
          <w:color w:val="000000"/>
        </w:rPr>
      </w:pPr>
      <w:r>
        <w:rPr>
          <w:color w:val="000000"/>
        </w:rPr>
        <w:t>● Designed mechanical subsystems of a positioning system for a robotic neurosurgical 3D microscope.</w:t>
      </w:r>
    </w:p>
    <w:p w14:paraId="0000001F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548" w:hanging="274"/>
        <w:rPr>
          <w:color w:val="000000"/>
        </w:rPr>
      </w:pPr>
      <w:r>
        <w:rPr>
          <w:color w:val="000000"/>
        </w:rPr>
        <w:t>● Performed FEA to prevent mechanical failures and confirm factors of safety per IEC 60601 requirements.</w:t>
      </w:r>
    </w:p>
    <w:p w14:paraId="00000020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548" w:hanging="274"/>
        <w:rPr>
          <w:color w:val="000000"/>
        </w:rPr>
      </w:pPr>
      <w:r>
        <w:rPr>
          <w:color w:val="000000"/>
        </w:rPr>
        <w:t>● Performed thermal analysis to maintain mechanical integrity under heat application.</w:t>
      </w:r>
    </w:p>
    <w:p w14:paraId="00000021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548" w:hanging="274"/>
        <w:rPr>
          <w:color w:val="000000"/>
        </w:rPr>
      </w:pPr>
      <w:r>
        <w:rPr>
          <w:color w:val="000000"/>
        </w:rPr>
        <w:t>● Developed fit/function checks using GD&amp;T in accordance with ASME Y14.5 standards.</w:t>
      </w:r>
    </w:p>
    <w:p w14:paraId="00000022" w14:textId="77777777" w:rsidR="00450051" w:rsidRDefault="00000000">
      <w:pPr>
        <w:pStyle w:val="Heading2"/>
        <w:tabs>
          <w:tab w:val="left" w:pos="10080"/>
        </w:tabs>
        <w:rPr>
          <w:b w:val="0"/>
          <w:bCs w:val="0"/>
        </w:rPr>
      </w:pPr>
      <w:bookmarkStart w:id="5" w:name="_heading=h.99xo058wcpsi" w:colFirst="0" w:colLast="0"/>
      <w:bookmarkEnd w:id="5"/>
      <w:r>
        <w:t xml:space="preserve">Surround Medical Systems </w:t>
      </w:r>
      <w:r>
        <w:rPr>
          <w:color w:val="800000"/>
        </w:rPr>
        <w:t>|</w:t>
      </w:r>
      <w:r>
        <w:t xml:space="preserve"> </w:t>
      </w:r>
      <w:r>
        <w:rPr>
          <w:b w:val="0"/>
          <w:bCs w:val="0"/>
          <w:color w:val="595959"/>
        </w:rPr>
        <w:t>Morrisville, NC</w:t>
      </w:r>
    </w:p>
    <w:p w14:paraId="00000023" w14:textId="77777777" w:rsidR="00450051" w:rsidRDefault="00000000">
      <w:pPr>
        <w:keepNext/>
        <w:tabs>
          <w:tab w:val="right" w:pos="10800"/>
        </w:tabs>
        <w:rPr>
          <w:color w:val="595959"/>
        </w:rPr>
      </w:pPr>
      <w:r>
        <w:rPr>
          <w:b/>
          <w:bCs/>
        </w:rPr>
        <w:t xml:space="preserve">Senior Mechanical Engineer </w:t>
      </w:r>
      <w:r>
        <w:rPr>
          <w:b/>
          <w:bCs/>
          <w:color w:val="800000"/>
        </w:rPr>
        <w:t>|</w:t>
      </w:r>
      <w:r>
        <w:rPr>
          <w:b/>
          <w:bCs/>
        </w:rPr>
        <w:t xml:space="preserve"> </w:t>
      </w:r>
      <w:r>
        <w:rPr>
          <w:color w:val="595959"/>
        </w:rPr>
        <w:t>May 2019 – September 2020</w:t>
      </w:r>
    </w:p>
    <w:p w14:paraId="00000024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Led the mechanical department in designing a 3D X-ray system from concept through production.</w:t>
      </w:r>
    </w:p>
    <w:p w14:paraId="00000025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Improved x-ray delivery to reduce patient radiation exposure while maintaining image quality.</w:t>
      </w:r>
    </w:p>
    <w:p w14:paraId="00000026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Co-authored a 510(k) submission for FDA clearance.</w:t>
      </w:r>
    </w:p>
    <w:p w14:paraId="00000027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  <w:sectPr w:rsidR="00450051">
          <w:headerReference w:type="default" r:id="rId11"/>
          <w:footerReference w:type="default" r:id="rId12"/>
          <w:footerReference w:type="first" r:id="rId13"/>
          <w:pgSz w:w="12240" w:h="15840"/>
          <w:pgMar w:top="576" w:right="1080" w:bottom="173" w:left="1080" w:header="144" w:footer="360" w:gutter="0"/>
          <w:pgNumType w:start="1"/>
          <w:cols w:space="720"/>
          <w:titlePg/>
        </w:sectPr>
      </w:pPr>
      <w:bookmarkStart w:id="6" w:name="_heading=h.kgtb9cujyqnu" w:colFirst="0" w:colLast="0"/>
      <w:bookmarkEnd w:id="6"/>
      <w:r>
        <w:rPr>
          <w:color w:val="000000"/>
        </w:rPr>
        <w:t>● Prevented mechanical failures through FEA and FMEA studies.</w:t>
      </w:r>
    </w:p>
    <w:p w14:paraId="00000028" w14:textId="77777777" w:rsidR="00450051" w:rsidRDefault="00000000">
      <w:pPr>
        <w:pStyle w:val="Heading2"/>
        <w:spacing w:line="264" w:lineRule="auto"/>
        <w:rPr>
          <w:b w:val="0"/>
          <w:bCs w:val="0"/>
        </w:rPr>
      </w:pPr>
      <w:bookmarkStart w:id="7" w:name="_heading=h.w2wrxjnvyuhc" w:colFirst="0" w:colLast="0"/>
      <w:bookmarkEnd w:id="7"/>
      <w:r>
        <w:lastRenderedPageBreak/>
        <w:t xml:space="preserve">ABB </w:t>
      </w:r>
      <w:r>
        <w:rPr>
          <w:color w:val="800000"/>
        </w:rPr>
        <w:t>|</w:t>
      </w:r>
      <w:r>
        <w:t xml:space="preserve"> </w:t>
      </w:r>
      <w:r>
        <w:rPr>
          <w:b w:val="0"/>
          <w:bCs w:val="0"/>
          <w:color w:val="595959"/>
        </w:rPr>
        <w:t>Raleigh, NC</w:t>
      </w:r>
    </w:p>
    <w:p w14:paraId="00000029" w14:textId="77777777" w:rsidR="00450051" w:rsidRDefault="00000000">
      <w:pPr>
        <w:keepNext/>
        <w:tabs>
          <w:tab w:val="right" w:pos="10800"/>
        </w:tabs>
        <w:rPr>
          <w:color w:val="595959"/>
        </w:rPr>
      </w:pPr>
      <w:r>
        <w:rPr>
          <w:b/>
          <w:bCs/>
        </w:rPr>
        <w:t xml:space="preserve">Senior Mechanical Engineer, R&amp;D </w:t>
      </w:r>
      <w:r>
        <w:rPr>
          <w:b/>
          <w:bCs/>
          <w:color w:val="800000"/>
        </w:rPr>
        <w:t>|</w:t>
      </w:r>
      <w:r>
        <w:rPr>
          <w:b/>
          <w:bCs/>
        </w:rPr>
        <w:t xml:space="preserve"> </w:t>
      </w:r>
      <w:r>
        <w:rPr>
          <w:color w:val="595959"/>
        </w:rPr>
        <w:t>March 2017 – May 2019</w:t>
      </w:r>
    </w:p>
    <w:p w14:paraId="0000002A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Standardized transformer designs using common parts, reducing cost and lead times.</w:t>
      </w:r>
    </w:p>
    <w:p w14:paraId="0000002B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Enhanced mechanical designs of transformers/enclosures to increase convection efficiency.</w:t>
      </w:r>
    </w:p>
    <w:p w14:paraId="0000002C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Led a project to automate creation of drawings, models, and data, writing a standard for programming.</w:t>
      </w:r>
    </w:p>
    <w:p w14:paraId="0000002D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Developed an outdoor-rated transformer cabinet, incorporating weatherproof coating.</w:t>
      </w:r>
    </w:p>
    <w:p w14:paraId="0000002E" w14:textId="77777777" w:rsidR="00450051" w:rsidRDefault="00000000">
      <w:pPr>
        <w:pStyle w:val="Heading2"/>
        <w:rPr>
          <w:b w:val="0"/>
          <w:bCs w:val="0"/>
        </w:rPr>
      </w:pPr>
      <w:bookmarkStart w:id="8" w:name="_heading=h.2zmnwptrvif" w:colFirst="0" w:colLast="0"/>
      <w:bookmarkEnd w:id="8"/>
      <w:r>
        <w:t xml:space="preserve">Ingersoll Rand </w:t>
      </w:r>
      <w:r>
        <w:rPr>
          <w:color w:val="800000"/>
        </w:rPr>
        <w:t>|</w:t>
      </w:r>
      <w:r>
        <w:t xml:space="preserve"> </w:t>
      </w:r>
      <w:r>
        <w:rPr>
          <w:b w:val="0"/>
          <w:bCs w:val="0"/>
          <w:color w:val="595959"/>
        </w:rPr>
        <w:t>Davidson, NC</w:t>
      </w:r>
    </w:p>
    <w:p w14:paraId="0000002F" w14:textId="77777777" w:rsidR="00450051" w:rsidRDefault="00000000">
      <w:pPr>
        <w:keepNext/>
        <w:tabs>
          <w:tab w:val="right" w:pos="10800"/>
        </w:tabs>
        <w:rPr>
          <w:color w:val="595959"/>
        </w:rPr>
      </w:pPr>
      <w:r>
        <w:rPr>
          <w:b/>
          <w:bCs/>
        </w:rPr>
        <w:t xml:space="preserve">Design Engineer III </w:t>
      </w:r>
      <w:r>
        <w:rPr>
          <w:b/>
          <w:bCs/>
          <w:color w:val="800000"/>
        </w:rPr>
        <w:t>|</w:t>
      </w:r>
      <w:r>
        <w:rPr>
          <w:b/>
          <w:bCs/>
        </w:rPr>
        <w:t xml:space="preserve"> </w:t>
      </w:r>
      <w:r>
        <w:rPr>
          <w:color w:val="595959"/>
        </w:rPr>
        <w:t>August 2014 – March 2017</w:t>
      </w:r>
    </w:p>
    <w:p w14:paraId="00000030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Designed parts and assemblies for complex, custom industrial centrifugal air compressors (2,000–7,000 CFM, 400–1,250 HP) to meet ANSI and ISO standards.</w:t>
      </w:r>
    </w:p>
    <w:p w14:paraId="00000031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Designed dual oil cooler system for 5,000-cfm air compressors.</w:t>
      </w:r>
    </w:p>
    <w:p w14:paraId="00000032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Optimized airflow through pre-build assessments, improving compressor performance.</w:t>
      </w:r>
    </w:p>
    <w:p w14:paraId="00000033" w14:textId="77777777" w:rsidR="00450051" w:rsidRDefault="00000000">
      <w:pPr>
        <w:pStyle w:val="Heading2"/>
        <w:rPr>
          <w:b w:val="0"/>
          <w:bCs w:val="0"/>
        </w:rPr>
      </w:pPr>
      <w:bookmarkStart w:id="9" w:name="_heading=h.xpqx7jsikqq" w:colFirst="0" w:colLast="0"/>
      <w:bookmarkEnd w:id="9"/>
      <w:r>
        <w:t xml:space="preserve">Newell Rubbermaid – Piedmont Hardware Brands </w:t>
      </w:r>
      <w:r>
        <w:rPr>
          <w:color w:val="800000"/>
        </w:rPr>
        <w:t>|</w:t>
      </w:r>
      <w:r>
        <w:t xml:space="preserve"> </w:t>
      </w:r>
      <w:r>
        <w:rPr>
          <w:b w:val="0"/>
          <w:bCs w:val="0"/>
          <w:color w:val="595959"/>
        </w:rPr>
        <w:t>Charlotte, NC</w:t>
      </w:r>
    </w:p>
    <w:p w14:paraId="00000034" w14:textId="77777777" w:rsidR="00450051" w:rsidRDefault="00000000">
      <w:pPr>
        <w:keepNext/>
        <w:tabs>
          <w:tab w:val="right" w:pos="10800"/>
        </w:tabs>
        <w:spacing w:after="20"/>
        <w:rPr>
          <w:color w:val="333333"/>
          <w:sz w:val="4"/>
          <w:szCs w:val="4"/>
        </w:rPr>
      </w:pPr>
      <w:r>
        <w:rPr>
          <w:b/>
          <w:bCs/>
        </w:rPr>
        <w:t xml:space="preserve">Mechanical Design Engineer </w:t>
      </w:r>
      <w:r>
        <w:rPr>
          <w:b/>
          <w:bCs/>
          <w:color w:val="800000"/>
        </w:rPr>
        <w:t>|</w:t>
      </w:r>
      <w:r>
        <w:rPr>
          <w:b/>
          <w:bCs/>
        </w:rPr>
        <w:t xml:space="preserve"> </w:t>
      </w:r>
      <w:r>
        <w:rPr>
          <w:color w:val="595959"/>
        </w:rPr>
        <w:t>February 2013 – August 2014</w:t>
      </w:r>
    </w:p>
    <w:p w14:paraId="00000035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Designed high-volume sheet metal, die-cast, injection-molded, and stamped parts.</w:t>
      </w:r>
    </w:p>
    <w:p w14:paraId="00000036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Utilized hand calcs and SOLIDWORKS Simulation for FEA, guiding new product designs.</w:t>
      </w:r>
    </w:p>
    <w:p w14:paraId="00000037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Prevented failure modes through Computer-Aided Engineering (CAE).</w:t>
      </w:r>
    </w:p>
    <w:p w14:paraId="00000038" w14:textId="77777777" w:rsidR="00450051" w:rsidRDefault="00000000">
      <w:pPr>
        <w:pStyle w:val="Heading2"/>
        <w:rPr>
          <w:b w:val="0"/>
          <w:bCs w:val="0"/>
        </w:rPr>
      </w:pPr>
      <w:bookmarkStart w:id="10" w:name="_heading=h.w7bejs9wz66r" w:colFirst="0" w:colLast="0"/>
      <w:bookmarkEnd w:id="10"/>
      <w:r>
        <w:t xml:space="preserve">Sandvik </w:t>
      </w:r>
      <w:r>
        <w:rPr>
          <w:color w:val="800000"/>
        </w:rPr>
        <w:t>|</w:t>
      </w:r>
      <w:r>
        <w:t xml:space="preserve"> </w:t>
      </w:r>
      <w:r>
        <w:rPr>
          <w:b w:val="0"/>
          <w:bCs w:val="0"/>
          <w:color w:val="595959"/>
        </w:rPr>
        <w:t>Mebane, NC</w:t>
      </w:r>
    </w:p>
    <w:p w14:paraId="00000039" w14:textId="77777777" w:rsidR="00450051" w:rsidRDefault="00000000">
      <w:pPr>
        <w:keepNext/>
        <w:tabs>
          <w:tab w:val="right" w:pos="10800"/>
        </w:tabs>
        <w:spacing w:after="20"/>
        <w:rPr>
          <w:color w:val="595959"/>
        </w:rPr>
      </w:pPr>
      <w:r>
        <w:rPr>
          <w:b/>
          <w:bCs/>
        </w:rPr>
        <w:t xml:space="preserve">Manufacturing Engineer </w:t>
      </w:r>
      <w:r>
        <w:rPr>
          <w:b/>
          <w:bCs/>
          <w:color w:val="800000"/>
        </w:rPr>
        <w:t>|</w:t>
      </w:r>
      <w:r>
        <w:rPr>
          <w:b/>
          <w:bCs/>
        </w:rPr>
        <w:t xml:space="preserve"> </w:t>
      </w:r>
      <w:r>
        <w:rPr>
          <w:color w:val="595959"/>
        </w:rPr>
        <w:t>September 2011 – February 2013</w:t>
      </w:r>
    </w:p>
    <w:p w14:paraId="0000003A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Created CAD models, CNC programs through CAM, and drawings for high-volume metal-cutting tools.</w:t>
      </w:r>
    </w:p>
    <w:p w14:paraId="0000003B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 xml:space="preserve">● Reduced tooling costs by 30% via optimized CAM programs for 5-axis mills, </w:t>
      </w:r>
      <w:r w:rsidRPr="001C408C">
        <w:rPr>
          <w:rStyle w:val="Hyperlink"/>
          <w:color w:val="auto"/>
        </w:rPr>
        <w:t>lathes</w:t>
      </w:r>
      <w:r>
        <w:rPr>
          <w:color w:val="000000"/>
        </w:rPr>
        <w:t>, and grinders.</w:t>
      </w:r>
    </w:p>
    <w:p w14:paraId="0000003C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Designed and implemented a coolant reclamation system to optimize machining efficiency and cut waste.</w:t>
      </w:r>
    </w:p>
    <w:p w14:paraId="0000003D" w14:textId="77777777" w:rsidR="00450051" w:rsidRDefault="00000000">
      <w:pPr>
        <w:pStyle w:val="Heading2"/>
        <w:rPr>
          <w:b w:val="0"/>
          <w:bCs w:val="0"/>
        </w:rPr>
      </w:pPr>
      <w:bookmarkStart w:id="11" w:name="_heading=h.7ag03eljiea7" w:colFirst="0" w:colLast="0"/>
      <w:bookmarkEnd w:id="11"/>
      <w:r>
        <w:t xml:space="preserve">ABB </w:t>
      </w:r>
      <w:r>
        <w:rPr>
          <w:color w:val="800000"/>
        </w:rPr>
        <w:t>|</w:t>
      </w:r>
      <w:r>
        <w:t xml:space="preserve"> </w:t>
      </w:r>
      <w:r>
        <w:rPr>
          <w:b w:val="0"/>
          <w:bCs w:val="0"/>
          <w:color w:val="595959"/>
        </w:rPr>
        <w:t>Lake Mary, FL</w:t>
      </w:r>
    </w:p>
    <w:p w14:paraId="0000003E" w14:textId="77777777" w:rsidR="00450051" w:rsidRDefault="00000000">
      <w:pPr>
        <w:keepNext/>
        <w:tabs>
          <w:tab w:val="right" w:pos="10800"/>
        </w:tabs>
        <w:spacing w:after="20"/>
      </w:pPr>
      <w:r>
        <w:rPr>
          <w:b/>
          <w:bCs/>
        </w:rPr>
        <w:t xml:space="preserve">Mechanical Design Engineer </w:t>
      </w:r>
      <w:r>
        <w:rPr>
          <w:b/>
          <w:bCs/>
          <w:color w:val="800000"/>
        </w:rPr>
        <w:t>|</w:t>
      </w:r>
      <w:r>
        <w:rPr>
          <w:b/>
          <w:bCs/>
        </w:rPr>
        <w:t xml:space="preserve"> </w:t>
      </w:r>
      <w:r>
        <w:rPr>
          <w:color w:val="595959"/>
        </w:rPr>
        <w:t>August 2009 – September 2011</w:t>
      </w:r>
    </w:p>
    <w:p w14:paraId="0000003F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Invented a remotely operated device for industrial medium-voltage circuit breakers (5–15 kV); recognized with two patents (U.S. Patents 9,876,335 and 8,654,513B2).</w:t>
      </w:r>
    </w:p>
    <w:p w14:paraId="00000040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Developed a Modular Mechanism Operated Cell to retrofit circuit breakers (Patent 8,878,088).</w:t>
      </w:r>
    </w:p>
    <w:p w14:paraId="00000041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450" w:hanging="176"/>
        <w:rPr>
          <w:color w:val="000000"/>
        </w:rPr>
      </w:pPr>
      <w:r>
        <w:rPr>
          <w:color w:val="000000"/>
        </w:rPr>
        <w:t>● Improved circuit breaker thermal flow to prevent overheating and brazing issues.</w:t>
      </w:r>
    </w:p>
    <w:p w14:paraId="00000042" w14:textId="77777777" w:rsidR="00450051" w:rsidRDefault="00000000">
      <w:pPr>
        <w:pStyle w:val="Heading1"/>
        <w:spacing w:before="160" w:after="80"/>
      </w:pPr>
      <w:bookmarkStart w:id="12" w:name="_heading=h.6jmjs48w0atj" w:colFirst="0" w:colLast="0"/>
      <w:bookmarkEnd w:id="12"/>
      <w:r>
        <w:t>TECHNICAL SKILLS</w:t>
      </w:r>
    </w:p>
    <w:p w14:paraId="00000043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 xml:space="preserve">DFM, DFA, </w:t>
      </w:r>
      <w:proofErr w:type="spellStart"/>
      <w:r>
        <w:rPr>
          <w:b/>
          <w:bCs/>
          <w:color w:val="000000"/>
        </w:rPr>
        <w:t>DFx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Machined, stamped, welded, cast, sheet metal, and molded parts</w:t>
      </w:r>
    </w:p>
    <w:p w14:paraId="00000044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 xml:space="preserve">Mechanical Design, CAD &amp; Drafting: </w:t>
      </w:r>
      <w:r>
        <w:rPr>
          <w:color w:val="000000"/>
        </w:rPr>
        <w:t>SOLIDWORKS, Creo, NX, Inventor, Onshape, Fusion</w:t>
      </w:r>
    </w:p>
    <w:p w14:paraId="00000045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 xml:space="preserve">Finite Element Analysis (FEA): </w:t>
      </w:r>
      <w:r>
        <w:rPr>
          <w:color w:val="000000"/>
        </w:rPr>
        <w:t>SOLIDWORKS Simulation (static, linear, nonlinear, modal, thermal)</w:t>
      </w:r>
    </w:p>
    <w:p w14:paraId="00000046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>Geometric Dimensioning &amp; Tolerancing (GD&amp;T):</w:t>
      </w:r>
      <w:r>
        <w:rPr>
          <w:color w:val="000000"/>
        </w:rPr>
        <w:t xml:space="preserve"> ASME Y14.5, tolerance stack analysis</w:t>
      </w:r>
    </w:p>
    <w:p w14:paraId="00000047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>Product Development &amp; Project Management:</w:t>
      </w:r>
      <w:r>
        <w:rPr>
          <w:color w:val="000000"/>
        </w:rPr>
        <w:t xml:space="preserve"> Jira, Confluence, Monday.com, and more</w:t>
      </w:r>
    </w:p>
    <w:p w14:paraId="00000048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>Rapid Prototyping &amp; 3D Printing:</w:t>
      </w:r>
      <w:r>
        <w:rPr>
          <w:color w:val="000000"/>
        </w:rPr>
        <w:t xml:space="preserve"> FDM, SLA, SLS, DMLS; CNC &amp; manual machining; molding</w:t>
      </w:r>
    </w:p>
    <w:p w14:paraId="00000049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>Supplier Quality, Management, and Identification:</w:t>
      </w:r>
      <w:r>
        <w:rPr>
          <w:color w:val="000000"/>
        </w:rPr>
        <w:t xml:space="preserve"> PPAP, FAI, SCAR, qualification, supplier audits</w:t>
      </w:r>
    </w:p>
    <w:p w14:paraId="0000004A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>Failure Mode &amp; Effects Analysis (FMEA / DFMEA)</w:t>
      </w:r>
    </w:p>
    <w:p w14:paraId="0000004B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>PDM / PLM:</w:t>
      </w:r>
      <w:r>
        <w:rPr>
          <w:color w:val="000000"/>
        </w:rPr>
        <w:t xml:space="preserve"> SOLIDWORKS PDM Professional administration, Arena, Windchill</w:t>
      </w:r>
    </w:p>
    <w:p w14:paraId="0000004C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b/>
          <w:bCs/>
          <w:color w:val="000000"/>
        </w:rPr>
      </w:pPr>
      <w:r>
        <w:rPr>
          <w:b/>
          <w:bCs/>
          <w:color w:val="000000"/>
        </w:rPr>
        <w:t>Regulations &amp; Standards:</w:t>
      </w:r>
      <w:r>
        <w:rPr>
          <w:color w:val="000000"/>
        </w:rPr>
        <w:t xml:space="preserve"> FDA, IEC 60601, ISO 13485, ASME, ASTM, ANSI, AWS, AISC, UL, IEEE, more</w:t>
      </w:r>
    </w:p>
    <w:p w14:paraId="0000004D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>Thermal Analysis:</w:t>
      </w:r>
      <w:r>
        <w:rPr>
          <w:color w:val="000000"/>
        </w:rPr>
        <w:t xml:space="preserve"> SOLIDWORKS Simulation, Flow Simulation</w:t>
      </w:r>
    </w:p>
    <w:p w14:paraId="0000004E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5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>CAM (Computer-Aided Manufacturing):</w:t>
      </w:r>
      <w:r>
        <w:rPr>
          <w:color w:val="000000"/>
        </w:rPr>
        <w:t xml:space="preserve"> HSMWorks, NX</w:t>
      </w:r>
    </w:p>
    <w:p w14:paraId="0000004F" w14:textId="77777777" w:rsidR="0045005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555" w:hanging="285"/>
        <w:rPr>
          <w:color w:val="000000"/>
        </w:rPr>
      </w:pPr>
      <w:r>
        <w:rPr>
          <w:b/>
          <w:bCs/>
          <w:color w:val="000000"/>
        </w:rPr>
        <w:t>Injection Molding &amp; Plastics</w:t>
      </w:r>
    </w:p>
    <w:p w14:paraId="00000050" w14:textId="77777777" w:rsidR="00450051" w:rsidRDefault="00000000">
      <w:pPr>
        <w:pStyle w:val="Heading1"/>
        <w:spacing w:before="160"/>
      </w:pPr>
      <w:bookmarkStart w:id="13" w:name="_heading=h.oaxxwxiu46a3" w:colFirst="0" w:colLast="0"/>
      <w:bookmarkEnd w:id="13"/>
      <w:r>
        <w:t>EDUCATION</w:t>
      </w:r>
    </w:p>
    <w:p w14:paraId="00000051" w14:textId="77777777" w:rsidR="00450051" w:rsidRDefault="00000000">
      <w:pPr>
        <w:shd w:val="clear" w:color="auto" w:fill="FFFFFF"/>
        <w:spacing w:before="80" w:after="0" w:line="240" w:lineRule="auto"/>
        <w:jc w:val="both"/>
        <w:rPr>
          <w:color w:val="000000"/>
        </w:rPr>
      </w:pPr>
      <w:r>
        <w:rPr>
          <w:b/>
          <w:bCs/>
          <w:color w:val="000000"/>
        </w:rPr>
        <w:t>North Carolina State University, B.S. Mechanical Engineering, 2009</w:t>
      </w:r>
    </w:p>
    <w:p w14:paraId="00000052" w14:textId="77777777" w:rsidR="00450051" w:rsidRDefault="00000000">
      <w:pPr>
        <w:shd w:val="clear" w:color="auto" w:fill="FFFFFF"/>
        <w:spacing w:after="120" w:line="240" w:lineRule="auto"/>
        <w:jc w:val="both"/>
        <w:rPr>
          <w:color w:val="000000"/>
        </w:rPr>
      </w:pPr>
      <w:r>
        <w:rPr>
          <w:b/>
          <w:bCs/>
          <w:color w:val="000000"/>
        </w:rPr>
        <w:t>Honors: </w:t>
      </w:r>
      <w:r>
        <w:rPr>
          <w:color w:val="000000"/>
        </w:rPr>
        <w:t>cum laude, Dean's List, 2008 NCSU ME Design Award, Co-Op Program</w:t>
      </w:r>
    </w:p>
    <w:p w14:paraId="00000053" w14:textId="77777777" w:rsidR="00450051" w:rsidRDefault="00000000">
      <w:pPr>
        <w:pStyle w:val="Heading1"/>
        <w:spacing w:before="160"/>
      </w:pPr>
      <w:bookmarkStart w:id="14" w:name="_heading=h.391sib99j5gb" w:colFirst="0" w:colLast="0"/>
      <w:bookmarkEnd w:id="14"/>
      <w:r>
        <w:t>ADDITIONAL NOTES</w:t>
      </w:r>
    </w:p>
    <w:p w14:paraId="75147D10" w14:textId="2FF11FBD" w:rsidR="00EF7060" w:rsidRPr="00EF7060" w:rsidRDefault="00000000" w:rsidP="006257D0">
      <w:pPr>
        <w:shd w:val="clear" w:color="auto" w:fill="FFFFFF"/>
        <w:spacing w:before="120" w:after="0" w:line="240" w:lineRule="auto"/>
        <w:jc w:val="both"/>
      </w:pPr>
      <w:r>
        <w:rPr>
          <w:b/>
          <w:bCs/>
          <w:color w:val="000000"/>
        </w:rPr>
        <w:t>Portfolio, Manufacturing Process Experience, and more</w:t>
      </w:r>
      <w:r>
        <w:rPr>
          <w:color w:val="000000"/>
        </w:rPr>
        <w:t xml:space="preserve">: </w:t>
      </w:r>
      <w:hyperlink r:id="rId14">
        <w:r>
          <w:rPr>
            <w:color w:val="182CCB"/>
          </w:rPr>
          <w:t>mjm-murray.github.io</w:t>
        </w:r>
      </w:hyperlink>
    </w:p>
    <w:sectPr w:rsidR="00EF7060" w:rsidRPr="00EF7060">
      <w:pgSz w:w="12240" w:h="15840"/>
      <w:pgMar w:top="576" w:right="1080" w:bottom="173" w:left="1080" w:header="144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5C61E" w14:textId="77777777" w:rsidR="003656DB" w:rsidRDefault="003656DB">
      <w:pPr>
        <w:spacing w:after="0" w:line="240" w:lineRule="auto"/>
      </w:pPr>
      <w:r>
        <w:separator/>
      </w:r>
    </w:p>
  </w:endnote>
  <w:endnote w:type="continuationSeparator" w:id="0">
    <w:p w14:paraId="18811F28" w14:textId="77777777" w:rsidR="003656DB" w:rsidRDefault="00365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4AE51BF-340C-4E39-AF99-535EAFABD380}"/>
    <w:embedBold r:id="rId2" w:fontKey="{61385DC1-B9A2-48EB-B7C5-731AD5B25E38}"/>
    <w:embedItalic r:id="rId3" w:fontKey="{B86B61D9-D3EB-475D-8047-92BC257D4930}"/>
    <w:embedBoldItalic r:id="rId4" w:fontKey="{34419924-FD6B-4D6C-AFF3-FDCC74D0FE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7B50EBAC-78C1-4678-A930-1975CF89286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6B5B7974-CD43-4F1E-BC54-E86CB568B98F}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7" w:fontKey="{830C5D25-FF2D-4038-8973-F6ACBACB9213}"/>
    <w:embedBold r:id="rId8" w:fontKey="{2FCD886E-A87A-4DEF-9108-A116B2FF3ED9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9" w:fontKey="{5D48CBCE-92B6-493F-8D63-5BED5907617E}"/>
    <w:embedBold r:id="rId10" w:fontKey="{6DE8ADE6-22FE-4D68-A6A6-3D853FAF03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4B79C58B-549C-4586-8EF8-AED25B130E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8" w14:textId="0DE37412" w:rsidR="00450051" w:rsidRDefault="00000000">
    <w:pPr>
      <w:jc w:val="right"/>
      <w:rPr>
        <w:i/>
        <w:iCs/>
        <w:color w:val="000000"/>
        <w:sz w:val="18"/>
        <w:szCs w:val="18"/>
      </w:rPr>
    </w:pPr>
    <w:r w:rsidRPr="00EF7060">
      <w:rPr>
        <w:rStyle w:val="FooterMJChar"/>
      </w:rPr>
      <w:t>Michael Murray</w:t>
    </w:r>
    <w:r w:rsidRPr="00083AA3">
      <w:rPr>
        <w:i/>
        <w:iCs/>
        <w:color w:val="404040" w:themeColor="text1" w:themeTint="BF"/>
        <w:sz w:val="18"/>
        <w:szCs w:val="18"/>
      </w:rPr>
      <w:t xml:space="preserve"> </w:t>
    </w:r>
    <w:r w:rsidRPr="00EF7060">
      <w:rPr>
        <w:i/>
        <w:iCs/>
        <w:color w:val="800000" w:themeColor="text2"/>
        <w:sz w:val="18"/>
        <w:szCs w:val="18"/>
      </w:rPr>
      <w:t>|</w:t>
    </w:r>
    <w:r>
      <w:rPr>
        <w:i/>
        <w:iCs/>
        <w:color w:val="1155CC"/>
        <w:sz w:val="18"/>
        <w:szCs w:val="18"/>
      </w:rPr>
      <w:t xml:space="preserve"> </w:t>
    </w:r>
    <w:hyperlink r:id="rId1">
      <w:r w:rsidRPr="00083AA3">
        <w:rPr>
          <w:i/>
          <w:iCs/>
          <w:color w:val="182CCB"/>
          <w:sz w:val="18"/>
          <w:szCs w:val="18"/>
        </w:rPr>
        <w:t>mjm.murray@gmail.com</w:t>
      </w:r>
    </w:hyperlink>
    <w:r>
      <w:rPr>
        <w:i/>
        <w:iCs/>
        <w:sz w:val="18"/>
        <w:szCs w:val="18"/>
      </w:rPr>
      <w:t xml:space="preserve"> </w:t>
    </w:r>
    <w:r w:rsidRPr="00EF7060">
      <w:rPr>
        <w:i/>
        <w:iCs/>
        <w:color w:val="800000" w:themeColor="text2"/>
        <w:sz w:val="18"/>
        <w:szCs w:val="18"/>
      </w:rPr>
      <w:t>|</w:t>
    </w:r>
    <w:r>
      <w:rPr>
        <w:i/>
        <w:iCs/>
        <w:sz w:val="18"/>
        <w:szCs w:val="18"/>
      </w:rPr>
      <w:t xml:space="preserve"> </w:t>
    </w:r>
    <w:r w:rsidRPr="00EF7060">
      <w:rPr>
        <w:rStyle w:val="FooterMJChar"/>
      </w:rPr>
      <w:t>(919) 824-1597</w:t>
    </w:r>
    <w:r>
      <w:rPr>
        <w:i/>
        <w:iCs/>
        <w:sz w:val="18"/>
        <w:szCs w:val="18"/>
      </w:rPr>
      <w:t xml:space="preserve"> </w:t>
    </w:r>
    <w:r w:rsidRPr="00EF7060">
      <w:rPr>
        <w:i/>
        <w:iCs/>
        <w:color w:val="800000" w:themeColor="text2"/>
        <w:sz w:val="18"/>
        <w:szCs w:val="18"/>
      </w:rPr>
      <w:t>|</w:t>
    </w:r>
    <w:r>
      <w:rPr>
        <w:i/>
        <w:iCs/>
        <w:sz w:val="18"/>
        <w:szCs w:val="18"/>
      </w:rPr>
      <w:t xml:space="preserve"> </w:t>
    </w:r>
    <w:r w:rsidRPr="00EF7060">
      <w:rPr>
        <w:rStyle w:val="FooterMJChar"/>
      </w:rPr>
      <w:t xml:space="preserve">Page </w:t>
    </w:r>
    <w:r w:rsidRPr="00EF7060">
      <w:rPr>
        <w:rStyle w:val="FooterMJChar"/>
      </w:rPr>
      <w:fldChar w:fldCharType="begin"/>
    </w:r>
    <w:r w:rsidRPr="00EF7060">
      <w:rPr>
        <w:rStyle w:val="FooterMJChar"/>
      </w:rPr>
      <w:instrText>PAGE</w:instrText>
    </w:r>
    <w:r w:rsidRPr="00EF7060">
      <w:rPr>
        <w:rStyle w:val="FooterMJChar"/>
      </w:rPr>
      <w:fldChar w:fldCharType="separate"/>
    </w:r>
    <w:r w:rsidR="00083AA3" w:rsidRPr="00EF7060">
      <w:rPr>
        <w:rStyle w:val="FooterMJChar"/>
      </w:rPr>
      <w:t>2</w:t>
    </w:r>
    <w:r w:rsidRPr="00EF7060">
      <w:rPr>
        <w:rStyle w:val="FooterMJChar"/>
      </w:rPr>
      <w:fldChar w:fldCharType="end"/>
    </w:r>
    <w:r w:rsidRPr="00EF7060">
      <w:rPr>
        <w:rStyle w:val="FooterMJChar"/>
      </w:rPr>
      <w:t xml:space="preserve"> of </w:t>
    </w:r>
    <w:r w:rsidRPr="00EF7060">
      <w:rPr>
        <w:rStyle w:val="FooterMJChar"/>
      </w:rPr>
      <w:fldChar w:fldCharType="begin"/>
    </w:r>
    <w:r w:rsidRPr="00EF7060">
      <w:rPr>
        <w:rStyle w:val="FooterMJChar"/>
      </w:rPr>
      <w:instrText>NUMPAGES</w:instrText>
    </w:r>
    <w:r w:rsidRPr="00EF7060">
      <w:rPr>
        <w:rStyle w:val="FooterMJChar"/>
      </w:rPr>
      <w:fldChar w:fldCharType="separate"/>
    </w:r>
    <w:r w:rsidR="00083AA3" w:rsidRPr="00EF7060">
      <w:rPr>
        <w:rStyle w:val="FooterMJChar"/>
      </w:rPr>
      <w:t>2</w:t>
    </w:r>
    <w:r w:rsidRPr="00EF7060">
      <w:rPr>
        <w:rStyle w:val="FooterMJCha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B79DE9B" w:rsidR="004500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i/>
        <w:iCs/>
        <w:color w:val="000000"/>
        <w:sz w:val="18"/>
        <w:szCs w:val="18"/>
      </w:rPr>
    </w:pPr>
    <w:r>
      <w:rPr>
        <w:i/>
        <w:iCs/>
        <w:color w:val="000000"/>
        <w:sz w:val="18"/>
        <w:szCs w:val="18"/>
      </w:rPr>
      <w:t xml:space="preserve">Page </w:t>
    </w:r>
    <w:r>
      <w:rPr>
        <w:b/>
        <w:bCs/>
        <w:i/>
        <w:iCs/>
        <w:color w:val="000000"/>
        <w:sz w:val="18"/>
        <w:szCs w:val="18"/>
      </w:rPr>
      <w:fldChar w:fldCharType="begin"/>
    </w:r>
    <w:r>
      <w:rPr>
        <w:b/>
        <w:bCs/>
        <w:i/>
        <w:iCs/>
        <w:color w:val="000000"/>
        <w:sz w:val="18"/>
        <w:szCs w:val="18"/>
      </w:rPr>
      <w:instrText>PAGE</w:instrText>
    </w:r>
    <w:r>
      <w:rPr>
        <w:b/>
        <w:bCs/>
        <w:i/>
        <w:iCs/>
        <w:color w:val="000000"/>
        <w:sz w:val="18"/>
        <w:szCs w:val="18"/>
      </w:rPr>
      <w:fldChar w:fldCharType="separate"/>
    </w:r>
    <w:r w:rsidR="00083AA3">
      <w:rPr>
        <w:b/>
        <w:bCs/>
        <w:i/>
        <w:iCs/>
        <w:noProof/>
        <w:color w:val="000000"/>
        <w:sz w:val="18"/>
        <w:szCs w:val="18"/>
      </w:rPr>
      <w:t>1</w:t>
    </w:r>
    <w:r>
      <w:rPr>
        <w:b/>
        <w:bCs/>
        <w:i/>
        <w:iCs/>
        <w:color w:val="000000"/>
        <w:sz w:val="18"/>
        <w:szCs w:val="18"/>
      </w:rPr>
      <w:fldChar w:fldCharType="end"/>
    </w:r>
    <w:r>
      <w:rPr>
        <w:i/>
        <w:iCs/>
        <w:color w:val="000000"/>
        <w:sz w:val="18"/>
        <w:szCs w:val="18"/>
      </w:rPr>
      <w:t xml:space="preserve"> of </w:t>
    </w:r>
    <w:r>
      <w:rPr>
        <w:b/>
        <w:bCs/>
        <w:i/>
        <w:iCs/>
        <w:color w:val="000000"/>
        <w:sz w:val="18"/>
        <w:szCs w:val="18"/>
      </w:rPr>
      <w:fldChar w:fldCharType="begin"/>
    </w:r>
    <w:r>
      <w:rPr>
        <w:b/>
        <w:bCs/>
        <w:i/>
        <w:iCs/>
        <w:color w:val="000000"/>
        <w:sz w:val="18"/>
        <w:szCs w:val="18"/>
      </w:rPr>
      <w:instrText>NUMPAGES</w:instrText>
    </w:r>
    <w:r>
      <w:rPr>
        <w:b/>
        <w:bCs/>
        <w:i/>
        <w:iCs/>
        <w:color w:val="000000"/>
        <w:sz w:val="18"/>
        <w:szCs w:val="18"/>
      </w:rPr>
      <w:fldChar w:fldCharType="separate"/>
    </w:r>
    <w:r w:rsidR="00083AA3">
      <w:rPr>
        <w:b/>
        <w:bCs/>
        <w:i/>
        <w:iCs/>
        <w:noProof/>
        <w:color w:val="000000"/>
        <w:sz w:val="18"/>
        <w:szCs w:val="18"/>
      </w:rPr>
      <w:t>2</w:t>
    </w:r>
    <w:r>
      <w:rPr>
        <w:b/>
        <w:bCs/>
        <w:i/>
        <w:iCs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20E76" w14:textId="77777777" w:rsidR="003656DB" w:rsidRDefault="003656DB">
      <w:pPr>
        <w:spacing w:after="0" w:line="240" w:lineRule="auto"/>
      </w:pPr>
      <w:r>
        <w:separator/>
      </w:r>
    </w:p>
  </w:footnote>
  <w:footnote w:type="continuationSeparator" w:id="0">
    <w:p w14:paraId="502A1316" w14:textId="77777777" w:rsidR="003656DB" w:rsidRDefault="00365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77777777" w:rsidR="00450051" w:rsidRDefault="00450051"/>
  <w:p w14:paraId="00000056" w14:textId="77777777" w:rsidR="00450051" w:rsidRDefault="0045005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93BAA"/>
    <w:multiLevelType w:val="multilevel"/>
    <w:tmpl w:val="A9ACB70A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02507241">
    <w:abstractNumId w:val="0"/>
  </w:num>
  <w:num w:numId="2" w16cid:durableId="15451684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051"/>
    <w:rsid w:val="00083AA3"/>
    <w:rsid w:val="001C408C"/>
    <w:rsid w:val="003656DB"/>
    <w:rsid w:val="00450051"/>
    <w:rsid w:val="00450270"/>
    <w:rsid w:val="0050015B"/>
    <w:rsid w:val="006257D0"/>
    <w:rsid w:val="00EF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89840"/>
  <w15:docId w15:val="{315368F3-D705-466A-894D-F2881CE2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after="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AA3"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single" w:sz="8" w:space="1" w:color="800000"/>
      </w:pBdr>
      <w:spacing w:before="120" w:after="60"/>
      <w:outlineLvl w:val="0"/>
    </w:pPr>
    <w:rPr>
      <w:b/>
      <w:bCs/>
      <w:color w:val="800000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80" w:after="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NormalTable0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NormalTable0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qFormat/>
    <w:rsid w:val="00083AA3"/>
    <w:rPr>
      <w:color w:val="182CCB" w:themeColor="hyperlink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NormalTable0"/>
    <w:pPr>
      <w:spacing w:after="0" w:line="240" w:lineRule="auto"/>
    </w:pPr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1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basedOn w:val="ParagraphChar"/>
    <w:link w:val="Paragraph1"/>
    <w:rsid w:val="004A4AF2"/>
    <w:rPr>
      <w:rFonts w:ascii="Helvetica" w:hAnsi="Helvetica"/>
    </w:rPr>
  </w:style>
  <w:style w:type="paragraph" w:customStyle="1" w:styleId="Workplace">
    <w:name w:val="Workplace"/>
    <w:next w:val="Normal"/>
    <w:link w:val="WorkplaceChar"/>
    <w:autoRedefine/>
    <w:rsid w:val="00CC3160"/>
    <w:pPr>
      <w:spacing w:before="240"/>
    </w:pPr>
    <w:rPr>
      <w:b/>
      <w:bCs/>
      <w:color w:val="000000"/>
      <w:sz w:val="24"/>
      <w:szCs w:val="21"/>
    </w:rPr>
  </w:style>
  <w:style w:type="character" w:customStyle="1" w:styleId="WorkplaceChar">
    <w:name w:val="Workplace Char"/>
    <w:basedOn w:val="DefaultParagraphFont"/>
    <w:link w:val="Workplace"/>
    <w:rsid w:val="00CC3160"/>
    <w:rPr>
      <w:rFonts w:ascii="Arial" w:hAnsi="Arial"/>
      <w:b/>
      <w:bCs/>
      <w:color w:val="000000"/>
      <w:sz w:val="24"/>
      <w:szCs w:val="21"/>
    </w:rPr>
  </w:style>
  <w:style w:type="paragraph" w:customStyle="1" w:styleId="JobTitle">
    <w:name w:val="Job Title"/>
    <w:basedOn w:val="Normal"/>
    <w:link w:val="JobTitleChar"/>
    <w:autoRedefine/>
    <w:qFormat/>
    <w:rsid w:val="00BD073D"/>
    <w:pPr>
      <w:keepNext/>
      <w:tabs>
        <w:tab w:val="right" w:pos="10800"/>
      </w:tabs>
      <w:spacing w:after="20"/>
      <w:ind w:left="90"/>
    </w:pPr>
    <w:rPr>
      <w:b/>
      <w:bCs/>
      <w:iCs/>
    </w:rPr>
  </w:style>
  <w:style w:type="character" w:customStyle="1" w:styleId="JobTitleChar">
    <w:name w:val="Job Title Char"/>
    <w:basedOn w:val="DefaultParagraphFont"/>
    <w:link w:val="JobTitle"/>
    <w:rsid w:val="00BD073D"/>
    <w:rPr>
      <w:rFonts w:ascii="Arial" w:hAnsi="Arial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BD073D"/>
    <w:pPr>
      <w:keepNext/>
      <w:tabs>
        <w:tab w:val="right" w:pos="10800"/>
      </w:tabs>
      <w:spacing w:after="0" w:line="240" w:lineRule="auto"/>
      <w:ind w:left="90"/>
    </w:pPr>
    <w:rPr>
      <w:color w:val="595959"/>
    </w:rPr>
  </w:style>
  <w:style w:type="character" w:customStyle="1" w:styleId="JobLocationChar">
    <w:name w:val="Job Location Char"/>
    <w:basedOn w:val="DefaultParagraphFont"/>
    <w:link w:val="JobLocation"/>
    <w:rsid w:val="00BD073D"/>
    <w:rPr>
      <w:rFonts w:ascii="Arial" w:hAnsi="Arial"/>
      <w:color w:val="595959"/>
      <w:sz w:val="20"/>
    </w:rPr>
  </w:style>
  <w:style w:type="paragraph" w:customStyle="1" w:styleId="Dates">
    <w:name w:val="Dates"/>
    <w:basedOn w:val="Normal"/>
    <w:link w:val="DatesChar"/>
    <w:autoRedefine/>
    <w:qFormat/>
    <w:rsid w:val="00BD073D"/>
    <w:pPr>
      <w:keepNext/>
      <w:tabs>
        <w:tab w:val="right" w:pos="10800"/>
      </w:tabs>
      <w:spacing w:after="20"/>
    </w:pPr>
    <w:rPr>
      <w:color w:val="595959"/>
    </w:rPr>
  </w:style>
  <w:style w:type="character" w:customStyle="1" w:styleId="DatesChar">
    <w:name w:val="Dates Char"/>
    <w:basedOn w:val="DefaultParagraphFont"/>
    <w:link w:val="Dates"/>
    <w:rsid w:val="00BD073D"/>
    <w:rPr>
      <w:rFonts w:ascii="Arial" w:hAnsi="Arial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basedOn w:val="DefaultParagraphFont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6E4749"/>
    <w:pPr>
      <w:pBdr>
        <w:top w:val="nil"/>
        <w:left w:val="nil"/>
        <w:bottom w:val="nil"/>
        <w:right w:val="nil"/>
        <w:between w:val="nil"/>
      </w:pBdr>
      <w:tabs>
        <w:tab w:val="num" w:pos="720"/>
      </w:tabs>
      <w:spacing w:after="0" w:line="264" w:lineRule="auto"/>
      <w:ind w:left="548" w:hanging="274"/>
    </w:pPr>
  </w:style>
  <w:style w:type="character" w:customStyle="1" w:styleId="BulletsChar">
    <w:name w:val="Bullets Char"/>
    <w:basedOn w:val="DefaultParagraphFont"/>
    <w:link w:val="Bullets"/>
    <w:rsid w:val="006E4749"/>
  </w:style>
  <w:style w:type="paragraph" w:customStyle="1" w:styleId="SECTIONS">
    <w:name w:val="SECTIONS"/>
    <w:next w:val="Normal"/>
    <w:link w:val="SECTIONSChar"/>
    <w:qFormat/>
    <w:rsid w:val="00CC3160"/>
    <w:pPr>
      <w:pBdr>
        <w:bottom w:val="single" w:sz="8" w:space="1" w:color="800000"/>
      </w:pBdr>
      <w:spacing w:before="160"/>
    </w:pPr>
    <w:rPr>
      <w:b/>
      <w:bCs/>
      <w:color w:val="800000"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3160"/>
    <w:rPr>
      <w:rFonts w:ascii="Arial" w:hAnsi="Arial"/>
      <w:b/>
      <w:bCs/>
      <w:color w:val="800000"/>
      <w:sz w:val="26"/>
      <w:szCs w:val="24"/>
    </w:rPr>
  </w:style>
  <w:style w:type="character" w:customStyle="1" w:styleId="SECTIONSChar">
    <w:name w:val="SECTIONS Char"/>
    <w:basedOn w:val="Heading1Char"/>
    <w:link w:val="SECTIONS"/>
    <w:rsid w:val="00CC3160"/>
    <w:rPr>
      <w:rFonts w:ascii="Arial" w:eastAsia="Arial" w:hAnsi="Arial" w:cs="Arial"/>
      <w:b/>
      <w:bCs/>
      <w:color w:val="800000"/>
      <w:sz w:val="26"/>
      <w:szCs w:val="24"/>
    </w:rPr>
  </w:style>
  <w:style w:type="paragraph" w:customStyle="1" w:styleId="JobWork">
    <w:name w:val="JobWork"/>
    <w:basedOn w:val="Normal"/>
    <w:link w:val="JobWorkChar"/>
    <w:autoRedefine/>
    <w:qFormat/>
    <w:rsid w:val="00D73B13"/>
    <w:pPr>
      <w:spacing w:before="120" w:after="0"/>
    </w:pPr>
    <w:rPr>
      <w:b/>
      <w:bCs/>
      <w:sz w:val="23"/>
      <w:szCs w:val="24"/>
    </w:rPr>
  </w:style>
  <w:style w:type="character" w:customStyle="1" w:styleId="JobWorkChar">
    <w:name w:val="JobWork Char"/>
    <w:basedOn w:val="DefaultParagraphFont"/>
    <w:link w:val="JobWork"/>
    <w:rsid w:val="00D73B13"/>
    <w:rPr>
      <w:b/>
      <w:bCs/>
      <w:sz w:val="23"/>
      <w:szCs w:val="24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  <w:style w:type="paragraph" w:customStyle="1" w:styleId="FooterMJ">
    <w:name w:val="FooterMJ"/>
    <w:basedOn w:val="Normal"/>
    <w:link w:val="FooterMJChar"/>
    <w:qFormat/>
    <w:rsid w:val="00EF7060"/>
    <w:pPr>
      <w:jc w:val="right"/>
    </w:pPr>
    <w:rPr>
      <w:i/>
      <w:iCs/>
      <w:color w:val="404040" w:themeColor="text1" w:themeTint="BF"/>
      <w:sz w:val="18"/>
      <w:szCs w:val="18"/>
    </w:rPr>
  </w:style>
  <w:style w:type="character" w:customStyle="1" w:styleId="FooterMJChar">
    <w:name w:val="FooterMJ Char"/>
    <w:basedOn w:val="DefaultParagraphFont"/>
    <w:link w:val="FooterMJ"/>
    <w:rsid w:val="00EF7060"/>
    <w:rPr>
      <w:i/>
      <w:iCs/>
      <w:color w:val="404040" w:themeColor="text1" w:themeTint="B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m.murray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linkedin.com/in/michaeljohnmurra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jm-murray.github.io/" TargetMode="External"/><Relationship Id="rId14" Type="http://schemas.openxmlformats.org/officeDocument/2006/relationships/hyperlink" Target="https://mjm-murray.github.io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jm.murray@gmail.com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800000"/>
      </a:dk2>
      <a:lt2>
        <a:srgbClr val="FDD3D7"/>
      </a:lt2>
      <a:accent1>
        <a:srgbClr val="4F81BD"/>
      </a:accent1>
      <a:accent2>
        <a:srgbClr val="C0504D"/>
      </a:accent2>
      <a:accent3>
        <a:srgbClr val="182CCB"/>
      </a:accent3>
      <a:accent4>
        <a:srgbClr val="8064A2"/>
      </a:accent4>
      <a:accent5>
        <a:srgbClr val="4BACC6"/>
      </a:accent5>
      <a:accent6>
        <a:srgbClr val="F79646"/>
      </a:accent6>
      <a:hlink>
        <a:srgbClr val="182CCB"/>
      </a:hlink>
      <a:folHlink>
        <a:srgbClr val="182CCB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yBqaJrVJFRz/BjIK9biwR3bTWA==">CgMxLjAyDWgudDF0dGFvc2xtaGkyDmgudWhiazU0NmI4bWgxMg5oLml4cHFobzN4dHc4bTIOaC5oOHJiZGoxdjgzMWUyDWguN3lhOHQwYmNzdXoyDmguOTl4bzA1OHdjcHNpMg5oLmtndGI5Y3VqeXFudTIOaC53MndyeGpudnl1aGMyDWguMnptbndwdHJ2aWYyDWgueHBxeDdqc2lrcXEyDmgudzdiZWpzOXd6NjZyMg5oLjdhZzAzZWxqaWVhNzIOaC42am1qczQ4dzBhdGoyDmgub2F4eHd4aXU0NmEzMg5oLjM5MXNpYjk5ajVnYjgAciExdUpkeHd6dkJ1SHJ3TkoxZ0xaMUxkOXFjY2RfN1UyZ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Murray</dc:creator>
  <cp:lastModifiedBy>Michael Murray</cp:lastModifiedBy>
  <cp:revision>6</cp:revision>
  <cp:lastPrinted>2026-10-15T13:07:00Z</cp:lastPrinted>
  <dcterms:created xsi:type="dcterms:W3CDTF">2026-10-08T22:15:00Z</dcterms:created>
  <dcterms:modified xsi:type="dcterms:W3CDTF">2026-10-15T13:08:00Z</dcterms:modified>
</cp:coreProperties>
</file>