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855B3" w14:textId="77777777" w:rsidR="003D6FD8" w:rsidRDefault="003D6FD8" w:rsidP="00640F3A">
      <w:pPr>
        <w:tabs>
          <w:tab w:val="left" w:pos="539"/>
        </w:tabs>
      </w:pPr>
    </w:p>
    <w:p w14:paraId="0FB2528A" w14:textId="3A8CD13A" w:rsidR="003D6FD8" w:rsidRPr="003D6FD8" w:rsidRDefault="003D6FD8" w:rsidP="0046746C">
      <w:pPr>
        <w:pStyle w:val="Heading1"/>
      </w:pPr>
      <w:r w:rsidRPr="003D6FD8">
        <w:t>M</w:t>
      </w:r>
      <w:r w:rsidRPr="003D6FD8">
        <w:t>icroservice</w:t>
      </w:r>
      <w:r w:rsidRPr="003D6FD8">
        <w:t xml:space="preserve"> overview</w:t>
      </w:r>
    </w:p>
    <w:p w14:paraId="774F2D85" w14:textId="68CCB115" w:rsidR="00E7276A" w:rsidRDefault="00E7276A" w:rsidP="003D6FD8">
      <w:pPr>
        <w:pStyle w:val="ListParagraph"/>
        <w:numPr>
          <w:ilvl w:val="0"/>
          <w:numId w:val="23"/>
        </w:numPr>
        <w:tabs>
          <w:tab w:val="left" w:pos="539"/>
        </w:tabs>
      </w:pPr>
      <w:r w:rsidRPr="003D6FD8">
        <w:rPr>
          <w:b/>
          <w:bCs/>
        </w:rPr>
        <w:t>goal</w:t>
      </w:r>
      <w:r w:rsidRPr="00E7276A">
        <w:t xml:space="preserve"> microservice architecture is to accelerate software development by enabling continuous delivery/deployment</w:t>
      </w:r>
    </w:p>
    <w:p w14:paraId="0BC3629B" w14:textId="3910D566" w:rsidR="00E7276A" w:rsidRDefault="00E7276A" w:rsidP="003D6FD8">
      <w:pPr>
        <w:pStyle w:val="ListParagraph"/>
        <w:numPr>
          <w:ilvl w:val="0"/>
          <w:numId w:val="23"/>
        </w:numPr>
        <w:tabs>
          <w:tab w:val="left" w:pos="539"/>
        </w:tabs>
      </w:pPr>
      <w:r w:rsidRPr="003D6FD8">
        <w:rPr>
          <w:b/>
          <w:bCs/>
        </w:rPr>
        <w:t>Single Responsibility Principle</w:t>
      </w:r>
      <w:r>
        <w:t xml:space="preserve"> – class should only have one reason to change</w:t>
      </w:r>
    </w:p>
    <w:p w14:paraId="38B0BA31" w14:textId="1C221D64" w:rsidR="00457DBD" w:rsidRDefault="00E7276A" w:rsidP="005627C7">
      <w:pPr>
        <w:pStyle w:val="ListParagraph"/>
        <w:numPr>
          <w:ilvl w:val="0"/>
          <w:numId w:val="23"/>
        </w:numPr>
        <w:tabs>
          <w:tab w:val="left" w:pos="539"/>
        </w:tabs>
      </w:pPr>
      <w:r w:rsidRPr="003D6FD8">
        <w:rPr>
          <w:b/>
          <w:bCs/>
        </w:rPr>
        <w:t>Common Closure Principle</w:t>
      </w:r>
      <w:r>
        <w:t xml:space="preserve"> - </w:t>
      </w:r>
      <w:r w:rsidRPr="00E7276A">
        <w:t>classes that change for the same reason should be in the same package.</w:t>
      </w:r>
    </w:p>
    <w:p w14:paraId="2FAD8098" w14:textId="2E2B0170" w:rsidR="00457DBD" w:rsidRDefault="00457DBD" w:rsidP="005627C7">
      <w:pPr>
        <w:tabs>
          <w:tab w:val="left" w:pos="539"/>
        </w:tabs>
      </w:pPr>
    </w:p>
    <w:p w14:paraId="61973968" w14:textId="77777777" w:rsidR="00671F1B" w:rsidRDefault="00671F1B" w:rsidP="005627C7">
      <w:pPr>
        <w:tabs>
          <w:tab w:val="left" w:pos="539"/>
        </w:tabs>
      </w:pPr>
      <w:hyperlink r:id="rId7" w:history="1">
        <w:r w:rsidRPr="000560BD">
          <w:rPr>
            <w:rStyle w:val="Hyperlink"/>
          </w:rPr>
          <w:t>https://microservices.io/patterns/</w:t>
        </w:r>
      </w:hyperlink>
    </w:p>
    <w:p w14:paraId="2EA50B32" w14:textId="578E4D6A" w:rsidR="00457DBD" w:rsidRDefault="00671F1B" w:rsidP="005627C7">
      <w:pPr>
        <w:tabs>
          <w:tab w:val="left" w:pos="539"/>
        </w:tabs>
      </w:pPr>
      <w:r w:rsidRPr="00671F1B">
        <w:drawing>
          <wp:inline distT="0" distB="0" distL="0" distR="0" wp14:anchorId="093CC071" wp14:editId="24A04C72">
            <wp:extent cx="6858000" cy="4814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457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4792D037" w14:textId="77777777" w:rsidR="00457DBD" w:rsidRPr="00457DBD" w:rsidRDefault="00457DBD" w:rsidP="00457DBD">
      <w:pPr>
        <w:tabs>
          <w:tab w:val="left" w:pos="539"/>
        </w:tabs>
        <w:rPr>
          <w:b/>
          <w:bCs/>
        </w:rPr>
      </w:pPr>
      <w:r w:rsidRPr="00457DBD">
        <w:rPr>
          <w:b/>
          <w:bCs/>
        </w:rPr>
        <w:t>Application architecture patterns</w:t>
      </w:r>
    </w:p>
    <w:p w14:paraId="664A996E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9" w:history="1">
        <w:r w:rsidRPr="00457DBD">
          <w:rPr>
            <w:rStyle w:val="Hyperlink"/>
          </w:rPr>
          <w:t>Monolithic architecture</w:t>
        </w:r>
      </w:hyperlink>
    </w:p>
    <w:p w14:paraId="56ED0DCA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10" w:history="1">
        <w:r w:rsidRPr="00457DBD">
          <w:rPr>
            <w:rStyle w:val="Hyperlink"/>
          </w:rPr>
          <w:t>Microservice architecture</w:t>
        </w:r>
      </w:hyperlink>
    </w:p>
    <w:p w14:paraId="5F36EFBF" w14:textId="77777777" w:rsidR="00457DBD" w:rsidRPr="00457DBD" w:rsidRDefault="00457DBD" w:rsidP="00457DBD">
      <w:pPr>
        <w:tabs>
          <w:tab w:val="left" w:pos="539"/>
        </w:tabs>
        <w:rPr>
          <w:b/>
          <w:bCs/>
        </w:rPr>
      </w:pPr>
      <w:r w:rsidRPr="00457DBD">
        <w:rPr>
          <w:b/>
          <w:bCs/>
        </w:rPr>
        <w:t>Decomposition</w:t>
      </w:r>
    </w:p>
    <w:p w14:paraId="59986BC5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11" w:history="1">
        <w:r w:rsidRPr="00457DBD">
          <w:rPr>
            <w:rStyle w:val="Hyperlink"/>
          </w:rPr>
          <w:t>Decompose by business capability</w:t>
        </w:r>
      </w:hyperlink>
    </w:p>
    <w:p w14:paraId="3AAA5EC3" w14:textId="77777777" w:rsidR="00497A91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12" w:history="1">
        <w:r w:rsidRPr="00457DBD">
          <w:rPr>
            <w:rStyle w:val="Hyperlink"/>
          </w:rPr>
          <w:t>Decompose by subdomain</w:t>
        </w:r>
      </w:hyperlink>
      <w:r w:rsidR="00497A91">
        <w:t xml:space="preserve"> – classified as {</w:t>
      </w:r>
      <w:r w:rsidR="00497A91" w:rsidRPr="00FF5860">
        <w:rPr>
          <w:b/>
          <w:bCs/>
        </w:rPr>
        <w:t>Core, Supporting, Generic</w:t>
      </w:r>
      <w:r w:rsidR="00497A91">
        <w:t xml:space="preserve">} </w:t>
      </w:r>
    </w:p>
    <w:p w14:paraId="476B484C" w14:textId="6C47D441" w:rsidR="00457DBD" w:rsidRPr="00457DBD" w:rsidRDefault="00497A91" w:rsidP="00A956A6">
      <w:pPr>
        <w:numPr>
          <w:ilvl w:val="1"/>
          <w:numId w:val="10"/>
        </w:numPr>
        <w:tabs>
          <w:tab w:val="left" w:pos="539"/>
        </w:tabs>
      </w:pPr>
      <w:r>
        <w:t xml:space="preserve">EX: online store domain: </w:t>
      </w:r>
      <w:r>
        <w:t>Product catalog</w:t>
      </w:r>
      <w:r>
        <w:t xml:space="preserve">, </w:t>
      </w:r>
      <w:r>
        <w:t>Inventory</w:t>
      </w:r>
      <w:r>
        <w:t xml:space="preserve">, </w:t>
      </w:r>
      <w:r>
        <w:t>Order</w:t>
      </w:r>
      <w:r>
        <w:t xml:space="preserve"> and </w:t>
      </w:r>
      <w:r>
        <w:t>Delivery management</w:t>
      </w:r>
    </w:p>
    <w:p w14:paraId="79C15C61" w14:textId="77777777" w:rsidR="00457DBD" w:rsidRPr="00457DBD" w:rsidRDefault="00457DBD" w:rsidP="00457DBD">
      <w:pPr>
        <w:tabs>
          <w:tab w:val="left" w:pos="539"/>
        </w:tabs>
        <w:rPr>
          <w:b/>
          <w:bCs/>
        </w:rPr>
      </w:pPr>
      <w:r w:rsidRPr="00457DBD">
        <w:rPr>
          <w:b/>
          <w:bCs/>
        </w:rPr>
        <w:t>Deployment patterns</w:t>
      </w:r>
    </w:p>
    <w:p w14:paraId="0A01EE1A" w14:textId="60BCB839" w:rsid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13" w:history="1">
        <w:r w:rsidRPr="00457DBD">
          <w:rPr>
            <w:rStyle w:val="Hyperlink"/>
          </w:rPr>
          <w:t>Multiple service instanc</w:t>
        </w:r>
        <w:r w:rsidRPr="00457DBD">
          <w:rPr>
            <w:rStyle w:val="Hyperlink"/>
          </w:rPr>
          <w:t>e</w:t>
        </w:r>
        <w:r w:rsidRPr="00457DBD">
          <w:rPr>
            <w:rStyle w:val="Hyperlink"/>
          </w:rPr>
          <w:t>s per host</w:t>
        </w:r>
      </w:hyperlink>
    </w:p>
    <w:p w14:paraId="5E728986" w14:textId="77777777" w:rsidR="002A2DFA" w:rsidRDefault="002A2DFA" w:rsidP="002A2DFA">
      <w:pPr>
        <w:numPr>
          <w:ilvl w:val="1"/>
          <w:numId w:val="10"/>
        </w:numPr>
        <w:tabs>
          <w:tab w:val="clear" w:pos="1440"/>
        </w:tabs>
        <w:ind w:left="810"/>
      </w:pPr>
      <w:r>
        <w:t>benefits</w:t>
      </w:r>
    </w:p>
    <w:p w14:paraId="3C6F64F1" w14:textId="1B037DC3" w:rsidR="002A2DFA" w:rsidRDefault="00EA7119" w:rsidP="002A2DFA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>
        <w:t>more</w:t>
      </w:r>
      <w:r>
        <w:t xml:space="preserve"> efficient resource utilization compared to </w:t>
      </w:r>
      <w:r>
        <w:t>Single</w:t>
      </w:r>
      <w:r>
        <w:t xml:space="preserve"> </w:t>
      </w:r>
      <w:r>
        <w:t>Service</w:t>
      </w:r>
      <w:r>
        <w:t xml:space="preserve"> per Host</w:t>
      </w:r>
    </w:p>
    <w:p w14:paraId="18803510" w14:textId="77777777" w:rsidR="002A2DFA" w:rsidRDefault="002A2DFA" w:rsidP="002A2DFA">
      <w:pPr>
        <w:numPr>
          <w:ilvl w:val="1"/>
          <w:numId w:val="10"/>
        </w:numPr>
        <w:tabs>
          <w:tab w:val="clear" w:pos="1440"/>
        </w:tabs>
        <w:ind w:left="810"/>
      </w:pPr>
      <w:r>
        <w:t>drawbacks</w:t>
      </w:r>
    </w:p>
    <w:p w14:paraId="0980738B" w14:textId="4ACB2941" w:rsidR="002A2DFA" w:rsidRDefault="00EA7119" w:rsidP="002A2DFA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>
        <w:t>opposite of per host</w:t>
      </w:r>
    </w:p>
    <w:p w14:paraId="6EFA7628" w14:textId="67EF0F59" w:rsidR="00EA7119" w:rsidRDefault="00EA7119" w:rsidP="00EA7119">
      <w:pPr>
        <w:numPr>
          <w:ilvl w:val="1"/>
          <w:numId w:val="10"/>
        </w:numPr>
        <w:tabs>
          <w:tab w:val="clear" w:pos="1440"/>
        </w:tabs>
        <w:ind w:left="1620"/>
      </w:pPr>
      <w:r>
        <w:t>lack of isolation, resource conflict, harder to monitor, manage and redeploy</w:t>
      </w:r>
    </w:p>
    <w:p w14:paraId="42F43C3F" w14:textId="77777777" w:rsidR="002A2DFA" w:rsidRPr="00457DBD" w:rsidRDefault="002A2DFA" w:rsidP="002A2DFA"/>
    <w:p w14:paraId="07180E7A" w14:textId="01348291" w:rsid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14" w:history="1">
        <w:r w:rsidRPr="00457DBD">
          <w:rPr>
            <w:rStyle w:val="Hyperlink"/>
          </w:rPr>
          <w:t>Service insta</w:t>
        </w:r>
        <w:r w:rsidRPr="00457DBD">
          <w:rPr>
            <w:rStyle w:val="Hyperlink"/>
          </w:rPr>
          <w:t>n</w:t>
        </w:r>
        <w:r w:rsidRPr="00457DBD">
          <w:rPr>
            <w:rStyle w:val="Hyperlink"/>
          </w:rPr>
          <w:t>ce per host</w:t>
        </w:r>
      </w:hyperlink>
    </w:p>
    <w:p w14:paraId="6B83C000" w14:textId="5285FDBB" w:rsidR="002A2DFA" w:rsidRDefault="002A2DFA" w:rsidP="002A2DFA">
      <w:pPr>
        <w:numPr>
          <w:ilvl w:val="1"/>
          <w:numId w:val="10"/>
        </w:numPr>
        <w:tabs>
          <w:tab w:val="clear" w:pos="1440"/>
        </w:tabs>
        <w:ind w:left="810"/>
      </w:pPr>
      <w:bookmarkStart w:id="0" w:name="_Hlk12029839"/>
      <w:r>
        <w:t>benefits</w:t>
      </w:r>
    </w:p>
    <w:p w14:paraId="3869B7BD" w14:textId="77777777" w:rsidR="002A2DFA" w:rsidRDefault="002A2DFA" w:rsidP="002A2DFA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>
        <w:t>Services instances are isolated from one another</w:t>
      </w:r>
    </w:p>
    <w:p w14:paraId="4ABAA241" w14:textId="77777777" w:rsidR="002A2DFA" w:rsidRDefault="002A2DFA" w:rsidP="002A2DFA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>
        <w:t>There is no possibility of conflicting resource requirements or dependency versions</w:t>
      </w:r>
    </w:p>
    <w:p w14:paraId="74EF7439" w14:textId="77777777" w:rsidR="002A2DFA" w:rsidRDefault="002A2DFA" w:rsidP="002A2DFA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>
        <w:t>A service instance can only consume at most the resources of a single host</w:t>
      </w:r>
    </w:p>
    <w:p w14:paraId="214A9C08" w14:textId="77777777" w:rsidR="002A2DFA" w:rsidRDefault="002A2DFA" w:rsidP="002A2DFA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>
        <w:t>Its straightforward to monitor, manage, and redeploy each service instance</w:t>
      </w:r>
    </w:p>
    <w:p w14:paraId="465092FB" w14:textId="6A672248" w:rsidR="002A2DFA" w:rsidRDefault="002A2DFA" w:rsidP="002A2DFA">
      <w:pPr>
        <w:numPr>
          <w:ilvl w:val="1"/>
          <w:numId w:val="10"/>
        </w:numPr>
        <w:tabs>
          <w:tab w:val="clear" w:pos="1440"/>
        </w:tabs>
        <w:ind w:left="810"/>
      </w:pPr>
      <w:r>
        <w:t>drawbacks</w:t>
      </w:r>
    </w:p>
    <w:p w14:paraId="058FC8F6" w14:textId="77777777" w:rsidR="002A2DFA" w:rsidRDefault="002A2DFA" w:rsidP="002A2DFA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>
        <w:t xml:space="preserve">Potentially less efficient resource utilization compared to Multiple Services per Host </w:t>
      </w:r>
    </w:p>
    <w:bookmarkEnd w:id="0"/>
    <w:p w14:paraId="5681B7A9" w14:textId="2D790B16" w:rsidR="002A2DFA" w:rsidRPr="00457DBD" w:rsidRDefault="002A2DFA" w:rsidP="00EA7119">
      <w:pPr>
        <w:numPr>
          <w:ilvl w:val="1"/>
          <w:numId w:val="10"/>
        </w:numPr>
        <w:tabs>
          <w:tab w:val="clear" w:pos="1440"/>
        </w:tabs>
        <w:ind w:left="1620"/>
      </w:pPr>
      <w:r>
        <w:t>because more hosts</w:t>
      </w:r>
    </w:p>
    <w:p w14:paraId="40F0062F" w14:textId="653FA56F" w:rsid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15" w:history="1">
        <w:r w:rsidRPr="00457DBD">
          <w:rPr>
            <w:rStyle w:val="Hyperlink"/>
          </w:rPr>
          <w:t>Service instance per VM</w:t>
        </w:r>
      </w:hyperlink>
    </w:p>
    <w:p w14:paraId="5E3601DF" w14:textId="77777777" w:rsidR="00EA7119" w:rsidRDefault="00EA7119" w:rsidP="00EA7119">
      <w:pPr>
        <w:numPr>
          <w:ilvl w:val="1"/>
          <w:numId w:val="10"/>
        </w:numPr>
        <w:tabs>
          <w:tab w:val="clear" w:pos="1440"/>
        </w:tabs>
        <w:ind w:left="810"/>
      </w:pPr>
      <w:r>
        <w:t>benefits</w:t>
      </w:r>
    </w:p>
    <w:p w14:paraId="6ED63043" w14:textId="77777777" w:rsidR="00FB2C9F" w:rsidRDefault="00FB2C9F" w:rsidP="00EA7119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 w:rsidRPr="00FB2C9F">
        <w:t xml:space="preserve">IaaS solutions such as AWS provide a mature and feature rich infrastructure </w:t>
      </w:r>
    </w:p>
    <w:p w14:paraId="1AF7D222" w14:textId="0CD1FCA6" w:rsidR="00EA7119" w:rsidRDefault="00FB2C9F" w:rsidP="00FB2C9F">
      <w:pPr>
        <w:numPr>
          <w:ilvl w:val="1"/>
          <w:numId w:val="10"/>
        </w:numPr>
        <w:tabs>
          <w:tab w:val="clear" w:pos="1440"/>
        </w:tabs>
        <w:ind w:left="1620"/>
      </w:pPr>
      <w:r>
        <w:t>Straight forward scaling AWS scaling</w:t>
      </w:r>
    </w:p>
    <w:p w14:paraId="6FBCEF76" w14:textId="528FA5A6" w:rsidR="00FB2C9F" w:rsidRDefault="00FB2C9F" w:rsidP="00EA7119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 w:rsidRPr="00FB2C9F">
        <w:t>VM encapsulates the details of the technology used to build the servic</w:t>
      </w:r>
      <w:r>
        <w:t xml:space="preserve">e </w:t>
      </w:r>
    </w:p>
    <w:p w14:paraId="6BD2C1EC" w14:textId="6077441F" w:rsidR="00FB2C9F" w:rsidRDefault="00FB2C9F" w:rsidP="00EA7119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>
        <w:t>E</w:t>
      </w:r>
      <w:r w:rsidRPr="00FB2C9F">
        <w:t>ach service instance is isolate</w:t>
      </w:r>
    </w:p>
    <w:p w14:paraId="5A7D5079" w14:textId="322FB887" w:rsidR="00FB2C9F" w:rsidRDefault="00FB2C9F" w:rsidP="00EA7119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 w:rsidRPr="00FB2C9F">
        <w:t>VM imposes limits on the CPU and memory consumed by a service instance</w:t>
      </w:r>
    </w:p>
    <w:p w14:paraId="30452CAF" w14:textId="77777777" w:rsidR="00EA7119" w:rsidRDefault="00EA7119" w:rsidP="00EA7119">
      <w:pPr>
        <w:numPr>
          <w:ilvl w:val="1"/>
          <w:numId w:val="10"/>
        </w:numPr>
        <w:tabs>
          <w:tab w:val="clear" w:pos="1440"/>
        </w:tabs>
        <w:ind w:left="810"/>
      </w:pPr>
      <w:r>
        <w:t>drawbacks</w:t>
      </w:r>
    </w:p>
    <w:p w14:paraId="68CFF03E" w14:textId="1B56AA60" w:rsidR="00EA7119" w:rsidRDefault="00FB2C9F" w:rsidP="00EA7119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>
        <w:t>B</w:t>
      </w:r>
      <w:r w:rsidRPr="00FB2C9F">
        <w:t>uilding a VM image is slow and time consuming</w:t>
      </w:r>
    </w:p>
    <w:p w14:paraId="66D2E742" w14:textId="77777777" w:rsidR="00FB2C9F" w:rsidRDefault="00FB2C9F" w:rsidP="00EA7119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</w:p>
    <w:p w14:paraId="532A04D3" w14:textId="1454B19D" w:rsid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16" w:history="1">
        <w:r w:rsidRPr="00457DBD">
          <w:rPr>
            <w:rStyle w:val="Hyperlink"/>
          </w:rPr>
          <w:t>Service ins</w:t>
        </w:r>
        <w:r w:rsidRPr="00457DBD">
          <w:rPr>
            <w:rStyle w:val="Hyperlink"/>
          </w:rPr>
          <w:t>t</w:t>
        </w:r>
        <w:r w:rsidRPr="00457DBD">
          <w:rPr>
            <w:rStyle w:val="Hyperlink"/>
          </w:rPr>
          <w:t>ance per Container</w:t>
        </w:r>
      </w:hyperlink>
    </w:p>
    <w:p w14:paraId="63370817" w14:textId="77777777" w:rsidR="00EA7119" w:rsidRDefault="00EA7119" w:rsidP="00EA7119">
      <w:pPr>
        <w:numPr>
          <w:ilvl w:val="1"/>
          <w:numId w:val="10"/>
        </w:numPr>
        <w:tabs>
          <w:tab w:val="clear" w:pos="1440"/>
        </w:tabs>
        <w:ind w:left="810"/>
      </w:pPr>
      <w:r>
        <w:t>benefits</w:t>
      </w:r>
    </w:p>
    <w:p w14:paraId="6F79A645" w14:textId="52AE719C" w:rsidR="00FF5860" w:rsidRDefault="00FF5860" w:rsidP="00FF5860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>
        <w:t xml:space="preserve">straightforward </w:t>
      </w:r>
      <w:r>
        <w:t xml:space="preserve">to </w:t>
      </w:r>
      <w:r>
        <w:t>scale up and down by changing number of container instances</w:t>
      </w:r>
    </w:p>
    <w:p w14:paraId="65EB7109" w14:textId="145C4415" w:rsidR="00FF5860" w:rsidRDefault="00FF5860" w:rsidP="00FF5860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>
        <w:t xml:space="preserve">container encapsulates details of technology </w:t>
      </w:r>
      <w:r>
        <w:t>t</w:t>
      </w:r>
      <w:r>
        <w:t xml:space="preserve">o build the service. </w:t>
      </w:r>
    </w:p>
    <w:p w14:paraId="28ECA7AB" w14:textId="29095415" w:rsidR="00FF5860" w:rsidRDefault="00FF5860" w:rsidP="00FF5860">
      <w:pPr>
        <w:numPr>
          <w:ilvl w:val="1"/>
          <w:numId w:val="10"/>
        </w:numPr>
        <w:tabs>
          <w:tab w:val="clear" w:pos="1440"/>
        </w:tabs>
        <w:ind w:left="1620"/>
      </w:pPr>
      <w:r>
        <w:t>All services are, for example, started and stopped in exactly the same way.</w:t>
      </w:r>
    </w:p>
    <w:p w14:paraId="19E915AD" w14:textId="77777777" w:rsidR="00FF5860" w:rsidRDefault="00FF5860" w:rsidP="00FF5860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>
        <w:t>Each service instance is isolated</w:t>
      </w:r>
    </w:p>
    <w:p w14:paraId="1DF15D6D" w14:textId="3964B336" w:rsidR="00FF5860" w:rsidRDefault="00FF5860" w:rsidP="00FF5860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>
        <w:t>container imposes limits on CPU and memory consumed by a service instance</w:t>
      </w:r>
    </w:p>
    <w:p w14:paraId="619C2F3B" w14:textId="77777777" w:rsidR="00FF5860" w:rsidRDefault="00FF5860" w:rsidP="00FF5860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>
        <w:t>Containers are extremely fast to build and start</w:t>
      </w:r>
    </w:p>
    <w:p w14:paraId="7782129F" w14:textId="77777777" w:rsidR="00FF5860" w:rsidRDefault="00FF5860" w:rsidP="00FF5860">
      <w:pPr>
        <w:numPr>
          <w:ilvl w:val="1"/>
          <w:numId w:val="10"/>
        </w:numPr>
        <w:tabs>
          <w:tab w:val="clear" w:pos="1440"/>
        </w:tabs>
        <w:ind w:left="1620"/>
      </w:pPr>
      <w:r>
        <w:t>EX:</w:t>
      </w:r>
      <w:r>
        <w:t xml:space="preserve"> 100x faster to package an application as a Docker container than it is to package it as an AMI</w:t>
      </w:r>
    </w:p>
    <w:p w14:paraId="513E3A0A" w14:textId="563C1B1C" w:rsidR="00EA7119" w:rsidRDefault="00FF5860" w:rsidP="00FF5860">
      <w:pPr>
        <w:numPr>
          <w:ilvl w:val="1"/>
          <w:numId w:val="10"/>
        </w:numPr>
        <w:tabs>
          <w:tab w:val="clear" w:pos="1440"/>
        </w:tabs>
        <w:ind w:left="1620"/>
      </w:pPr>
      <w:r>
        <w:t>Docker containers start much faster than VM</w:t>
      </w:r>
      <w:r>
        <w:t xml:space="preserve">, </w:t>
      </w:r>
      <w:r>
        <w:t>only app process starts rather than entire OS.</w:t>
      </w:r>
    </w:p>
    <w:p w14:paraId="5B4569BF" w14:textId="77777777" w:rsidR="00EA7119" w:rsidRDefault="00EA7119" w:rsidP="00EA7119">
      <w:pPr>
        <w:numPr>
          <w:ilvl w:val="1"/>
          <w:numId w:val="10"/>
        </w:numPr>
        <w:tabs>
          <w:tab w:val="clear" w:pos="1440"/>
        </w:tabs>
        <w:ind w:left="810"/>
      </w:pPr>
      <w:r>
        <w:t>drawbacks</w:t>
      </w:r>
    </w:p>
    <w:p w14:paraId="10F6B59B" w14:textId="6581DF4C" w:rsidR="00EA7119" w:rsidRDefault="00FF5860" w:rsidP="00EA7119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>
        <w:t>i</w:t>
      </w:r>
      <w:r w:rsidR="00B0011C" w:rsidRPr="00B0011C">
        <w:t>nfrastructure for deploying containers is not as rich as the infrastructure for</w:t>
      </w:r>
      <w:r w:rsidR="00B0011C">
        <w:t xml:space="preserve"> </w:t>
      </w:r>
      <w:proofErr w:type="spellStart"/>
      <w:r w:rsidR="00B0011C">
        <w:t>Vm’s</w:t>
      </w:r>
      <w:proofErr w:type="spellEnd"/>
    </w:p>
    <w:p w14:paraId="102E81D2" w14:textId="77777777" w:rsidR="00EA7119" w:rsidRPr="00457DBD" w:rsidRDefault="00EA7119" w:rsidP="00EA7119"/>
    <w:p w14:paraId="0E0804FF" w14:textId="00FC12B3" w:rsid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17" w:history="1">
        <w:r w:rsidRPr="00457DBD">
          <w:rPr>
            <w:rStyle w:val="Hyperlink"/>
          </w:rPr>
          <w:t>Serverless deployment</w:t>
        </w:r>
      </w:hyperlink>
    </w:p>
    <w:p w14:paraId="4A02AFC9" w14:textId="77777777" w:rsidR="00EA7119" w:rsidRDefault="00EA7119" w:rsidP="00EA7119">
      <w:pPr>
        <w:numPr>
          <w:ilvl w:val="1"/>
          <w:numId w:val="10"/>
        </w:numPr>
        <w:tabs>
          <w:tab w:val="clear" w:pos="1440"/>
        </w:tabs>
        <w:ind w:left="810"/>
      </w:pPr>
      <w:r>
        <w:t>benefits</w:t>
      </w:r>
    </w:p>
    <w:p w14:paraId="5999E69E" w14:textId="77777777" w:rsidR="002B002C" w:rsidRDefault="002B002C" w:rsidP="002B002C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>
        <w:t xml:space="preserve">eliminates </w:t>
      </w:r>
      <w:r>
        <w:t>n</w:t>
      </w:r>
      <w:r>
        <w:t>eed to spend time on undifferentiated heavy lifting of managing low-level infrastructure</w:t>
      </w:r>
    </w:p>
    <w:p w14:paraId="2F3C1587" w14:textId="042BD5D1" w:rsidR="002B002C" w:rsidRDefault="002B002C" w:rsidP="002B002C">
      <w:pPr>
        <w:numPr>
          <w:ilvl w:val="1"/>
          <w:numId w:val="10"/>
        </w:numPr>
        <w:tabs>
          <w:tab w:val="clear" w:pos="1440"/>
        </w:tabs>
        <w:ind w:left="1620"/>
      </w:pPr>
      <w:r>
        <w:t>Instead, you can focus on your code.</w:t>
      </w:r>
    </w:p>
    <w:p w14:paraId="4884D09C" w14:textId="77777777" w:rsidR="002B002C" w:rsidRDefault="002B002C" w:rsidP="002B002C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>
        <w:t>The serverless deployment infrastructure is extremely elastic</w:t>
      </w:r>
    </w:p>
    <w:p w14:paraId="2F1299EF" w14:textId="2A2098F7" w:rsidR="002B002C" w:rsidRDefault="002B002C" w:rsidP="002B002C">
      <w:pPr>
        <w:numPr>
          <w:ilvl w:val="1"/>
          <w:numId w:val="10"/>
        </w:numPr>
        <w:tabs>
          <w:tab w:val="clear" w:pos="1440"/>
        </w:tabs>
        <w:ind w:left="1620"/>
      </w:pPr>
      <w:r>
        <w:t>automatically scales to handle load</w:t>
      </w:r>
    </w:p>
    <w:p w14:paraId="641E8018" w14:textId="3C00639D" w:rsidR="00EA7119" w:rsidRDefault="002B002C" w:rsidP="002B002C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>
        <w:t xml:space="preserve">pay for each request rather than provisioning what might be </w:t>
      </w:r>
      <w:proofErr w:type="spellStart"/>
      <w:r>
        <w:t>under</w:t>
      </w:r>
      <w:r>
        <w:t xml:space="preserve"> </w:t>
      </w:r>
      <w:r>
        <w:t>utilized</w:t>
      </w:r>
      <w:proofErr w:type="spellEnd"/>
      <w:r>
        <w:t xml:space="preserve"> virtual machines or containers.</w:t>
      </w:r>
    </w:p>
    <w:p w14:paraId="0124FCE7" w14:textId="77777777" w:rsidR="00EA7119" w:rsidRDefault="00EA7119" w:rsidP="00EA7119">
      <w:pPr>
        <w:numPr>
          <w:ilvl w:val="1"/>
          <w:numId w:val="10"/>
        </w:numPr>
        <w:tabs>
          <w:tab w:val="clear" w:pos="1440"/>
        </w:tabs>
        <w:ind w:left="810"/>
      </w:pPr>
      <w:r>
        <w:t>drawbacks</w:t>
      </w:r>
    </w:p>
    <w:p w14:paraId="0306D7C7" w14:textId="69DC9FB8" w:rsidR="00EA7119" w:rsidRDefault="002B002C" w:rsidP="00EA7119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 w:rsidRPr="002B002C">
        <w:t>Significant limitation and constraints</w:t>
      </w:r>
    </w:p>
    <w:p w14:paraId="4FE832AE" w14:textId="3D5A8364" w:rsidR="002B002C" w:rsidRDefault="002B002C" w:rsidP="002B002C">
      <w:pPr>
        <w:numPr>
          <w:ilvl w:val="1"/>
          <w:numId w:val="10"/>
        </w:numPr>
        <w:tabs>
          <w:tab w:val="clear" w:pos="1440"/>
        </w:tabs>
        <w:ind w:left="1620"/>
      </w:pPr>
      <w:r>
        <w:t>l</w:t>
      </w:r>
      <w:r w:rsidRPr="002B002C">
        <w:t>ambdas can only respond to requests from a limited set of input sources</w:t>
      </w:r>
    </w:p>
    <w:p w14:paraId="546F73AF" w14:textId="0E76C9A9" w:rsidR="002B002C" w:rsidRDefault="002B002C" w:rsidP="002B002C">
      <w:pPr>
        <w:numPr>
          <w:ilvl w:val="1"/>
          <w:numId w:val="10"/>
        </w:numPr>
        <w:tabs>
          <w:tab w:val="clear" w:pos="1440"/>
        </w:tabs>
        <w:ind w:left="1620"/>
      </w:pPr>
      <w:r w:rsidRPr="002B002C">
        <w:t>not intended to run services</w:t>
      </w:r>
      <w:proofErr w:type="gramStart"/>
      <w:r>
        <w:t xml:space="preserve">. </w:t>
      </w:r>
      <w:proofErr w:type="gramEnd"/>
      <w:r>
        <w:t>EX:</w:t>
      </w:r>
      <w:r w:rsidRPr="002B002C">
        <w:t xml:space="preserve"> subscribe to message broker such as RabbitMQ</w:t>
      </w:r>
    </w:p>
    <w:p w14:paraId="50206A21" w14:textId="2C33F652" w:rsidR="002B002C" w:rsidRDefault="002B002C" w:rsidP="00EA7119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 w:rsidRPr="002B002C">
        <w:t>Applications must startup quickly</w:t>
      </w:r>
    </w:p>
    <w:p w14:paraId="607D8393" w14:textId="1EFCD405" w:rsidR="002B002C" w:rsidRDefault="002B002C" w:rsidP="00EA7119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 w:rsidRPr="002B002C">
        <w:t>Risk of high latency</w:t>
      </w:r>
    </w:p>
    <w:p w14:paraId="645E95F0" w14:textId="464BABF2" w:rsidR="002B002C" w:rsidRDefault="002B002C" w:rsidP="002B002C">
      <w:pPr>
        <w:numPr>
          <w:ilvl w:val="1"/>
          <w:numId w:val="10"/>
        </w:numPr>
        <w:tabs>
          <w:tab w:val="clear" w:pos="1440"/>
        </w:tabs>
        <w:ind w:left="1620"/>
      </w:pPr>
      <w:r>
        <w:t>C</w:t>
      </w:r>
      <w:r w:rsidRPr="002B002C">
        <w:t xml:space="preserve">an only react to increases in load. </w:t>
      </w:r>
      <w:r>
        <w:t>C</w:t>
      </w:r>
      <w:r w:rsidRPr="002B002C">
        <w:t>an</w:t>
      </w:r>
      <w:r>
        <w:t>’</w:t>
      </w:r>
      <w:r w:rsidRPr="002B002C">
        <w:t>t proactively pre-provision capacity</w:t>
      </w:r>
    </w:p>
    <w:p w14:paraId="6165FB85" w14:textId="77777777" w:rsidR="00EA7119" w:rsidRPr="00457DBD" w:rsidRDefault="00EA7119" w:rsidP="00EA7119">
      <w:pPr>
        <w:tabs>
          <w:tab w:val="left" w:pos="539"/>
        </w:tabs>
      </w:pPr>
    </w:p>
    <w:p w14:paraId="64B46527" w14:textId="206F1AC0" w:rsid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18" w:history="1">
        <w:r w:rsidRPr="00457DBD">
          <w:rPr>
            <w:rStyle w:val="Hyperlink"/>
          </w:rPr>
          <w:t>Service deployment platform</w:t>
        </w:r>
      </w:hyperlink>
    </w:p>
    <w:p w14:paraId="2065F7E0" w14:textId="2D782C41" w:rsidR="00EA7119" w:rsidRDefault="005010D2" w:rsidP="00EA7119">
      <w:pPr>
        <w:numPr>
          <w:ilvl w:val="1"/>
          <w:numId w:val="10"/>
        </w:numPr>
        <w:tabs>
          <w:tab w:val="clear" w:pos="1440"/>
        </w:tabs>
        <w:ind w:left="810"/>
      </w:pPr>
      <w:r>
        <w:t>Examples</w:t>
      </w:r>
    </w:p>
    <w:p w14:paraId="78171743" w14:textId="77777777" w:rsidR="005010D2" w:rsidRDefault="005010D2" w:rsidP="005010D2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>
        <w:t>Docker orchestration frameworks including Docker swarm mode and Kubernetes</w:t>
      </w:r>
    </w:p>
    <w:p w14:paraId="28E46026" w14:textId="77777777" w:rsidR="005010D2" w:rsidRDefault="005010D2" w:rsidP="005010D2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>
        <w:t>Serverless platforms such as AWS Lambda</w:t>
      </w:r>
    </w:p>
    <w:p w14:paraId="02E31C8D" w14:textId="5C49608E" w:rsidR="00EA7119" w:rsidRDefault="005010D2" w:rsidP="005010D2">
      <w:pPr>
        <w:numPr>
          <w:ilvl w:val="2"/>
          <w:numId w:val="10"/>
        </w:numPr>
        <w:tabs>
          <w:tab w:val="clear" w:pos="2160"/>
          <w:tab w:val="left" w:pos="539"/>
        </w:tabs>
        <w:ind w:left="1260"/>
      </w:pPr>
      <w:r>
        <w:t>PaaS including Cloud Foundry and AWS Elastic Beanstalk</w:t>
      </w:r>
    </w:p>
    <w:p w14:paraId="44589F85" w14:textId="77777777" w:rsidR="00EA7119" w:rsidRPr="00457DBD" w:rsidRDefault="00EA7119" w:rsidP="005010D2">
      <w:pPr>
        <w:tabs>
          <w:tab w:val="left" w:pos="539"/>
        </w:tabs>
      </w:pPr>
    </w:p>
    <w:p w14:paraId="6161F93C" w14:textId="77777777" w:rsidR="00EA7119" w:rsidRPr="00457DBD" w:rsidRDefault="00EA7119" w:rsidP="00EA7119">
      <w:pPr>
        <w:tabs>
          <w:tab w:val="left" w:pos="539"/>
        </w:tabs>
      </w:pPr>
    </w:p>
    <w:p w14:paraId="7799840C" w14:textId="77777777" w:rsidR="00457DBD" w:rsidRPr="00457DBD" w:rsidRDefault="00457DBD" w:rsidP="00457DBD">
      <w:pPr>
        <w:tabs>
          <w:tab w:val="left" w:pos="539"/>
        </w:tabs>
        <w:rPr>
          <w:b/>
          <w:bCs/>
        </w:rPr>
      </w:pPr>
      <w:r w:rsidRPr="00457DBD">
        <w:rPr>
          <w:b/>
          <w:bCs/>
        </w:rPr>
        <w:t>Cross cutting concerns</w:t>
      </w:r>
    </w:p>
    <w:p w14:paraId="576BBC5D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19" w:history="1">
        <w:r w:rsidRPr="00457DBD">
          <w:rPr>
            <w:rStyle w:val="Hyperlink"/>
          </w:rPr>
          <w:t>Microservice chassis</w:t>
        </w:r>
      </w:hyperlink>
    </w:p>
    <w:p w14:paraId="5B262D4D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20" w:history="1">
        <w:r w:rsidRPr="00457DBD">
          <w:rPr>
            <w:rStyle w:val="Hyperlink"/>
          </w:rPr>
          <w:t>Externalized configuration</w:t>
        </w:r>
      </w:hyperlink>
    </w:p>
    <w:p w14:paraId="62A4C3EE" w14:textId="77777777" w:rsidR="00457DBD" w:rsidRPr="00457DBD" w:rsidRDefault="00457DBD" w:rsidP="00457DBD">
      <w:pPr>
        <w:tabs>
          <w:tab w:val="left" w:pos="539"/>
        </w:tabs>
        <w:rPr>
          <w:b/>
          <w:bCs/>
        </w:rPr>
      </w:pPr>
      <w:r w:rsidRPr="00457DBD">
        <w:rPr>
          <w:b/>
          <w:bCs/>
        </w:rPr>
        <w:t>Communication style</w:t>
      </w:r>
    </w:p>
    <w:p w14:paraId="65FD5CF2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21" w:history="1">
        <w:r w:rsidRPr="00457DBD">
          <w:rPr>
            <w:rStyle w:val="Hyperlink"/>
          </w:rPr>
          <w:t>Remote Procedure Invocation</w:t>
        </w:r>
      </w:hyperlink>
    </w:p>
    <w:p w14:paraId="43E3A7CD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22" w:history="1">
        <w:r w:rsidRPr="00457DBD">
          <w:rPr>
            <w:rStyle w:val="Hyperlink"/>
          </w:rPr>
          <w:t>Messaging</w:t>
        </w:r>
      </w:hyperlink>
    </w:p>
    <w:p w14:paraId="0FA92EEE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23" w:history="1">
        <w:r w:rsidRPr="00457DBD">
          <w:rPr>
            <w:rStyle w:val="Hyperlink"/>
          </w:rPr>
          <w:t>Domain-specific protocol</w:t>
        </w:r>
      </w:hyperlink>
    </w:p>
    <w:p w14:paraId="687A1090" w14:textId="77777777" w:rsidR="00457DBD" w:rsidRPr="00457DBD" w:rsidRDefault="00457DBD" w:rsidP="00457DBD">
      <w:pPr>
        <w:tabs>
          <w:tab w:val="left" w:pos="539"/>
        </w:tabs>
        <w:rPr>
          <w:b/>
          <w:bCs/>
        </w:rPr>
      </w:pPr>
      <w:r w:rsidRPr="00457DBD">
        <w:rPr>
          <w:b/>
          <w:bCs/>
        </w:rPr>
        <w:t>External API</w:t>
      </w:r>
    </w:p>
    <w:p w14:paraId="2DDA55AE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24" w:history="1">
        <w:r w:rsidRPr="00457DBD">
          <w:rPr>
            <w:rStyle w:val="Hyperlink"/>
          </w:rPr>
          <w:t>API gateway</w:t>
        </w:r>
      </w:hyperlink>
    </w:p>
    <w:p w14:paraId="2C15C73C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25" w:history="1">
        <w:r w:rsidRPr="00457DBD">
          <w:rPr>
            <w:rStyle w:val="Hyperlink"/>
          </w:rPr>
          <w:t>Backend for front-end</w:t>
        </w:r>
      </w:hyperlink>
    </w:p>
    <w:p w14:paraId="5A890629" w14:textId="77777777" w:rsidR="00457DBD" w:rsidRPr="00457DBD" w:rsidRDefault="00457DBD" w:rsidP="00457DBD">
      <w:pPr>
        <w:tabs>
          <w:tab w:val="left" w:pos="539"/>
        </w:tabs>
        <w:rPr>
          <w:b/>
          <w:bCs/>
        </w:rPr>
      </w:pPr>
      <w:r w:rsidRPr="00457DBD">
        <w:rPr>
          <w:b/>
          <w:bCs/>
        </w:rPr>
        <w:t>Transactional messaging</w:t>
      </w:r>
    </w:p>
    <w:p w14:paraId="55BE4A08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26" w:history="1">
        <w:r w:rsidRPr="00457DBD">
          <w:rPr>
            <w:rStyle w:val="Hyperlink"/>
          </w:rPr>
          <w:t>Transactional outbox</w:t>
        </w:r>
      </w:hyperlink>
    </w:p>
    <w:p w14:paraId="002AE768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27" w:history="1">
        <w:r w:rsidRPr="00457DBD">
          <w:rPr>
            <w:rStyle w:val="Hyperlink"/>
          </w:rPr>
          <w:t>Transaction log tailing</w:t>
        </w:r>
      </w:hyperlink>
    </w:p>
    <w:p w14:paraId="08FC33BC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28" w:history="1">
        <w:r w:rsidRPr="00457DBD">
          <w:rPr>
            <w:rStyle w:val="Hyperlink"/>
          </w:rPr>
          <w:t>Polling publisher</w:t>
        </w:r>
      </w:hyperlink>
    </w:p>
    <w:p w14:paraId="4E597A8E" w14:textId="77777777" w:rsidR="00457DBD" w:rsidRPr="00457DBD" w:rsidRDefault="00457DBD" w:rsidP="00457DBD">
      <w:pPr>
        <w:tabs>
          <w:tab w:val="left" w:pos="539"/>
        </w:tabs>
        <w:rPr>
          <w:b/>
          <w:bCs/>
        </w:rPr>
      </w:pPr>
      <w:r w:rsidRPr="00457DBD">
        <w:rPr>
          <w:b/>
          <w:bCs/>
        </w:rPr>
        <w:t>Service discovery</w:t>
      </w:r>
    </w:p>
    <w:p w14:paraId="59BF77D6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29" w:history="1">
        <w:r w:rsidRPr="00457DBD">
          <w:rPr>
            <w:rStyle w:val="Hyperlink"/>
          </w:rPr>
          <w:t>Client-side discovery</w:t>
        </w:r>
      </w:hyperlink>
    </w:p>
    <w:p w14:paraId="21652AA1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30" w:history="1">
        <w:r w:rsidRPr="00457DBD">
          <w:rPr>
            <w:rStyle w:val="Hyperlink"/>
          </w:rPr>
          <w:t>Server-side discovery</w:t>
        </w:r>
      </w:hyperlink>
    </w:p>
    <w:p w14:paraId="41212CD1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31" w:history="1">
        <w:r w:rsidRPr="00457DBD">
          <w:rPr>
            <w:rStyle w:val="Hyperlink"/>
          </w:rPr>
          <w:t>Service registry</w:t>
        </w:r>
      </w:hyperlink>
    </w:p>
    <w:p w14:paraId="30C12EF6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32" w:history="1">
        <w:proofErr w:type="spellStart"/>
        <w:r w:rsidRPr="00457DBD">
          <w:rPr>
            <w:rStyle w:val="Hyperlink"/>
          </w:rPr>
          <w:t>Self registration</w:t>
        </w:r>
        <w:proofErr w:type="spellEnd"/>
      </w:hyperlink>
    </w:p>
    <w:p w14:paraId="7E334F75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33" w:history="1">
        <w:r w:rsidRPr="00457DBD">
          <w:rPr>
            <w:rStyle w:val="Hyperlink"/>
          </w:rPr>
          <w:t>3rd party registration</w:t>
        </w:r>
      </w:hyperlink>
    </w:p>
    <w:p w14:paraId="117C2F45" w14:textId="77777777" w:rsidR="00457DBD" w:rsidRPr="00457DBD" w:rsidRDefault="00457DBD" w:rsidP="00457DBD">
      <w:pPr>
        <w:tabs>
          <w:tab w:val="left" w:pos="539"/>
        </w:tabs>
        <w:rPr>
          <w:b/>
          <w:bCs/>
        </w:rPr>
      </w:pPr>
      <w:r w:rsidRPr="00457DBD">
        <w:rPr>
          <w:b/>
          <w:bCs/>
        </w:rPr>
        <w:t>Reliability</w:t>
      </w:r>
    </w:p>
    <w:p w14:paraId="642E35F8" w14:textId="0CF67F36" w:rsid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34" w:history="1">
        <w:r w:rsidRPr="00457DBD">
          <w:rPr>
            <w:rStyle w:val="Hyperlink"/>
          </w:rPr>
          <w:t>Circui</w:t>
        </w:r>
        <w:r w:rsidRPr="00457DBD">
          <w:rPr>
            <w:rStyle w:val="Hyperlink"/>
          </w:rPr>
          <w:t>t</w:t>
        </w:r>
        <w:r w:rsidRPr="00457DBD">
          <w:rPr>
            <w:rStyle w:val="Hyperlink"/>
          </w:rPr>
          <w:t xml:space="preserve"> Breaker</w:t>
        </w:r>
      </w:hyperlink>
    </w:p>
    <w:p w14:paraId="7043D4F3" w14:textId="77777777" w:rsidR="005010D2" w:rsidRDefault="005010D2" w:rsidP="005010D2">
      <w:pPr>
        <w:numPr>
          <w:ilvl w:val="1"/>
          <w:numId w:val="10"/>
        </w:numPr>
        <w:tabs>
          <w:tab w:val="clear" w:pos="1440"/>
        </w:tabs>
        <w:ind w:left="810"/>
      </w:pPr>
      <w:r>
        <w:t>benefits</w:t>
      </w:r>
    </w:p>
    <w:p w14:paraId="7DBB7A53" w14:textId="243E5551" w:rsidR="005010D2" w:rsidRDefault="005010D2" w:rsidP="005010D2">
      <w:pPr>
        <w:numPr>
          <w:ilvl w:val="2"/>
          <w:numId w:val="11"/>
        </w:numPr>
        <w:tabs>
          <w:tab w:val="clear" w:pos="2160"/>
          <w:tab w:val="left" w:pos="539"/>
        </w:tabs>
        <w:ind w:left="1080"/>
      </w:pPr>
      <w:r w:rsidRPr="005010D2">
        <w:t>Services handle failure of services they invoke</w:t>
      </w:r>
    </w:p>
    <w:p w14:paraId="1C50CC8C" w14:textId="77777777" w:rsidR="005010D2" w:rsidRDefault="005010D2" w:rsidP="005010D2">
      <w:pPr>
        <w:numPr>
          <w:ilvl w:val="1"/>
          <w:numId w:val="10"/>
        </w:numPr>
        <w:tabs>
          <w:tab w:val="clear" w:pos="1440"/>
        </w:tabs>
        <w:ind w:left="810"/>
      </w:pPr>
      <w:r>
        <w:t>drawbacks</w:t>
      </w:r>
    </w:p>
    <w:p w14:paraId="677AE22D" w14:textId="1911E84F" w:rsidR="005010D2" w:rsidRPr="00457DBD" w:rsidRDefault="005010D2" w:rsidP="005010D2">
      <w:pPr>
        <w:numPr>
          <w:ilvl w:val="2"/>
          <w:numId w:val="11"/>
        </w:numPr>
        <w:tabs>
          <w:tab w:val="clear" w:pos="2160"/>
          <w:tab w:val="left" w:pos="539"/>
        </w:tabs>
        <w:ind w:left="1080"/>
      </w:pPr>
      <w:r>
        <w:t>C</w:t>
      </w:r>
      <w:r w:rsidRPr="005010D2">
        <w:t>hallenging to choose timeout values without creating false positives or introducing excessive latency</w:t>
      </w:r>
    </w:p>
    <w:p w14:paraId="5BD94502" w14:textId="77777777" w:rsidR="00457DBD" w:rsidRPr="00457DBD" w:rsidRDefault="00457DBD" w:rsidP="00457DBD">
      <w:pPr>
        <w:tabs>
          <w:tab w:val="left" w:pos="539"/>
        </w:tabs>
        <w:rPr>
          <w:b/>
          <w:bCs/>
        </w:rPr>
      </w:pPr>
      <w:r w:rsidRPr="00457DBD">
        <w:rPr>
          <w:b/>
          <w:bCs/>
        </w:rPr>
        <w:t>Data management</w:t>
      </w:r>
    </w:p>
    <w:p w14:paraId="3939365E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35" w:history="1">
        <w:r w:rsidRPr="00457DBD">
          <w:rPr>
            <w:rStyle w:val="Hyperlink"/>
          </w:rPr>
          <w:t>Database per Service</w:t>
        </w:r>
      </w:hyperlink>
    </w:p>
    <w:p w14:paraId="62E7896A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36" w:history="1">
        <w:r w:rsidRPr="00457DBD">
          <w:rPr>
            <w:rStyle w:val="Hyperlink"/>
          </w:rPr>
          <w:t>Shared database</w:t>
        </w:r>
      </w:hyperlink>
    </w:p>
    <w:p w14:paraId="678F9C78" w14:textId="6EC1F941" w:rsid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37" w:history="1">
        <w:r w:rsidRPr="00457DBD">
          <w:rPr>
            <w:rStyle w:val="Hyperlink"/>
          </w:rPr>
          <w:t>Saga</w:t>
        </w:r>
      </w:hyperlink>
      <w:r w:rsidR="003D6FD8">
        <w:t xml:space="preserve"> </w:t>
      </w:r>
      <w:r w:rsidRPr="00457DBD">
        <w:t>new</w:t>
      </w:r>
    </w:p>
    <w:p w14:paraId="28F52FA1" w14:textId="77777777" w:rsidR="003D6FD8" w:rsidRDefault="003D6FD8" w:rsidP="003D6FD8">
      <w:pPr>
        <w:tabs>
          <w:tab w:val="left" w:pos="539"/>
        </w:tabs>
        <w:ind w:left="539"/>
      </w:pPr>
      <w:r>
        <w:t xml:space="preserve">Given: </w:t>
      </w:r>
      <w:r>
        <w:tab/>
      </w:r>
      <w:r>
        <w:tab/>
      </w:r>
      <w:r w:rsidRPr="008C7106">
        <w:t xml:space="preserve">applied the </w:t>
      </w:r>
      <w:hyperlink r:id="rId38" w:history="1">
        <w:r w:rsidRPr="008C7106">
          <w:rPr>
            <w:rStyle w:val="Hyperlink"/>
          </w:rPr>
          <w:t>Database per Service</w:t>
        </w:r>
      </w:hyperlink>
      <w:r w:rsidRPr="008C7106">
        <w:t xml:space="preserve"> pattern</w:t>
      </w:r>
    </w:p>
    <w:p w14:paraId="613105E8" w14:textId="77777777" w:rsidR="003D6FD8" w:rsidRDefault="003D6FD8" w:rsidP="003D6FD8">
      <w:pPr>
        <w:tabs>
          <w:tab w:val="left" w:pos="539"/>
        </w:tabs>
        <w:ind w:left="539"/>
      </w:pPr>
      <w:r>
        <w:t xml:space="preserve">Problem: </w:t>
      </w:r>
      <w:r>
        <w:tab/>
      </w:r>
      <w:r w:rsidRPr="008C7106">
        <w:t>How to maintain data consistency across services?</w:t>
      </w:r>
    </w:p>
    <w:p w14:paraId="30BC8DFE" w14:textId="77777777" w:rsidR="003D6FD8" w:rsidRDefault="003D6FD8" w:rsidP="003D6FD8">
      <w:pPr>
        <w:tabs>
          <w:tab w:val="left" w:pos="539"/>
        </w:tabs>
        <w:ind w:left="539"/>
      </w:pPr>
      <w:r>
        <w:t xml:space="preserve">Forces: </w:t>
      </w:r>
      <w:r>
        <w:tab/>
      </w:r>
      <w:r>
        <w:tab/>
      </w:r>
      <w:r w:rsidRPr="008C7106">
        <w:t xml:space="preserve">2PC </w:t>
      </w:r>
      <w:r>
        <w:t xml:space="preserve">(Two phase commit) </w:t>
      </w:r>
      <w:r w:rsidRPr="008C7106">
        <w:t>is not an option</w:t>
      </w:r>
    </w:p>
    <w:p w14:paraId="4CA014A7" w14:textId="77777777" w:rsidR="003D6FD8" w:rsidRDefault="003D6FD8" w:rsidP="003D6FD8">
      <w:pPr>
        <w:tabs>
          <w:tab w:val="left" w:pos="539"/>
        </w:tabs>
        <w:ind w:left="539"/>
      </w:pPr>
      <w:r>
        <w:t>Solution</w:t>
      </w:r>
    </w:p>
    <w:p w14:paraId="34451A2B" w14:textId="77777777" w:rsidR="003D6FD8" w:rsidRDefault="003D6FD8" w:rsidP="003D6FD8">
      <w:pPr>
        <w:pStyle w:val="ListParagraph"/>
        <w:numPr>
          <w:ilvl w:val="0"/>
          <w:numId w:val="1"/>
        </w:numPr>
        <w:tabs>
          <w:tab w:val="left" w:pos="539"/>
        </w:tabs>
        <w:ind w:left="1259"/>
      </w:pPr>
      <w:r>
        <w:t xml:space="preserve"> </w:t>
      </w:r>
      <w:r>
        <w:tab/>
      </w:r>
      <w:r w:rsidRPr="008C7106">
        <w:t>Implement each business transaction that spans multiple services as a saga</w:t>
      </w:r>
    </w:p>
    <w:p w14:paraId="5A09B2BE" w14:textId="77777777" w:rsidR="003D6FD8" w:rsidRDefault="003D6FD8" w:rsidP="003D6FD8">
      <w:pPr>
        <w:pStyle w:val="ListParagraph"/>
        <w:numPr>
          <w:ilvl w:val="0"/>
          <w:numId w:val="1"/>
        </w:numPr>
        <w:tabs>
          <w:tab w:val="left" w:pos="539"/>
        </w:tabs>
        <w:ind w:left="1259"/>
      </w:pPr>
      <w:r>
        <w:t xml:space="preserve"> </w:t>
      </w:r>
      <w:r>
        <w:tab/>
      </w:r>
      <w:r w:rsidRPr="008C7106">
        <w:t xml:space="preserve">A saga is a sequence of local transactions. </w:t>
      </w:r>
    </w:p>
    <w:p w14:paraId="411B1C08" w14:textId="77777777" w:rsidR="003D6FD8" w:rsidRDefault="003D6FD8" w:rsidP="003D6FD8">
      <w:pPr>
        <w:pStyle w:val="ListParagraph"/>
        <w:numPr>
          <w:ilvl w:val="0"/>
          <w:numId w:val="1"/>
        </w:numPr>
        <w:tabs>
          <w:tab w:val="left" w:pos="539"/>
        </w:tabs>
        <w:ind w:left="1259"/>
      </w:pPr>
      <w:r>
        <w:t xml:space="preserve"> </w:t>
      </w:r>
      <w:r>
        <w:tab/>
      </w:r>
      <w:r w:rsidRPr="008C7106">
        <w:t xml:space="preserve">Each local transaction updates the database and publishes a message or event to trigger the next local transaction in the saga. </w:t>
      </w:r>
    </w:p>
    <w:p w14:paraId="480F4628" w14:textId="77777777" w:rsidR="003D6FD8" w:rsidRDefault="003D6FD8" w:rsidP="003D6FD8">
      <w:pPr>
        <w:pStyle w:val="ListParagraph"/>
        <w:numPr>
          <w:ilvl w:val="0"/>
          <w:numId w:val="1"/>
        </w:numPr>
        <w:tabs>
          <w:tab w:val="left" w:pos="539"/>
        </w:tabs>
        <w:ind w:left="1259"/>
      </w:pPr>
      <w:r>
        <w:t xml:space="preserve"> </w:t>
      </w:r>
      <w:r>
        <w:tab/>
      </w:r>
      <w:r w:rsidRPr="008C7106">
        <w:t>If a local transaction fails because it violates a business rule then the saga executes a series of compensating transactions that undo the changes that were made by the preceding local transactions.</w:t>
      </w:r>
    </w:p>
    <w:p w14:paraId="0D0351EA" w14:textId="77777777" w:rsidR="003D6FD8" w:rsidRDefault="003D6FD8" w:rsidP="003D6FD8">
      <w:pPr>
        <w:tabs>
          <w:tab w:val="left" w:pos="539"/>
        </w:tabs>
        <w:ind w:left="539"/>
      </w:pPr>
      <w:r>
        <w:t>Example</w:t>
      </w:r>
    </w:p>
    <w:p w14:paraId="536A2844" w14:textId="77777777" w:rsidR="003D6FD8" w:rsidRPr="008C7106" w:rsidRDefault="003D6FD8" w:rsidP="003D6FD8">
      <w:pPr>
        <w:numPr>
          <w:ilvl w:val="0"/>
          <w:numId w:val="2"/>
        </w:numPr>
        <w:tabs>
          <w:tab w:val="clear" w:pos="720"/>
          <w:tab w:val="num" w:pos="1259"/>
        </w:tabs>
        <w:spacing w:line="240" w:lineRule="auto"/>
        <w:ind w:left="1331"/>
        <w:rPr>
          <w:rFonts w:eastAsia="Times New Roman" w:cstheme="minorHAnsi"/>
          <w:color w:val="333333"/>
        </w:rPr>
      </w:pPr>
      <w:r w:rsidRPr="008C7106">
        <w:rPr>
          <w:rFonts w:eastAsia="Times New Roman" w:cstheme="minorHAnsi"/>
          <w:color w:val="333333"/>
        </w:rPr>
        <w:lastRenderedPageBreak/>
        <w:t xml:space="preserve">The </w:t>
      </w:r>
      <w:r w:rsidRPr="008C7106">
        <w:rPr>
          <w:rFonts w:eastAsia="Times New Roman" w:cstheme="minorHAnsi"/>
          <w:color w:val="C7254E"/>
          <w:shd w:val="clear" w:color="auto" w:fill="F9F2F4"/>
        </w:rPr>
        <w:t>Order Service</w:t>
      </w:r>
      <w:r w:rsidRPr="008C7106">
        <w:rPr>
          <w:rFonts w:eastAsia="Times New Roman" w:cstheme="minorHAnsi"/>
          <w:color w:val="333333"/>
        </w:rPr>
        <w:t xml:space="preserve"> creates an Order in a </w:t>
      </w:r>
      <w:r w:rsidRPr="008C7106">
        <w:rPr>
          <w:rFonts w:eastAsia="Times New Roman" w:cstheme="minorHAnsi"/>
          <w:i/>
          <w:iCs/>
          <w:color w:val="5B9BD5" w:themeColor="accent5"/>
        </w:rPr>
        <w:t>pending</w:t>
      </w:r>
      <w:r w:rsidRPr="008C7106">
        <w:rPr>
          <w:rFonts w:eastAsia="Times New Roman" w:cstheme="minorHAnsi"/>
          <w:color w:val="5B9BD5" w:themeColor="accent5"/>
        </w:rPr>
        <w:t xml:space="preserve"> state</w:t>
      </w:r>
      <w:r w:rsidRPr="008C7106">
        <w:rPr>
          <w:rFonts w:eastAsia="Times New Roman" w:cstheme="minorHAnsi"/>
          <w:color w:val="333333"/>
        </w:rPr>
        <w:t xml:space="preserve"> and </w:t>
      </w:r>
      <w:r w:rsidRPr="008C7106">
        <w:rPr>
          <w:rFonts w:eastAsia="Times New Roman" w:cstheme="minorHAnsi"/>
          <w:b/>
          <w:bCs/>
          <w:color w:val="333333"/>
        </w:rPr>
        <w:t>publishes</w:t>
      </w:r>
      <w:r w:rsidRPr="008C7106">
        <w:rPr>
          <w:rFonts w:eastAsia="Times New Roman" w:cstheme="minorHAnsi"/>
          <w:color w:val="333333"/>
        </w:rPr>
        <w:t xml:space="preserve"> an </w:t>
      </w:r>
      <w:proofErr w:type="spellStart"/>
      <w:r w:rsidRPr="008C7106">
        <w:rPr>
          <w:rFonts w:eastAsia="Times New Roman" w:cstheme="minorHAnsi"/>
          <w:color w:val="00B050"/>
          <w:shd w:val="clear" w:color="auto" w:fill="F9F2F4"/>
        </w:rPr>
        <w:t>OrderCreated</w:t>
      </w:r>
      <w:proofErr w:type="spellEnd"/>
      <w:r w:rsidRPr="008C7106">
        <w:rPr>
          <w:rFonts w:eastAsia="Times New Roman" w:cstheme="minorHAnsi"/>
          <w:color w:val="00B050"/>
        </w:rPr>
        <w:t xml:space="preserve"> event</w:t>
      </w:r>
    </w:p>
    <w:p w14:paraId="2A97A3A1" w14:textId="77777777" w:rsidR="003D6FD8" w:rsidRDefault="003D6FD8" w:rsidP="003D6FD8">
      <w:pPr>
        <w:numPr>
          <w:ilvl w:val="0"/>
          <w:numId w:val="2"/>
        </w:numPr>
        <w:tabs>
          <w:tab w:val="clear" w:pos="720"/>
          <w:tab w:val="num" w:pos="1259"/>
        </w:tabs>
        <w:spacing w:line="240" w:lineRule="auto"/>
        <w:ind w:left="1331"/>
        <w:rPr>
          <w:rFonts w:eastAsia="Times New Roman" w:cstheme="minorHAnsi"/>
          <w:color w:val="333333"/>
        </w:rPr>
      </w:pPr>
      <w:r w:rsidRPr="008C7106">
        <w:rPr>
          <w:rFonts w:eastAsia="Times New Roman" w:cstheme="minorHAnsi"/>
          <w:color w:val="333333"/>
        </w:rPr>
        <w:t xml:space="preserve">The </w:t>
      </w:r>
      <w:r w:rsidRPr="008C7106">
        <w:rPr>
          <w:rFonts w:eastAsia="Times New Roman" w:cstheme="minorHAnsi"/>
          <w:color w:val="C7254E"/>
          <w:shd w:val="clear" w:color="auto" w:fill="F9F2F4"/>
        </w:rPr>
        <w:t>Customer Service</w:t>
      </w:r>
      <w:r w:rsidRPr="008C7106">
        <w:rPr>
          <w:rFonts w:eastAsia="Times New Roman" w:cstheme="minorHAnsi"/>
          <w:color w:val="333333"/>
        </w:rPr>
        <w:t xml:space="preserve"> receives the event attempts to reserve credit for that Order. </w:t>
      </w:r>
    </w:p>
    <w:p w14:paraId="166D12AF" w14:textId="77777777" w:rsidR="003D6FD8" w:rsidRPr="008C7106" w:rsidRDefault="003D6FD8" w:rsidP="003D6FD8">
      <w:pPr>
        <w:numPr>
          <w:ilvl w:val="1"/>
          <w:numId w:val="2"/>
        </w:numPr>
        <w:tabs>
          <w:tab w:val="clear" w:pos="1440"/>
          <w:tab w:val="num" w:pos="1979"/>
        </w:tabs>
        <w:spacing w:line="240" w:lineRule="auto"/>
        <w:ind w:left="1979"/>
        <w:rPr>
          <w:rFonts w:eastAsia="Times New Roman" w:cstheme="minorHAnsi"/>
          <w:color w:val="333333"/>
        </w:rPr>
      </w:pPr>
      <w:r w:rsidRPr="008C7106">
        <w:rPr>
          <w:rFonts w:eastAsia="Times New Roman" w:cstheme="minorHAnsi"/>
          <w:color w:val="333333"/>
        </w:rPr>
        <w:t xml:space="preserve">It </w:t>
      </w:r>
      <w:r w:rsidRPr="008C7106">
        <w:rPr>
          <w:rFonts w:eastAsia="Times New Roman" w:cstheme="minorHAnsi"/>
          <w:b/>
          <w:bCs/>
          <w:color w:val="333333"/>
        </w:rPr>
        <w:t>publishes</w:t>
      </w:r>
      <w:r w:rsidRPr="008C7106">
        <w:rPr>
          <w:rFonts w:eastAsia="Times New Roman" w:cstheme="minorHAnsi"/>
          <w:color w:val="333333"/>
        </w:rPr>
        <w:t xml:space="preserve"> either a </w:t>
      </w:r>
      <w:r w:rsidRPr="008C7106">
        <w:rPr>
          <w:rFonts w:eastAsia="Times New Roman" w:cstheme="minorHAnsi"/>
          <w:color w:val="00B050"/>
          <w:shd w:val="clear" w:color="auto" w:fill="F9F2F4"/>
        </w:rPr>
        <w:t>Credit Reserved</w:t>
      </w:r>
      <w:r w:rsidRPr="008C7106">
        <w:rPr>
          <w:rFonts w:eastAsia="Times New Roman" w:cstheme="minorHAnsi"/>
          <w:color w:val="00B050"/>
        </w:rPr>
        <w:t xml:space="preserve"> event </w:t>
      </w:r>
      <w:r w:rsidRPr="008C7106">
        <w:rPr>
          <w:rFonts w:eastAsia="Times New Roman" w:cstheme="minorHAnsi"/>
          <w:color w:val="333333"/>
        </w:rPr>
        <w:t xml:space="preserve">or a </w:t>
      </w:r>
      <w:proofErr w:type="spellStart"/>
      <w:r w:rsidRPr="008C7106">
        <w:rPr>
          <w:rFonts w:eastAsia="Times New Roman" w:cstheme="minorHAnsi"/>
          <w:color w:val="00B050"/>
          <w:shd w:val="clear" w:color="auto" w:fill="F9F2F4"/>
        </w:rPr>
        <w:t>CreditLimitExceeded</w:t>
      </w:r>
      <w:proofErr w:type="spellEnd"/>
      <w:r w:rsidRPr="008C7106">
        <w:rPr>
          <w:rFonts w:eastAsia="Times New Roman" w:cstheme="minorHAnsi"/>
          <w:color w:val="00B050"/>
        </w:rPr>
        <w:t xml:space="preserve"> event</w:t>
      </w:r>
      <w:r w:rsidRPr="008C7106">
        <w:rPr>
          <w:rFonts w:eastAsia="Times New Roman" w:cstheme="minorHAnsi"/>
          <w:color w:val="333333"/>
        </w:rPr>
        <w:t>.</w:t>
      </w:r>
    </w:p>
    <w:p w14:paraId="71728A14" w14:textId="77777777" w:rsidR="003D6FD8" w:rsidRPr="008C7106" w:rsidRDefault="003D6FD8" w:rsidP="003D6FD8">
      <w:pPr>
        <w:numPr>
          <w:ilvl w:val="0"/>
          <w:numId w:val="2"/>
        </w:numPr>
        <w:tabs>
          <w:tab w:val="clear" w:pos="720"/>
          <w:tab w:val="num" w:pos="1259"/>
        </w:tabs>
        <w:spacing w:line="240" w:lineRule="auto"/>
        <w:ind w:left="1331"/>
        <w:rPr>
          <w:rFonts w:eastAsia="Times New Roman" w:cstheme="minorHAnsi"/>
          <w:color w:val="333333"/>
        </w:rPr>
      </w:pPr>
      <w:r w:rsidRPr="008C7106">
        <w:rPr>
          <w:rFonts w:eastAsia="Times New Roman" w:cstheme="minorHAnsi"/>
          <w:color w:val="333333"/>
        </w:rPr>
        <w:t xml:space="preserve">The </w:t>
      </w:r>
      <w:r w:rsidRPr="008C7106">
        <w:rPr>
          <w:rFonts w:eastAsia="Times New Roman" w:cstheme="minorHAnsi"/>
          <w:color w:val="C7254E"/>
          <w:shd w:val="clear" w:color="auto" w:fill="F9F2F4"/>
        </w:rPr>
        <w:t>Order Service</w:t>
      </w:r>
      <w:r w:rsidRPr="008C7106">
        <w:rPr>
          <w:rFonts w:eastAsia="Times New Roman" w:cstheme="minorHAnsi"/>
          <w:color w:val="333333"/>
        </w:rPr>
        <w:t xml:space="preserve"> receives the event and changes </w:t>
      </w:r>
      <w:r>
        <w:rPr>
          <w:rFonts w:eastAsia="Times New Roman" w:cstheme="minorHAnsi"/>
          <w:color w:val="333333"/>
        </w:rPr>
        <w:t xml:space="preserve">order </w:t>
      </w:r>
      <w:r w:rsidRPr="008C7106">
        <w:rPr>
          <w:rFonts w:eastAsia="Times New Roman" w:cstheme="minorHAnsi"/>
          <w:color w:val="333333"/>
        </w:rPr>
        <w:t xml:space="preserve">state to either </w:t>
      </w:r>
      <w:r w:rsidRPr="008C7106">
        <w:rPr>
          <w:rFonts w:eastAsia="Times New Roman" w:cstheme="minorHAnsi"/>
          <w:i/>
          <w:iCs/>
          <w:color w:val="5B9BD5" w:themeColor="accent5"/>
        </w:rPr>
        <w:t>approved</w:t>
      </w:r>
      <w:r w:rsidRPr="008C7106">
        <w:rPr>
          <w:rFonts w:eastAsia="Times New Roman" w:cstheme="minorHAnsi"/>
          <w:color w:val="5B9BD5" w:themeColor="accent5"/>
        </w:rPr>
        <w:t xml:space="preserve"> or </w:t>
      </w:r>
      <w:r w:rsidRPr="008C7106">
        <w:rPr>
          <w:rFonts w:eastAsia="Times New Roman" w:cstheme="minorHAnsi"/>
          <w:i/>
          <w:iCs/>
          <w:color w:val="5B9BD5" w:themeColor="accent5"/>
        </w:rPr>
        <w:t>cancelled</w:t>
      </w:r>
    </w:p>
    <w:p w14:paraId="52281E8C" w14:textId="77777777" w:rsidR="003D6FD8" w:rsidRDefault="003D6FD8" w:rsidP="003D6FD8">
      <w:pPr>
        <w:tabs>
          <w:tab w:val="left" w:pos="539"/>
        </w:tabs>
        <w:ind w:left="539"/>
      </w:pPr>
      <w:r>
        <w:t>Pros</w:t>
      </w:r>
    </w:p>
    <w:p w14:paraId="6828AF4F" w14:textId="77777777" w:rsidR="003D6FD8" w:rsidRDefault="003D6FD8" w:rsidP="003D6FD8">
      <w:pPr>
        <w:pStyle w:val="ListParagraph"/>
        <w:numPr>
          <w:ilvl w:val="0"/>
          <w:numId w:val="3"/>
        </w:numPr>
        <w:tabs>
          <w:tab w:val="left" w:pos="539"/>
        </w:tabs>
        <w:ind w:left="1259"/>
      </w:pPr>
      <w:r>
        <w:t xml:space="preserve"> </w:t>
      </w:r>
      <w:r>
        <w:tab/>
        <w:t>E</w:t>
      </w:r>
      <w:r w:rsidRPr="008C7106">
        <w:t>nables data consistency across multiple services without using distributed transactions</w:t>
      </w:r>
    </w:p>
    <w:p w14:paraId="7BDA4A5A" w14:textId="77777777" w:rsidR="003D6FD8" w:rsidRDefault="003D6FD8" w:rsidP="003D6FD8">
      <w:pPr>
        <w:tabs>
          <w:tab w:val="left" w:pos="539"/>
        </w:tabs>
        <w:ind w:left="539"/>
      </w:pPr>
      <w:r>
        <w:t>Cons</w:t>
      </w:r>
    </w:p>
    <w:p w14:paraId="00636B0A" w14:textId="77777777" w:rsidR="003D6FD8" w:rsidRDefault="003D6FD8" w:rsidP="003D6FD8">
      <w:pPr>
        <w:pStyle w:val="ListParagraph"/>
        <w:numPr>
          <w:ilvl w:val="0"/>
          <w:numId w:val="4"/>
        </w:numPr>
        <w:tabs>
          <w:tab w:val="left" w:pos="539"/>
        </w:tabs>
        <w:ind w:left="1259"/>
      </w:pPr>
      <w:r>
        <w:t xml:space="preserve"> </w:t>
      </w:r>
      <w:r>
        <w:tab/>
      </w:r>
      <w:r w:rsidRPr="008C7106">
        <w:t>programming model is more complex</w:t>
      </w:r>
    </w:p>
    <w:p w14:paraId="010E1A5B" w14:textId="77777777" w:rsidR="003D6FD8" w:rsidRDefault="003D6FD8" w:rsidP="003D6FD8">
      <w:pPr>
        <w:pStyle w:val="ListParagraph"/>
        <w:numPr>
          <w:ilvl w:val="0"/>
          <w:numId w:val="4"/>
        </w:numPr>
        <w:tabs>
          <w:tab w:val="left" w:pos="539"/>
        </w:tabs>
        <w:ind w:left="1259"/>
      </w:pPr>
      <w:r>
        <w:t xml:space="preserve"> </w:t>
      </w:r>
      <w:r>
        <w:tab/>
      </w:r>
      <w:r w:rsidRPr="008C7106">
        <w:t>must design compensating transactions that explicitly undo changes made earlier in a saga</w:t>
      </w:r>
    </w:p>
    <w:p w14:paraId="22843451" w14:textId="77777777" w:rsidR="003D6FD8" w:rsidRPr="00457DBD" w:rsidRDefault="003D6FD8" w:rsidP="003D6FD8">
      <w:pPr>
        <w:tabs>
          <w:tab w:val="left" w:pos="539"/>
        </w:tabs>
        <w:ind w:left="360"/>
      </w:pPr>
    </w:p>
    <w:p w14:paraId="0B729631" w14:textId="0E935705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39" w:history="1">
        <w:r w:rsidRPr="00457DBD">
          <w:rPr>
            <w:rStyle w:val="Hyperlink"/>
          </w:rPr>
          <w:t>API Composition</w:t>
        </w:r>
      </w:hyperlink>
      <w:r w:rsidR="003D6FD8">
        <w:t xml:space="preserve"> </w:t>
      </w:r>
      <w:r w:rsidRPr="00457DBD">
        <w:t>new</w:t>
      </w:r>
    </w:p>
    <w:p w14:paraId="45F88D2C" w14:textId="4BC54E43" w:rsid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40" w:history="1">
        <w:r w:rsidRPr="00457DBD">
          <w:rPr>
            <w:rStyle w:val="Hyperlink"/>
          </w:rPr>
          <w:t>CQRS</w:t>
        </w:r>
      </w:hyperlink>
    </w:p>
    <w:p w14:paraId="32B428C6" w14:textId="77777777" w:rsidR="003D6FD8" w:rsidRPr="00FB0AFC" w:rsidRDefault="003D6FD8" w:rsidP="003D6FD8">
      <w:pPr>
        <w:tabs>
          <w:tab w:val="left" w:pos="539"/>
        </w:tabs>
        <w:ind w:left="539"/>
        <w:rPr>
          <w:b/>
          <w:bCs/>
        </w:rPr>
      </w:pPr>
      <w:r w:rsidRPr="00FB0AFC">
        <w:rPr>
          <w:b/>
          <w:bCs/>
        </w:rPr>
        <w:t xml:space="preserve">Pattern: </w:t>
      </w:r>
      <w:r w:rsidRPr="00FB0AFC">
        <w:rPr>
          <w:b/>
          <w:bCs/>
        </w:rPr>
        <w:tab/>
        <w:t>CQRS - Command Query Responsibility Segregation</w:t>
      </w:r>
    </w:p>
    <w:p w14:paraId="448CF365" w14:textId="77777777" w:rsidR="003D6FD8" w:rsidRDefault="003D6FD8" w:rsidP="003D6FD8">
      <w:pPr>
        <w:tabs>
          <w:tab w:val="left" w:pos="539"/>
        </w:tabs>
        <w:ind w:left="539"/>
      </w:pPr>
      <w:r>
        <w:tab/>
      </w:r>
      <w:r>
        <w:tab/>
      </w:r>
      <w:r>
        <w:tab/>
      </w:r>
      <w:hyperlink r:id="rId41" w:history="1">
        <w:r w:rsidRPr="000560BD">
          <w:rPr>
            <w:rStyle w:val="Hyperlink"/>
          </w:rPr>
          <w:t>https://microservices.io/patterns/data/cqrs.html</w:t>
        </w:r>
      </w:hyperlink>
      <w:r>
        <w:t xml:space="preserve"> </w:t>
      </w:r>
    </w:p>
    <w:p w14:paraId="6E623DC2" w14:textId="77777777" w:rsidR="003D6FD8" w:rsidRDefault="003D6FD8" w:rsidP="003D6FD8">
      <w:pPr>
        <w:tabs>
          <w:tab w:val="left" w:pos="539"/>
        </w:tabs>
        <w:ind w:left="1979" w:hanging="1440"/>
      </w:pPr>
      <w:r>
        <w:t xml:space="preserve">Given: </w:t>
      </w:r>
      <w:r>
        <w:tab/>
        <w:t>your a</w:t>
      </w:r>
      <w:r w:rsidRPr="005627C7">
        <w:rPr>
          <w:rFonts w:ascii="Helvetica" w:hAnsi="Helvetica" w:cs="Helvetica"/>
          <w:color w:val="333333"/>
          <w:sz w:val="21"/>
          <w:szCs w:val="21"/>
        </w:rPr>
        <w:t xml:space="preserve">pplied the </w:t>
      </w:r>
      <w:hyperlink r:id="rId42" w:history="1">
        <w:r w:rsidRPr="005627C7">
          <w:rPr>
            <w:rFonts w:ascii="&amp;quot" w:hAnsi="&amp;quot"/>
            <w:color w:val="428BCA"/>
            <w:sz w:val="21"/>
            <w:szCs w:val="21"/>
            <w:u w:val="single"/>
          </w:rPr>
          <w:t>Microservices architecture pattern</w:t>
        </w:r>
      </w:hyperlink>
      <w:r w:rsidRPr="005627C7">
        <w:rPr>
          <w:rFonts w:ascii="Helvetica" w:hAnsi="Helvetica" w:cs="Helvetica"/>
          <w:color w:val="333333"/>
          <w:sz w:val="21"/>
          <w:szCs w:val="21"/>
        </w:rPr>
        <w:t xml:space="preserve"> and the </w:t>
      </w:r>
      <w:hyperlink r:id="rId43" w:history="1">
        <w:r w:rsidRPr="005627C7">
          <w:rPr>
            <w:rFonts w:ascii="&amp;quot" w:hAnsi="&amp;quot"/>
            <w:color w:val="428BCA"/>
            <w:sz w:val="21"/>
            <w:szCs w:val="21"/>
            <w:u w:val="single"/>
          </w:rPr>
          <w:t>Database per service pattern</w:t>
        </w:r>
      </w:hyperlink>
    </w:p>
    <w:p w14:paraId="49E83409" w14:textId="77777777" w:rsidR="003D6FD8" w:rsidRDefault="003D6FD8" w:rsidP="003D6FD8">
      <w:pPr>
        <w:tabs>
          <w:tab w:val="left" w:pos="539"/>
        </w:tabs>
        <w:ind w:left="1979" w:hanging="1440"/>
        <w:rPr>
          <w:rFonts w:ascii="Helvetica" w:hAnsi="Helvetica" w:cs="Helvetica"/>
          <w:color w:val="333333"/>
          <w:sz w:val="21"/>
          <w:szCs w:val="21"/>
        </w:rPr>
      </w:pPr>
      <w:r>
        <w:tab/>
      </w:r>
      <w:r>
        <w:tab/>
      </w:r>
      <w:r w:rsidRPr="005627C7">
        <w:rPr>
          <w:rFonts w:ascii="Helvetica" w:hAnsi="Helvetica" w:cs="Helvetica"/>
          <w:color w:val="333333"/>
          <w:sz w:val="21"/>
          <w:szCs w:val="21"/>
        </w:rPr>
        <w:t>result, it is no longer straightforward to implement queries that join data from multiple services</w:t>
      </w:r>
    </w:p>
    <w:p w14:paraId="6C212126" w14:textId="77777777" w:rsidR="003D6FD8" w:rsidRDefault="003D6FD8" w:rsidP="003D6FD8">
      <w:pPr>
        <w:tabs>
          <w:tab w:val="left" w:pos="539"/>
        </w:tabs>
        <w:ind w:left="1979" w:hanging="1440"/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</w:r>
      <w:r w:rsidRPr="005627C7">
        <w:rPr>
          <w:rFonts w:ascii="Helvetica" w:hAnsi="Helvetica" w:cs="Helvetica"/>
          <w:color w:val="333333"/>
          <w:sz w:val="21"/>
          <w:szCs w:val="21"/>
        </w:rPr>
        <w:t xml:space="preserve">if applied the </w:t>
      </w:r>
      <w:hyperlink r:id="rId44" w:history="1">
        <w:r w:rsidRPr="005627C7">
          <w:rPr>
            <w:rFonts w:ascii="&amp;quot" w:hAnsi="&amp;quot"/>
            <w:color w:val="428BCA"/>
            <w:sz w:val="21"/>
            <w:szCs w:val="21"/>
            <w:u w:val="single"/>
          </w:rPr>
          <w:t>Event sourcing pattern</w:t>
        </w:r>
      </w:hyperlink>
      <w:r w:rsidRPr="005627C7">
        <w:rPr>
          <w:rFonts w:ascii="Helvetica" w:hAnsi="Helvetica" w:cs="Helvetica"/>
          <w:color w:val="333333"/>
          <w:sz w:val="21"/>
          <w:szCs w:val="21"/>
        </w:rPr>
        <w:t xml:space="preserve"> then the data is no longer easily queried</w:t>
      </w:r>
    </w:p>
    <w:p w14:paraId="4E018D83" w14:textId="77777777" w:rsidR="003D6FD8" w:rsidRDefault="003D6FD8" w:rsidP="003D6FD8">
      <w:pPr>
        <w:tabs>
          <w:tab w:val="left" w:pos="539"/>
        </w:tabs>
        <w:ind w:left="539"/>
      </w:pPr>
      <w:r>
        <w:t xml:space="preserve">Problem: </w:t>
      </w:r>
      <w:r>
        <w:tab/>
      </w:r>
      <w:r w:rsidRPr="005627C7">
        <w:t>How to implement a query that retrieves data from multiple services in a microservice architecture</w:t>
      </w:r>
    </w:p>
    <w:p w14:paraId="2C9ECB35" w14:textId="77777777" w:rsidR="003D6FD8" w:rsidRDefault="003D6FD8" w:rsidP="003D6FD8">
      <w:pPr>
        <w:tabs>
          <w:tab w:val="left" w:pos="539"/>
        </w:tabs>
        <w:ind w:left="539"/>
      </w:pPr>
      <w:r>
        <w:t xml:space="preserve">Forces: </w:t>
      </w:r>
      <w:r>
        <w:tab/>
      </w:r>
      <w:r>
        <w:tab/>
      </w:r>
    </w:p>
    <w:p w14:paraId="62E68A51" w14:textId="77777777" w:rsidR="003D6FD8" w:rsidRDefault="003D6FD8" w:rsidP="003D6FD8">
      <w:pPr>
        <w:tabs>
          <w:tab w:val="left" w:pos="539"/>
        </w:tabs>
        <w:ind w:left="539"/>
      </w:pPr>
      <w:r>
        <w:t>Solution</w:t>
      </w:r>
    </w:p>
    <w:p w14:paraId="41552C01" w14:textId="77777777" w:rsidR="003D6FD8" w:rsidRDefault="003D6FD8" w:rsidP="003D6FD8">
      <w:pPr>
        <w:pStyle w:val="ListParagraph"/>
        <w:numPr>
          <w:ilvl w:val="1"/>
          <w:numId w:val="2"/>
        </w:numPr>
        <w:tabs>
          <w:tab w:val="clear" w:pos="1440"/>
          <w:tab w:val="left" w:pos="539"/>
        </w:tabs>
        <w:ind w:left="1259"/>
      </w:pPr>
      <w:r>
        <w:t xml:space="preserve"> </w:t>
      </w:r>
      <w:r>
        <w:tab/>
      </w:r>
      <w:r w:rsidRPr="005627C7">
        <w:t>Define a view database, which is a read-only replica that is designed to support that query</w:t>
      </w:r>
    </w:p>
    <w:p w14:paraId="7B85EF63" w14:textId="77777777" w:rsidR="003D6FD8" w:rsidRDefault="003D6FD8" w:rsidP="003D6FD8">
      <w:pPr>
        <w:pStyle w:val="ListParagraph"/>
        <w:numPr>
          <w:ilvl w:val="1"/>
          <w:numId w:val="2"/>
        </w:numPr>
        <w:tabs>
          <w:tab w:val="clear" w:pos="1440"/>
          <w:tab w:val="left" w:pos="539"/>
        </w:tabs>
        <w:ind w:left="1259"/>
      </w:pPr>
      <w:r>
        <w:t xml:space="preserve"> </w:t>
      </w:r>
      <w:r>
        <w:tab/>
      </w:r>
      <w:r w:rsidRPr="005627C7">
        <w:t>app keeps replica up to data by subscribing to Domain events published by service that own the data</w:t>
      </w:r>
    </w:p>
    <w:p w14:paraId="5C3D9EAD" w14:textId="77777777" w:rsidR="003D6FD8" w:rsidRDefault="003D6FD8" w:rsidP="003D6FD8">
      <w:pPr>
        <w:tabs>
          <w:tab w:val="left" w:pos="539"/>
        </w:tabs>
        <w:ind w:left="539"/>
      </w:pPr>
      <w:r>
        <w:t>Example</w:t>
      </w:r>
    </w:p>
    <w:p w14:paraId="42FD3A79" w14:textId="77777777" w:rsidR="003D6FD8" w:rsidRDefault="003D6FD8" w:rsidP="003D6FD8">
      <w:pPr>
        <w:pStyle w:val="ListParagraph"/>
        <w:numPr>
          <w:ilvl w:val="0"/>
          <w:numId w:val="5"/>
        </w:numPr>
        <w:tabs>
          <w:tab w:val="left" w:pos="539"/>
        </w:tabs>
        <w:ind w:left="1439"/>
      </w:pPr>
    </w:p>
    <w:p w14:paraId="07B915D1" w14:textId="77777777" w:rsidR="003D6FD8" w:rsidRDefault="003D6FD8" w:rsidP="003D6FD8">
      <w:pPr>
        <w:tabs>
          <w:tab w:val="left" w:pos="539"/>
        </w:tabs>
        <w:ind w:left="539"/>
      </w:pPr>
      <w:r>
        <w:t>Pros</w:t>
      </w:r>
    </w:p>
    <w:p w14:paraId="6286AEF1" w14:textId="77777777" w:rsidR="003D6FD8" w:rsidRDefault="003D6FD8" w:rsidP="003D6FD8">
      <w:pPr>
        <w:pStyle w:val="ListParagraph"/>
        <w:numPr>
          <w:ilvl w:val="0"/>
          <w:numId w:val="6"/>
        </w:numPr>
        <w:tabs>
          <w:tab w:val="left" w:pos="539"/>
        </w:tabs>
        <w:ind w:left="1439"/>
      </w:pPr>
      <w:r>
        <w:t xml:space="preserve"> Supports multiple denormalized views that are scalable and performant</w:t>
      </w:r>
    </w:p>
    <w:p w14:paraId="63F24058" w14:textId="77777777" w:rsidR="003D6FD8" w:rsidRDefault="003D6FD8" w:rsidP="003D6FD8">
      <w:pPr>
        <w:pStyle w:val="ListParagraph"/>
        <w:numPr>
          <w:ilvl w:val="0"/>
          <w:numId w:val="6"/>
        </w:numPr>
        <w:tabs>
          <w:tab w:val="left" w:pos="539"/>
        </w:tabs>
        <w:ind w:left="1439"/>
      </w:pPr>
      <w:r>
        <w:t xml:space="preserve"> Improved separation of concerns = simpler command and query models</w:t>
      </w:r>
    </w:p>
    <w:p w14:paraId="5F9B6647" w14:textId="77777777" w:rsidR="003D6FD8" w:rsidRDefault="003D6FD8" w:rsidP="003D6FD8">
      <w:pPr>
        <w:pStyle w:val="ListParagraph"/>
        <w:numPr>
          <w:ilvl w:val="0"/>
          <w:numId w:val="6"/>
        </w:numPr>
        <w:tabs>
          <w:tab w:val="left" w:pos="539"/>
        </w:tabs>
        <w:ind w:left="1439"/>
      </w:pPr>
      <w:r>
        <w:t xml:space="preserve"> an event sourced architecture is required</w:t>
      </w:r>
    </w:p>
    <w:p w14:paraId="67AFAABA" w14:textId="77777777" w:rsidR="003D6FD8" w:rsidRDefault="003D6FD8" w:rsidP="003D6FD8">
      <w:pPr>
        <w:tabs>
          <w:tab w:val="left" w:pos="539"/>
        </w:tabs>
        <w:ind w:left="539"/>
      </w:pPr>
    </w:p>
    <w:p w14:paraId="593581DA" w14:textId="77777777" w:rsidR="003D6FD8" w:rsidRDefault="003D6FD8" w:rsidP="003D6FD8">
      <w:pPr>
        <w:tabs>
          <w:tab w:val="left" w:pos="539"/>
        </w:tabs>
        <w:ind w:left="539"/>
      </w:pPr>
      <w:r>
        <w:t>Cons</w:t>
      </w:r>
    </w:p>
    <w:p w14:paraId="74C371B1" w14:textId="77777777" w:rsidR="003D6FD8" w:rsidRDefault="003D6FD8" w:rsidP="003D6FD8">
      <w:pPr>
        <w:pStyle w:val="ListParagraph"/>
        <w:numPr>
          <w:ilvl w:val="0"/>
          <w:numId w:val="7"/>
        </w:numPr>
        <w:tabs>
          <w:tab w:val="left" w:pos="539"/>
        </w:tabs>
        <w:ind w:left="1259"/>
      </w:pPr>
      <w:r>
        <w:t xml:space="preserve"> Increased complexity</w:t>
      </w:r>
    </w:p>
    <w:p w14:paraId="08ED89EA" w14:textId="77777777" w:rsidR="003D6FD8" w:rsidRDefault="003D6FD8" w:rsidP="003D6FD8">
      <w:pPr>
        <w:pStyle w:val="ListParagraph"/>
        <w:numPr>
          <w:ilvl w:val="0"/>
          <w:numId w:val="7"/>
        </w:numPr>
        <w:tabs>
          <w:tab w:val="left" w:pos="539"/>
        </w:tabs>
        <w:ind w:left="1259"/>
      </w:pPr>
      <w:r>
        <w:t xml:space="preserve"> Potential code duplication</w:t>
      </w:r>
    </w:p>
    <w:p w14:paraId="1BD09E2B" w14:textId="77777777" w:rsidR="003D6FD8" w:rsidRDefault="003D6FD8" w:rsidP="003D6FD8">
      <w:pPr>
        <w:pStyle w:val="ListParagraph"/>
        <w:numPr>
          <w:ilvl w:val="0"/>
          <w:numId w:val="7"/>
        </w:numPr>
        <w:tabs>
          <w:tab w:val="left" w:pos="539"/>
        </w:tabs>
        <w:ind w:left="1259"/>
      </w:pPr>
      <w:r>
        <w:t xml:space="preserve"> Replication lag/eventually consistent views</w:t>
      </w:r>
    </w:p>
    <w:p w14:paraId="2D508807" w14:textId="77777777" w:rsidR="003D6FD8" w:rsidRDefault="003D6FD8" w:rsidP="003D6FD8">
      <w:pPr>
        <w:tabs>
          <w:tab w:val="left" w:pos="539"/>
        </w:tabs>
        <w:ind w:left="539"/>
      </w:pPr>
    </w:p>
    <w:p w14:paraId="057F350F" w14:textId="77777777" w:rsidR="003D6FD8" w:rsidRPr="00FB0AFC" w:rsidRDefault="003D6FD8" w:rsidP="003D6FD8">
      <w:pPr>
        <w:tabs>
          <w:tab w:val="left" w:pos="539"/>
        </w:tabs>
        <w:ind w:left="539"/>
      </w:pPr>
      <w:r w:rsidRPr="00FB0AFC">
        <w:t>Related patterns</w:t>
      </w:r>
    </w:p>
    <w:p w14:paraId="7C2342FB" w14:textId="77777777" w:rsidR="003D6FD8" w:rsidRPr="00FB0AFC" w:rsidRDefault="003D6FD8" w:rsidP="003D6FD8">
      <w:pPr>
        <w:numPr>
          <w:ilvl w:val="0"/>
          <w:numId w:val="8"/>
        </w:numPr>
        <w:tabs>
          <w:tab w:val="clear" w:pos="720"/>
          <w:tab w:val="left" w:pos="539"/>
          <w:tab w:val="num" w:pos="1259"/>
        </w:tabs>
        <w:ind w:left="1259"/>
      </w:pPr>
      <w:r w:rsidRPr="00FB0AFC">
        <w:t xml:space="preserve">The </w:t>
      </w:r>
      <w:hyperlink r:id="rId45" w:history="1">
        <w:r w:rsidRPr="00FB0AFC">
          <w:rPr>
            <w:rStyle w:val="Hyperlink"/>
          </w:rPr>
          <w:t>Database per Service pattern</w:t>
        </w:r>
      </w:hyperlink>
      <w:r w:rsidRPr="00FB0AFC">
        <w:t xml:space="preserve"> creates the need for this pattern</w:t>
      </w:r>
    </w:p>
    <w:p w14:paraId="6FCDA2C6" w14:textId="77777777" w:rsidR="003D6FD8" w:rsidRPr="00FB0AFC" w:rsidRDefault="003D6FD8" w:rsidP="003D6FD8">
      <w:pPr>
        <w:numPr>
          <w:ilvl w:val="0"/>
          <w:numId w:val="8"/>
        </w:numPr>
        <w:tabs>
          <w:tab w:val="clear" w:pos="720"/>
          <w:tab w:val="left" w:pos="539"/>
          <w:tab w:val="num" w:pos="1259"/>
        </w:tabs>
        <w:ind w:left="1259"/>
      </w:pPr>
      <w:r w:rsidRPr="00FB0AFC">
        <w:t xml:space="preserve">The </w:t>
      </w:r>
      <w:hyperlink r:id="rId46" w:history="1">
        <w:r w:rsidRPr="00FB0AFC">
          <w:rPr>
            <w:rStyle w:val="Hyperlink"/>
          </w:rPr>
          <w:t>API Composition pattern</w:t>
        </w:r>
      </w:hyperlink>
      <w:r w:rsidRPr="00FB0AFC">
        <w:t xml:space="preserve"> is an alternative solution</w:t>
      </w:r>
    </w:p>
    <w:p w14:paraId="3EEA6F0E" w14:textId="77777777" w:rsidR="003D6FD8" w:rsidRPr="00FB0AFC" w:rsidRDefault="003D6FD8" w:rsidP="003D6FD8">
      <w:pPr>
        <w:numPr>
          <w:ilvl w:val="0"/>
          <w:numId w:val="8"/>
        </w:numPr>
        <w:tabs>
          <w:tab w:val="clear" w:pos="720"/>
          <w:tab w:val="left" w:pos="539"/>
          <w:tab w:val="num" w:pos="1259"/>
        </w:tabs>
        <w:ind w:left="1259"/>
      </w:pPr>
      <w:r w:rsidRPr="00FB0AFC">
        <w:t xml:space="preserve">The </w:t>
      </w:r>
      <w:hyperlink r:id="rId47" w:history="1">
        <w:r w:rsidRPr="00FB0AFC">
          <w:rPr>
            <w:rStyle w:val="Hyperlink"/>
          </w:rPr>
          <w:t>Domain event</w:t>
        </w:r>
      </w:hyperlink>
      <w:r w:rsidRPr="00FB0AFC">
        <w:t xml:space="preserve"> pattern generates the events</w:t>
      </w:r>
    </w:p>
    <w:p w14:paraId="42B33FEE" w14:textId="77777777" w:rsidR="003D6FD8" w:rsidRPr="00FB0AFC" w:rsidRDefault="003D6FD8" w:rsidP="003D6FD8">
      <w:pPr>
        <w:numPr>
          <w:ilvl w:val="0"/>
          <w:numId w:val="8"/>
        </w:numPr>
        <w:tabs>
          <w:tab w:val="clear" w:pos="720"/>
          <w:tab w:val="left" w:pos="539"/>
          <w:tab w:val="num" w:pos="1259"/>
        </w:tabs>
        <w:ind w:left="1259"/>
      </w:pPr>
      <w:r w:rsidRPr="00FB0AFC">
        <w:t xml:space="preserve">CQRS is often used with </w:t>
      </w:r>
      <w:hyperlink r:id="rId48" w:history="1">
        <w:r w:rsidRPr="00FB0AFC">
          <w:rPr>
            <w:rStyle w:val="Hyperlink"/>
          </w:rPr>
          <w:t>Event sourcing</w:t>
        </w:r>
      </w:hyperlink>
    </w:p>
    <w:p w14:paraId="6B5839F4" w14:textId="77777777" w:rsidR="003D6FD8" w:rsidRPr="00457DBD" w:rsidRDefault="003D6FD8" w:rsidP="003D6FD8">
      <w:pPr>
        <w:tabs>
          <w:tab w:val="left" w:pos="539"/>
        </w:tabs>
        <w:ind w:left="360"/>
      </w:pPr>
    </w:p>
    <w:p w14:paraId="6B4CB3BD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49" w:history="1">
        <w:r w:rsidRPr="00457DBD">
          <w:rPr>
            <w:rStyle w:val="Hyperlink"/>
          </w:rPr>
          <w:t>Event sourcing</w:t>
        </w:r>
      </w:hyperlink>
    </w:p>
    <w:p w14:paraId="789842EE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50" w:history="1">
        <w:r w:rsidRPr="00457DBD">
          <w:rPr>
            <w:rStyle w:val="Hyperlink"/>
          </w:rPr>
          <w:t>Application events</w:t>
        </w:r>
      </w:hyperlink>
    </w:p>
    <w:p w14:paraId="044CAC9C" w14:textId="77777777" w:rsidR="00457DBD" w:rsidRPr="00457DBD" w:rsidRDefault="00457DBD" w:rsidP="00457DBD">
      <w:pPr>
        <w:tabs>
          <w:tab w:val="left" w:pos="539"/>
        </w:tabs>
        <w:rPr>
          <w:b/>
          <w:bCs/>
        </w:rPr>
      </w:pPr>
      <w:r w:rsidRPr="00457DBD">
        <w:rPr>
          <w:b/>
          <w:bCs/>
        </w:rPr>
        <w:t>Security</w:t>
      </w:r>
    </w:p>
    <w:p w14:paraId="0C8691CD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51" w:history="1">
        <w:r w:rsidRPr="00457DBD">
          <w:rPr>
            <w:rStyle w:val="Hyperlink"/>
          </w:rPr>
          <w:t>Access Token</w:t>
        </w:r>
      </w:hyperlink>
    </w:p>
    <w:p w14:paraId="219410A2" w14:textId="77777777" w:rsidR="00457DBD" w:rsidRPr="00457DBD" w:rsidRDefault="00457DBD" w:rsidP="00457DBD">
      <w:pPr>
        <w:tabs>
          <w:tab w:val="left" w:pos="539"/>
        </w:tabs>
        <w:rPr>
          <w:b/>
          <w:bCs/>
        </w:rPr>
      </w:pPr>
      <w:r w:rsidRPr="00457DBD">
        <w:rPr>
          <w:b/>
          <w:bCs/>
        </w:rPr>
        <w:t>Testing</w:t>
      </w:r>
    </w:p>
    <w:p w14:paraId="484EE24E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52" w:history="1">
        <w:r w:rsidRPr="00457DBD">
          <w:rPr>
            <w:rStyle w:val="Hyperlink"/>
          </w:rPr>
          <w:t>Service Component Test</w:t>
        </w:r>
      </w:hyperlink>
    </w:p>
    <w:p w14:paraId="154CA0CE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53" w:history="1">
        <w:r w:rsidRPr="00457DBD">
          <w:rPr>
            <w:rStyle w:val="Hyperlink"/>
          </w:rPr>
          <w:t>Consumer-driven contract test</w:t>
        </w:r>
      </w:hyperlink>
    </w:p>
    <w:p w14:paraId="37C1C9D7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54" w:history="1">
        <w:r w:rsidRPr="00457DBD">
          <w:rPr>
            <w:rStyle w:val="Hyperlink"/>
          </w:rPr>
          <w:t>Consumer-side contract test</w:t>
        </w:r>
      </w:hyperlink>
    </w:p>
    <w:p w14:paraId="20691021" w14:textId="77777777" w:rsidR="00457DBD" w:rsidRPr="00457DBD" w:rsidRDefault="00457DBD" w:rsidP="00457DBD">
      <w:pPr>
        <w:tabs>
          <w:tab w:val="left" w:pos="539"/>
        </w:tabs>
        <w:rPr>
          <w:b/>
          <w:bCs/>
        </w:rPr>
      </w:pPr>
      <w:r w:rsidRPr="00457DBD">
        <w:rPr>
          <w:b/>
          <w:bCs/>
        </w:rPr>
        <w:lastRenderedPageBreak/>
        <w:t>Observability</w:t>
      </w:r>
    </w:p>
    <w:p w14:paraId="799C7F5A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55" w:history="1">
        <w:r w:rsidRPr="00457DBD">
          <w:rPr>
            <w:rStyle w:val="Hyperlink"/>
          </w:rPr>
          <w:t>Log aggregation</w:t>
        </w:r>
      </w:hyperlink>
    </w:p>
    <w:p w14:paraId="03CE96D6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56" w:history="1">
        <w:r w:rsidRPr="00457DBD">
          <w:rPr>
            <w:rStyle w:val="Hyperlink"/>
          </w:rPr>
          <w:t>Application metrics</w:t>
        </w:r>
      </w:hyperlink>
    </w:p>
    <w:p w14:paraId="277D3C07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57" w:history="1">
        <w:r w:rsidRPr="00457DBD">
          <w:rPr>
            <w:rStyle w:val="Hyperlink"/>
          </w:rPr>
          <w:t>Audit logging</w:t>
        </w:r>
      </w:hyperlink>
    </w:p>
    <w:p w14:paraId="0A74996F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58" w:history="1">
        <w:r w:rsidRPr="00457DBD">
          <w:rPr>
            <w:rStyle w:val="Hyperlink"/>
          </w:rPr>
          <w:t>Distributed tracing</w:t>
        </w:r>
      </w:hyperlink>
    </w:p>
    <w:p w14:paraId="362EF657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59" w:history="1">
        <w:r w:rsidRPr="00457DBD">
          <w:rPr>
            <w:rStyle w:val="Hyperlink"/>
          </w:rPr>
          <w:t>Exception tracking</w:t>
        </w:r>
      </w:hyperlink>
    </w:p>
    <w:p w14:paraId="42AD383A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60" w:history="1">
        <w:r w:rsidRPr="00457DBD">
          <w:rPr>
            <w:rStyle w:val="Hyperlink"/>
          </w:rPr>
          <w:t>Health check API</w:t>
        </w:r>
      </w:hyperlink>
    </w:p>
    <w:p w14:paraId="0A52F3FF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61" w:history="1">
        <w:r w:rsidRPr="00457DBD">
          <w:rPr>
            <w:rStyle w:val="Hyperlink"/>
          </w:rPr>
          <w:t xml:space="preserve">Log deployments and </w:t>
        </w:r>
        <w:proofErr w:type="spellStart"/>
        <w:r w:rsidRPr="00457DBD">
          <w:rPr>
            <w:rStyle w:val="Hyperlink"/>
          </w:rPr>
          <w:t>changes</w:t>
        </w:r>
      </w:hyperlink>
      <w:r w:rsidRPr="00457DBD">
        <w:t>new</w:t>
      </w:r>
      <w:proofErr w:type="spellEnd"/>
    </w:p>
    <w:p w14:paraId="2B6738D5" w14:textId="77777777" w:rsidR="00457DBD" w:rsidRPr="00457DBD" w:rsidRDefault="00457DBD" w:rsidP="00457DBD">
      <w:pPr>
        <w:tabs>
          <w:tab w:val="left" w:pos="539"/>
        </w:tabs>
        <w:rPr>
          <w:b/>
          <w:bCs/>
        </w:rPr>
      </w:pPr>
      <w:r w:rsidRPr="00457DBD">
        <w:rPr>
          <w:b/>
          <w:bCs/>
        </w:rPr>
        <w:t>UI patterns</w:t>
      </w:r>
    </w:p>
    <w:p w14:paraId="31FC09E3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62" w:history="1">
        <w:r w:rsidRPr="00457DBD">
          <w:rPr>
            <w:rStyle w:val="Hyperlink"/>
          </w:rPr>
          <w:t>Server-side page fragment composition</w:t>
        </w:r>
      </w:hyperlink>
    </w:p>
    <w:p w14:paraId="2D142062" w14:textId="77777777" w:rsidR="00457DBD" w:rsidRPr="00457DBD" w:rsidRDefault="00457DBD" w:rsidP="00CE4BEA">
      <w:pPr>
        <w:numPr>
          <w:ilvl w:val="0"/>
          <w:numId w:val="11"/>
        </w:numPr>
        <w:tabs>
          <w:tab w:val="clear" w:pos="720"/>
          <w:tab w:val="num" w:pos="450"/>
          <w:tab w:val="left" w:pos="539"/>
        </w:tabs>
        <w:ind w:left="360"/>
      </w:pPr>
      <w:hyperlink r:id="rId63" w:history="1">
        <w:r w:rsidRPr="00457DBD">
          <w:rPr>
            <w:rStyle w:val="Hyperlink"/>
          </w:rPr>
          <w:t>Client-side UI composition</w:t>
        </w:r>
      </w:hyperlink>
    </w:p>
    <w:p w14:paraId="3042B8FA" w14:textId="790A7626" w:rsidR="0046746C" w:rsidRDefault="0046746C" w:rsidP="005627C7">
      <w:pPr>
        <w:tabs>
          <w:tab w:val="left" w:pos="539"/>
        </w:tabs>
      </w:pPr>
    </w:p>
    <w:p w14:paraId="21639BA0" w14:textId="738057D3" w:rsidR="0046746C" w:rsidRDefault="0046746C" w:rsidP="0046746C">
      <w:pPr>
        <w:pStyle w:val="Heading1"/>
      </w:pPr>
      <w:r>
        <w:t>Rabbit MQ</w:t>
      </w:r>
    </w:p>
    <w:p w14:paraId="6090A3B2" w14:textId="1DB63EBB" w:rsidR="0046746C" w:rsidRDefault="0046746C" w:rsidP="0046746C">
      <w:pPr>
        <w:pStyle w:val="ListParagraph"/>
        <w:numPr>
          <w:ilvl w:val="0"/>
          <w:numId w:val="24"/>
        </w:numPr>
        <w:tabs>
          <w:tab w:val="left" w:pos="539"/>
        </w:tabs>
      </w:pPr>
      <w:hyperlink r:id="rId64" w:history="1">
        <w:r w:rsidRPr="000560BD">
          <w:rPr>
            <w:rStyle w:val="Hyperlink"/>
          </w:rPr>
          <w:t>https://ww</w:t>
        </w:r>
        <w:r w:rsidRPr="000560BD">
          <w:rPr>
            <w:rStyle w:val="Hyperlink"/>
          </w:rPr>
          <w:t>w</w:t>
        </w:r>
        <w:r w:rsidRPr="000560BD">
          <w:rPr>
            <w:rStyle w:val="Hyperlink"/>
          </w:rPr>
          <w:t>.ra</w:t>
        </w:r>
        <w:r w:rsidRPr="000560BD">
          <w:rPr>
            <w:rStyle w:val="Hyperlink"/>
          </w:rPr>
          <w:t>b</w:t>
        </w:r>
        <w:r w:rsidRPr="000560BD">
          <w:rPr>
            <w:rStyle w:val="Hyperlink"/>
          </w:rPr>
          <w:t>bitmq.com</w:t>
        </w:r>
      </w:hyperlink>
      <w:r>
        <w:t xml:space="preserve"> </w:t>
      </w:r>
    </w:p>
    <w:p w14:paraId="739146E6" w14:textId="0AED94AC" w:rsidR="0046746C" w:rsidRDefault="0046746C" w:rsidP="005627C7">
      <w:pPr>
        <w:tabs>
          <w:tab w:val="left" w:pos="539"/>
        </w:tabs>
      </w:pPr>
    </w:p>
    <w:p w14:paraId="47751979" w14:textId="77777777" w:rsidR="0046746C" w:rsidRDefault="0046746C" w:rsidP="0046746C">
      <w:pPr>
        <w:pStyle w:val="ListParagraph"/>
        <w:numPr>
          <w:ilvl w:val="0"/>
          <w:numId w:val="24"/>
        </w:numPr>
        <w:tabs>
          <w:tab w:val="left" w:pos="539"/>
        </w:tabs>
      </w:pPr>
      <w:r>
        <w:t>Asynchronous Messaging</w:t>
      </w:r>
    </w:p>
    <w:p w14:paraId="430D84AF" w14:textId="16249E27" w:rsidR="001B7142" w:rsidRDefault="001B7142" w:rsidP="0046746C">
      <w:pPr>
        <w:pStyle w:val="ListParagraph"/>
        <w:numPr>
          <w:ilvl w:val="1"/>
          <w:numId w:val="24"/>
        </w:numPr>
        <w:tabs>
          <w:tab w:val="left" w:pos="539"/>
        </w:tabs>
      </w:pPr>
      <w:r>
        <w:t xml:space="preserve">Supports </w:t>
      </w:r>
      <w:r w:rsidRPr="00B37C13">
        <w:rPr>
          <w:b/>
          <w:bCs/>
        </w:rPr>
        <w:t>AMQ</w:t>
      </w:r>
      <w:r w:rsidR="00B37C13" w:rsidRPr="00B37C13">
        <w:rPr>
          <w:b/>
          <w:bCs/>
        </w:rPr>
        <w:t>P</w:t>
      </w:r>
      <w:r>
        <w:t xml:space="preserve"> </w:t>
      </w:r>
      <w:r w:rsidRPr="001B7142">
        <w:t>Advanced Message Queuing Protocol</w:t>
      </w:r>
    </w:p>
    <w:p w14:paraId="045FAF47" w14:textId="562E234F" w:rsidR="0046746C" w:rsidRDefault="0046746C" w:rsidP="0046746C">
      <w:pPr>
        <w:pStyle w:val="ListParagraph"/>
        <w:numPr>
          <w:ilvl w:val="1"/>
          <w:numId w:val="24"/>
        </w:numPr>
        <w:tabs>
          <w:tab w:val="left" w:pos="539"/>
        </w:tabs>
      </w:pPr>
      <w:r>
        <w:t>Supports multiple messaging protocols</w:t>
      </w:r>
    </w:p>
    <w:p w14:paraId="487F9312" w14:textId="77777777" w:rsidR="0046746C" w:rsidRDefault="0046746C" w:rsidP="00E51FA9">
      <w:pPr>
        <w:pStyle w:val="ListParagraph"/>
        <w:numPr>
          <w:ilvl w:val="1"/>
          <w:numId w:val="24"/>
        </w:numPr>
        <w:tabs>
          <w:tab w:val="left" w:pos="539"/>
        </w:tabs>
      </w:pPr>
      <w:r>
        <w:t>message queuing</w:t>
      </w:r>
    </w:p>
    <w:p w14:paraId="59225D9F" w14:textId="534CE87B" w:rsidR="0046746C" w:rsidRDefault="0046746C" w:rsidP="00E51FA9">
      <w:pPr>
        <w:pStyle w:val="ListParagraph"/>
        <w:numPr>
          <w:ilvl w:val="1"/>
          <w:numId w:val="24"/>
        </w:numPr>
        <w:tabs>
          <w:tab w:val="left" w:pos="539"/>
        </w:tabs>
      </w:pPr>
      <w:r>
        <w:t>delivery acknowledgement</w:t>
      </w:r>
    </w:p>
    <w:p w14:paraId="576D471A" w14:textId="507AC216" w:rsidR="0046746C" w:rsidRDefault="0046746C" w:rsidP="0046746C">
      <w:pPr>
        <w:pStyle w:val="ListParagraph"/>
        <w:numPr>
          <w:ilvl w:val="1"/>
          <w:numId w:val="24"/>
        </w:numPr>
        <w:tabs>
          <w:tab w:val="left" w:pos="539"/>
        </w:tabs>
      </w:pPr>
      <w:r>
        <w:t>flexible routing to queues, multiple exchange type</w:t>
      </w:r>
    </w:p>
    <w:p w14:paraId="28C80F49" w14:textId="15D403C7" w:rsidR="001B7142" w:rsidRDefault="001B7142" w:rsidP="001B7142">
      <w:pPr>
        <w:pStyle w:val="ListParagraph"/>
        <w:numPr>
          <w:ilvl w:val="2"/>
          <w:numId w:val="24"/>
        </w:numPr>
        <w:tabs>
          <w:tab w:val="left" w:pos="539"/>
        </w:tabs>
      </w:pPr>
      <w:r>
        <w:t>Direct exchange</w:t>
      </w:r>
      <w:r>
        <w:tab/>
        <w:t>(Empty string)</w:t>
      </w:r>
      <w:r>
        <w:tab/>
      </w:r>
      <w:proofErr w:type="spellStart"/>
      <w:proofErr w:type="gramStart"/>
      <w:r>
        <w:t>amq.direct</w:t>
      </w:r>
      <w:proofErr w:type="spellEnd"/>
      <w:proofErr w:type="gramEnd"/>
    </w:p>
    <w:p w14:paraId="01A1B952" w14:textId="4760989F" w:rsidR="00B37C13" w:rsidRDefault="00B37C13" w:rsidP="00B37C13">
      <w:pPr>
        <w:pStyle w:val="ListParagraph"/>
        <w:numPr>
          <w:ilvl w:val="4"/>
          <w:numId w:val="24"/>
        </w:numPr>
        <w:tabs>
          <w:tab w:val="left" w:pos="539"/>
        </w:tabs>
        <w:ind w:left="2880"/>
      </w:pPr>
      <w:r>
        <w:t>If name is empty, the default queue is used</w:t>
      </w:r>
    </w:p>
    <w:p w14:paraId="1DFF2AC7" w14:textId="5FCBF748" w:rsidR="001B7142" w:rsidRDefault="001B7142" w:rsidP="001B7142">
      <w:pPr>
        <w:pStyle w:val="ListParagraph"/>
        <w:numPr>
          <w:ilvl w:val="2"/>
          <w:numId w:val="24"/>
        </w:numPr>
        <w:tabs>
          <w:tab w:val="left" w:pos="539"/>
        </w:tabs>
      </w:pPr>
      <w:r>
        <w:t>Fanout exchange</w:t>
      </w:r>
      <w:r>
        <w:tab/>
      </w:r>
      <w:r>
        <w:tab/>
      </w:r>
      <w:proofErr w:type="spellStart"/>
      <w:proofErr w:type="gramStart"/>
      <w:r>
        <w:t>amq.fanout</w:t>
      </w:r>
      <w:proofErr w:type="spellEnd"/>
      <w:proofErr w:type="gramEnd"/>
    </w:p>
    <w:p w14:paraId="2EDA7819" w14:textId="27FFF05D" w:rsidR="00B37C13" w:rsidRDefault="00B37C13" w:rsidP="00B37C13">
      <w:pPr>
        <w:pStyle w:val="ListParagraph"/>
        <w:numPr>
          <w:ilvl w:val="4"/>
          <w:numId w:val="24"/>
        </w:numPr>
        <w:tabs>
          <w:tab w:val="left" w:pos="539"/>
        </w:tabs>
        <w:ind w:left="2880"/>
      </w:pPr>
      <w:r w:rsidRPr="00B37C13">
        <w:t xml:space="preserve">routes messages to all </w:t>
      </w:r>
      <w:r>
        <w:t xml:space="preserve">bound </w:t>
      </w:r>
      <w:r w:rsidRPr="00B37C13">
        <w:t>queues</w:t>
      </w:r>
      <w:r>
        <w:t xml:space="preserve"> </w:t>
      </w:r>
    </w:p>
    <w:p w14:paraId="6118E42A" w14:textId="7E5ACD57" w:rsidR="001B7142" w:rsidRDefault="001B7142" w:rsidP="001B7142">
      <w:pPr>
        <w:pStyle w:val="ListParagraph"/>
        <w:numPr>
          <w:ilvl w:val="2"/>
          <w:numId w:val="24"/>
        </w:numPr>
        <w:tabs>
          <w:tab w:val="left" w:pos="539"/>
        </w:tabs>
      </w:pPr>
      <w:r>
        <w:t>Topic exchange</w:t>
      </w:r>
      <w:r>
        <w:tab/>
      </w:r>
      <w:r>
        <w:tab/>
      </w:r>
      <w:r>
        <w:tab/>
      </w:r>
      <w:proofErr w:type="spellStart"/>
      <w:proofErr w:type="gramStart"/>
      <w:r>
        <w:t>amq.topic</w:t>
      </w:r>
      <w:proofErr w:type="spellEnd"/>
      <w:proofErr w:type="gramEnd"/>
    </w:p>
    <w:p w14:paraId="480CE05D" w14:textId="77777777" w:rsidR="00B37C13" w:rsidRDefault="00B37C13" w:rsidP="00B37C13">
      <w:pPr>
        <w:pStyle w:val="ListParagraph"/>
        <w:numPr>
          <w:ilvl w:val="4"/>
          <w:numId w:val="24"/>
        </w:numPr>
        <w:tabs>
          <w:tab w:val="left" w:pos="539"/>
        </w:tabs>
        <w:ind w:left="2880"/>
      </w:pPr>
      <w:r w:rsidRPr="00B37C13">
        <w:t xml:space="preserve">messages </w:t>
      </w:r>
      <w:r>
        <w:t xml:space="preserve">routed </w:t>
      </w:r>
      <w:r w:rsidRPr="00B37C13">
        <w:t xml:space="preserve">to one or many queues </w:t>
      </w:r>
    </w:p>
    <w:p w14:paraId="7C847EFC" w14:textId="310821AF" w:rsidR="00B37C13" w:rsidRDefault="00B37C13" w:rsidP="00B37C13">
      <w:pPr>
        <w:pStyle w:val="ListParagraph"/>
        <w:numPr>
          <w:ilvl w:val="4"/>
          <w:numId w:val="24"/>
        </w:numPr>
        <w:tabs>
          <w:tab w:val="left" w:pos="539"/>
        </w:tabs>
        <w:ind w:left="2880"/>
      </w:pPr>
      <w:r w:rsidRPr="00B37C13">
        <w:t>based on matching message routing key and the pattern</w:t>
      </w:r>
    </w:p>
    <w:p w14:paraId="1074A0CF" w14:textId="355698BC" w:rsidR="001B7142" w:rsidRDefault="001B7142" w:rsidP="001B7142">
      <w:pPr>
        <w:pStyle w:val="ListParagraph"/>
        <w:numPr>
          <w:ilvl w:val="2"/>
          <w:numId w:val="24"/>
        </w:numPr>
        <w:tabs>
          <w:tab w:val="left" w:pos="539"/>
        </w:tabs>
      </w:pPr>
      <w:r>
        <w:t>Headers exchange</w:t>
      </w:r>
      <w:r>
        <w:tab/>
      </w:r>
      <w:r>
        <w:tab/>
      </w:r>
      <w:proofErr w:type="spellStart"/>
      <w:proofErr w:type="gramStart"/>
      <w:r>
        <w:t>amq.match</w:t>
      </w:r>
      <w:proofErr w:type="spellEnd"/>
      <w:proofErr w:type="gramEnd"/>
      <w:r>
        <w:t xml:space="preserve"> (</w:t>
      </w:r>
      <w:proofErr w:type="spellStart"/>
      <w:r>
        <w:t>amq.headers</w:t>
      </w:r>
      <w:proofErr w:type="spellEnd"/>
      <w:r>
        <w:t xml:space="preserve"> in RabbitMQ)</w:t>
      </w:r>
    </w:p>
    <w:p w14:paraId="059023B1" w14:textId="77777777" w:rsidR="00B37C13" w:rsidRDefault="00B37C13" w:rsidP="00B37C13">
      <w:pPr>
        <w:pStyle w:val="ListParagraph"/>
        <w:numPr>
          <w:ilvl w:val="4"/>
          <w:numId w:val="24"/>
        </w:numPr>
        <w:tabs>
          <w:tab w:val="left" w:pos="539"/>
        </w:tabs>
        <w:ind w:left="2880"/>
      </w:pPr>
      <w:r w:rsidRPr="00B37C13">
        <w:t xml:space="preserve">routing on multiple attributes expressed as message headers </w:t>
      </w:r>
      <w:r>
        <w:t xml:space="preserve">rather </w:t>
      </w:r>
      <w:r w:rsidRPr="00B37C13">
        <w:t>than a routing key</w:t>
      </w:r>
    </w:p>
    <w:p w14:paraId="35B55A7E" w14:textId="346AF044" w:rsidR="0046746C" w:rsidRDefault="00B37C13" w:rsidP="00B37C13">
      <w:pPr>
        <w:pStyle w:val="ListParagraph"/>
        <w:numPr>
          <w:ilvl w:val="4"/>
          <w:numId w:val="24"/>
        </w:numPr>
        <w:tabs>
          <w:tab w:val="left" w:pos="539"/>
        </w:tabs>
        <w:ind w:left="2880"/>
      </w:pPr>
      <w:r w:rsidRPr="00B37C13">
        <w:t xml:space="preserve"> Headers exchanges ignore routing key attribute</w:t>
      </w:r>
    </w:p>
    <w:p w14:paraId="095D6B71" w14:textId="77777777" w:rsidR="0046746C" w:rsidRDefault="0046746C" w:rsidP="0046746C">
      <w:pPr>
        <w:pStyle w:val="ListParagraph"/>
        <w:numPr>
          <w:ilvl w:val="0"/>
          <w:numId w:val="24"/>
        </w:numPr>
        <w:tabs>
          <w:tab w:val="left" w:pos="539"/>
        </w:tabs>
      </w:pPr>
      <w:r>
        <w:t>Enterprise &amp; Cloud Ready</w:t>
      </w:r>
    </w:p>
    <w:p w14:paraId="1C39881A" w14:textId="77777777" w:rsidR="0046746C" w:rsidRDefault="0046746C" w:rsidP="0046746C">
      <w:pPr>
        <w:pStyle w:val="ListParagraph"/>
        <w:numPr>
          <w:ilvl w:val="1"/>
          <w:numId w:val="24"/>
        </w:numPr>
        <w:tabs>
          <w:tab w:val="left" w:pos="539"/>
        </w:tabs>
      </w:pPr>
      <w:r>
        <w:t>Pluggable authentication, authorization, supports TLS and LDAP</w:t>
      </w:r>
    </w:p>
    <w:p w14:paraId="0704045F" w14:textId="4F7A2711" w:rsidR="0046746C" w:rsidRDefault="0046746C" w:rsidP="0046746C">
      <w:pPr>
        <w:pStyle w:val="ListParagraph"/>
        <w:numPr>
          <w:ilvl w:val="1"/>
          <w:numId w:val="24"/>
        </w:numPr>
        <w:tabs>
          <w:tab w:val="left" w:pos="539"/>
        </w:tabs>
      </w:pPr>
      <w:r>
        <w:t>Lightweight and easy to deploy in public and private clouds</w:t>
      </w:r>
    </w:p>
    <w:p w14:paraId="3E883888" w14:textId="0A6AE88D" w:rsidR="0046746C" w:rsidRDefault="0046746C" w:rsidP="005627C7">
      <w:pPr>
        <w:tabs>
          <w:tab w:val="left" w:pos="539"/>
        </w:tabs>
      </w:pPr>
    </w:p>
    <w:p w14:paraId="1887C98C" w14:textId="2C4BB416" w:rsidR="0046746C" w:rsidRDefault="0046746C" w:rsidP="0046746C">
      <w:pPr>
        <w:pStyle w:val="Heading1"/>
      </w:pPr>
      <w:r w:rsidRPr="0046746C">
        <w:t>JWT token</w:t>
      </w:r>
    </w:p>
    <w:p w14:paraId="3DB40893" w14:textId="153E9A49" w:rsidR="002C31D3" w:rsidRDefault="0046746C" w:rsidP="002C31D3">
      <w:pPr>
        <w:pStyle w:val="ListParagraph"/>
        <w:numPr>
          <w:ilvl w:val="0"/>
          <w:numId w:val="24"/>
        </w:numPr>
        <w:tabs>
          <w:tab w:val="left" w:pos="539"/>
        </w:tabs>
      </w:pPr>
      <w:r w:rsidRPr="0046746C">
        <w:t>JWT token authentication (JSON Web Token)</w:t>
      </w:r>
    </w:p>
    <w:p w14:paraId="1DB18ECE" w14:textId="3DD12DC9" w:rsidR="00FD7430" w:rsidRDefault="00FD7430" w:rsidP="00FD7430">
      <w:pPr>
        <w:pStyle w:val="ListParagraph"/>
        <w:numPr>
          <w:ilvl w:val="1"/>
          <w:numId w:val="24"/>
        </w:numPr>
        <w:tabs>
          <w:tab w:val="left" w:pos="539"/>
        </w:tabs>
      </w:pPr>
      <w:r>
        <w:t>Overview</w:t>
      </w:r>
    </w:p>
    <w:p w14:paraId="5F31BF1D" w14:textId="77777777" w:rsidR="00FD7430" w:rsidRDefault="00FD7430" w:rsidP="00FD7430">
      <w:pPr>
        <w:pStyle w:val="ListParagraph"/>
        <w:numPr>
          <w:ilvl w:val="2"/>
          <w:numId w:val="24"/>
        </w:numPr>
        <w:tabs>
          <w:tab w:val="left" w:pos="539"/>
        </w:tabs>
      </w:pPr>
      <w:r>
        <w:t xml:space="preserve">An </w:t>
      </w:r>
      <w:r w:rsidRPr="00FD7430">
        <w:t>open standard (RFC 7519) that defines compact</w:t>
      </w:r>
      <w:r>
        <w:t xml:space="preserve">, </w:t>
      </w:r>
      <w:r w:rsidRPr="00FD7430">
        <w:t xml:space="preserve">self-contained way </w:t>
      </w:r>
    </w:p>
    <w:p w14:paraId="7F625B1B" w14:textId="49A522B8" w:rsidR="00FD7430" w:rsidRDefault="00FD7430" w:rsidP="00FD7430">
      <w:pPr>
        <w:pStyle w:val="ListParagraph"/>
        <w:numPr>
          <w:ilvl w:val="3"/>
          <w:numId w:val="24"/>
        </w:numPr>
        <w:tabs>
          <w:tab w:val="left" w:pos="539"/>
        </w:tabs>
      </w:pPr>
      <w:r w:rsidRPr="00FD7430">
        <w:t xml:space="preserve">for securely transmitting information between parties as a JSON object </w:t>
      </w:r>
    </w:p>
    <w:p w14:paraId="1CD6505D" w14:textId="127DA650" w:rsidR="00FD7430" w:rsidRDefault="00FD7430" w:rsidP="00FD7430">
      <w:pPr>
        <w:pStyle w:val="ListParagraph"/>
        <w:numPr>
          <w:ilvl w:val="2"/>
          <w:numId w:val="24"/>
        </w:numPr>
        <w:tabs>
          <w:tab w:val="left" w:pos="539"/>
        </w:tabs>
      </w:pPr>
      <w:r w:rsidRPr="00FD7430">
        <w:t>info can be verified and trusted because it is digitally signed</w:t>
      </w:r>
    </w:p>
    <w:p w14:paraId="1F6E87DB" w14:textId="7A955112" w:rsidR="00FD7430" w:rsidRDefault="00FD7430" w:rsidP="00FD7430">
      <w:pPr>
        <w:pStyle w:val="ListParagraph"/>
        <w:numPr>
          <w:ilvl w:val="2"/>
          <w:numId w:val="24"/>
        </w:numPr>
        <w:tabs>
          <w:tab w:val="left" w:pos="539"/>
        </w:tabs>
      </w:pPr>
      <w:bookmarkStart w:id="1" w:name="_GoBack"/>
      <w:r w:rsidRPr="00FD7430">
        <w:rPr>
          <w:b/>
          <w:bCs/>
        </w:rPr>
        <w:t>structure</w:t>
      </w:r>
      <w:bookmarkEnd w:id="1"/>
      <w:r>
        <w:t xml:space="preserve">: </w:t>
      </w:r>
      <w:r>
        <w:t>Header</w:t>
      </w:r>
      <w:r>
        <w:t xml:space="preserve">, </w:t>
      </w:r>
      <w:r>
        <w:t>Payload</w:t>
      </w:r>
      <w:r>
        <w:t xml:space="preserve">, </w:t>
      </w:r>
      <w:r>
        <w:t>Signature</w:t>
      </w:r>
    </w:p>
    <w:p w14:paraId="7961F851" w14:textId="20E289AF" w:rsidR="00FD7430" w:rsidRDefault="00FD7430" w:rsidP="00FD7430">
      <w:pPr>
        <w:pStyle w:val="ListParagraph"/>
        <w:numPr>
          <w:ilvl w:val="2"/>
          <w:numId w:val="24"/>
        </w:numPr>
        <w:tabs>
          <w:tab w:val="left" w:pos="539"/>
        </w:tabs>
      </w:pPr>
    </w:p>
    <w:p w14:paraId="4CF4370C" w14:textId="04F04D3A" w:rsidR="002C31D3" w:rsidRDefault="0046746C" w:rsidP="002C31D3">
      <w:pPr>
        <w:pStyle w:val="ListParagraph"/>
        <w:numPr>
          <w:ilvl w:val="0"/>
          <w:numId w:val="24"/>
        </w:numPr>
        <w:tabs>
          <w:tab w:val="left" w:pos="539"/>
        </w:tabs>
      </w:pPr>
      <w:r w:rsidRPr="0046746C">
        <w:t>Access Token</w:t>
      </w:r>
      <w:r w:rsidR="002C31D3">
        <w:t xml:space="preserve"> </w:t>
      </w:r>
    </w:p>
    <w:p w14:paraId="4D0D33F0" w14:textId="31F451BB" w:rsidR="002C31D3" w:rsidRDefault="0046746C" w:rsidP="002C31D3">
      <w:pPr>
        <w:pStyle w:val="ListParagraph"/>
        <w:numPr>
          <w:ilvl w:val="0"/>
          <w:numId w:val="24"/>
        </w:numPr>
        <w:tabs>
          <w:tab w:val="left" w:pos="539"/>
        </w:tabs>
      </w:pPr>
      <w:r w:rsidRPr="0046746C">
        <w:t>Refresh Token</w:t>
      </w:r>
      <w:r w:rsidR="002C31D3">
        <w:t xml:space="preserve"> </w:t>
      </w:r>
    </w:p>
    <w:p w14:paraId="4268320E" w14:textId="0F2E01C0" w:rsidR="0046746C" w:rsidRPr="007814B9" w:rsidRDefault="0046746C" w:rsidP="002C31D3">
      <w:pPr>
        <w:pStyle w:val="ListParagraph"/>
        <w:numPr>
          <w:ilvl w:val="0"/>
          <w:numId w:val="24"/>
        </w:numPr>
        <w:tabs>
          <w:tab w:val="left" w:pos="539"/>
        </w:tabs>
      </w:pPr>
      <w:r w:rsidRPr="0046746C">
        <w:lastRenderedPageBreak/>
        <w:t xml:space="preserve">Black </w:t>
      </w:r>
      <w:r w:rsidR="002C31D3">
        <w:t>L</w:t>
      </w:r>
      <w:r w:rsidRPr="0046746C">
        <w:t xml:space="preserve">isted </w:t>
      </w:r>
      <w:r w:rsidR="002C31D3">
        <w:t>T</w:t>
      </w:r>
      <w:r w:rsidRPr="0046746C">
        <w:t>oke</w:t>
      </w:r>
      <w:r w:rsidR="002C31D3">
        <w:t>n</w:t>
      </w:r>
      <w:r w:rsidRPr="0046746C">
        <w:t>.</w:t>
      </w:r>
    </w:p>
    <w:sectPr w:rsidR="0046746C" w:rsidRPr="007814B9" w:rsidSect="007814B9">
      <w:headerReference w:type="default" r:id="rId6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C6805" w14:textId="77777777" w:rsidR="009766E3" w:rsidRDefault="009766E3" w:rsidP="00640F3A">
      <w:pPr>
        <w:spacing w:line="240" w:lineRule="auto"/>
      </w:pPr>
      <w:r>
        <w:separator/>
      </w:r>
    </w:p>
  </w:endnote>
  <w:endnote w:type="continuationSeparator" w:id="0">
    <w:p w14:paraId="37F8EE0D" w14:textId="77777777" w:rsidR="009766E3" w:rsidRDefault="009766E3" w:rsidP="00640F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64702" w14:textId="77777777" w:rsidR="009766E3" w:rsidRDefault="009766E3" w:rsidP="00640F3A">
      <w:pPr>
        <w:spacing w:line="240" w:lineRule="auto"/>
      </w:pPr>
      <w:r>
        <w:separator/>
      </w:r>
    </w:p>
  </w:footnote>
  <w:footnote w:type="continuationSeparator" w:id="0">
    <w:p w14:paraId="136B671E" w14:textId="77777777" w:rsidR="009766E3" w:rsidRDefault="009766E3" w:rsidP="00640F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F5AD4" w14:textId="53DE169D" w:rsidR="00640F3A" w:rsidRDefault="00640F3A">
    <w:pPr>
      <w:pStyle w:val="Header"/>
    </w:pPr>
    <w:r>
      <w:t>Learning Microservices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A93"/>
    <w:multiLevelType w:val="multilevel"/>
    <w:tmpl w:val="6976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95600"/>
    <w:multiLevelType w:val="multilevel"/>
    <w:tmpl w:val="25EA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B64B7"/>
    <w:multiLevelType w:val="multilevel"/>
    <w:tmpl w:val="3A82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73271"/>
    <w:multiLevelType w:val="multilevel"/>
    <w:tmpl w:val="AC82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C3340"/>
    <w:multiLevelType w:val="hybridMultilevel"/>
    <w:tmpl w:val="D07A968A"/>
    <w:lvl w:ilvl="0" w:tplc="1D36E4E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E7F28"/>
    <w:multiLevelType w:val="hybridMultilevel"/>
    <w:tmpl w:val="D07A968A"/>
    <w:lvl w:ilvl="0" w:tplc="1D36E4E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822FF"/>
    <w:multiLevelType w:val="hybridMultilevel"/>
    <w:tmpl w:val="900E1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45ADB"/>
    <w:multiLevelType w:val="multilevel"/>
    <w:tmpl w:val="BFB8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E517B"/>
    <w:multiLevelType w:val="multilevel"/>
    <w:tmpl w:val="4FDA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2039B"/>
    <w:multiLevelType w:val="hybridMultilevel"/>
    <w:tmpl w:val="DB64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91466"/>
    <w:multiLevelType w:val="hybridMultilevel"/>
    <w:tmpl w:val="8D7A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F1D2E"/>
    <w:multiLevelType w:val="multilevel"/>
    <w:tmpl w:val="2D0E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A0A35"/>
    <w:multiLevelType w:val="multilevel"/>
    <w:tmpl w:val="748A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54ECC"/>
    <w:multiLevelType w:val="hybridMultilevel"/>
    <w:tmpl w:val="8D7A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D2A67"/>
    <w:multiLevelType w:val="multilevel"/>
    <w:tmpl w:val="B374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91468"/>
    <w:multiLevelType w:val="multilevel"/>
    <w:tmpl w:val="FD88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8D20C8"/>
    <w:multiLevelType w:val="multilevel"/>
    <w:tmpl w:val="B308E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5C2BE4"/>
    <w:multiLevelType w:val="multilevel"/>
    <w:tmpl w:val="F738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D2A48"/>
    <w:multiLevelType w:val="multilevel"/>
    <w:tmpl w:val="90A6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5054E5"/>
    <w:multiLevelType w:val="hybridMultilevel"/>
    <w:tmpl w:val="2B608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60CEC"/>
    <w:multiLevelType w:val="multilevel"/>
    <w:tmpl w:val="BCBA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96480"/>
    <w:multiLevelType w:val="hybridMultilevel"/>
    <w:tmpl w:val="6F88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653A8"/>
    <w:multiLevelType w:val="multilevel"/>
    <w:tmpl w:val="2D52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31D30"/>
    <w:multiLevelType w:val="multilevel"/>
    <w:tmpl w:val="DCDC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10"/>
  </w:num>
  <w:num w:numId="5">
    <w:abstractNumId w:val="4"/>
  </w:num>
  <w:num w:numId="6">
    <w:abstractNumId w:val="5"/>
  </w:num>
  <w:num w:numId="7">
    <w:abstractNumId w:val="21"/>
  </w:num>
  <w:num w:numId="8">
    <w:abstractNumId w:val="22"/>
  </w:num>
  <w:num w:numId="9">
    <w:abstractNumId w:val="0"/>
  </w:num>
  <w:num w:numId="10">
    <w:abstractNumId w:val="3"/>
  </w:num>
  <w:num w:numId="11">
    <w:abstractNumId w:val="20"/>
  </w:num>
  <w:num w:numId="12">
    <w:abstractNumId w:val="7"/>
  </w:num>
  <w:num w:numId="13">
    <w:abstractNumId w:val="1"/>
  </w:num>
  <w:num w:numId="14">
    <w:abstractNumId w:val="12"/>
  </w:num>
  <w:num w:numId="15">
    <w:abstractNumId w:val="14"/>
  </w:num>
  <w:num w:numId="16">
    <w:abstractNumId w:val="23"/>
  </w:num>
  <w:num w:numId="17">
    <w:abstractNumId w:val="8"/>
  </w:num>
  <w:num w:numId="18">
    <w:abstractNumId w:val="17"/>
  </w:num>
  <w:num w:numId="19">
    <w:abstractNumId w:val="2"/>
  </w:num>
  <w:num w:numId="20">
    <w:abstractNumId w:val="15"/>
  </w:num>
  <w:num w:numId="21">
    <w:abstractNumId w:val="18"/>
  </w:num>
  <w:num w:numId="22">
    <w:abstractNumId w:val="11"/>
  </w:num>
  <w:num w:numId="23">
    <w:abstractNumId w:val="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22"/>
    <w:rsid w:val="00064396"/>
    <w:rsid w:val="000861FB"/>
    <w:rsid w:val="001B7142"/>
    <w:rsid w:val="001F72EB"/>
    <w:rsid w:val="002A2DFA"/>
    <w:rsid w:val="002B002C"/>
    <w:rsid w:val="002C31D3"/>
    <w:rsid w:val="002E1722"/>
    <w:rsid w:val="003D6FD8"/>
    <w:rsid w:val="00457DBD"/>
    <w:rsid w:val="0046746C"/>
    <w:rsid w:val="00497A91"/>
    <w:rsid w:val="004E0C7D"/>
    <w:rsid w:val="005010D2"/>
    <w:rsid w:val="005627C7"/>
    <w:rsid w:val="005D0BD5"/>
    <w:rsid w:val="00640F3A"/>
    <w:rsid w:val="00671F1B"/>
    <w:rsid w:val="007043E1"/>
    <w:rsid w:val="0074417C"/>
    <w:rsid w:val="007814B9"/>
    <w:rsid w:val="0080322A"/>
    <w:rsid w:val="008C7106"/>
    <w:rsid w:val="009766E3"/>
    <w:rsid w:val="00B0011C"/>
    <w:rsid w:val="00B37C13"/>
    <w:rsid w:val="00B43573"/>
    <w:rsid w:val="00CE4BEA"/>
    <w:rsid w:val="00E7276A"/>
    <w:rsid w:val="00EA7119"/>
    <w:rsid w:val="00FB0AFC"/>
    <w:rsid w:val="00FB2C9F"/>
    <w:rsid w:val="00FC1784"/>
    <w:rsid w:val="00FD7430"/>
    <w:rsid w:val="00F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BDB1"/>
  <w15:chartTrackingRefBased/>
  <w15:docId w15:val="{79558866-2C89-4DFA-A2D0-40D2ED12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4B9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4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F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F3A"/>
  </w:style>
  <w:style w:type="paragraph" w:styleId="Footer">
    <w:name w:val="footer"/>
    <w:basedOn w:val="Normal"/>
    <w:link w:val="FooterChar"/>
    <w:uiPriority w:val="99"/>
    <w:unhideWhenUsed/>
    <w:rsid w:val="00640F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F3A"/>
  </w:style>
  <w:style w:type="character" w:styleId="Hyperlink">
    <w:name w:val="Hyperlink"/>
    <w:basedOn w:val="DefaultParagraphFont"/>
    <w:uiPriority w:val="99"/>
    <w:unhideWhenUsed/>
    <w:rsid w:val="00B43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5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71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7A9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7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croservices.io/patterns/deployment/multiple-services-per-host.html" TargetMode="External"/><Relationship Id="rId18" Type="http://schemas.openxmlformats.org/officeDocument/2006/relationships/hyperlink" Target="https://microservices.io/patterns/deployment/service-deployment-platform.html" TargetMode="External"/><Relationship Id="rId26" Type="http://schemas.openxmlformats.org/officeDocument/2006/relationships/hyperlink" Target="https://microservices.io/patterns/data/application-events.html" TargetMode="External"/><Relationship Id="rId39" Type="http://schemas.openxmlformats.org/officeDocument/2006/relationships/hyperlink" Target="https://microservices.io/patterns/data/api-composition.html" TargetMode="External"/><Relationship Id="rId21" Type="http://schemas.openxmlformats.org/officeDocument/2006/relationships/hyperlink" Target="https://microservices.io/patterns/communication-style/rpi.html" TargetMode="External"/><Relationship Id="rId34" Type="http://schemas.openxmlformats.org/officeDocument/2006/relationships/hyperlink" Target="https://microservices.io/patterns/reliability/circuit-breaker.html" TargetMode="External"/><Relationship Id="rId42" Type="http://schemas.openxmlformats.org/officeDocument/2006/relationships/hyperlink" Target="https://microservices.io/patterns/microservices.html" TargetMode="External"/><Relationship Id="rId47" Type="http://schemas.openxmlformats.org/officeDocument/2006/relationships/hyperlink" Target="https://microservices.io/patterns/data/domain-event.html" TargetMode="External"/><Relationship Id="rId50" Type="http://schemas.openxmlformats.org/officeDocument/2006/relationships/hyperlink" Target="https://microservices.io/patterns/data/application-events.html" TargetMode="External"/><Relationship Id="rId55" Type="http://schemas.openxmlformats.org/officeDocument/2006/relationships/hyperlink" Target="https://microservices.io/patterns/observability/application-logging.html" TargetMode="External"/><Relationship Id="rId63" Type="http://schemas.openxmlformats.org/officeDocument/2006/relationships/hyperlink" Target="https://microservices.io/patterns/ui/client-side-ui-composition.html" TargetMode="External"/><Relationship Id="rId7" Type="http://schemas.openxmlformats.org/officeDocument/2006/relationships/hyperlink" Target="https://microservices.io/patter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croservices.io/patterns/deployment/service-per-container.html" TargetMode="External"/><Relationship Id="rId29" Type="http://schemas.openxmlformats.org/officeDocument/2006/relationships/hyperlink" Target="https://microservices.io/patterns/client-side-discover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croservices.io/patterns/decomposition/decompose-by-business-capability.html" TargetMode="External"/><Relationship Id="rId24" Type="http://schemas.openxmlformats.org/officeDocument/2006/relationships/hyperlink" Target="https://microservices.io/patterns/apigateway.html" TargetMode="External"/><Relationship Id="rId32" Type="http://schemas.openxmlformats.org/officeDocument/2006/relationships/hyperlink" Target="https://microservices.io/patterns/self-registration.html" TargetMode="External"/><Relationship Id="rId37" Type="http://schemas.openxmlformats.org/officeDocument/2006/relationships/hyperlink" Target="https://microservices.io/patterns/data/saga.html" TargetMode="External"/><Relationship Id="rId40" Type="http://schemas.openxmlformats.org/officeDocument/2006/relationships/hyperlink" Target="https://microservices.io/patterns/data/cqrs.html" TargetMode="External"/><Relationship Id="rId45" Type="http://schemas.openxmlformats.org/officeDocument/2006/relationships/hyperlink" Target="https://microservices.io/patterns/data/database-per-service.html" TargetMode="External"/><Relationship Id="rId53" Type="http://schemas.openxmlformats.org/officeDocument/2006/relationships/hyperlink" Target="https://microservices.io/patterns/testing/service-integration-contract-test.html" TargetMode="External"/><Relationship Id="rId58" Type="http://schemas.openxmlformats.org/officeDocument/2006/relationships/hyperlink" Target="https://microservices.io/patterns/observability/distributed-tracing.html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icroservices.io/patterns/deployment/service-per-vm.html" TargetMode="External"/><Relationship Id="rId23" Type="http://schemas.openxmlformats.org/officeDocument/2006/relationships/hyperlink" Target="https://microservices.io/patterns/communication-style/domain-specific.html" TargetMode="External"/><Relationship Id="rId28" Type="http://schemas.openxmlformats.org/officeDocument/2006/relationships/hyperlink" Target="https://microservices.io/patterns/data/polling-publisher.html" TargetMode="External"/><Relationship Id="rId36" Type="http://schemas.openxmlformats.org/officeDocument/2006/relationships/hyperlink" Target="https://microservices.io/patterns/data/shared-database.html" TargetMode="External"/><Relationship Id="rId49" Type="http://schemas.openxmlformats.org/officeDocument/2006/relationships/hyperlink" Target="https://microservices.io/patterns/data/event-sourcing.html" TargetMode="External"/><Relationship Id="rId57" Type="http://schemas.openxmlformats.org/officeDocument/2006/relationships/hyperlink" Target="https://microservices.io/patterns/observability/audit-logging.html" TargetMode="External"/><Relationship Id="rId61" Type="http://schemas.openxmlformats.org/officeDocument/2006/relationships/hyperlink" Target="https://microservices.io/patterns/observability/log-deployments-and-changes.html" TargetMode="External"/><Relationship Id="rId10" Type="http://schemas.openxmlformats.org/officeDocument/2006/relationships/hyperlink" Target="https://microservices.io/patterns/microservices.html" TargetMode="External"/><Relationship Id="rId19" Type="http://schemas.openxmlformats.org/officeDocument/2006/relationships/hyperlink" Target="https://microservices.io/patterns/microservice-chassis.html" TargetMode="External"/><Relationship Id="rId31" Type="http://schemas.openxmlformats.org/officeDocument/2006/relationships/hyperlink" Target="https://microservices.io/patterns/service-registry.html" TargetMode="External"/><Relationship Id="rId44" Type="http://schemas.openxmlformats.org/officeDocument/2006/relationships/hyperlink" Target="https://microservices.io/patterns/data/event-sourcing.html" TargetMode="External"/><Relationship Id="rId52" Type="http://schemas.openxmlformats.org/officeDocument/2006/relationships/hyperlink" Target="https://microservices.io/patterns/testing/service-component-test.html" TargetMode="External"/><Relationship Id="rId60" Type="http://schemas.openxmlformats.org/officeDocument/2006/relationships/hyperlink" Target="https://microservices.io/patterns/observability/health-check-api.html" TargetMode="External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icroservices.io/patterns/monolithic.html" TargetMode="External"/><Relationship Id="rId14" Type="http://schemas.openxmlformats.org/officeDocument/2006/relationships/hyperlink" Target="https://microservices.io/patterns/deployment/single-service-per-host.html" TargetMode="External"/><Relationship Id="rId22" Type="http://schemas.openxmlformats.org/officeDocument/2006/relationships/hyperlink" Target="https://microservices.io/patterns/communication-style/messaging.html" TargetMode="External"/><Relationship Id="rId27" Type="http://schemas.openxmlformats.org/officeDocument/2006/relationships/hyperlink" Target="https://microservices.io/patterns/data/transaction-log-tailing.html" TargetMode="External"/><Relationship Id="rId30" Type="http://schemas.openxmlformats.org/officeDocument/2006/relationships/hyperlink" Target="https://microservices.io/patterns/server-side-discovery.html" TargetMode="External"/><Relationship Id="rId35" Type="http://schemas.openxmlformats.org/officeDocument/2006/relationships/hyperlink" Target="https://microservices.io/patterns/data/database-per-service.html" TargetMode="External"/><Relationship Id="rId43" Type="http://schemas.openxmlformats.org/officeDocument/2006/relationships/hyperlink" Target="https://microservices.io/patterns/data/database-per-service.html" TargetMode="External"/><Relationship Id="rId48" Type="http://schemas.openxmlformats.org/officeDocument/2006/relationships/hyperlink" Target="https://microservices.io/patterns/data/event-sourcing.html" TargetMode="External"/><Relationship Id="rId56" Type="http://schemas.openxmlformats.org/officeDocument/2006/relationships/hyperlink" Target="https://microservices.io/patterns/observability/application-metrics.html" TargetMode="External"/><Relationship Id="rId64" Type="http://schemas.openxmlformats.org/officeDocument/2006/relationships/hyperlink" Target="https://www.rabbitmq.co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microservices.io/patterns/security/access-token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icroservices.io/patterns/decomposition/decompose-by-subdomain.html" TargetMode="External"/><Relationship Id="rId17" Type="http://schemas.openxmlformats.org/officeDocument/2006/relationships/hyperlink" Target="https://microservices.io/patterns/deployment/serverless-deployment.html" TargetMode="External"/><Relationship Id="rId25" Type="http://schemas.openxmlformats.org/officeDocument/2006/relationships/hyperlink" Target="https://microservices.io/patterns/apigateway.html" TargetMode="External"/><Relationship Id="rId33" Type="http://schemas.openxmlformats.org/officeDocument/2006/relationships/hyperlink" Target="https://microservices.io/patterns/3rd-party-registration.html" TargetMode="External"/><Relationship Id="rId38" Type="http://schemas.openxmlformats.org/officeDocument/2006/relationships/hyperlink" Target="https://microservices.io/patterns/data/database-per-service.html" TargetMode="External"/><Relationship Id="rId46" Type="http://schemas.openxmlformats.org/officeDocument/2006/relationships/hyperlink" Target="https://microservices.io/patterns/data/api-composition.html" TargetMode="External"/><Relationship Id="rId59" Type="http://schemas.openxmlformats.org/officeDocument/2006/relationships/hyperlink" Target="https://microservices.io/patterns/observability/exception-tracking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microservices.io/patterns/externalized-configuration.html" TargetMode="External"/><Relationship Id="rId41" Type="http://schemas.openxmlformats.org/officeDocument/2006/relationships/hyperlink" Target="https://microservices.io/patterns/data/cqrs.html" TargetMode="External"/><Relationship Id="rId54" Type="http://schemas.openxmlformats.org/officeDocument/2006/relationships/hyperlink" Target="https://microservices.io/patterns/testing/consumer-side-contract-test.html" TargetMode="External"/><Relationship Id="rId62" Type="http://schemas.openxmlformats.org/officeDocument/2006/relationships/hyperlink" Target="https://microservices.io/patterns/ui/server-side-page-fragment-composi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6</Pages>
  <Words>1787</Words>
  <Characters>10795</Characters>
  <Application>Microsoft Office Word</Application>
  <DocSecurity>0</DocSecurity>
  <Lines>174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mjm</dc:creator>
  <cp:keywords/>
  <dc:description/>
  <cp:lastModifiedBy>mjm</cp:lastModifiedBy>
  <cp:revision>22</cp:revision>
  <dcterms:created xsi:type="dcterms:W3CDTF">2019-06-21T00:19:00Z</dcterms:created>
  <dcterms:modified xsi:type="dcterms:W3CDTF">2019-06-24T01:47:00Z</dcterms:modified>
</cp:coreProperties>
</file>