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A32BE" w14:textId="652EC8D2" w:rsidR="00A5490D" w:rsidRDefault="00000000" w:rsidP="00B46A51">
      <w:pPr>
        <w:pStyle w:val="Title"/>
      </w:pPr>
      <w:r>
        <w:t>Empirical Power</w:t>
      </w:r>
      <w:r w:rsidR="009102C2">
        <w:t xml:space="preserve"> Study</w:t>
      </w:r>
    </w:p>
    <w:p w14:paraId="321979F1" w14:textId="3608A87E" w:rsidR="00A5490D" w:rsidRDefault="009102C2" w:rsidP="00B46A51">
      <w:pPr>
        <w:pStyle w:val="Author"/>
      </w:pPr>
      <w:r>
        <w:t>Matthew Maslow</w:t>
      </w:r>
    </w:p>
    <w:p w14:paraId="1667E101" w14:textId="77777777" w:rsidR="00A5490D" w:rsidRDefault="00000000" w:rsidP="00B46A51">
      <w:pPr>
        <w:pStyle w:val="Date"/>
      </w:pPr>
      <w:r>
        <w:t>5/10/2023</w:t>
      </w:r>
    </w:p>
    <w:p w14:paraId="1C78A70A" w14:textId="77777777" w:rsidR="00031EF2" w:rsidRPr="00031EF2" w:rsidRDefault="00031EF2" w:rsidP="00031EF2">
      <w:pPr>
        <w:pStyle w:val="BodyText"/>
      </w:pPr>
    </w:p>
    <w:p w14:paraId="4672A979" w14:textId="37DC52B6" w:rsidR="00681669" w:rsidRPr="00681669" w:rsidRDefault="00000000" w:rsidP="00681669">
      <w:pPr>
        <w:pStyle w:val="Heading1"/>
      </w:pPr>
      <w:bookmarkStart w:id="0" w:name="introduction"/>
      <w:r>
        <w:t>Introduction</w:t>
      </w:r>
    </w:p>
    <w:p w14:paraId="1518348A" w14:textId="334D1419" w:rsidR="00BB6B6C" w:rsidRDefault="00D96DDE" w:rsidP="001E75B9">
      <w:pPr>
        <w:pStyle w:val="BodyText"/>
        <w:spacing w:line="360" w:lineRule="auto"/>
      </w:pPr>
      <w:r>
        <w:tab/>
        <w:t>In my empirical study, I will be taking a look</w:t>
      </w:r>
      <w:r w:rsidR="00A2005E">
        <w:t>ing</w:t>
      </w:r>
      <w:r>
        <w:t xml:space="preserve"> at s</w:t>
      </w:r>
      <w:r w:rsidR="00A2005E">
        <w:t xml:space="preserve">everal scenarios for a binomial test for proportion. More specifically, also written in the hypothesis below, for the proportion, p = 0.65, where I will be testing different alternate hypotheses, to compare their powers. Where power is the probability of rejecting the null hypothesis, and we are going to be using a </w:t>
      </w:r>
      <w:r w:rsidR="00A2005E">
        <w:sym w:font="Symbol" w:char="F061"/>
      </w:r>
      <w:r w:rsidR="00A2005E">
        <w:t>=0.05 significance level.  Furthermore, I will be constructing a test for the binomial distribution, then I will construct a test where I will convert the distribution to the standard normal.  For the</w:t>
      </w:r>
      <w:r w:rsidR="00767661">
        <w:t xml:space="preserve"> tests</w:t>
      </w:r>
      <w:r w:rsidR="00A2005E">
        <w:t xml:space="preserve">, I </w:t>
      </w:r>
      <w:r w:rsidR="00767661">
        <w:t>must</w:t>
      </w:r>
      <w:r w:rsidR="00A2005E">
        <w:t xml:space="preserve"> keep in account that</w:t>
      </w:r>
      <w:r w:rsidR="00767661">
        <w:t xml:space="preserve"> a binomial sample</w:t>
      </w:r>
      <w:r w:rsidR="00A2005E">
        <w:t xml:space="preserve"> is a disc</w:t>
      </w:r>
      <w:r w:rsidR="00767661">
        <w:t>rete</w:t>
      </w:r>
      <w:r w:rsidR="00A2005E">
        <w:t xml:space="preserve"> distribution, therefore I </w:t>
      </w:r>
      <w:r w:rsidR="00767661">
        <w:t>must</w:t>
      </w:r>
      <w:r w:rsidR="00A2005E">
        <w:t xml:space="preserve"> implement </w:t>
      </w:r>
      <w:r w:rsidR="00D962DD">
        <w:t>a</w:t>
      </w:r>
      <w:r w:rsidR="00A2005E">
        <w:t xml:space="preserve"> continuity correction with my true proportions/alternative hypotheses.</w:t>
      </w:r>
      <w:r w:rsidR="00D962DD">
        <w:t xml:space="preserve"> With the standard normal </w:t>
      </w:r>
      <w:r w:rsidR="00611AE1">
        <w:t>distribution</w:t>
      </w:r>
      <w:r w:rsidR="00767661">
        <w:t xml:space="preserve"> of the binomial samples</w:t>
      </w:r>
      <w:r w:rsidR="00611AE1">
        <w:t>, since</w:t>
      </w:r>
      <w:r w:rsidR="00D962DD">
        <w:t xml:space="preserve"> it is </w:t>
      </w:r>
      <w:r w:rsidR="00767661">
        <w:t>continuous, we</w:t>
      </w:r>
      <w:r w:rsidR="00D962DD">
        <w:t xml:space="preserve"> do not have to worry about a conti</w:t>
      </w:r>
      <w:r w:rsidR="00611AE1">
        <w:t xml:space="preserve">nuity correction. Lastly, throughout each of the cases, I will be running both test under different sample </w:t>
      </w:r>
      <w:r w:rsidR="0078376B">
        <w:t>sizes (</w:t>
      </w:r>
      <w:r w:rsidR="00611AE1">
        <w:t xml:space="preserve">small, medium, large, and very-large) </w:t>
      </w:r>
      <w:r w:rsidR="00C45ABC">
        <w:t>to</w:t>
      </w:r>
      <w:r w:rsidR="00611AE1">
        <w:t xml:space="preserve"> compare</w:t>
      </w:r>
      <w:r w:rsidR="00767661">
        <w:t xml:space="preserve"> </w:t>
      </w:r>
      <w:r w:rsidR="00611AE1">
        <w:t>the outputs of each scenario</w:t>
      </w:r>
      <w:r w:rsidR="00E11C4E">
        <w:t>, as well comparing the outcomes of the binomial versus standard normal distributions</w:t>
      </w:r>
      <w:r w:rsidR="00611AE1">
        <w:t>.</w:t>
      </w:r>
    </w:p>
    <w:p w14:paraId="6369CB18" w14:textId="77777777" w:rsidR="00BB6B6C" w:rsidRPr="00555451" w:rsidRDefault="00BB6B6C" w:rsidP="001E75B9">
      <w:pPr>
        <w:pStyle w:val="BodyText"/>
        <w:spacing w:line="360" w:lineRule="auto"/>
      </w:pPr>
    </w:p>
    <w:p w14:paraId="6A48A840" w14:textId="77777777" w:rsidR="00A5490D" w:rsidRDefault="00000000">
      <w:pPr>
        <w:pStyle w:val="Heading1"/>
      </w:pPr>
      <w:bookmarkStart w:id="1" w:name="hypothesis"/>
      <w:bookmarkEnd w:id="0"/>
      <w:r>
        <w:t>Hypothesis</w:t>
      </w:r>
    </w:p>
    <w:p w14:paraId="095F5B11" w14:textId="59F1D005" w:rsidR="00637D93" w:rsidRPr="00637D93" w:rsidRDefault="00637D93" w:rsidP="00637D93">
      <w:pPr>
        <w:pStyle w:val="SourceCode"/>
      </w:pPr>
      <w:r>
        <w:rPr>
          <w:rStyle w:val="FunctionTok"/>
        </w:rPr>
        <w:t>library</w:t>
      </w:r>
      <w:r>
        <w:rPr>
          <w:rStyle w:val="NormalTok"/>
        </w:rPr>
        <w:t>(tidyverse)</w:t>
      </w:r>
    </w:p>
    <w:p w14:paraId="006B83CF" w14:textId="3CCAC389" w:rsidR="00A5490D" w:rsidRPr="00B1093D" w:rsidRDefault="00B1093D">
      <w:pPr>
        <w:pStyle w:val="FirstParagraph"/>
      </w:pPr>
      <w:r>
        <w:t>Binomial</w:t>
      </w:r>
      <w:r w:rsidR="00000000" w:rsidRPr="00B1093D">
        <w:t xml:space="preserve"> test</w:t>
      </w:r>
      <w:r>
        <w:t xml:space="preserve"> of a proportion</w:t>
      </w:r>
      <w:r w:rsidR="00000000" w:rsidRPr="00B1093D">
        <w:t xml:space="preserve"> with….</w:t>
      </w:r>
    </w:p>
    <w:p w14:paraId="37AC4689" w14:textId="77777777" w:rsidR="00A5490D" w:rsidRDefault="00000000">
      <w:pPr>
        <w:pStyle w:val="BodyText"/>
      </w:pPr>
      <m:oMathPara>
        <m:oMathParaPr>
          <m:jc m:val="center"/>
        </m:oMathParaPr>
        <m:oMath>
          <m:r>
            <w:rPr>
              <w:rFonts w:ascii="Cambria Math" w:hAnsi="Cambria Math"/>
            </w:rPr>
            <m:t>Ho</m:t>
          </m:r>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o</m:t>
              </m:r>
            </m:sub>
          </m:sSub>
          <m:r>
            <w:rPr>
              <w:rFonts w:ascii="Cambria Math" w:hAnsi="Cambria Math"/>
            </w:rPr>
            <m:t>vs</m:t>
          </m:r>
          <m:r>
            <m:rPr>
              <m:sty m:val="p"/>
            </m:rPr>
            <w:rPr>
              <w:rFonts w:ascii="Cambria Math" w:hAnsi="Cambria Math"/>
            </w:rPr>
            <m:t>.</m:t>
          </m:r>
          <m:r>
            <w:rPr>
              <w:rFonts w:ascii="Cambria Math" w:hAnsi="Cambria Math"/>
            </w:rPr>
            <m:t>Ha</m:t>
          </m:r>
          <m:r>
            <m:rPr>
              <m:sty m:val="p"/>
            </m:rPr>
            <w:rPr>
              <w:rFonts w:ascii="Cambria Math" w:hAnsi="Cambria Math"/>
            </w:rPr>
            <m:t>:</m:t>
          </m:r>
          <m:r>
            <w:rPr>
              <w:rFonts w:ascii="Cambria Math" w:hAnsi="Cambria Math"/>
            </w:rPr>
            <m:t>p</m:t>
          </m:r>
          <m:r>
            <m:rPr>
              <m:sty m:val="p"/>
            </m:rPr>
            <w:rPr>
              <w:rFonts w:ascii="Cambria Math" w:hAnsi="Cambria Math"/>
            </w:rPr>
            <m:t>&lt;</m:t>
          </m:r>
          <m:sSub>
            <m:sSubPr>
              <m:ctrlPr>
                <w:rPr>
                  <w:rFonts w:ascii="Cambria Math" w:hAnsi="Cambria Math"/>
                </w:rPr>
              </m:ctrlPr>
            </m:sSubPr>
            <m:e>
              <m:r>
                <w:rPr>
                  <w:rFonts w:ascii="Cambria Math" w:hAnsi="Cambria Math"/>
                </w:rPr>
                <m:t>p</m:t>
              </m:r>
            </m:e>
            <m:sub>
              <m:r>
                <w:rPr>
                  <w:rFonts w:ascii="Cambria Math" w:hAnsi="Cambria Math"/>
                </w:rPr>
                <m:t>a</m:t>
              </m:r>
            </m:sub>
          </m:sSub>
        </m:oMath>
      </m:oMathPara>
    </w:p>
    <w:p w14:paraId="671AC14C" w14:textId="5E5028E5" w:rsidR="00A5490D" w:rsidRDefault="005A22B1">
      <w:pPr>
        <w:pStyle w:val="FirstParagraph"/>
      </w:pPr>
      <w:r w:rsidRPr="00B1093D">
        <w:t>T</w:t>
      </w:r>
      <w:r w:rsidR="00000000" w:rsidRPr="00B1093D">
        <w:t>est for less than so would be left-tail</w:t>
      </w:r>
      <w:r w:rsidR="00B1093D" w:rsidRPr="00B1093D">
        <w:t xml:space="preserve"> test</w:t>
      </w:r>
      <w:r w:rsidR="00000000" w:rsidRPr="00B1093D">
        <w:t xml:space="preserve"> for different “true” alternatives.</w:t>
      </w:r>
    </w:p>
    <w:p w14:paraId="74AABE72" w14:textId="77777777" w:rsidR="001E75B9" w:rsidRDefault="001E75B9" w:rsidP="001E75B9">
      <w:pPr>
        <w:pStyle w:val="BodyText"/>
      </w:pPr>
    </w:p>
    <w:p w14:paraId="08766983" w14:textId="5DE028D9" w:rsidR="00A5490D" w:rsidRDefault="00000000">
      <w:pPr>
        <w:pStyle w:val="Heading1"/>
      </w:pPr>
      <w:bookmarkStart w:id="2" w:name="case-1-small-sample-sizen5"/>
      <w:bookmarkEnd w:id="1"/>
      <w:r>
        <w:lastRenderedPageBreak/>
        <w:t xml:space="preserve">Case 1: Small Sample </w:t>
      </w:r>
      <w:r w:rsidR="00102D30">
        <w:t>Size (</w:t>
      </w:r>
      <w:r>
        <w:t>n</w:t>
      </w:r>
      <w:r w:rsidR="00A465CB">
        <w:t xml:space="preserve"> </w:t>
      </w:r>
      <w:r>
        <w:t>=</w:t>
      </w:r>
      <w:r w:rsidR="00A465CB">
        <w:t xml:space="preserve"> </w:t>
      </w:r>
      <w:r>
        <w:t>5)</w:t>
      </w:r>
    </w:p>
    <w:p w14:paraId="45333337" w14:textId="4784D952" w:rsidR="00121D82" w:rsidRDefault="00000000" w:rsidP="005C5BE6">
      <w:pPr>
        <w:pStyle w:val="SourceCode"/>
        <w:rPr>
          <w:rStyle w:val="DecValTok"/>
        </w:rPr>
      </w:pPr>
      <w:r>
        <w:rPr>
          <w:rStyle w:val="NormalTok"/>
        </w:rPr>
        <w:t xml:space="preserve">null </w:t>
      </w:r>
      <w:r>
        <w:rPr>
          <w:rStyle w:val="OtherTok"/>
        </w:rPr>
        <w:t>=</w:t>
      </w:r>
      <w:r>
        <w:rPr>
          <w:rStyle w:val="NormalTok"/>
        </w:rPr>
        <w:t xml:space="preserve"> </w:t>
      </w:r>
      <w:r>
        <w:rPr>
          <w:rStyle w:val="FloatTok"/>
        </w:rPr>
        <w:t>0.65</w:t>
      </w:r>
      <w:r w:rsidR="00F84C5A">
        <w:rPr>
          <w:rStyle w:val="FloatTok"/>
        </w:rPr>
        <w:t xml:space="preserve"> </w:t>
      </w:r>
      <w:r w:rsidR="00F84C5A">
        <w:rPr>
          <w:rStyle w:val="CommentTok"/>
        </w:rPr>
        <w:t xml:space="preserve"># </w:t>
      </w:r>
      <w:r w:rsidR="00F84C5A">
        <w:rPr>
          <w:rStyle w:val="CommentTok"/>
        </w:rPr>
        <w:t>null hypothesis</w:t>
      </w:r>
      <w:r>
        <w:br/>
      </w:r>
      <w:r>
        <w:rPr>
          <w:rStyle w:val="NormalTok"/>
        </w:rPr>
        <w:t xml:space="preserve">true_props </w:t>
      </w:r>
      <w:r>
        <w:rPr>
          <w:rStyle w:val="OtherTok"/>
        </w:rPr>
        <w:t>=</w:t>
      </w:r>
      <w:r>
        <w:rPr>
          <w:rStyle w:val="NormalTok"/>
        </w:rPr>
        <w:t xml:space="preserve"> </w:t>
      </w:r>
      <w:r>
        <w:rPr>
          <w:rStyle w:val="FunctionTok"/>
        </w:rPr>
        <w:t>seq</w:t>
      </w:r>
      <w:r>
        <w:rPr>
          <w:rStyle w:val="NormalTok"/>
        </w:rPr>
        <w:t>(</w:t>
      </w:r>
      <w:r>
        <w:rPr>
          <w:rStyle w:val="FloatTok"/>
        </w:rPr>
        <w:t>0.1</w:t>
      </w:r>
      <w:r>
        <w:rPr>
          <w:rStyle w:val="NormalTok"/>
        </w:rPr>
        <w:t xml:space="preserve">, null </w:t>
      </w:r>
      <w:r>
        <w:rPr>
          <w:rStyle w:val="SpecialCharTok"/>
        </w:rPr>
        <w:t>+</w:t>
      </w:r>
      <w:r>
        <w:rPr>
          <w:rStyle w:val="NormalTok"/>
        </w:rPr>
        <w:t xml:space="preserve"> </w:t>
      </w:r>
      <w:r>
        <w:rPr>
          <w:rStyle w:val="FloatTok"/>
        </w:rPr>
        <w:t>0.1</w:t>
      </w:r>
      <w:r>
        <w:rPr>
          <w:rStyle w:val="NormalTok"/>
        </w:rPr>
        <w:t xml:space="preserve">, </w:t>
      </w:r>
      <w:r>
        <w:rPr>
          <w:rStyle w:val="AttributeTok"/>
        </w:rPr>
        <w:t>by =</w:t>
      </w:r>
      <w:r>
        <w:rPr>
          <w:rStyle w:val="NormalTok"/>
        </w:rPr>
        <w:t xml:space="preserve"> </w:t>
      </w:r>
      <w:r>
        <w:rPr>
          <w:rStyle w:val="FloatTok"/>
        </w:rPr>
        <w:t>0.05</w:t>
      </w:r>
      <w:r>
        <w:rPr>
          <w:rStyle w:val="NormalTok"/>
        </w:rPr>
        <w:t>)</w:t>
      </w:r>
      <w:r w:rsidR="00911FC8">
        <w:t xml:space="preserve"> </w:t>
      </w:r>
      <w:r w:rsidR="00890BA3">
        <w:rPr>
          <w:rStyle w:val="CommentTok"/>
        </w:rPr>
        <w:t># true prop’s</w:t>
      </w:r>
      <w:r w:rsidR="00890BA3">
        <w:rPr>
          <w:rStyle w:val="CommentTok"/>
        </w:rPr>
        <w:t>/alt hypotheses</w:t>
      </w:r>
      <w:r w:rsidR="00890BA3">
        <w:rPr>
          <w:rStyle w:val="NormalTok"/>
        </w:rPr>
        <w:t xml:space="preserve">   </w:t>
      </w:r>
      <w:r>
        <w:br/>
      </w:r>
      <w:r>
        <w:rPr>
          <w:rStyle w:val="NormalTok"/>
        </w:rPr>
        <w:t xml:space="preserve">nsim </w:t>
      </w:r>
      <w:r>
        <w:rPr>
          <w:rStyle w:val="OtherTok"/>
        </w:rPr>
        <w:t>=</w:t>
      </w:r>
      <w:r>
        <w:rPr>
          <w:rStyle w:val="NormalTok"/>
        </w:rPr>
        <w:t xml:space="preserve"> </w:t>
      </w:r>
      <w:r>
        <w:rPr>
          <w:rStyle w:val="DecValTok"/>
        </w:rPr>
        <w:t>1000</w:t>
      </w:r>
      <w:r w:rsidR="005E064B">
        <w:rPr>
          <w:rStyle w:val="DecValTok"/>
        </w:rPr>
        <w:t xml:space="preserve"> </w:t>
      </w:r>
      <w:r w:rsidR="005E064B">
        <w:rPr>
          <w:rStyle w:val="CommentTok"/>
        </w:rPr>
        <w:t># specify number of random data-sets to be generated for each case (to approximate the power)</w:t>
      </w:r>
      <w:r>
        <w:br/>
      </w:r>
      <w:r>
        <w:rPr>
          <w:rStyle w:val="NormalTok"/>
        </w:rPr>
        <w:t xml:space="preserve">n1 </w:t>
      </w:r>
      <w:r>
        <w:rPr>
          <w:rStyle w:val="OtherTok"/>
        </w:rPr>
        <w:t>=</w:t>
      </w:r>
      <w:r>
        <w:rPr>
          <w:rStyle w:val="NormalTok"/>
        </w:rPr>
        <w:t xml:space="preserve"> </w:t>
      </w:r>
      <w:r>
        <w:rPr>
          <w:rStyle w:val="DecValTok"/>
        </w:rPr>
        <w:t>5</w:t>
      </w:r>
      <w:r w:rsidR="00F84C5A">
        <w:rPr>
          <w:rStyle w:val="DecValTok"/>
        </w:rPr>
        <w:t xml:space="preserve"> </w:t>
      </w:r>
      <w:r w:rsidR="00F84C5A">
        <w:rPr>
          <w:rStyle w:val="CommentTok"/>
        </w:rPr>
        <w:t xml:space="preserve"># </w:t>
      </w:r>
      <w:r w:rsidR="00F84C5A">
        <w:rPr>
          <w:rStyle w:val="CommentTok"/>
        </w:rPr>
        <w:t>Sample size</w:t>
      </w:r>
      <w:r>
        <w:br/>
      </w:r>
      <w:r>
        <w:rPr>
          <w:rStyle w:val="NormalTok"/>
        </w:rPr>
        <w:t xml:space="preserve">case1_power </w:t>
      </w:r>
      <w:r>
        <w:rPr>
          <w:rStyle w:val="OtherTok"/>
        </w:rPr>
        <w:t>=</w:t>
      </w:r>
      <w:r>
        <w:rPr>
          <w:rStyle w:val="NormalTok"/>
        </w:rPr>
        <w:t xml:space="preserve"> </w:t>
      </w:r>
      <w:r>
        <w:rPr>
          <w:rStyle w:val="FunctionTok"/>
        </w:rPr>
        <w:t>rep</w:t>
      </w:r>
      <w:r>
        <w:rPr>
          <w:rStyle w:val="NormalTok"/>
        </w:rPr>
        <w:t>(</w:t>
      </w:r>
      <w:r>
        <w:rPr>
          <w:rStyle w:val="DecValTok"/>
        </w:rPr>
        <w:t>0</w:t>
      </w:r>
      <w:r>
        <w:rPr>
          <w:rStyle w:val="NormalTok"/>
        </w:rPr>
        <w:t xml:space="preserve">, </w:t>
      </w:r>
      <w:r>
        <w:rPr>
          <w:rStyle w:val="FunctionTok"/>
        </w:rPr>
        <w:t>length</w:t>
      </w:r>
      <w:r>
        <w:rPr>
          <w:rStyle w:val="NormalTok"/>
        </w:rPr>
        <w:t xml:space="preserve">(true_props) ) </w:t>
      </w:r>
      <w:r w:rsidR="002007BF">
        <w:rPr>
          <w:rStyle w:val="CommentTok"/>
        </w:rPr>
        <w:t xml:space="preserve"># </w:t>
      </w:r>
      <w:r w:rsidR="002007BF">
        <w:rPr>
          <w:rStyle w:val="CommentTok"/>
        </w:rPr>
        <w:t>sets up place to store powers</w:t>
      </w:r>
      <w:r w:rsidR="002007BF">
        <w:rPr>
          <w:rStyle w:val="NormalTok"/>
        </w:rPr>
        <w:t xml:space="preserve">   </w:t>
      </w:r>
      <w:r>
        <w:br/>
      </w:r>
      <w:r>
        <w:rPr>
          <w:rStyle w:val="NormalTok"/>
        </w:rPr>
        <w:t xml:space="preserve">case1_NormPower </w:t>
      </w:r>
      <w:r>
        <w:rPr>
          <w:rStyle w:val="OtherTok"/>
        </w:rPr>
        <w:t>=</w:t>
      </w:r>
      <w:r>
        <w:rPr>
          <w:rStyle w:val="NormalTok"/>
        </w:rPr>
        <w:t xml:space="preserve"> </w:t>
      </w:r>
      <w:r>
        <w:rPr>
          <w:rStyle w:val="FunctionTok"/>
        </w:rPr>
        <w:t>rep</w:t>
      </w:r>
      <w:r>
        <w:rPr>
          <w:rStyle w:val="NormalTok"/>
        </w:rPr>
        <w:t>(</w:t>
      </w:r>
      <w:r>
        <w:rPr>
          <w:rStyle w:val="DecValTok"/>
        </w:rPr>
        <w:t>0</w:t>
      </w:r>
      <w:r>
        <w:rPr>
          <w:rStyle w:val="NormalTok"/>
        </w:rPr>
        <w:t xml:space="preserve">, </w:t>
      </w:r>
      <w:r>
        <w:rPr>
          <w:rStyle w:val="FunctionTok"/>
        </w:rPr>
        <w:t>length</w:t>
      </w:r>
      <w:r>
        <w:rPr>
          <w:rStyle w:val="NormalTok"/>
        </w:rPr>
        <w:t>(true_props) )</w:t>
      </w:r>
      <w:r>
        <w:br/>
      </w:r>
      <w:r w:rsidR="005C5BE6">
        <w:rPr>
          <w:rStyle w:val="CommentTok"/>
        </w:rPr>
        <w:t># loop through all of the possible alternatives</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(true_props))</w:t>
      </w:r>
      <w:r w:rsidR="005C5BE6">
        <w:rPr>
          <w:rStyle w:val="NormalTok"/>
        </w:rPr>
        <w:t xml:space="preserve">{ </w:t>
      </w:r>
      <w:r>
        <w:br/>
      </w:r>
      <w:r>
        <w:rPr>
          <w:rStyle w:val="NormalTok"/>
        </w:rPr>
        <w:t xml:space="preserve">  rejects </w:t>
      </w:r>
      <w:r>
        <w:rPr>
          <w:rStyle w:val="OtherTok"/>
        </w:rPr>
        <w:t>=</w:t>
      </w:r>
      <w:r>
        <w:rPr>
          <w:rStyle w:val="NormalTok"/>
        </w:rPr>
        <w:t xml:space="preserve"> </w:t>
      </w:r>
      <w:r>
        <w:rPr>
          <w:rStyle w:val="DecValTok"/>
        </w:rPr>
        <w:t>0</w:t>
      </w:r>
      <w:r w:rsidR="002007BF">
        <w:rPr>
          <w:rStyle w:val="DecValTok"/>
        </w:rPr>
        <w:t xml:space="preserve"> </w:t>
      </w:r>
      <w:r w:rsidR="002007BF">
        <w:rPr>
          <w:rStyle w:val="CommentTok"/>
        </w:rPr>
        <w:t xml:space="preserve"># </w:t>
      </w:r>
      <w:r w:rsidR="002007BF">
        <w:rPr>
          <w:rStyle w:val="CommentTok"/>
        </w:rPr>
        <w:t xml:space="preserve">sets up place to store # of </w:t>
      </w:r>
      <w:proofErr w:type="spellStart"/>
      <w:r w:rsidR="002007BF">
        <w:rPr>
          <w:rStyle w:val="CommentTok"/>
        </w:rPr>
        <w:t>null.hyp</w:t>
      </w:r>
      <w:proofErr w:type="spellEnd"/>
      <w:r w:rsidR="002007BF">
        <w:rPr>
          <w:rStyle w:val="CommentTok"/>
        </w:rPr>
        <w:t xml:space="preserve"> rejections</w:t>
      </w:r>
      <w:r w:rsidR="002007BF">
        <w:rPr>
          <w:rStyle w:val="NormalTok"/>
        </w:rPr>
        <w:t xml:space="preserve">   </w:t>
      </w:r>
      <w:r>
        <w:br/>
      </w:r>
      <w:r>
        <w:rPr>
          <w:rStyle w:val="NormalTok"/>
        </w:rPr>
        <w:t xml:space="preserve">  </w:t>
      </w:r>
      <w:proofErr w:type="spellStart"/>
      <w:r>
        <w:rPr>
          <w:rStyle w:val="NormalTok"/>
        </w:rPr>
        <w:t>rejectsNorm</w:t>
      </w:r>
      <w:proofErr w:type="spellEnd"/>
      <w:r>
        <w:rPr>
          <w:rStyle w:val="NormalTok"/>
        </w:rPr>
        <w:t xml:space="preserve"> </w:t>
      </w:r>
      <w:r>
        <w:rPr>
          <w:rStyle w:val="OtherTok"/>
        </w:rPr>
        <w:t>=</w:t>
      </w:r>
      <w:r>
        <w:rPr>
          <w:rStyle w:val="NormalTok"/>
        </w:rPr>
        <w:t xml:space="preserve"> </w:t>
      </w:r>
      <w:r>
        <w:rPr>
          <w:rStyle w:val="DecValTok"/>
        </w:rPr>
        <w:t>0</w:t>
      </w:r>
      <w:r>
        <w:br/>
      </w:r>
      <w:r>
        <w:rPr>
          <w:rStyle w:val="NormalTok"/>
        </w:rPr>
        <w:t xml:space="preserve">  </w:t>
      </w:r>
      <w:r>
        <w:rPr>
          <w:rStyle w:val="ControlFlowTok"/>
        </w:rPr>
        <w:t>for</w:t>
      </w:r>
      <w:r>
        <w:rPr>
          <w:rStyle w:val="NormalTok"/>
        </w:rPr>
        <w:t xml:space="preserve"> (j </w:t>
      </w:r>
      <w:r>
        <w:rPr>
          <w:rStyle w:val="ControlFlowTok"/>
        </w:rPr>
        <w:t>in</w:t>
      </w:r>
      <w:r>
        <w:rPr>
          <w:rStyle w:val="NormalTok"/>
        </w:rPr>
        <w:t xml:space="preserve"> </w:t>
      </w:r>
      <w:r>
        <w:rPr>
          <w:rStyle w:val="DecValTok"/>
        </w:rPr>
        <w:t>1</w:t>
      </w:r>
      <w:r>
        <w:rPr>
          <w:rStyle w:val="SpecialCharTok"/>
        </w:rPr>
        <w:t>:</w:t>
      </w:r>
      <w:r>
        <w:rPr>
          <w:rStyle w:val="NormalTok"/>
        </w:rPr>
        <w:t>nsim){</w:t>
      </w:r>
      <w:r>
        <w:rPr>
          <w:rStyle w:val="CommentTok"/>
        </w:rPr>
        <w:t># loop through the nsim datasets you will generate</w:t>
      </w:r>
      <w:r>
        <w:br/>
      </w:r>
      <w:r>
        <w:rPr>
          <w:rStyle w:val="NormalTok"/>
        </w:rPr>
        <w:t xml:space="preserve">     </w:t>
      </w:r>
      <w:r>
        <w:rPr>
          <w:rStyle w:val="CommentTok"/>
        </w:rPr>
        <w:t># generate one random dataset for your scenario</w:t>
      </w:r>
      <w:r>
        <w:br/>
      </w:r>
      <w:r>
        <w:rPr>
          <w:rStyle w:val="NormalTok"/>
        </w:rPr>
        <w:t xml:space="preserve">    x1 </w:t>
      </w:r>
      <w:r>
        <w:rPr>
          <w:rStyle w:val="OtherTok"/>
        </w:rPr>
        <w:t>=</w:t>
      </w:r>
      <w:r>
        <w:rPr>
          <w:rStyle w:val="NormalTok"/>
        </w:rPr>
        <w:t xml:space="preserve"> </w:t>
      </w:r>
      <w:proofErr w:type="spellStart"/>
      <w:r>
        <w:rPr>
          <w:rStyle w:val="FunctionTok"/>
        </w:rPr>
        <w:t>rbinom</w:t>
      </w:r>
      <w:proofErr w:type="spellEnd"/>
      <w:r>
        <w:rPr>
          <w:rStyle w:val="NormalTok"/>
        </w:rPr>
        <w:t>(</w:t>
      </w:r>
      <w:r>
        <w:rPr>
          <w:rStyle w:val="DecValTok"/>
        </w:rPr>
        <w:t>1</w:t>
      </w:r>
      <w:r>
        <w:rPr>
          <w:rStyle w:val="NormalTok"/>
        </w:rPr>
        <w:t xml:space="preserve">, n1, true_props[i])  </w:t>
      </w:r>
      <w:r>
        <w:br/>
      </w:r>
      <w:r>
        <w:rPr>
          <w:rStyle w:val="NormalTok"/>
        </w:rPr>
        <w:t xml:space="preserve">    </w:t>
      </w:r>
      <w:r>
        <w:rPr>
          <w:rStyle w:val="CommentTok"/>
        </w:rPr>
        <w:t># update your counter if you reject Ho at 5% level</w:t>
      </w:r>
      <w:r>
        <w:br/>
      </w:r>
      <w:r>
        <w:rPr>
          <w:rStyle w:val="NormalTok"/>
        </w:rPr>
        <w:t xml:space="preserve">    </w:t>
      </w:r>
      <w:r>
        <w:rPr>
          <w:rStyle w:val="ControlFlowTok"/>
        </w:rPr>
        <w:t>if</w:t>
      </w:r>
      <w:r>
        <w:rPr>
          <w:rStyle w:val="NormalTok"/>
        </w:rPr>
        <w:t xml:space="preserve"> (</w:t>
      </w:r>
      <w:r>
        <w:rPr>
          <w:rStyle w:val="FunctionTok"/>
        </w:rPr>
        <w:t>binom.test</w:t>
      </w:r>
      <w:r>
        <w:rPr>
          <w:rStyle w:val="NormalTok"/>
        </w:rPr>
        <w:t xml:space="preserve">(x1, n1, </w:t>
      </w:r>
      <w:r>
        <w:rPr>
          <w:rStyle w:val="AttributeTok"/>
        </w:rPr>
        <w:t>p =</w:t>
      </w:r>
      <w:r>
        <w:rPr>
          <w:rStyle w:val="NormalTok"/>
        </w:rPr>
        <w:t xml:space="preserve"> null, </w:t>
      </w:r>
      <w:r>
        <w:rPr>
          <w:rStyle w:val="AttributeTok"/>
        </w:rPr>
        <w:t>alternative =</w:t>
      </w:r>
      <w:r>
        <w:rPr>
          <w:rStyle w:val="NormalTok"/>
        </w:rPr>
        <w:t xml:space="preserve"> </w:t>
      </w:r>
      <w:r>
        <w:rPr>
          <w:rStyle w:val="StringTok"/>
        </w:rPr>
        <w:t>"less"</w:t>
      </w:r>
      <w:r>
        <w:rPr>
          <w:rStyle w:val="NormalTok"/>
        </w:rPr>
        <w:t>)</w:t>
      </w:r>
      <w:r>
        <w:rPr>
          <w:rStyle w:val="SpecialCharTok"/>
        </w:rPr>
        <w:t>$</w:t>
      </w:r>
      <w:r>
        <w:rPr>
          <w:rStyle w:val="NormalTok"/>
        </w:rPr>
        <w:t xml:space="preserve">p.value </w:t>
      </w:r>
      <w:r>
        <w:rPr>
          <w:rStyle w:val="SpecialCharTok"/>
        </w:rPr>
        <w:t>&lt;</w:t>
      </w:r>
      <w:r>
        <w:rPr>
          <w:rStyle w:val="NormalTok"/>
        </w:rPr>
        <w:t xml:space="preserve"> </w:t>
      </w:r>
      <w:r>
        <w:rPr>
          <w:rStyle w:val="FloatTok"/>
        </w:rPr>
        <w:t>0.05</w:t>
      </w:r>
      <w:r>
        <w:rPr>
          <w:rStyle w:val="NormalTok"/>
        </w:rPr>
        <w:t xml:space="preserve">) </w:t>
      </w:r>
      <w:r w:rsidR="00A2005E">
        <w:rPr>
          <w:rStyle w:val="NormalTok"/>
        </w:rPr>
        <w:t xml:space="preserve">   </w:t>
      </w:r>
      <w:r>
        <w:rPr>
          <w:rStyle w:val="NormalTok"/>
        </w:rPr>
        <w:t xml:space="preserve">rejects </w:t>
      </w:r>
      <w:r>
        <w:rPr>
          <w:rStyle w:val="OtherTok"/>
        </w:rPr>
        <w:t>=</w:t>
      </w:r>
      <w:r>
        <w:rPr>
          <w:rStyle w:val="NormalTok"/>
        </w:rPr>
        <w:t xml:space="preserve"> rejects </w:t>
      </w:r>
      <w:r>
        <w:rPr>
          <w:rStyle w:val="SpecialCharTok"/>
        </w:rPr>
        <w:t>+</w:t>
      </w:r>
      <w:r>
        <w:rPr>
          <w:rStyle w:val="NormalTok"/>
        </w:rPr>
        <w:t xml:space="preserve"> </w:t>
      </w:r>
      <w:r>
        <w:rPr>
          <w:rStyle w:val="DecValTok"/>
        </w:rPr>
        <w:t>1</w:t>
      </w:r>
    </w:p>
    <w:p w14:paraId="0E0784C1" w14:textId="77777777" w:rsidR="002007BF" w:rsidRDefault="00A672EF" w:rsidP="005C5BE6">
      <w:pPr>
        <w:pStyle w:val="SourceCode"/>
        <w:rPr>
          <w:rStyle w:val="CommentTok"/>
        </w:rPr>
      </w:pPr>
      <w:r>
        <w:rPr>
          <w:rStyle w:val="CommentTok"/>
        </w:rPr>
        <w:t># normalizing test</w:t>
      </w:r>
      <w:r w:rsidR="00000000">
        <w:br/>
      </w:r>
      <w:r w:rsidR="00000000">
        <w:rPr>
          <w:rStyle w:val="NormalTok"/>
        </w:rPr>
        <w:t xml:space="preserve">    phat </w:t>
      </w:r>
      <w:r w:rsidR="00000000">
        <w:rPr>
          <w:rStyle w:val="OtherTok"/>
        </w:rPr>
        <w:t>=</w:t>
      </w:r>
      <w:r w:rsidR="00000000">
        <w:rPr>
          <w:rStyle w:val="NormalTok"/>
        </w:rPr>
        <w:t xml:space="preserve"> x1</w:t>
      </w:r>
      <w:r w:rsidR="00000000">
        <w:rPr>
          <w:rStyle w:val="SpecialCharTok"/>
        </w:rPr>
        <w:t>/</w:t>
      </w:r>
      <w:r w:rsidR="00000000">
        <w:rPr>
          <w:rStyle w:val="NormalTok"/>
        </w:rPr>
        <w:t>n1</w:t>
      </w:r>
      <w:r w:rsidR="002007BF">
        <w:rPr>
          <w:rStyle w:val="NormalTok"/>
        </w:rPr>
        <w:t xml:space="preserve"> </w:t>
      </w:r>
      <w:r w:rsidR="002007BF">
        <w:rPr>
          <w:rStyle w:val="CommentTok"/>
        </w:rPr>
        <w:t xml:space="preserve"># </w:t>
      </w:r>
      <w:r w:rsidR="002007BF">
        <w:rPr>
          <w:rStyle w:val="CommentTok"/>
        </w:rPr>
        <w:t>calculations for p-hat</w:t>
      </w:r>
      <w:r w:rsidR="00000000">
        <w:br/>
      </w:r>
      <w:r w:rsidR="00000000">
        <w:rPr>
          <w:rStyle w:val="NormalTok"/>
        </w:rPr>
        <w:t xml:space="preserve">    z </w:t>
      </w:r>
      <w:r w:rsidR="00000000">
        <w:rPr>
          <w:rStyle w:val="OtherTok"/>
        </w:rPr>
        <w:t>=</w:t>
      </w:r>
      <w:r w:rsidR="00000000">
        <w:rPr>
          <w:rStyle w:val="NormalTok"/>
        </w:rPr>
        <w:t xml:space="preserve"> (phat</w:t>
      </w:r>
      <w:r w:rsidR="00000000">
        <w:rPr>
          <w:rStyle w:val="SpecialCharTok"/>
        </w:rPr>
        <w:t>-</w:t>
      </w:r>
      <w:r w:rsidR="00000000">
        <w:rPr>
          <w:rStyle w:val="NormalTok"/>
        </w:rPr>
        <w:t>null)</w:t>
      </w:r>
      <w:r w:rsidR="00000000">
        <w:rPr>
          <w:rStyle w:val="SpecialCharTok"/>
        </w:rPr>
        <w:t>/</w:t>
      </w:r>
      <w:r w:rsidR="00000000">
        <w:rPr>
          <w:rStyle w:val="FunctionTok"/>
        </w:rPr>
        <w:t>sqrt</w:t>
      </w:r>
      <w:r w:rsidR="00000000">
        <w:rPr>
          <w:rStyle w:val="NormalTok"/>
        </w:rPr>
        <w:t>((null</w:t>
      </w:r>
      <w:r w:rsidR="00000000">
        <w:rPr>
          <w:rStyle w:val="SpecialCharTok"/>
        </w:rPr>
        <w:t>*</w:t>
      </w:r>
      <w:r w:rsidR="00000000">
        <w:rPr>
          <w:rStyle w:val="NormalTok"/>
        </w:rPr>
        <w:t>(</w:t>
      </w:r>
      <w:r w:rsidR="00000000">
        <w:rPr>
          <w:rStyle w:val="DecValTok"/>
        </w:rPr>
        <w:t>1</w:t>
      </w:r>
      <w:r w:rsidR="00000000">
        <w:rPr>
          <w:rStyle w:val="SpecialCharTok"/>
        </w:rPr>
        <w:t>-</w:t>
      </w:r>
      <w:r w:rsidR="00000000">
        <w:rPr>
          <w:rStyle w:val="NormalTok"/>
        </w:rPr>
        <w:t>null))</w:t>
      </w:r>
      <w:r w:rsidR="00000000">
        <w:rPr>
          <w:rStyle w:val="SpecialCharTok"/>
        </w:rPr>
        <w:t>/</w:t>
      </w:r>
      <w:r w:rsidR="00000000">
        <w:rPr>
          <w:rStyle w:val="NormalTok"/>
        </w:rPr>
        <w:t>n1)</w:t>
      </w:r>
      <w:r w:rsidR="002007BF">
        <w:rPr>
          <w:rStyle w:val="NormalTok"/>
        </w:rPr>
        <w:t xml:space="preserve"> </w:t>
      </w:r>
      <w:r w:rsidR="002007BF">
        <w:rPr>
          <w:rStyle w:val="CommentTok"/>
        </w:rPr>
        <w:t># test</w:t>
      </w:r>
      <w:r w:rsidR="002007BF">
        <w:rPr>
          <w:rStyle w:val="CommentTok"/>
        </w:rPr>
        <w:t xml:space="preserve"> statistic</w:t>
      </w:r>
    </w:p>
    <w:p w14:paraId="41BA8574" w14:textId="260B3904" w:rsidR="00A5490D" w:rsidRPr="002007BF" w:rsidRDefault="002007BF" w:rsidP="005C5BE6">
      <w:pPr>
        <w:pStyle w:val="SourceCode"/>
        <w:rPr>
          <w:rFonts w:ascii="Consolas" w:hAnsi="Consolas"/>
          <w:i/>
          <w:color w:val="8F5902"/>
          <w:sz w:val="22"/>
          <w:shd w:val="clear" w:color="auto" w:fill="F8F8F8"/>
        </w:rPr>
      </w:pPr>
      <w:r>
        <w:rPr>
          <w:rStyle w:val="CommentTok"/>
        </w:rPr>
        <w:t># update your counter if you reject Ho at 5% level</w:t>
      </w:r>
      <w:r w:rsidR="00000000">
        <w:br/>
      </w:r>
      <w:r w:rsidR="00000000">
        <w:rPr>
          <w:rStyle w:val="NormalTok"/>
        </w:rPr>
        <w:t xml:space="preserve">    </w:t>
      </w:r>
      <w:proofErr w:type="gramStart"/>
      <w:r w:rsidR="00000000">
        <w:rPr>
          <w:rStyle w:val="ControlFlowTok"/>
        </w:rPr>
        <w:t>if</w:t>
      </w:r>
      <w:r w:rsidR="00000000">
        <w:rPr>
          <w:rStyle w:val="NormalTok"/>
        </w:rPr>
        <w:t>(</w:t>
      </w:r>
      <w:proofErr w:type="spellStart"/>
      <w:proofErr w:type="gramEnd"/>
      <w:r w:rsidR="00000000">
        <w:rPr>
          <w:rStyle w:val="FunctionTok"/>
        </w:rPr>
        <w:t>pnorm</w:t>
      </w:r>
      <w:proofErr w:type="spellEnd"/>
      <w:r w:rsidR="00000000">
        <w:rPr>
          <w:rStyle w:val="NormalTok"/>
        </w:rPr>
        <w:t xml:space="preserve">(z, </w:t>
      </w:r>
      <w:r w:rsidR="00000000">
        <w:rPr>
          <w:rStyle w:val="DecValTok"/>
        </w:rPr>
        <w:t>0</w:t>
      </w:r>
      <w:r w:rsidR="00000000">
        <w:rPr>
          <w:rStyle w:val="NormalTok"/>
        </w:rPr>
        <w:t xml:space="preserve">, </w:t>
      </w:r>
      <w:r w:rsidR="00000000">
        <w:rPr>
          <w:rStyle w:val="DecValTok"/>
        </w:rPr>
        <w:t>1</w:t>
      </w:r>
      <w:r w:rsidR="00000000">
        <w:rPr>
          <w:rStyle w:val="NormalTok"/>
        </w:rPr>
        <w:t xml:space="preserve">) </w:t>
      </w:r>
      <w:r w:rsidR="00000000">
        <w:rPr>
          <w:rStyle w:val="SpecialCharTok"/>
        </w:rPr>
        <w:t>&lt;</w:t>
      </w:r>
      <w:r w:rsidR="00000000">
        <w:rPr>
          <w:rStyle w:val="NormalTok"/>
        </w:rPr>
        <w:t xml:space="preserve"> </w:t>
      </w:r>
      <w:r w:rsidR="00000000">
        <w:rPr>
          <w:rStyle w:val="FloatTok"/>
        </w:rPr>
        <w:t>0.05</w:t>
      </w:r>
      <w:r w:rsidR="00000000">
        <w:rPr>
          <w:rStyle w:val="NormalTok"/>
        </w:rPr>
        <w:t xml:space="preserve">) </w:t>
      </w:r>
      <w:proofErr w:type="spellStart"/>
      <w:r w:rsidR="00000000">
        <w:rPr>
          <w:rStyle w:val="NormalTok"/>
        </w:rPr>
        <w:t>rejectsNorm</w:t>
      </w:r>
      <w:proofErr w:type="spellEnd"/>
      <w:r w:rsidR="00000000">
        <w:rPr>
          <w:rStyle w:val="NormalTok"/>
        </w:rPr>
        <w:t xml:space="preserve"> </w:t>
      </w:r>
      <w:r w:rsidR="00000000">
        <w:rPr>
          <w:rStyle w:val="OtherTok"/>
        </w:rPr>
        <w:t>=</w:t>
      </w:r>
      <w:r w:rsidR="00000000">
        <w:rPr>
          <w:rStyle w:val="NormalTok"/>
        </w:rPr>
        <w:t xml:space="preserve"> </w:t>
      </w:r>
      <w:proofErr w:type="spellStart"/>
      <w:r w:rsidR="00000000">
        <w:rPr>
          <w:rStyle w:val="NormalTok"/>
        </w:rPr>
        <w:t>rejectsNorm</w:t>
      </w:r>
      <w:proofErr w:type="spellEnd"/>
      <w:r w:rsidR="00000000">
        <w:rPr>
          <w:rStyle w:val="NormalTok"/>
        </w:rPr>
        <w:t xml:space="preserve"> </w:t>
      </w:r>
      <w:r w:rsidR="00000000">
        <w:rPr>
          <w:rStyle w:val="SpecialCharTok"/>
        </w:rPr>
        <w:t>+</w:t>
      </w:r>
      <w:r w:rsidR="00000000">
        <w:rPr>
          <w:rStyle w:val="NormalTok"/>
        </w:rPr>
        <w:t xml:space="preserve"> </w:t>
      </w:r>
      <w:r w:rsidR="00000000">
        <w:rPr>
          <w:rStyle w:val="DecValTok"/>
        </w:rPr>
        <w:t>1</w:t>
      </w:r>
      <w:r w:rsidR="00423F22">
        <w:tab/>
      </w:r>
      <w:r w:rsidR="00423F22">
        <w:tab/>
      </w:r>
      <w:r w:rsidR="00000000">
        <w:rPr>
          <w:rStyle w:val="NormalTok"/>
        </w:rPr>
        <w:t>}</w:t>
      </w:r>
      <w:r w:rsidR="00000000">
        <w:br/>
      </w:r>
      <w:r w:rsidR="00000000">
        <w:rPr>
          <w:rStyle w:val="NormalTok"/>
        </w:rPr>
        <w:t xml:space="preserve">  case1_power[i] </w:t>
      </w:r>
      <w:r w:rsidR="00000000">
        <w:rPr>
          <w:rStyle w:val="OtherTok"/>
        </w:rPr>
        <w:t>=</w:t>
      </w:r>
      <w:r w:rsidR="00000000">
        <w:rPr>
          <w:rStyle w:val="NormalTok"/>
        </w:rPr>
        <w:t xml:space="preserve"> rejects</w:t>
      </w:r>
      <w:r w:rsidR="00000000">
        <w:rPr>
          <w:rStyle w:val="SpecialCharTok"/>
        </w:rPr>
        <w:t>/</w:t>
      </w:r>
      <w:r w:rsidR="00000000">
        <w:rPr>
          <w:rStyle w:val="NormalTok"/>
        </w:rPr>
        <w:t>nsim</w:t>
      </w:r>
      <w:r w:rsidR="00C061A9">
        <w:rPr>
          <w:rStyle w:val="NormalTok"/>
        </w:rPr>
        <w:t xml:space="preserve"> </w:t>
      </w:r>
      <w:r w:rsidR="00000000">
        <w:rPr>
          <w:rStyle w:val="CommentTok"/>
        </w:rPr>
        <w:t># determine the proportion of times you rejected Ho out of nsim replications</w:t>
      </w:r>
      <w:r w:rsidR="00000000">
        <w:br/>
      </w:r>
      <w:r w:rsidR="00000000">
        <w:rPr>
          <w:rStyle w:val="NormalTok"/>
        </w:rPr>
        <w:t xml:space="preserve">  case1_NormPower[i] </w:t>
      </w:r>
      <w:r w:rsidR="00000000">
        <w:rPr>
          <w:rStyle w:val="OtherTok"/>
        </w:rPr>
        <w:t>=</w:t>
      </w:r>
      <w:r w:rsidR="00000000">
        <w:rPr>
          <w:rStyle w:val="NormalTok"/>
        </w:rPr>
        <w:t xml:space="preserve"> </w:t>
      </w:r>
      <w:proofErr w:type="spellStart"/>
      <w:r w:rsidR="00000000">
        <w:rPr>
          <w:rStyle w:val="NormalTok"/>
        </w:rPr>
        <w:t>rejectsNorm</w:t>
      </w:r>
      <w:proofErr w:type="spellEnd"/>
      <w:r w:rsidR="00000000">
        <w:rPr>
          <w:rStyle w:val="SpecialCharTok"/>
        </w:rPr>
        <w:t>/</w:t>
      </w:r>
      <w:r w:rsidR="00000000">
        <w:rPr>
          <w:rStyle w:val="NormalTok"/>
        </w:rPr>
        <w:t>nsim</w:t>
      </w:r>
      <w:r w:rsidR="00444E15">
        <w:tab/>
      </w:r>
      <w:r w:rsidR="00000000">
        <w:rPr>
          <w:rStyle w:val="NormalTok"/>
        </w:rPr>
        <w:t>}</w:t>
      </w:r>
    </w:p>
    <w:p w14:paraId="2B9E9C31" w14:textId="58BC0B59" w:rsidR="00A5490D" w:rsidRDefault="00000000">
      <w:pPr>
        <w:pStyle w:val="Heading1"/>
      </w:pPr>
      <w:bookmarkStart w:id="3" w:name="case-2-medium-sample-size-n50"/>
      <w:bookmarkEnd w:id="2"/>
      <w:r>
        <w:t>Case 2: Medium Sample Size (n</w:t>
      </w:r>
      <w:r w:rsidR="0047709B">
        <w:t xml:space="preserve"> </w:t>
      </w:r>
      <w:r>
        <w:t>=</w:t>
      </w:r>
      <w:r w:rsidR="0047709B">
        <w:t xml:space="preserve"> </w:t>
      </w:r>
      <w:r>
        <w:t>50)</w:t>
      </w:r>
    </w:p>
    <w:p w14:paraId="7EDAD099" w14:textId="1E78D6AE" w:rsidR="00A5490D" w:rsidRDefault="00000000">
      <w:pPr>
        <w:pStyle w:val="SourceCode"/>
      </w:pPr>
      <w:r>
        <w:rPr>
          <w:rStyle w:val="NormalTok"/>
        </w:rPr>
        <w:t xml:space="preserve">null </w:t>
      </w:r>
      <w:r>
        <w:rPr>
          <w:rStyle w:val="OtherTok"/>
        </w:rPr>
        <w:t>=</w:t>
      </w:r>
      <w:r>
        <w:rPr>
          <w:rStyle w:val="NormalTok"/>
        </w:rPr>
        <w:t xml:space="preserve"> </w:t>
      </w:r>
      <w:r>
        <w:rPr>
          <w:rStyle w:val="FloatTok"/>
        </w:rPr>
        <w:t>0.65</w:t>
      </w:r>
      <w:r>
        <w:br/>
      </w:r>
      <w:r>
        <w:rPr>
          <w:rStyle w:val="NormalTok"/>
        </w:rPr>
        <w:t xml:space="preserve">true_props </w:t>
      </w:r>
      <w:r>
        <w:rPr>
          <w:rStyle w:val="OtherTok"/>
        </w:rPr>
        <w:t>=</w:t>
      </w:r>
      <w:r>
        <w:rPr>
          <w:rStyle w:val="NormalTok"/>
        </w:rPr>
        <w:t xml:space="preserve"> </w:t>
      </w:r>
      <w:r>
        <w:rPr>
          <w:rStyle w:val="FunctionTok"/>
        </w:rPr>
        <w:t>seq</w:t>
      </w:r>
      <w:r>
        <w:rPr>
          <w:rStyle w:val="NormalTok"/>
        </w:rPr>
        <w:t>(</w:t>
      </w:r>
      <w:r>
        <w:rPr>
          <w:rStyle w:val="FloatTok"/>
        </w:rPr>
        <w:t>0.1</w:t>
      </w:r>
      <w:r>
        <w:rPr>
          <w:rStyle w:val="NormalTok"/>
        </w:rPr>
        <w:t xml:space="preserve">, null </w:t>
      </w:r>
      <w:r>
        <w:rPr>
          <w:rStyle w:val="SpecialCharTok"/>
        </w:rPr>
        <w:t>+</w:t>
      </w:r>
      <w:r>
        <w:rPr>
          <w:rStyle w:val="NormalTok"/>
        </w:rPr>
        <w:t xml:space="preserve"> </w:t>
      </w:r>
      <w:r>
        <w:rPr>
          <w:rStyle w:val="FloatTok"/>
        </w:rPr>
        <w:t>0.1</w:t>
      </w:r>
      <w:r>
        <w:rPr>
          <w:rStyle w:val="NormalTok"/>
        </w:rPr>
        <w:t xml:space="preserve">, </w:t>
      </w:r>
      <w:r>
        <w:rPr>
          <w:rStyle w:val="AttributeTok"/>
        </w:rPr>
        <w:t>by =</w:t>
      </w:r>
      <w:r>
        <w:rPr>
          <w:rStyle w:val="NormalTok"/>
        </w:rPr>
        <w:t xml:space="preserve"> </w:t>
      </w:r>
      <w:r>
        <w:rPr>
          <w:rStyle w:val="FloatTok"/>
        </w:rPr>
        <w:t>0.05</w:t>
      </w:r>
      <w:r>
        <w:rPr>
          <w:rStyle w:val="NormalTok"/>
        </w:rPr>
        <w:t>)</w:t>
      </w:r>
      <w:r>
        <w:br/>
      </w:r>
      <w:r>
        <w:rPr>
          <w:rStyle w:val="NormalTok"/>
        </w:rPr>
        <w:t xml:space="preserve">nsim </w:t>
      </w:r>
      <w:r>
        <w:rPr>
          <w:rStyle w:val="OtherTok"/>
        </w:rPr>
        <w:t>=</w:t>
      </w:r>
      <w:r>
        <w:rPr>
          <w:rStyle w:val="NormalTok"/>
        </w:rPr>
        <w:t xml:space="preserve"> </w:t>
      </w:r>
      <w:r>
        <w:rPr>
          <w:rStyle w:val="DecValTok"/>
        </w:rPr>
        <w:t>1000</w:t>
      </w:r>
      <w:r>
        <w:rPr>
          <w:rStyle w:val="NormalTok"/>
        </w:rPr>
        <w:t xml:space="preserve"> </w:t>
      </w:r>
      <w:r>
        <w:br/>
      </w:r>
      <w:r>
        <w:rPr>
          <w:rStyle w:val="NormalTok"/>
        </w:rPr>
        <w:t xml:space="preserve">n2 </w:t>
      </w:r>
      <w:r>
        <w:rPr>
          <w:rStyle w:val="OtherTok"/>
        </w:rPr>
        <w:t>=</w:t>
      </w:r>
      <w:r>
        <w:rPr>
          <w:rStyle w:val="NormalTok"/>
        </w:rPr>
        <w:t xml:space="preserve"> </w:t>
      </w:r>
      <w:r>
        <w:rPr>
          <w:rStyle w:val="DecValTok"/>
        </w:rPr>
        <w:t>50</w:t>
      </w:r>
      <w:r>
        <w:rPr>
          <w:rStyle w:val="NormalTok"/>
        </w:rPr>
        <w:t xml:space="preserve">   </w:t>
      </w:r>
      <w:r>
        <w:br/>
      </w:r>
      <w:r>
        <w:rPr>
          <w:rStyle w:val="NormalTok"/>
        </w:rPr>
        <w:t xml:space="preserve">case2_power </w:t>
      </w:r>
      <w:r>
        <w:rPr>
          <w:rStyle w:val="OtherTok"/>
        </w:rPr>
        <w:t>=</w:t>
      </w:r>
      <w:r>
        <w:rPr>
          <w:rStyle w:val="NormalTok"/>
        </w:rPr>
        <w:t xml:space="preserve"> </w:t>
      </w:r>
      <w:r>
        <w:rPr>
          <w:rStyle w:val="FunctionTok"/>
        </w:rPr>
        <w:t>rep</w:t>
      </w:r>
      <w:r>
        <w:rPr>
          <w:rStyle w:val="NormalTok"/>
        </w:rPr>
        <w:t>(</w:t>
      </w:r>
      <w:r>
        <w:rPr>
          <w:rStyle w:val="DecValTok"/>
        </w:rPr>
        <w:t>0</w:t>
      </w:r>
      <w:r>
        <w:rPr>
          <w:rStyle w:val="NormalTok"/>
        </w:rPr>
        <w:t xml:space="preserve">, </w:t>
      </w:r>
      <w:r>
        <w:rPr>
          <w:rStyle w:val="FunctionTok"/>
        </w:rPr>
        <w:t>length</w:t>
      </w:r>
      <w:r>
        <w:rPr>
          <w:rStyle w:val="NormalTok"/>
        </w:rPr>
        <w:t xml:space="preserve">(true_props) )    </w:t>
      </w:r>
      <w:r>
        <w:br/>
      </w:r>
      <w:r>
        <w:rPr>
          <w:rStyle w:val="NormalTok"/>
        </w:rPr>
        <w:t xml:space="preserve">case2_NormPower </w:t>
      </w:r>
      <w:r>
        <w:rPr>
          <w:rStyle w:val="OtherTok"/>
        </w:rPr>
        <w:t>=</w:t>
      </w:r>
      <w:r>
        <w:rPr>
          <w:rStyle w:val="NormalTok"/>
        </w:rPr>
        <w:t xml:space="preserve"> </w:t>
      </w:r>
      <w:r>
        <w:rPr>
          <w:rStyle w:val="FunctionTok"/>
        </w:rPr>
        <w:t>rep</w:t>
      </w:r>
      <w:r>
        <w:rPr>
          <w:rStyle w:val="NormalTok"/>
        </w:rPr>
        <w:t>(</w:t>
      </w:r>
      <w:r>
        <w:rPr>
          <w:rStyle w:val="DecValTok"/>
        </w:rPr>
        <w:t>0</w:t>
      </w:r>
      <w:r>
        <w:rPr>
          <w:rStyle w:val="NormalTok"/>
        </w:rPr>
        <w:t xml:space="preserve">, </w:t>
      </w:r>
      <w:r>
        <w:rPr>
          <w:rStyle w:val="FunctionTok"/>
        </w:rPr>
        <w:t>length</w:t>
      </w:r>
      <w:r>
        <w:rPr>
          <w:rStyle w:val="NormalTok"/>
        </w:rPr>
        <w:t xml:space="preserve">(true_props) ) </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(true_props))</w:t>
      </w:r>
      <w:r w:rsidR="00966643">
        <w:t xml:space="preserve"> </w:t>
      </w:r>
      <w:r>
        <w:rPr>
          <w:rStyle w:val="NormalTok"/>
        </w:rPr>
        <w:t>{</w:t>
      </w:r>
      <w:r>
        <w:br/>
      </w:r>
      <w:r>
        <w:rPr>
          <w:rStyle w:val="NormalTok"/>
        </w:rPr>
        <w:t xml:space="preserve">  rejects </w:t>
      </w:r>
      <w:r>
        <w:rPr>
          <w:rStyle w:val="OtherTok"/>
        </w:rPr>
        <w:t>=</w:t>
      </w:r>
      <w:r>
        <w:rPr>
          <w:rStyle w:val="NormalTok"/>
        </w:rPr>
        <w:t xml:space="preserve"> </w:t>
      </w:r>
      <w:r>
        <w:rPr>
          <w:rStyle w:val="DecValTok"/>
        </w:rPr>
        <w:t>0</w:t>
      </w:r>
      <w:r>
        <w:rPr>
          <w:rStyle w:val="NormalTok"/>
        </w:rPr>
        <w:t xml:space="preserve"> </w:t>
      </w:r>
      <w:r>
        <w:br/>
      </w:r>
      <w:r>
        <w:rPr>
          <w:rStyle w:val="NormalTok"/>
        </w:rPr>
        <w:t xml:space="preserve">  </w:t>
      </w:r>
      <w:proofErr w:type="spellStart"/>
      <w:r>
        <w:rPr>
          <w:rStyle w:val="NormalTok"/>
        </w:rPr>
        <w:t>rejectsNorm</w:t>
      </w:r>
      <w:proofErr w:type="spellEnd"/>
      <w:r>
        <w:rPr>
          <w:rStyle w:val="NormalTok"/>
        </w:rPr>
        <w:t xml:space="preserve"> </w:t>
      </w:r>
      <w:r>
        <w:rPr>
          <w:rStyle w:val="OtherTok"/>
        </w:rPr>
        <w:t>=</w:t>
      </w:r>
      <w:r>
        <w:rPr>
          <w:rStyle w:val="NormalTok"/>
        </w:rPr>
        <w:t xml:space="preserve"> </w:t>
      </w:r>
      <w:r>
        <w:rPr>
          <w:rStyle w:val="DecValTok"/>
        </w:rPr>
        <w:t>0</w:t>
      </w:r>
      <w:r>
        <w:br/>
      </w:r>
      <w:r>
        <w:rPr>
          <w:rStyle w:val="NormalTok"/>
        </w:rPr>
        <w:t xml:space="preserve">  </w:t>
      </w:r>
      <w:r>
        <w:rPr>
          <w:rStyle w:val="ControlFlowTok"/>
        </w:rPr>
        <w:t>for</w:t>
      </w:r>
      <w:r>
        <w:rPr>
          <w:rStyle w:val="NormalTok"/>
        </w:rPr>
        <w:t xml:space="preserve"> (j </w:t>
      </w:r>
      <w:r>
        <w:rPr>
          <w:rStyle w:val="ControlFlowTok"/>
        </w:rPr>
        <w:t>in</w:t>
      </w:r>
      <w:r>
        <w:rPr>
          <w:rStyle w:val="NormalTok"/>
        </w:rPr>
        <w:t xml:space="preserve"> </w:t>
      </w:r>
      <w:r>
        <w:rPr>
          <w:rStyle w:val="DecValTok"/>
        </w:rPr>
        <w:t>1</w:t>
      </w:r>
      <w:r>
        <w:rPr>
          <w:rStyle w:val="SpecialCharTok"/>
        </w:rPr>
        <w:t>:</w:t>
      </w:r>
      <w:r>
        <w:rPr>
          <w:rStyle w:val="NormalTok"/>
        </w:rPr>
        <w:t>nsim) {</w:t>
      </w:r>
      <w:r>
        <w:br/>
      </w:r>
      <w:r>
        <w:rPr>
          <w:rStyle w:val="NormalTok"/>
        </w:rPr>
        <w:t xml:space="preserve">    x2 </w:t>
      </w:r>
      <w:r>
        <w:rPr>
          <w:rStyle w:val="OtherTok"/>
        </w:rPr>
        <w:t>=</w:t>
      </w:r>
      <w:r>
        <w:rPr>
          <w:rStyle w:val="NormalTok"/>
        </w:rPr>
        <w:t xml:space="preserve"> </w:t>
      </w:r>
      <w:proofErr w:type="spellStart"/>
      <w:r>
        <w:rPr>
          <w:rStyle w:val="FunctionTok"/>
        </w:rPr>
        <w:t>rbinom</w:t>
      </w:r>
      <w:proofErr w:type="spellEnd"/>
      <w:r>
        <w:rPr>
          <w:rStyle w:val="NormalTok"/>
        </w:rPr>
        <w:t>(</w:t>
      </w:r>
      <w:r>
        <w:rPr>
          <w:rStyle w:val="DecValTok"/>
        </w:rPr>
        <w:t>1</w:t>
      </w:r>
      <w:r>
        <w:rPr>
          <w:rStyle w:val="NormalTok"/>
        </w:rPr>
        <w:t xml:space="preserve">, n2, true_props[i])  </w:t>
      </w:r>
      <w:r>
        <w:br/>
      </w:r>
      <w:r>
        <w:rPr>
          <w:rStyle w:val="NormalTok"/>
        </w:rPr>
        <w:t xml:space="preserve">    </w:t>
      </w:r>
      <w:r>
        <w:rPr>
          <w:rStyle w:val="ControlFlowTok"/>
        </w:rPr>
        <w:t>if</w:t>
      </w:r>
      <w:r>
        <w:rPr>
          <w:rStyle w:val="NormalTok"/>
        </w:rPr>
        <w:t xml:space="preserve"> (</w:t>
      </w:r>
      <w:proofErr w:type="spellStart"/>
      <w:r>
        <w:rPr>
          <w:rStyle w:val="FunctionTok"/>
        </w:rPr>
        <w:t>binom.test</w:t>
      </w:r>
      <w:proofErr w:type="spellEnd"/>
      <w:r>
        <w:rPr>
          <w:rStyle w:val="NormalTok"/>
        </w:rPr>
        <w:t xml:space="preserve">(x2, n2, </w:t>
      </w:r>
      <w:r>
        <w:rPr>
          <w:rStyle w:val="AttributeTok"/>
        </w:rPr>
        <w:t>p =</w:t>
      </w:r>
      <w:r>
        <w:rPr>
          <w:rStyle w:val="NormalTok"/>
        </w:rPr>
        <w:t xml:space="preserve"> null, </w:t>
      </w:r>
      <w:r>
        <w:rPr>
          <w:rStyle w:val="AttributeTok"/>
        </w:rPr>
        <w:t>alternative =</w:t>
      </w:r>
      <w:r>
        <w:rPr>
          <w:rStyle w:val="NormalTok"/>
        </w:rPr>
        <w:t xml:space="preserve"> </w:t>
      </w:r>
      <w:r>
        <w:rPr>
          <w:rStyle w:val="StringTok"/>
        </w:rPr>
        <w:t>"less"</w:t>
      </w:r>
      <w:r>
        <w:rPr>
          <w:rStyle w:val="NormalTok"/>
        </w:rPr>
        <w:t>)</w:t>
      </w:r>
      <w:r>
        <w:rPr>
          <w:rStyle w:val="SpecialCharTok"/>
        </w:rPr>
        <w:t>$</w:t>
      </w:r>
      <w:r>
        <w:rPr>
          <w:rStyle w:val="NormalTok"/>
        </w:rPr>
        <w:t xml:space="preserve">p.value </w:t>
      </w:r>
      <w:r>
        <w:rPr>
          <w:rStyle w:val="SpecialCharTok"/>
        </w:rPr>
        <w:t>&lt;</w:t>
      </w:r>
      <w:r>
        <w:rPr>
          <w:rStyle w:val="NormalTok"/>
        </w:rPr>
        <w:t xml:space="preserve"> </w:t>
      </w:r>
      <w:r>
        <w:rPr>
          <w:rStyle w:val="FloatTok"/>
        </w:rPr>
        <w:t>0.05</w:t>
      </w:r>
      <w:r>
        <w:rPr>
          <w:rStyle w:val="NormalTok"/>
        </w:rPr>
        <w:t xml:space="preserve">) rejects </w:t>
      </w:r>
      <w:r>
        <w:rPr>
          <w:rStyle w:val="OtherTok"/>
        </w:rPr>
        <w:t>=</w:t>
      </w:r>
      <w:r>
        <w:rPr>
          <w:rStyle w:val="NormalTok"/>
        </w:rPr>
        <w:t xml:space="preserve"> rejects </w:t>
      </w:r>
      <w:r>
        <w:rPr>
          <w:rStyle w:val="SpecialCharTok"/>
        </w:rPr>
        <w:t>+</w:t>
      </w:r>
      <w:r>
        <w:rPr>
          <w:rStyle w:val="NormalTok"/>
        </w:rPr>
        <w:t xml:space="preserve"> </w:t>
      </w:r>
      <w:r>
        <w:rPr>
          <w:rStyle w:val="DecValTok"/>
        </w:rPr>
        <w:t>1</w:t>
      </w:r>
      <w:r>
        <w:br/>
      </w:r>
      <w:r>
        <w:rPr>
          <w:rStyle w:val="NormalTok"/>
        </w:rPr>
        <w:t xml:space="preserve">    phat </w:t>
      </w:r>
      <w:r>
        <w:rPr>
          <w:rStyle w:val="OtherTok"/>
        </w:rPr>
        <w:t>=</w:t>
      </w:r>
      <w:r>
        <w:rPr>
          <w:rStyle w:val="NormalTok"/>
        </w:rPr>
        <w:t xml:space="preserve"> x2</w:t>
      </w:r>
      <w:r>
        <w:rPr>
          <w:rStyle w:val="SpecialCharTok"/>
        </w:rPr>
        <w:t>/</w:t>
      </w:r>
      <w:r>
        <w:rPr>
          <w:rStyle w:val="NormalTok"/>
        </w:rPr>
        <w:t>n2</w:t>
      </w:r>
      <w:r>
        <w:br/>
      </w:r>
      <w:r>
        <w:rPr>
          <w:rStyle w:val="NormalTok"/>
        </w:rPr>
        <w:t xml:space="preserve">    z </w:t>
      </w:r>
      <w:r>
        <w:rPr>
          <w:rStyle w:val="OtherTok"/>
        </w:rPr>
        <w:t>=</w:t>
      </w:r>
      <w:r>
        <w:rPr>
          <w:rStyle w:val="NormalTok"/>
        </w:rPr>
        <w:t xml:space="preserve"> (phat</w:t>
      </w:r>
      <w:r>
        <w:rPr>
          <w:rStyle w:val="SpecialCharTok"/>
        </w:rPr>
        <w:t>-</w:t>
      </w:r>
      <w:r>
        <w:rPr>
          <w:rStyle w:val="NormalTok"/>
        </w:rPr>
        <w:t>null)</w:t>
      </w:r>
      <w:r>
        <w:rPr>
          <w:rStyle w:val="SpecialCharTok"/>
        </w:rPr>
        <w:t>/</w:t>
      </w:r>
      <w:r>
        <w:rPr>
          <w:rStyle w:val="FunctionTok"/>
        </w:rPr>
        <w:t>sqrt</w:t>
      </w:r>
      <w:r>
        <w:rPr>
          <w:rStyle w:val="NormalTok"/>
        </w:rPr>
        <w:t>((null</w:t>
      </w:r>
      <w:r>
        <w:rPr>
          <w:rStyle w:val="SpecialCharTok"/>
        </w:rPr>
        <w:t>*</w:t>
      </w:r>
      <w:r>
        <w:rPr>
          <w:rStyle w:val="NormalTok"/>
        </w:rPr>
        <w:t>(</w:t>
      </w:r>
      <w:r>
        <w:rPr>
          <w:rStyle w:val="DecValTok"/>
        </w:rPr>
        <w:t>1</w:t>
      </w:r>
      <w:r>
        <w:rPr>
          <w:rStyle w:val="SpecialCharTok"/>
        </w:rPr>
        <w:t>-</w:t>
      </w:r>
      <w:r>
        <w:rPr>
          <w:rStyle w:val="NormalTok"/>
        </w:rPr>
        <w:t>null))</w:t>
      </w:r>
      <w:r>
        <w:rPr>
          <w:rStyle w:val="SpecialCharTok"/>
        </w:rPr>
        <w:t>/</w:t>
      </w:r>
      <w:r>
        <w:rPr>
          <w:rStyle w:val="NormalTok"/>
        </w:rPr>
        <w:t>n2)</w:t>
      </w:r>
      <w:r>
        <w:br/>
      </w:r>
      <w:r>
        <w:rPr>
          <w:rStyle w:val="NormalTok"/>
        </w:rPr>
        <w:t xml:space="preserve">    </w:t>
      </w:r>
      <w:r>
        <w:rPr>
          <w:rStyle w:val="ControlFlowTok"/>
        </w:rPr>
        <w:t>if</w:t>
      </w:r>
      <w:r>
        <w:rPr>
          <w:rStyle w:val="NormalTok"/>
        </w:rPr>
        <w:t>(</w:t>
      </w:r>
      <w:proofErr w:type="spellStart"/>
      <w:r>
        <w:rPr>
          <w:rStyle w:val="FunctionTok"/>
        </w:rPr>
        <w:t>pnorm</w:t>
      </w:r>
      <w:proofErr w:type="spellEnd"/>
      <w:r>
        <w:rPr>
          <w:rStyle w:val="NormalTok"/>
        </w:rPr>
        <w:t xml:space="preserve">(z, </w:t>
      </w:r>
      <w:r>
        <w:rPr>
          <w:rStyle w:val="DecValTok"/>
        </w:rPr>
        <w:t>0</w:t>
      </w:r>
      <w:r>
        <w:rPr>
          <w:rStyle w:val="NormalTok"/>
        </w:rPr>
        <w:t xml:space="preserve">, </w:t>
      </w:r>
      <w:r>
        <w:rPr>
          <w:rStyle w:val="DecValTok"/>
        </w:rPr>
        <w:t>1</w:t>
      </w:r>
      <w:r>
        <w:rPr>
          <w:rStyle w:val="NormalTok"/>
        </w:rPr>
        <w:t xml:space="preserve">) </w:t>
      </w:r>
      <w:r>
        <w:rPr>
          <w:rStyle w:val="SpecialCharTok"/>
        </w:rPr>
        <w:t>&lt;</w:t>
      </w:r>
      <w:r>
        <w:rPr>
          <w:rStyle w:val="NormalTok"/>
        </w:rPr>
        <w:t xml:space="preserve"> </w:t>
      </w:r>
      <w:r>
        <w:rPr>
          <w:rStyle w:val="FloatTok"/>
        </w:rPr>
        <w:t>0.05</w:t>
      </w:r>
      <w:r>
        <w:rPr>
          <w:rStyle w:val="NormalTok"/>
        </w:rPr>
        <w:t xml:space="preserve">) </w:t>
      </w:r>
      <w:proofErr w:type="spellStart"/>
      <w:r>
        <w:rPr>
          <w:rStyle w:val="NormalTok"/>
        </w:rPr>
        <w:t>rejectsNorm</w:t>
      </w:r>
      <w:proofErr w:type="spellEnd"/>
      <w:r>
        <w:rPr>
          <w:rStyle w:val="NormalTok"/>
        </w:rPr>
        <w:t xml:space="preserve"> </w:t>
      </w:r>
      <w:r>
        <w:rPr>
          <w:rStyle w:val="OtherTok"/>
        </w:rPr>
        <w:t>=</w:t>
      </w:r>
      <w:r>
        <w:rPr>
          <w:rStyle w:val="NormalTok"/>
        </w:rPr>
        <w:t xml:space="preserve"> </w:t>
      </w:r>
      <w:proofErr w:type="spellStart"/>
      <w:r>
        <w:rPr>
          <w:rStyle w:val="NormalTok"/>
        </w:rPr>
        <w:t>rejectsNorm</w:t>
      </w:r>
      <w:proofErr w:type="spellEnd"/>
      <w:r>
        <w:rPr>
          <w:rStyle w:val="NormalTok"/>
        </w:rPr>
        <w:t xml:space="preserve"> </w:t>
      </w:r>
      <w:r>
        <w:rPr>
          <w:rStyle w:val="SpecialCharTok"/>
        </w:rPr>
        <w:t>+</w:t>
      </w:r>
      <w:r>
        <w:rPr>
          <w:rStyle w:val="NormalTok"/>
        </w:rPr>
        <w:t xml:space="preserve"> </w:t>
      </w:r>
      <w:r>
        <w:rPr>
          <w:rStyle w:val="DecValTok"/>
        </w:rPr>
        <w:t>1</w:t>
      </w:r>
      <w:r w:rsidR="00444E15">
        <w:t xml:space="preserve"> </w:t>
      </w:r>
      <w:r>
        <w:rPr>
          <w:rStyle w:val="NormalTok"/>
        </w:rPr>
        <w:t>}</w:t>
      </w:r>
      <w:r>
        <w:br/>
      </w:r>
      <w:r>
        <w:rPr>
          <w:rStyle w:val="NormalTok"/>
        </w:rPr>
        <w:t xml:space="preserve">  case2_power[i] </w:t>
      </w:r>
      <w:r>
        <w:rPr>
          <w:rStyle w:val="OtherTok"/>
        </w:rPr>
        <w:t>=</w:t>
      </w:r>
      <w:r>
        <w:rPr>
          <w:rStyle w:val="NormalTok"/>
        </w:rPr>
        <w:t xml:space="preserve"> rejects</w:t>
      </w:r>
      <w:r>
        <w:rPr>
          <w:rStyle w:val="SpecialCharTok"/>
        </w:rPr>
        <w:t>/</w:t>
      </w:r>
      <w:r>
        <w:rPr>
          <w:rStyle w:val="NormalTok"/>
        </w:rPr>
        <w:t>nsim</w:t>
      </w:r>
      <w:r>
        <w:br/>
      </w:r>
      <w:r>
        <w:rPr>
          <w:rStyle w:val="NormalTok"/>
        </w:rPr>
        <w:t xml:space="preserve">  case2_NormPower[i] </w:t>
      </w:r>
      <w:r>
        <w:rPr>
          <w:rStyle w:val="OtherTok"/>
        </w:rPr>
        <w:t>=</w:t>
      </w:r>
      <w:r>
        <w:rPr>
          <w:rStyle w:val="NormalTok"/>
        </w:rPr>
        <w:t xml:space="preserve"> </w:t>
      </w:r>
      <w:proofErr w:type="spellStart"/>
      <w:r>
        <w:rPr>
          <w:rStyle w:val="NormalTok"/>
        </w:rPr>
        <w:t>rejectsNorm</w:t>
      </w:r>
      <w:proofErr w:type="spellEnd"/>
      <w:r>
        <w:rPr>
          <w:rStyle w:val="SpecialCharTok"/>
        </w:rPr>
        <w:t>/</w:t>
      </w:r>
      <w:r>
        <w:rPr>
          <w:rStyle w:val="NormalTok"/>
        </w:rPr>
        <w:t>nsim</w:t>
      </w:r>
      <w:r w:rsidR="00013E20">
        <w:tab/>
      </w:r>
      <w:r>
        <w:rPr>
          <w:rStyle w:val="NormalTok"/>
        </w:rPr>
        <w:t>}</w:t>
      </w:r>
    </w:p>
    <w:p w14:paraId="2B8184C1" w14:textId="2C708BF2" w:rsidR="00A5490D" w:rsidRDefault="00000000">
      <w:pPr>
        <w:pStyle w:val="Heading1"/>
      </w:pPr>
      <w:bookmarkStart w:id="4" w:name="case-3-large-sample-sizen100"/>
      <w:bookmarkEnd w:id="3"/>
      <w:r>
        <w:lastRenderedPageBreak/>
        <w:t>Case 3: Large Sample Size</w:t>
      </w:r>
      <w:r w:rsidR="00C46B91">
        <w:t xml:space="preserve"> </w:t>
      </w:r>
      <w:r>
        <w:t>(n</w:t>
      </w:r>
      <w:r w:rsidR="00C46B91">
        <w:t xml:space="preserve"> </w:t>
      </w:r>
      <w:r>
        <w:t>=</w:t>
      </w:r>
      <w:r w:rsidR="00C46B91">
        <w:t xml:space="preserve"> </w:t>
      </w:r>
      <w:r>
        <w:t>100)</w:t>
      </w:r>
    </w:p>
    <w:p w14:paraId="22CEADAB" w14:textId="7027B7CF" w:rsidR="00A5490D" w:rsidRDefault="00000000">
      <w:pPr>
        <w:pStyle w:val="SourceCode"/>
      </w:pPr>
      <w:r>
        <w:rPr>
          <w:rStyle w:val="NormalTok"/>
        </w:rPr>
        <w:t xml:space="preserve">null </w:t>
      </w:r>
      <w:r>
        <w:rPr>
          <w:rStyle w:val="OtherTok"/>
        </w:rPr>
        <w:t>=</w:t>
      </w:r>
      <w:r>
        <w:rPr>
          <w:rStyle w:val="NormalTok"/>
        </w:rPr>
        <w:t xml:space="preserve"> </w:t>
      </w:r>
      <w:r>
        <w:rPr>
          <w:rStyle w:val="FloatTok"/>
        </w:rPr>
        <w:t>0.65</w:t>
      </w:r>
      <w:r w:rsidR="00025838">
        <w:t xml:space="preserve"> </w:t>
      </w:r>
      <w:r>
        <w:br/>
      </w:r>
      <w:r>
        <w:rPr>
          <w:rStyle w:val="NormalTok"/>
        </w:rPr>
        <w:t xml:space="preserve">true_props </w:t>
      </w:r>
      <w:r>
        <w:rPr>
          <w:rStyle w:val="OtherTok"/>
        </w:rPr>
        <w:t>=</w:t>
      </w:r>
      <w:r>
        <w:rPr>
          <w:rStyle w:val="NormalTok"/>
        </w:rPr>
        <w:t xml:space="preserve"> </w:t>
      </w:r>
      <w:r>
        <w:rPr>
          <w:rStyle w:val="FunctionTok"/>
        </w:rPr>
        <w:t>seq</w:t>
      </w:r>
      <w:r>
        <w:rPr>
          <w:rStyle w:val="NormalTok"/>
        </w:rPr>
        <w:t>(</w:t>
      </w:r>
      <w:r>
        <w:rPr>
          <w:rStyle w:val="FloatTok"/>
        </w:rPr>
        <w:t>0.1</w:t>
      </w:r>
      <w:r>
        <w:rPr>
          <w:rStyle w:val="NormalTok"/>
        </w:rPr>
        <w:t xml:space="preserve">, null </w:t>
      </w:r>
      <w:r>
        <w:rPr>
          <w:rStyle w:val="SpecialCharTok"/>
        </w:rPr>
        <w:t>+</w:t>
      </w:r>
      <w:r>
        <w:rPr>
          <w:rStyle w:val="NormalTok"/>
        </w:rPr>
        <w:t xml:space="preserve"> </w:t>
      </w:r>
      <w:r>
        <w:rPr>
          <w:rStyle w:val="FloatTok"/>
        </w:rPr>
        <w:t>0.1</w:t>
      </w:r>
      <w:r>
        <w:rPr>
          <w:rStyle w:val="NormalTok"/>
        </w:rPr>
        <w:t xml:space="preserve">, </w:t>
      </w:r>
      <w:r>
        <w:rPr>
          <w:rStyle w:val="AttributeTok"/>
        </w:rPr>
        <w:t>by =</w:t>
      </w:r>
      <w:r>
        <w:rPr>
          <w:rStyle w:val="NormalTok"/>
        </w:rPr>
        <w:t xml:space="preserve"> </w:t>
      </w:r>
      <w:r>
        <w:rPr>
          <w:rStyle w:val="FloatTok"/>
        </w:rPr>
        <w:t>0.05</w:t>
      </w:r>
      <w:r>
        <w:rPr>
          <w:rStyle w:val="NormalTok"/>
        </w:rPr>
        <w:t>)</w:t>
      </w:r>
      <w:r>
        <w:br/>
      </w:r>
      <w:r>
        <w:rPr>
          <w:rStyle w:val="NormalTok"/>
        </w:rPr>
        <w:t xml:space="preserve">nsim </w:t>
      </w:r>
      <w:r>
        <w:rPr>
          <w:rStyle w:val="OtherTok"/>
        </w:rPr>
        <w:t>=</w:t>
      </w:r>
      <w:r>
        <w:rPr>
          <w:rStyle w:val="NormalTok"/>
        </w:rPr>
        <w:t xml:space="preserve"> </w:t>
      </w:r>
      <w:r>
        <w:rPr>
          <w:rStyle w:val="DecValTok"/>
        </w:rPr>
        <w:t>1000</w:t>
      </w:r>
      <w:r>
        <w:br/>
      </w:r>
      <w:r>
        <w:rPr>
          <w:rStyle w:val="NormalTok"/>
        </w:rPr>
        <w:t xml:space="preserve">n3 </w:t>
      </w:r>
      <w:r>
        <w:rPr>
          <w:rStyle w:val="OtherTok"/>
        </w:rPr>
        <w:t>=</w:t>
      </w:r>
      <w:r>
        <w:rPr>
          <w:rStyle w:val="NormalTok"/>
        </w:rPr>
        <w:t xml:space="preserve"> </w:t>
      </w:r>
      <w:r>
        <w:rPr>
          <w:rStyle w:val="DecValTok"/>
        </w:rPr>
        <w:t>100</w:t>
      </w:r>
      <w:r>
        <w:br/>
      </w:r>
      <w:r>
        <w:rPr>
          <w:rStyle w:val="NormalTok"/>
        </w:rPr>
        <w:t xml:space="preserve">case3_power </w:t>
      </w:r>
      <w:r>
        <w:rPr>
          <w:rStyle w:val="OtherTok"/>
        </w:rPr>
        <w:t>=</w:t>
      </w:r>
      <w:r>
        <w:rPr>
          <w:rStyle w:val="NormalTok"/>
        </w:rPr>
        <w:t xml:space="preserve"> </w:t>
      </w:r>
      <w:r>
        <w:rPr>
          <w:rStyle w:val="FunctionTok"/>
        </w:rPr>
        <w:t>rep</w:t>
      </w:r>
      <w:r>
        <w:rPr>
          <w:rStyle w:val="NormalTok"/>
        </w:rPr>
        <w:t>(</w:t>
      </w:r>
      <w:r>
        <w:rPr>
          <w:rStyle w:val="DecValTok"/>
        </w:rPr>
        <w:t>0</w:t>
      </w:r>
      <w:r>
        <w:rPr>
          <w:rStyle w:val="NormalTok"/>
        </w:rPr>
        <w:t xml:space="preserve">, </w:t>
      </w:r>
      <w:r>
        <w:rPr>
          <w:rStyle w:val="FunctionTok"/>
        </w:rPr>
        <w:t>length</w:t>
      </w:r>
      <w:r>
        <w:rPr>
          <w:rStyle w:val="NormalTok"/>
        </w:rPr>
        <w:t xml:space="preserve">(true_props) ) </w:t>
      </w:r>
      <w:r>
        <w:br/>
      </w:r>
      <w:r>
        <w:rPr>
          <w:rStyle w:val="NormalTok"/>
        </w:rPr>
        <w:t xml:space="preserve">case3_NormPower </w:t>
      </w:r>
      <w:r>
        <w:rPr>
          <w:rStyle w:val="OtherTok"/>
        </w:rPr>
        <w:t>=</w:t>
      </w:r>
      <w:r>
        <w:rPr>
          <w:rStyle w:val="NormalTok"/>
        </w:rPr>
        <w:t xml:space="preserve"> </w:t>
      </w:r>
      <w:r>
        <w:rPr>
          <w:rStyle w:val="FunctionTok"/>
        </w:rPr>
        <w:t>rep</w:t>
      </w:r>
      <w:r>
        <w:rPr>
          <w:rStyle w:val="NormalTok"/>
        </w:rPr>
        <w:t>(</w:t>
      </w:r>
      <w:r>
        <w:rPr>
          <w:rStyle w:val="DecValTok"/>
        </w:rPr>
        <w:t>0</w:t>
      </w:r>
      <w:r>
        <w:rPr>
          <w:rStyle w:val="NormalTok"/>
        </w:rPr>
        <w:t xml:space="preserve">, </w:t>
      </w:r>
      <w:r>
        <w:rPr>
          <w:rStyle w:val="FunctionTok"/>
        </w:rPr>
        <w:t>length</w:t>
      </w:r>
      <w:r>
        <w:rPr>
          <w:rStyle w:val="NormalTok"/>
        </w:rPr>
        <w:t>(true_props) )</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(true_props))</w:t>
      </w:r>
      <w:r w:rsidR="0068772D">
        <w:tab/>
      </w:r>
      <w:r>
        <w:rPr>
          <w:rStyle w:val="NormalTok"/>
        </w:rPr>
        <w:t>{</w:t>
      </w:r>
      <w:r>
        <w:br/>
      </w:r>
      <w:r>
        <w:rPr>
          <w:rStyle w:val="NormalTok"/>
        </w:rPr>
        <w:t xml:space="preserve">  rejects </w:t>
      </w:r>
      <w:r>
        <w:rPr>
          <w:rStyle w:val="OtherTok"/>
        </w:rPr>
        <w:t>=</w:t>
      </w:r>
      <w:r>
        <w:rPr>
          <w:rStyle w:val="NormalTok"/>
        </w:rPr>
        <w:t xml:space="preserve"> </w:t>
      </w:r>
      <w:r>
        <w:rPr>
          <w:rStyle w:val="DecValTok"/>
        </w:rPr>
        <w:t>0</w:t>
      </w:r>
      <w:r>
        <w:rPr>
          <w:rStyle w:val="NormalTok"/>
        </w:rPr>
        <w:t xml:space="preserve"> </w:t>
      </w:r>
      <w:r>
        <w:br/>
      </w:r>
      <w:r>
        <w:rPr>
          <w:rStyle w:val="NormalTok"/>
        </w:rPr>
        <w:t xml:space="preserve">  rejectsNorm </w:t>
      </w:r>
      <w:r>
        <w:rPr>
          <w:rStyle w:val="OtherTok"/>
        </w:rPr>
        <w:t>=</w:t>
      </w:r>
      <w:r>
        <w:rPr>
          <w:rStyle w:val="NormalTok"/>
        </w:rPr>
        <w:t xml:space="preserve"> </w:t>
      </w:r>
      <w:r>
        <w:rPr>
          <w:rStyle w:val="DecValTok"/>
        </w:rPr>
        <w:t>0</w:t>
      </w:r>
      <w:r>
        <w:br/>
      </w:r>
      <w:r>
        <w:rPr>
          <w:rStyle w:val="NormalTok"/>
        </w:rPr>
        <w:t xml:space="preserve">  </w:t>
      </w:r>
      <w:r>
        <w:rPr>
          <w:rStyle w:val="ControlFlowTok"/>
        </w:rPr>
        <w:t>for</w:t>
      </w:r>
      <w:r>
        <w:rPr>
          <w:rStyle w:val="NormalTok"/>
        </w:rPr>
        <w:t xml:space="preserve"> (j </w:t>
      </w:r>
      <w:r>
        <w:rPr>
          <w:rStyle w:val="ControlFlowTok"/>
        </w:rPr>
        <w:t>in</w:t>
      </w:r>
      <w:r>
        <w:rPr>
          <w:rStyle w:val="NormalTok"/>
        </w:rPr>
        <w:t xml:space="preserve"> </w:t>
      </w:r>
      <w:r>
        <w:rPr>
          <w:rStyle w:val="DecValTok"/>
        </w:rPr>
        <w:t>1</w:t>
      </w:r>
      <w:r>
        <w:rPr>
          <w:rStyle w:val="SpecialCharTok"/>
        </w:rPr>
        <w:t>:</w:t>
      </w:r>
      <w:r>
        <w:rPr>
          <w:rStyle w:val="NormalTok"/>
        </w:rPr>
        <w:t>nsim)</w:t>
      </w:r>
      <w:r w:rsidR="004F2E54">
        <w:rPr>
          <w:rStyle w:val="NormalTok"/>
        </w:rPr>
        <w:tab/>
      </w:r>
      <w:r>
        <w:rPr>
          <w:rStyle w:val="NormalTok"/>
        </w:rPr>
        <w:t>{</w:t>
      </w:r>
      <w:r>
        <w:br/>
      </w:r>
      <w:r>
        <w:rPr>
          <w:rStyle w:val="NormalTok"/>
        </w:rPr>
        <w:t xml:space="preserve">    x3 </w:t>
      </w:r>
      <w:r>
        <w:rPr>
          <w:rStyle w:val="OtherTok"/>
        </w:rPr>
        <w:t>=</w:t>
      </w:r>
      <w:r>
        <w:rPr>
          <w:rStyle w:val="NormalTok"/>
        </w:rPr>
        <w:t xml:space="preserve"> </w:t>
      </w:r>
      <w:r>
        <w:rPr>
          <w:rStyle w:val="FunctionTok"/>
        </w:rPr>
        <w:t>rbinom</w:t>
      </w:r>
      <w:r>
        <w:rPr>
          <w:rStyle w:val="NormalTok"/>
        </w:rPr>
        <w:t>(</w:t>
      </w:r>
      <w:r>
        <w:rPr>
          <w:rStyle w:val="DecValTok"/>
        </w:rPr>
        <w:t>1</w:t>
      </w:r>
      <w:r>
        <w:rPr>
          <w:rStyle w:val="NormalTok"/>
        </w:rPr>
        <w:t xml:space="preserve">, n3, true_props[i])  </w:t>
      </w:r>
      <w:r>
        <w:br/>
      </w:r>
      <w:r>
        <w:rPr>
          <w:rStyle w:val="NormalTok"/>
        </w:rPr>
        <w:t xml:space="preserve">    </w:t>
      </w:r>
      <w:r>
        <w:rPr>
          <w:rStyle w:val="ControlFlowTok"/>
        </w:rPr>
        <w:t>if</w:t>
      </w:r>
      <w:r>
        <w:rPr>
          <w:rStyle w:val="NormalTok"/>
        </w:rPr>
        <w:t xml:space="preserve"> (</w:t>
      </w:r>
      <w:r>
        <w:rPr>
          <w:rStyle w:val="FunctionTok"/>
        </w:rPr>
        <w:t>binom.test</w:t>
      </w:r>
      <w:r>
        <w:rPr>
          <w:rStyle w:val="NormalTok"/>
        </w:rPr>
        <w:t xml:space="preserve">(x3, n3, </w:t>
      </w:r>
      <w:r>
        <w:rPr>
          <w:rStyle w:val="AttributeTok"/>
        </w:rPr>
        <w:t>p =</w:t>
      </w:r>
      <w:r>
        <w:rPr>
          <w:rStyle w:val="NormalTok"/>
        </w:rPr>
        <w:t xml:space="preserve"> null, </w:t>
      </w:r>
      <w:r>
        <w:rPr>
          <w:rStyle w:val="AttributeTok"/>
        </w:rPr>
        <w:t>alternative =</w:t>
      </w:r>
      <w:r>
        <w:rPr>
          <w:rStyle w:val="NormalTok"/>
        </w:rPr>
        <w:t xml:space="preserve"> </w:t>
      </w:r>
      <w:r>
        <w:rPr>
          <w:rStyle w:val="StringTok"/>
        </w:rPr>
        <w:t>"less"</w:t>
      </w:r>
      <w:r>
        <w:rPr>
          <w:rStyle w:val="NormalTok"/>
        </w:rPr>
        <w:t>)</w:t>
      </w:r>
      <w:r>
        <w:rPr>
          <w:rStyle w:val="SpecialCharTok"/>
        </w:rPr>
        <w:t>$</w:t>
      </w:r>
      <w:r>
        <w:rPr>
          <w:rStyle w:val="NormalTok"/>
        </w:rPr>
        <w:t xml:space="preserve">p.value </w:t>
      </w:r>
      <w:r>
        <w:rPr>
          <w:rStyle w:val="SpecialCharTok"/>
        </w:rPr>
        <w:t>&lt;</w:t>
      </w:r>
      <w:r>
        <w:rPr>
          <w:rStyle w:val="NormalTok"/>
        </w:rPr>
        <w:t xml:space="preserve"> </w:t>
      </w:r>
      <w:r>
        <w:rPr>
          <w:rStyle w:val="FloatTok"/>
        </w:rPr>
        <w:t>0.05</w:t>
      </w:r>
      <w:r>
        <w:rPr>
          <w:rStyle w:val="NormalTok"/>
        </w:rPr>
        <w:t xml:space="preserve">) rejects </w:t>
      </w:r>
      <w:r>
        <w:rPr>
          <w:rStyle w:val="OtherTok"/>
        </w:rPr>
        <w:t>=</w:t>
      </w:r>
      <w:r>
        <w:rPr>
          <w:rStyle w:val="NormalTok"/>
        </w:rPr>
        <w:t xml:space="preserve"> rejects </w:t>
      </w:r>
      <w:r>
        <w:rPr>
          <w:rStyle w:val="SpecialCharTok"/>
        </w:rPr>
        <w:t>+</w:t>
      </w:r>
      <w:r>
        <w:rPr>
          <w:rStyle w:val="NormalTok"/>
        </w:rPr>
        <w:t xml:space="preserve"> </w:t>
      </w:r>
      <w:r>
        <w:rPr>
          <w:rStyle w:val="DecValTok"/>
        </w:rPr>
        <w:t>1</w:t>
      </w:r>
      <w:r>
        <w:br/>
      </w:r>
      <w:r>
        <w:rPr>
          <w:rStyle w:val="NormalTok"/>
        </w:rPr>
        <w:t xml:space="preserve">    phat </w:t>
      </w:r>
      <w:r>
        <w:rPr>
          <w:rStyle w:val="OtherTok"/>
        </w:rPr>
        <w:t>=</w:t>
      </w:r>
      <w:r>
        <w:rPr>
          <w:rStyle w:val="NormalTok"/>
        </w:rPr>
        <w:t xml:space="preserve"> x3</w:t>
      </w:r>
      <w:r>
        <w:rPr>
          <w:rStyle w:val="SpecialCharTok"/>
        </w:rPr>
        <w:t>/</w:t>
      </w:r>
      <w:r>
        <w:rPr>
          <w:rStyle w:val="NormalTok"/>
        </w:rPr>
        <w:t>n3</w:t>
      </w:r>
      <w:r>
        <w:br/>
      </w:r>
      <w:r>
        <w:rPr>
          <w:rStyle w:val="NormalTok"/>
        </w:rPr>
        <w:t xml:space="preserve">    z </w:t>
      </w:r>
      <w:r>
        <w:rPr>
          <w:rStyle w:val="OtherTok"/>
        </w:rPr>
        <w:t>=</w:t>
      </w:r>
      <w:r>
        <w:rPr>
          <w:rStyle w:val="NormalTok"/>
        </w:rPr>
        <w:t xml:space="preserve"> (phat</w:t>
      </w:r>
      <w:r>
        <w:rPr>
          <w:rStyle w:val="SpecialCharTok"/>
        </w:rPr>
        <w:t>-</w:t>
      </w:r>
      <w:r>
        <w:rPr>
          <w:rStyle w:val="NormalTok"/>
        </w:rPr>
        <w:t>null)</w:t>
      </w:r>
      <w:r>
        <w:rPr>
          <w:rStyle w:val="SpecialCharTok"/>
        </w:rPr>
        <w:t>/</w:t>
      </w:r>
      <w:r>
        <w:rPr>
          <w:rStyle w:val="FunctionTok"/>
        </w:rPr>
        <w:t>sqrt</w:t>
      </w:r>
      <w:r>
        <w:rPr>
          <w:rStyle w:val="NormalTok"/>
        </w:rPr>
        <w:t>((null</w:t>
      </w:r>
      <w:r>
        <w:rPr>
          <w:rStyle w:val="SpecialCharTok"/>
        </w:rPr>
        <w:t>*</w:t>
      </w:r>
      <w:r>
        <w:rPr>
          <w:rStyle w:val="NormalTok"/>
        </w:rPr>
        <w:t>(</w:t>
      </w:r>
      <w:r>
        <w:rPr>
          <w:rStyle w:val="DecValTok"/>
        </w:rPr>
        <w:t>1</w:t>
      </w:r>
      <w:r>
        <w:rPr>
          <w:rStyle w:val="SpecialCharTok"/>
        </w:rPr>
        <w:t>-</w:t>
      </w:r>
      <w:r>
        <w:rPr>
          <w:rStyle w:val="NormalTok"/>
        </w:rPr>
        <w:t>null))</w:t>
      </w:r>
      <w:r>
        <w:rPr>
          <w:rStyle w:val="SpecialCharTok"/>
        </w:rPr>
        <w:t>/</w:t>
      </w:r>
      <w:r>
        <w:rPr>
          <w:rStyle w:val="NormalTok"/>
        </w:rPr>
        <w:t>n3)</w:t>
      </w:r>
      <w:r>
        <w:br/>
      </w:r>
      <w:r>
        <w:rPr>
          <w:rStyle w:val="NormalTok"/>
        </w:rPr>
        <w:t xml:space="preserve">    </w:t>
      </w:r>
      <w:r>
        <w:rPr>
          <w:rStyle w:val="ControlFlowTok"/>
        </w:rPr>
        <w:t>if</w:t>
      </w:r>
      <w:r>
        <w:rPr>
          <w:rStyle w:val="NormalTok"/>
        </w:rPr>
        <w:t>(</w:t>
      </w:r>
      <w:r>
        <w:rPr>
          <w:rStyle w:val="FunctionTok"/>
        </w:rPr>
        <w:t>pnorm</w:t>
      </w:r>
      <w:r>
        <w:rPr>
          <w:rStyle w:val="NormalTok"/>
        </w:rPr>
        <w:t xml:space="preserve">(z, </w:t>
      </w:r>
      <w:r>
        <w:rPr>
          <w:rStyle w:val="DecValTok"/>
        </w:rPr>
        <w:t>0</w:t>
      </w:r>
      <w:r>
        <w:rPr>
          <w:rStyle w:val="NormalTok"/>
        </w:rPr>
        <w:t xml:space="preserve">, </w:t>
      </w:r>
      <w:r>
        <w:rPr>
          <w:rStyle w:val="DecValTok"/>
        </w:rPr>
        <w:t>1</w:t>
      </w:r>
      <w:r>
        <w:rPr>
          <w:rStyle w:val="NormalTok"/>
        </w:rPr>
        <w:t xml:space="preserve">) </w:t>
      </w:r>
      <w:r>
        <w:rPr>
          <w:rStyle w:val="SpecialCharTok"/>
        </w:rPr>
        <w:t>&lt;</w:t>
      </w:r>
      <w:r>
        <w:rPr>
          <w:rStyle w:val="NormalTok"/>
        </w:rPr>
        <w:t xml:space="preserve"> </w:t>
      </w:r>
      <w:r>
        <w:rPr>
          <w:rStyle w:val="FloatTok"/>
        </w:rPr>
        <w:t>0.05</w:t>
      </w:r>
      <w:r>
        <w:rPr>
          <w:rStyle w:val="NormalTok"/>
        </w:rPr>
        <w:t xml:space="preserve">) rejectsNorm </w:t>
      </w:r>
      <w:r>
        <w:rPr>
          <w:rStyle w:val="OtherTok"/>
        </w:rPr>
        <w:t>=</w:t>
      </w:r>
      <w:r>
        <w:rPr>
          <w:rStyle w:val="NormalTok"/>
        </w:rPr>
        <w:t xml:space="preserve"> rejectsNorm </w:t>
      </w:r>
      <w:r>
        <w:rPr>
          <w:rStyle w:val="SpecialCharTok"/>
        </w:rPr>
        <w:t>+</w:t>
      </w:r>
      <w:r>
        <w:rPr>
          <w:rStyle w:val="NormalTok"/>
        </w:rPr>
        <w:t xml:space="preserve"> </w:t>
      </w:r>
      <w:r>
        <w:rPr>
          <w:rStyle w:val="DecValTok"/>
        </w:rPr>
        <w:t>1</w:t>
      </w:r>
      <w:r>
        <w:br/>
      </w:r>
      <w:r>
        <w:rPr>
          <w:rStyle w:val="NormalTok"/>
        </w:rPr>
        <w:t xml:space="preserve">  }</w:t>
      </w:r>
      <w:r>
        <w:br/>
      </w:r>
      <w:r>
        <w:rPr>
          <w:rStyle w:val="NormalTok"/>
        </w:rPr>
        <w:t xml:space="preserve">  case3_power[i] </w:t>
      </w:r>
      <w:r>
        <w:rPr>
          <w:rStyle w:val="OtherTok"/>
        </w:rPr>
        <w:t>=</w:t>
      </w:r>
      <w:r>
        <w:rPr>
          <w:rStyle w:val="NormalTok"/>
        </w:rPr>
        <w:t xml:space="preserve"> rejects</w:t>
      </w:r>
      <w:r>
        <w:rPr>
          <w:rStyle w:val="SpecialCharTok"/>
        </w:rPr>
        <w:t>/</w:t>
      </w:r>
      <w:r>
        <w:rPr>
          <w:rStyle w:val="NormalTok"/>
        </w:rPr>
        <w:t xml:space="preserve">nsim </w:t>
      </w:r>
      <w:r>
        <w:br/>
      </w:r>
      <w:r>
        <w:rPr>
          <w:rStyle w:val="NormalTok"/>
        </w:rPr>
        <w:t xml:space="preserve">  case3_NormPower[i] </w:t>
      </w:r>
      <w:r>
        <w:rPr>
          <w:rStyle w:val="OtherTok"/>
        </w:rPr>
        <w:t>=</w:t>
      </w:r>
      <w:r>
        <w:rPr>
          <w:rStyle w:val="NormalTok"/>
        </w:rPr>
        <w:t xml:space="preserve"> rejectsNorm</w:t>
      </w:r>
      <w:r>
        <w:rPr>
          <w:rStyle w:val="SpecialCharTok"/>
        </w:rPr>
        <w:t>/</w:t>
      </w:r>
      <w:r>
        <w:rPr>
          <w:rStyle w:val="NormalTok"/>
        </w:rPr>
        <w:t>nsim</w:t>
      </w:r>
      <w:r>
        <w:br/>
      </w:r>
      <w:r>
        <w:rPr>
          <w:rStyle w:val="NormalTok"/>
        </w:rPr>
        <w:t>}</w:t>
      </w:r>
    </w:p>
    <w:p w14:paraId="6DE92C85" w14:textId="7126A1B3" w:rsidR="00A5490D" w:rsidRDefault="00000000">
      <w:pPr>
        <w:pStyle w:val="Heading1"/>
      </w:pPr>
      <w:bookmarkStart w:id="5" w:name="case-4-very-large-sample-sizen1000"/>
      <w:bookmarkEnd w:id="4"/>
      <w:r>
        <w:t>Case 4: Very Large Sample Size</w:t>
      </w:r>
      <w:r w:rsidR="00CC30C8">
        <w:t xml:space="preserve"> </w:t>
      </w:r>
      <w:r>
        <w:t>(n</w:t>
      </w:r>
      <w:r w:rsidR="00CC30C8">
        <w:t xml:space="preserve"> </w:t>
      </w:r>
      <w:r>
        <w:t>=</w:t>
      </w:r>
      <w:r w:rsidR="00CC30C8">
        <w:t xml:space="preserve"> </w:t>
      </w:r>
      <w:r>
        <w:t>1000)</w:t>
      </w:r>
    </w:p>
    <w:p w14:paraId="255DDB63" w14:textId="7B60024B" w:rsidR="00A5490D" w:rsidRDefault="00000000">
      <w:pPr>
        <w:pStyle w:val="SourceCode"/>
      </w:pPr>
      <w:r>
        <w:rPr>
          <w:rStyle w:val="NormalTok"/>
        </w:rPr>
        <w:t xml:space="preserve">null </w:t>
      </w:r>
      <w:r>
        <w:rPr>
          <w:rStyle w:val="OtherTok"/>
        </w:rPr>
        <w:t>=</w:t>
      </w:r>
      <w:r>
        <w:rPr>
          <w:rStyle w:val="NormalTok"/>
        </w:rPr>
        <w:t xml:space="preserve"> </w:t>
      </w:r>
      <w:r>
        <w:rPr>
          <w:rStyle w:val="FloatTok"/>
        </w:rPr>
        <w:t>0.65</w:t>
      </w:r>
      <w:r w:rsidR="00080AB7">
        <w:t xml:space="preserve"> </w:t>
      </w:r>
      <w:r>
        <w:br/>
      </w:r>
      <w:r>
        <w:rPr>
          <w:rStyle w:val="NormalTok"/>
        </w:rPr>
        <w:t xml:space="preserve">true_props </w:t>
      </w:r>
      <w:r>
        <w:rPr>
          <w:rStyle w:val="OtherTok"/>
        </w:rPr>
        <w:t>=</w:t>
      </w:r>
      <w:r>
        <w:rPr>
          <w:rStyle w:val="NormalTok"/>
        </w:rPr>
        <w:t xml:space="preserve"> </w:t>
      </w:r>
      <w:r>
        <w:rPr>
          <w:rStyle w:val="FunctionTok"/>
        </w:rPr>
        <w:t>seq</w:t>
      </w:r>
      <w:r>
        <w:rPr>
          <w:rStyle w:val="NormalTok"/>
        </w:rPr>
        <w:t>(</w:t>
      </w:r>
      <w:r>
        <w:rPr>
          <w:rStyle w:val="FloatTok"/>
        </w:rPr>
        <w:t>0.1</w:t>
      </w:r>
      <w:r>
        <w:rPr>
          <w:rStyle w:val="NormalTok"/>
        </w:rPr>
        <w:t xml:space="preserve">, null </w:t>
      </w:r>
      <w:r>
        <w:rPr>
          <w:rStyle w:val="SpecialCharTok"/>
        </w:rPr>
        <w:t>+</w:t>
      </w:r>
      <w:r>
        <w:rPr>
          <w:rStyle w:val="NormalTok"/>
        </w:rPr>
        <w:t xml:space="preserve"> </w:t>
      </w:r>
      <w:r>
        <w:rPr>
          <w:rStyle w:val="FloatTok"/>
        </w:rPr>
        <w:t>0.1</w:t>
      </w:r>
      <w:r>
        <w:rPr>
          <w:rStyle w:val="NormalTok"/>
        </w:rPr>
        <w:t xml:space="preserve">, </w:t>
      </w:r>
      <w:r>
        <w:rPr>
          <w:rStyle w:val="AttributeTok"/>
        </w:rPr>
        <w:t>by =</w:t>
      </w:r>
      <w:r>
        <w:rPr>
          <w:rStyle w:val="NormalTok"/>
        </w:rPr>
        <w:t xml:space="preserve"> </w:t>
      </w:r>
      <w:r>
        <w:rPr>
          <w:rStyle w:val="FloatTok"/>
        </w:rPr>
        <w:t>0.05</w:t>
      </w:r>
      <w:r>
        <w:rPr>
          <w:rStyle w:val="NormalTok"/>
        </w:rPr>
        <w:t>)</w:t>
      </w:r>
      <w:r>
        <w:br/>
      </w:r>
      <w:r>
        <w:rPr>
          <w:rStyle w:val="NormalTok"/>
        </w:rPr>
        <w:t xml:space="preserve">nsim </w:t>
      </w:r>
      <w:r>
        <w:rPr>
          <w:rStyle w:val="OtherTok"/>
        </w:rPr>
        <w:t>=</w:t>
      </w:r>
      <w:r>
        <w:rPr>
          <w:rStyle w:val="NormalTok"/>
        </w:rPr>
        <w:t xml:space="preserve"> </w:t>
      </w:r>
      <w:r>
        <w:rPr>
          <w:rStyle w:val="DecValTok"/>
        </w:rPr>
        <w:t>1000</w:t>
      </w:r>
      <w:r>
        <w:rPr>
          <w:rStyle w:val="NormalTok"/>
        </w:rPr>
        <w:t xml:space="preserve"> </w:t>
      </w:r>
      <w:r>
        <w:br/>
      </w:r>
      <w:r>
        <w:rPr>
          <w:rStyle w:val="NormalTok"/>
        </w:rPr>
        <w:t xml:space="preserve">n4 </w:t>
      </w:r>
      <w:r>
        <w:rPr>
          <w:rStyle w:val="OtherTok"/>
        </w:rPr>
        <w:t>=</w:t>
      </w:r>
      <w:r>
        <w:rPr>
          <w:rStyle w:val="NormalTok"/>
        </w:rPr>
        <w:t xml:space="preserve"> </w:t>
      </w:r>
      <w:r>
        <w:rPr>
          <w:rStyle w:val="DecValTok"/>
        </w:rPr>
        <w:t>1000</w:t>
      </w:r>
      <w:r>
        <w:rPr>
          <w:rStyle w:val="NormalTok"/>
        </w:rPr>
        <w:t xml:space="preserve">   </w:t>
      </w:r>
      <w:r>
        <w:br/>
      </w:r>
      <w:r>
        <w:rPr>
          <w:rStyle w:val="NormalTok"/>
        </w:rPr>
        <w:t xml:space="preserve">case4_power </w:t>
      </w:r>
      <w:r>
        <w:rPr>
          <w:rStyle w:val="OtherTok"/>
        </w:rPr>
        <w:t>=</w:t>
      </w:r>
      <w:r>
        <w:rPr>
          <w:rStyle w:val="NormalTok"/>
        </w:rPr>
        <w:t xml:space="preserve"> </w:t>
      </w:r>
      <w:r>
        <w:rPr>
          <w:rStyle w:val="FunctionTok"/>
        </w:rPr>
        <w:t>rep</w:t>
      </w:r>
      <w:r>
        <w:rPr>
          <w:rStyle w:val="NormalTok"/>
        </w:rPr>
        <w:t>(</w:t>
      </w:r>
      <w:r>
        <w:rPr>
          <w:rStyle w:val="DecValTok"/>
        </w:rPr>
        <w:t>0</w:t>
      </w:r>
      <w:r>
        <w:rPr>
          <w:rStyle w:val="NormalTok"/>
        </w:rPr>
        <w:t xml:space="preserve">, </w:t>
      </w:r>
      <w:r>
        <w:rPr>
          <w:rStyle w:val="FunctionTok"/>
        </w:rPr>
        <w:t>length</w:t>
      </w:r>
      <w:r>
        <w:rPr>
          <w:rStyle w:val="NormalTok"/>
        </w:rPr>
        <w:t>(true_props) )</w:t>
      </w:r>
      <w:r>
        <w:br/>
      </w:r>
      <w:r>
        <w:rPr>
          <w:rStyle w:val="NormalTok"/>
        </w:rPr>
        <w:t xml:space="preserve">case4_NormPower </w:t>
      </w:r>
      <w:r>
        <w:rPr>
          <w:rStyle w:val="OtherTok"/>
        </w:rPr>
        <w:t>=</w:t>
      </w:r>
      <w:r>
        <w:rPr>
          <w:rStyle w:val="NormalTok"/>
        </w:rPr>
        <w:t xml:space="preserve"> </w:t>
      </w:r>
      <w:r>
        <w:rPr>
          <w:rStyle w:val="FunctionTok"/>
        </w:rPr>
        <w:t>rep</w:t>
      </w:r>
      <w:r>
        <w:rPr>
          <w:rStyle w:val="NormalTok"/>
        </w:rPr>
        <w:t>(</w:t>
      </w:r>
      <w:r>
        <w:rPr>
          <w:rStyle w:val="DecValTok"/>
        </w:rPr>
        <w:t>0</w:t>
      </w:r>
      <w:r>
        <w:rPr>
          <w:rStyle w:val="NormalTok"/>
        </w:rPr>
        <w:t xml:space="preserve">, </w:t>
      </w:r>
      <w:r>
        <w:rPr>
          <w:rStyle w:val="FunctionTok"/>
        </w:rPr>
        <w:t>length</w:t>
      </w:r>
      <w:r>
        <w:rPr>
          <w:rStyle w:val="NormalTok"/>
        </w:rPr>
        <w:t>(true_props) )</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(true_props))</w:t>
      </w:r>
      <w:r w:rsidR="00080AB7">
        <w:tab/>
      </w:r>
      <w:r>
        <w:rPr>
          <w:rStyle w:val="NormalTok"/>
        </w:rPr>
        <w:t>{</w:t>
      </w:r>
      <w:r>
        <w:br/>
      </w:r>
      <w:r>
        <w:rPr>
          <w:rStyle w:val="NormalTok"/>
        </w:rPr>
        <w:t xml:space="preserve">  rejects </w:t>
      </w:r>
      <w:r>
        <w:rPr>
          <w:rStyle w:val="OtherTok"/>
        </w:rPr>
        <w:t>=</w:t>
      </w:r>
      <w:r>
        <w:rPr>
          <w:rStyle w:val="NormalTok"/>
        </w:rPr>
        <w:t xml:space="preserve"> </w:t>
      </w:r>
      <w:r>
        <w:rPr>
          <w:rStyle w:val="DecValTok"/>
        </w:rPr>
        <w:t>0</w:t>
      </w:r>
      <w:r>
        <w:br/>
      </w:r>
      <w:r>
        <w:rPr>
          <w:rStyle w:val="NormalTok"/>
        </w:rPr>
        <w:t xml:space="preserve">  </w:t>
      </w:r>
      <w:proofErr w:type="spellStart"/>
      <w:r>
        <w:rPr>
          <w:rStyle w:val="NormalTok"/>
        </w:rPr>
        <w:t>rejectsNorm</w:t>
      </w:r>
      <w:proofErr w:type="spellEnd"/>
      <w:r>
        <w:rPr>
          <w:rStyle w:val="NormalTok"/>
        </w:rPr>
        <w:t xml:space="preserve"> </w:t>
      </w:r>
      <w:r>
        <w:rPr>
          <w:rStyle w:val="OtherTok"/>
        </w:rPr>
        <w:t>=</w:t>
      </w:r>
      <w:r>
        <w:rPr>
          <w:rStyle w:val="NormalTok"/>
        </w:rPr>
        <w:t xml:space="preserve"> </w:t>
      </w:r>
      <w:r>
        <w:rPr>
          <w:rStyle w:val="DecValTok"/>
        </w:rPr>
        <w:t>0</w:t>
      </w:r>
      <w:r>
        <w:br/>
      </w:r>
      <w:r>
        <w:rPr>
          <w:rStyle w:val="NormalTok"/>
        </w:rPr>
        <w:t xml:space="preserve">  </w:t>
      </w:r>
      <w:r>
        <w:rPr>
          <w:rStyle w:val="ControlFlowTok"/>
        </w:rPr>
        <w:t>for</w:t>
      </w:r>
      <w:r>
        <w:rPr>
          <w:rStyle w:val="NormalTok"/>
        </w:rPr>
        <w:t xml:space="preserve"> (j </w:t>
      </w:r>
      <w:r>
        <w:rPr>
          <w:rStyle w:val="ControlFlowTok"/>
        </w:rPr>
        <w:t>in</w:t>
      </w:r>
      <w:r>
        <w:rPr>
          <w:rStyle w:val="NormalTok"/>
        </w:rPr>
        <w:t xml:space="preserve"> </w:t>
      </w:r>
      <w:r>
        <w:rPr>
          <w:rStyle w:val="DecValTok"/>
        </w:rPr>
        <w:t>1</w:t>
      </w:r>
      <w:r>
        <w:rPr>
          <w:rStyle w:val="SpecialCharTok"/>
        </w:rPr>
        <w:t>:</w:t>
      </w:r>
      <w:r>
        <w:rPr>
          <w:rStyle w:val="NormalTok"/>
        </w:rPr>
        <w:t>nsim)</w:t>
      </w:r>
      <w:r w:rsidR="00080AB7">
        <w:rPr>
          <w:rStyle w:val="NormalTok"/>
        </w:rPr>
        <w:tab/>
        <w:t>{</w:t>
      </w:r>
      <w:r>
        <w:br/>
      </w:r>
      <w:r>
        <w:rPr>
          <w:rStyle w:val="NormalTok"/>
        </w:rPr>
        <w:t xml:space="preserve">    x4 </w:t>
      </w:r>
      <w:r>
        <w:rPr>
          <w:rStyle w:val="OtherTok"/>
        </w:rPr>
        <w:t>=</w:t>
      </w:r>
      <w:r>
        <w:rPr>
          <w:rStyle w:val="NormalTok"/>
        </w:rPr>
        <w:t xml:space="preserve"> </w:t>
      </w:r>
      <w:proofErr w:type="spellStart"/>
      <w:r>
        <w:rPr>
          <w:rStyle w:val="FunctionTok"/>
        </w:rPr>
        <w:t>rbinom</w:t>
      </w:r>
      <w:proofErr w:type="spellEnd"/>
      <w:r>
        <w:rPr>
          <w:rStyle w:val="NormalTok"/>
        </w:rPr>
        <w:t>(</w:t>
      </w:r>
      <w:r>
        <w:rPr>
          <w:rStyle w:val="DecValTok"/>
        </w:rPr>
        <w:t>1</w:t>
      </w:r>
      <w:r>
        <w:rPr>
          <w:rStyle w:val="NormalTok"/>
        </w:rPr>
        <w:t xml:space="preserve">, n4, true_props[i])  </w:t>
      </w:r>
      <w:r>
        <w:br/>
      </w:r>
      <w:r>
        <w:rPr>
          <w:rStyle w:val="NormalTok"/>
        </w:rPr>
        <w:t xml:space="preserve">    </w:t>
      </w:r>
      <w:r>
        <w:rPr>
          <w:rStyle w:val="ControlFlowTok"/>
        </w:rPr>
        <w:t>if</w:t>
      </w:r>
      <w:r>
        <w:rPr>
          <w:rStyle w:val="NormalTok"/>
        </w:rPr>
        <w:t xml:space="preserve"> (</w:t>
      </w:r>
      <w:proofErr w:type="spellStart"/>
      <w:r>
        <w:rPr>
          <w:rStyle w:val="FunctionTok"/>
        </w:rPr>
        <w:t>binom.test</w:t>
      </w:r>
      <w:proofErr w:type="spellEnd"/>
      <w:r>
        <w:rPr>
          <w:rStyle w:val="NormalTok"/>
        </w:rPr>
        <w:t xml:space="preserve">(x4, n4, </w:t>
      </w:r>
      <w:r>
        <w:rPr>
          <w:rStyle w:val="AttributeTok"/>
        </w:rPr>
        <w:t>p =</w:t>
      </w:r>
      <w:r>
        <w:rPr>
          <w:rStyle w:val="NormalTok"/>
        </w:rPr>
        <w:t xml:space="preserve"> null, </w:t>
      </w:r>
      <w:r>
        <w:rPr>
          <w:rStyle w:val="AttributeTok"/>
        </w:rPr>
        <w:t>alternative =</w:t>
      </w:r>
      <w:r>
        <w:rPr>
          <w:rStyle w:val="NormalTok"/>
        </w:rPr>
        <w:t xml:space="preserve"> </w:t>
      </w:r>
      <w:r>
        <w:rPr>
          <w:rStyle w:val="StringTok"/>
        </w:rPr>
        <w:t>"less"</w:t>
      </w:r>
      <w:r>
        <w:rPr>
          <w:rStyle w:val="NormalTok"/>
        </w:rPr>
        <w:t>)</w:t>
      </w:r>
      <w:r>
        <w:rPr>
          <w:rStyle w:val="SpecialCharTok"/>
        </w:rPr>
        <w:t>$</w:t>
      </w:r>
      <w:r>
        <w:rPr>
          <w:rStyle w:val="NormalTok"/>
        </w:rPr>
        <w:t xml:space="preserve">p.value </w:t>
      </w:r>
      <w:r>
        <w:rPr>
          <w:rStyle w:val="SpecialCharTok"/>
        </w:rPr>
        <w:t>&lt;</w:t>
      </w:r>
      <w:r>
        <w:rPr>
          <w:rStyle w:val="NormalTok"/>
        </w:rPr>
        <w:t xml:space="preserve"> </w:t>
      </w:r>
      <w:r>
        <w:rPr>
          <w:rStyle w:val="FloatTok"/>
        </w:rPr>
        <w:t>0.05</w:t>
      </w:r>
      <w:r>
        <w:rPr>
          <w:rStyle w:val="NormalTok"/>
        </w:rPr>
        <w:t xml:space="preserve">) rejects </w:t>
      </w:r>
      <w:r>
        <w:rPr>
          <w:rStyle w:val="OtherTok"/>
        </w:rPr>
        <w:t>=</w:t>
      </w:r>
      <w:r>
        <w:rPr>
          <w:rStyle w:val="NormalTok"/>
        </w:rPr>
        <w:t xml:space="preserve"> rejects </w:t>
      </w:r>
      <w:r>
        <w:rPr>
          <w:rStyle w:val="SpecialCharTok"/>
        </w:rPr>
        <w:t>+</w:t>
      </w:r>
      <w:r>
        <w:rPr>
          <w:rStyle w:val="NormalTok"/>
        </w:rPr>
        <w:t xml:space="preserve"> </w:t>
      </w:r>
      <w:r>
        <w:rPr>
          <w:rStyle w:val="DecValTok"/>
        </w:rPr>
        <w:t>1</w:t>
      </w:r>
      <w:r>
        <w:br/>
      </w:r>
      <w:r>
        <w:rPr>
          <w:rStyle w:val="NormalTok"/>
        </w:rPr>
        <w:t xml:space="preserve">    phat </w:t>
      </w:r>
      <w:r>
        <w:rPr>
          <w:rStyle w:val="OtherTok"/>
        </w:rPr>
        <w:t>=</w:t>
      </w:r>
      <w:r>
        <w:rPr>
          <w:rStyle w:val="NormalTok"/>
        </w:rPr>
        <w:t xml:space="preserve"> x4</w:t>
      </w:r>
      <w:r>
        <w:rPr>
          <w:rStyle w:val="SpecialCharTok"/>
        </w:rPr>
        <w:t>/</w:t>
      </w:r>
      <w:r>
        <w:rPr>
          <w:rStyle w:val="NormalTok"/>
        </w:rPr>
        <w:t>n4</w:t>
      </w:r>
      <w:r>
        <w:br/>
      </w:r>
      <w:r>
        <w:rPr>
          <w:rStyle w:val="NormalTok"/>
        </w:rPr>
        <w:t xml:space="preserve">    z </w:t>
      </w:r>
      <w:r>
        <w:rPr>
          <w:rStyle w:val="OtherTok"/>
        </w:rPr>
        <w:t>=</w:t>
      </w:r>
      <w:r>
        <w:rPr>
          <w:rStyle w:val="NormalTok"/>
        </w:rPr>
        <w:t xml:space="preserve"> (phat</w:t>
      </w:r>
      <w:r>
        <w:rPr>
          <w:rStyle w:val="SpecialCharTok"/>
        </w:rPr>
        <w:t>-</w:t>
      </w:r>
      <w:r>
        <w:rPr>
          <w:rStyle w:val="NormalTok"/>
        </w:rPr>
        <w:t>null)</w:t>
      </w:r>
      <w:r>
        <w:rPr>
          <w:rStyle w:val="SpecialCharTok"/>
        </w:rPr>
        <w:t>/</w:t>
      </w:r>
      <w:r>
        <w:rPr>
          <w:rStyle w:val="FunctionTok"/>
        </w:rPr>
        <w:t>sqrt</w:t>
      </w:r>
      <w:r>
        <w:rPr>
          <w:rStyle w:val="NormalTok"/>
        </w:rPr>
        <w:t>((null</w:t>
      </w:r>
      <w:r>
        <w:rPr>
          <w:rStyle w:val="SpecialCharTok"/>
        </w:rPr>
        <w:t>*</w:t>
      </w:r>
      <w:r>
        <w:rPr>
          <w:rStyle w:val="NormalTok"/>
        </w:rPr>
        <w:t>(</w:t>
      </w:r>
      <w:r>
        <w:rPr>
          <w:rStyle w:val="DecValTok"/>
        </w:rPr>
        <w:t>1</w:t>
      </w:r>
      <w:r>
        <w:rPr>
          <w:rStyle w:val="SpecialCharTok"/>
        </w:rPr>
        <w:t>-</w:t>
      </w:r>
      <w:r>
        <w:rPr>
          <w:rStyle w:val="NormalTok"/>
        </w:rPr>
        <w:t>null))</w:t>
      </w:r>
      <w:r>
        <w:rPr>
          <w:rStyle w:val="SpecialCharTok"/>
        </w:rPr>
        <w:t>/</w:t>
      </w:r>
      <w:r>
        <w:rPr>
          <w:rStyle w:val="NormalTok"/>
        </w:rPr>
        <w:t>n4)</w:t>
      </w:r>
      <w:r>
        <w:br/>
      </w:r>
      <w:r>
        <w:rPr>
          <w:rStyle w:val="NormalTok"/>
        </w:rPr>
        <w:t xml:space="preserve">    </w:t>
      </w:r>
      <w:r>
        <w:rPr>
          <w:rStyle w:val="ControlFlowTok"/>
        </w:rPr>
        <w:t>if</w:t>
      </w:r>
      <w:r>
        <w:rPr>
          <w:rStyle w:val="NormalTok"/>
        </w:rPr>
        <w:t>(</w:t>
      </w:r>
      <w:proofErr w:type="spellStart"/>
      <w:r>
        <w:rPr>
          <w:rStyle w:val="FunctionTok"/>
        </w:rPr>
        <w:t>pnorm</w:t>
      </w:r>
      <w:proofErr w:type="spellEnd"/>
      <w:r>
        <w:rPr>
          <w:rStyle w:val="NormalTok"/>
        </w:rPr>
        <w:t xml:space="preserve">(z, </w:t>
      </w:r>
      <w:r>
        <w:rPr>
          <w:rStyle w:val="DecValTok"/>
        </w:rPr>
        <w:t>0</w:t>
      </w:r>
      <w:r>
        <w:rPr>
          <w:rStyle w:val="NormalTok"/>
        </w:rPr>
        <w:t xml:space="preserve">, </w:t>
      </w:r>
      <w:r>
        <w:rPr>
          <w:rStyle w:val="DecValTok"/>
        </w:rPr>
        <w:t>1</w:t>
      </w:r>
      <w:r>
        <w:rPr>
          <w:rStyle w:val="NormalTok"/>
        </w:rPr>
        <w:t xml:space="preserve">) </w:t>
      </w:r>
      <w:r>
        <w:rPr>
          <w:rStyle w:val="SpecialCharTok"/>
        </w:rPr>
        <w:t>&lt;</w:t>
      </w:r>
      <w:r>
        <w:rPr>
          <w:rStyle w:val="NormalTok"/>
        </w:rPr>
        <w:t xml:space="preserve"> </w:t>
      </w:r>
      <w:r>
        <w:rPr>
          <w:rStyle w:val="FloatTok"/>
        </w:rPr>
        <w:t>0.05</w:t>
      </w:r>
      <w:r>
        <w:rPr>
          <w:rStyle w:val="NormalTok"/>
        </w:rPr>
        <w:t xml:space="preserve">) </w:t>
      </w:r>
      <w:proofErr w:type="spellStart"/>
      <w:r>
        <w:rPr>
          <w:rStyle w:val="NormalTok"/>
        </w:rPr>
        <w:t>rejectsNorm</w:t>
      </w:r>
      <w:proofErr w:type="spellEnd"/>
      <w:r>
        <w:rPr>
          <w:rStyle w:val="NormalTok"/>
        </w:rPr>
        <w:t xml:space="preserve"> </w:t>
      </w:r>
      <w:r>
        <w:rPr>
          <w:rStyle w:val="OtherTok"/>
        </w:rPr>
        <w:t>=</w:t>
      </w:r>
      <w:r>
        <w:rPr>
          <w:rStyle w:val="NormalTok"/>
        </w:rPr>
        <w:t xml:space="preserve"> </w:t>
      </w:r>
      <w:proofErr w:type="spellStart"/>
      <w:r>
        <w:rPr>
          <w:rStyle w:val="NormalTok"/>
        </w:rPr>
        <w:t>rejectsNorm</w:t>
      </w:r>
      <w:proofErr w:type="spellEnd"/>
      <w:r>
        <w:rPr>
          <w:rStyle w:val="NormalTok"/>
        </w:rPr>
        <w:t xml:space="preserve"> </w:t>
      </w:r>
      <w:r>
        <w:rPr>
          <w:rStyle w:val="SpecialCharTok"/>
        </w:rPr>
        <w:t>+</w:t>
      </w:r>
      <w:r>
        <w:rPr>
          <w:rStyle w:val="NormalTok"/>
        </w:rPr>
        <w:t xml:space="preserve"> </w:t>
      </w:r>
      <w:r>
        <w:rPr>
          <w:rStyle w:val="DecValTok"/>
        </w:rPr>
        <w:t>1</w:t>
      </w:r>
      <w:r>
        <w:br/>
      </w:r>
      <w:r>
        <w:rPr>
          <w:rStyle w:val="NormalTok"/>
        </w:rPr>
        <w:t xml:space="preserve">  }</w:t>
      </w:r>
      <w:r>
        <w:br/>
      </w:r>
      <w:r>
        <w:rPr>
          <w:rStyle w:val="NormalTok"/>
        </w:rPr>
        <w:t xml:space="preserve">  case4_power[i] </w:t>
      </w:r>
      <w:r>
        <w:rPr>
          <w:rStyle w:val="OtherTok"/>
        </w:rPr>
        <w:t>=</w:t>
      </w:r>
      <w:r>
        <w:rPr>
          <w:rStyle w:val="NormalTok"/>
        </w:rPr>
        <w:t xml:space="preserve"> rejects</w:t>
      </w:r>
      <w:r>
        <w:rPr>
          <w:rStyle w:val="SpecialCharTok"/>
        </w:rPr>
        <w:t>/</w:t>
      </w:r>
      <w:r>
        <w:rPr>
          <w:rStyle w:val="NormalTok"/>
        </w:rPr>
        <w:t>nsim</w:t>
      </w:r>
      <w:r>
        <w:br/>
      </w:r>
      <w:r>
        <w:rPr>
          <w:rStyle w:val="NormalTok"/>
        </w:rPr>
        <w:t xml:space="preserve">  case4_NormPower[i] </w:t>
      </w:r>
      <w:r>
        <w:rPr>
          <w:rStyle w:val="OtherTok"/>
        </w:rPr>
        <w:t>=</w:t>
      </w:r>
      <w:r>
        <w:rPr>
          <w:rStyle w:val="NormalTok"/>
        </w:rPr>
        <w:t xml:space="preserve"> </w:t>
      </w:r>
      <w:proofErr w:type="spellStart"/>
      <w:r>
        <w:rPr>
          <w:rStyle w:val="NormalTok"/>
        </w:rPr>
        <w:t>rejectsNorm</w:t>
      </w:r>
      <w:proofErr w:type="spellEnd"/>
      <w:r>
        <w:rPr>
          <w:rStyle w:val="SpecialCharTok"/>
        </w:rPr>
        <w:t>/</w:t>
      </w:r>
      <w:r>
        <w:rPr>
          <w:rStyle w:val="NormalTok"/>
        </w:rPr>
        <w:t>nsim</w:t>
      </w:r>
      <w:r w:rsidR="00D36F6A">
        <w:tab/>
      </w:r>
      <w:r>
        <w:rPr>
          <w:rStyle w:val="NormalTok"/>
        </w:rPr>
        <w:t>}</w:t>
      </w:r>
    </w:p>
    <w:p w14:paraId="1CB61C31" w14:textId="77777777" w:rsidR="00A5490D" w:rsidRDefault="00000000">
      <w:pPr>
        <w:pStyle w:val="Heading1"/>
      </w:pPr>
      <w:bookmarkStart w:id="6" w:name="data-set-of-powers"/>
      <w:bookmarkEnd w:id="5"/>
      <w:r>
        <w:lastRenderedPageBreak/>
        <w:t>Data Set of Powers</w:t>
      </w:r>
    </w:p>
    <w:p w14:paraId="4063C310" w14:textId="77777777" w:rsidR="001C7876" w:rsidRDefault="00000000" w:rsidP="001A423C">
      <w:pPr>
        <w:pStyle w:val="SourceCode"/>
        <w:rPr>
          <w:rStyle w:val="NormalTok"/>
        </w:rPr>
      </w:pPr>
      <w:r>
        <w:rPr>
          <w:rStyle w:val="NormalTok"/>
        </w:rPr>
        <w:t xml:space="preserve">results_dataframe </w:t>
      </w:r>
      <w:r>
        <w:rPr>
          <w:rStyle w:val="OtherTok"/>
        </w:rPr>
        <w:t>=</w:t>
      </w:r>
      <w:r>
        <w:rPr>
          <w:rStyle w:val="NormalTok"/>
        </w:rPr>
        <w:t xml:space="preserve"> </w:t>
      </w:r>
      <w:proofErr w:type="gramStart"/>
      <w:r>
        <w:rPr>
          <w:rStyle w:val="FunctionTok"/>
        </w:rPr>
        <w:t>data.frame</w:t>
      </w:r>
      <w:proofErr w:type="gramEnd"/>
      <w:r>
        <w:rPr>
          <w:rStyle w:val="NormalTok"/>
        </w:rPr>
        <w:t>(</w:t>
      </w:r>
      <w:r>
        <w:rPr>
          <w:rStyle w:val="AttributeTok"/>
        </w:rPr>
        <w:t>true_props =</w:t>
      </w:r>
      <w:r>
        <w:rPr>
          <w:rStyle w:val="NormalTok"/>
        </w:rPr>
        <w:t xml:space="preserve"> true_props,</w:t>
      </w:r>
      <w:r>
        <w:br/>
      </w:r>
      <w:r>
        <w:rPr>
          <w:rStyle w:val="NormalTok"/>
        </w:rPr>
        <w:t xml:space="preserve">                </w:t>
      </w:r>
      <w:r>
        <w:rPr>
          <w:rStyle w:val="AttributeTok"/>
        </w:rPr>
        <w:t>case1_power =</w:t>
      </w:r>
      <w:r>
        <w:rPr>
          <w:rStyle w:val="NormalTok"/>
        </w:rPr>
        <w:t xml:space="preserve"> case1_power, </w:t>
      </w:r>
      <w:r>
        <w:rPr>
          <w:rStyle w:val="AttributeTok"/>
        </w:rPr>
        <w:t>case1_NormPower =</w:t>
      </w:r>
      <w:r>
        <w:rPr>
          <w:rStyle w:val="NormalTok"/>
        </w:rPr>
        <w:t xml:space="preserve"> case1_NormPower,</w:t>
      </w:r>
      <w:r>
        <w:br/>
      </w:r>
      <w:r>
        <w:rPr>
          <w:rStyle w:val="NormalTok"/>
        </w:rPr>
        <w:t xml:space="preserve">                </w:t>
      </w:r>
      <w:r w:rsidR="00D36F6A">
        <w:rPr>
          <w:rStyle w:val="AttributeTok"/>
        </w:rPr>
        <w:t>c</w:t>
      </w:r>
      <w:r>
        <w:rPr>
          <w:rStyle w:val="AttributeTok"/>
        </w:rPr>
        <w:t>ase2_power =</w:t>
      </w:r>
      <w:r>
        <w:rPr>
          <w:rStyle w:val="NormalTok"/>
        </w:rPr>
        <w:t xml:space="preserve"> case2_power, </w:t>
      </w:r>
      <w:r>
        <w:rPr>
          <w:rStyle w:val="AttributeTok"/>
        </w:rPr>
        <w:t>case2_NormPower =</w:t>
      </w:r>
      <w:r>
        <w:rPr>
          <w:rStyle w:val="NormalTok"/>
        </w:rPr>
        <w:t xml:space="preserve"> case2_NormPower,</w:t>
      </w:r>
      <w:r>
        <w:br/>
      </w:r>
      <w:r>
        <w:rPr>
          <w:rStyle w:val="NormalTok"/>
        </w:rPr>
        <w:t xml:space="preserve">                </w:t>
      </w:r>
      <w:r>
        <w:rPr>
          <w:rStyle w:val="AttributeTok"/>
        </w:rPr>
        <w:t>case3_power =</w:t>
      </w:r>
      <w:r>
        <w:rPr>
          <w:rStyle w:val="NormalTok"/>
        </w:rPr>
        <w:t xml:space="preserve"> case3_power,</w:t>
      </w:r>
      <w:r>
        <w:rPr>
          <w:rStyle w:val="AttributeTok"/>
        </w:rPr>
        <w:t>case3_NormPower =</w:t>
      </w:r>
      <w:r>
        <w:rPr>
          <w:rStyle w:val="NormalTok"/>
        </w:rPr>
        <w:t xml:space="preserve"> case3_NormPower,</w:t>
      </w:r>
      <w:r>
        <w:br/>
      </w:r>
      <w:r>
        <w:rPr>
          <w:rStyle w:val="NormalTok"/>
        </w:rPr>
        <w:t xml:space="preserve">                </w:t>
      </w:r>
      <w:r>
        <w:rPr>
          <w:rStyle w:val="AttributeTok"/>
        </w:rPr>
        <w:t>case4_power =</w:t>
      </w:r>
      <w:r>
        <w:rPr>
          <w:rStyle w:val="NormalTok"/>
        </w:rPr>
        <w:t xml:space="preserve"> case4_power, </w:t>
      </w:r>
      <w:r>
        <w:rPr>
          <w:rStyle w:val="AttributeTok"/>
        </w:rPr>
        <w:t>case4_NormPower =</w:t>
      </w:r>
      <w:r>
        <w:rPr>
          <w:rStyle w:val="NormalTok"/>
        </w:rPr>
        <w:t xml:space="preserve"> case4_NormPower</w:t>
      </w:r>
      <w:r>
        <w:br/>
      </w:r>
      <w:r>
        <w:rPr>
          <w:rStyle w:val="NormalTok"/>
        </w:rPr>
        <w:t xml:space="preserve">                               )</w:t>
      </w:r>
    </w:p>
    <w:p w14:paraId="2D5173E3" w14:textId="3C29C5EB" w:rsidR="001C7876" w:rsidRDefault="00000000" w:rsidP="00251E16">
      <w:pPr>
        <w:pStyle w:val="SourceCode"/>
        <w:shd w:val="clear" w:color="auto" w:fill="FFFFFF" w:themeFill="background1"/>
        <w:rPr>
          <w:rStyle w:val="NormalTok"/>
        </w:rPr>
      </w:pPr>
      <w:r>
        <w:br/>
      </w:r>
      <w:r w:rsidR="00F959F9">
        <w:rPr>
          <w:rStyle w:val="NormalTok"/>
        </w:rPr>
        <w:t>binom</w:t>
      </w:r>
      <w:r>
        <w:rPr>
          <w:rStyle w:val="NormalTok"/>
        </w:rPr>
        <w:t xml:space="preserve"> </w:t>
      </w:r>
      <w:r>
        <w:rPr>
          <w:rStyle w:val="OtherTok"/>
        </w:rPr>
        <w:t>&lt;-</w:t>
      </w:r>
      <w:r>
        <w:rPr>
          <w:rStyle w:val="NormalTok"/>
        </w:rPr>
        <w:t xml:space="preserve"> results_dataframe </w:t>
      </w:r>
      <w:r>
        <w:rPr>
          <w:rStyle w:val="SpecialCharTok"/>
        </w:rPr>
        <w:t>%&gt;%</w:t>
      </w:r>
      <w:r>
        <w:br/>
      </w:r>
      <w:r>
        <w:rPr>
          <w:rStyle w:val="NormalTok"/>
        </w:rPr>
        <w:t xml:space="preserve">  </w:t>
      </w:r>
      <w:r>
        <w:rPr>
          <w:rStyle w:val="FunctionTok"/>
        </w:rPr>
        <w:t>select</w:t>
      </w:r>
      <w:r>
        <w:rPr>
          <w:rStyle w:val="NormalTok"/>
        </w:rPr>
        <w:t>(true_props, case1_power, case2_power, case3_power, case4_power)</w:t>
      </w:r>
      <w:r>
        <w:br/>
      </w:r>
      <w:proofErr w:type="gramStart"/>
      <w:r>
        <w:rPr>
          <w:rStyle w:val="NormalTok"/>
        </w:rPr>
        <w:t>pander</w:t>
      </w:r>
      <w:r>
        <w:rPr>
          <w:rStyle w:val="SpecialCharTok"/>
        </w:rPr>
        <w:t>::</w:t>
      </w:r>
      <w:proofErr w:type="gramEnd"/>
      <w:r>
        <w:rPr>
          <w:rStyle w:val="FunctionTok"/>
        </w:rPr>
        <w:t>pander</w:t>
      </w:r>
      <w:r>
        <w:rPr>
          <w:rStyle w:val="NormalTok"/>
        </w:rPr>
        <w:t>(</w:t>
      </w:r>
      <w:r w:rsidR="00F959F9">
        <w:rPr>
          <w:rStyle w:val="NormalTok"/>
        </w:rPr>
        <w:t>binom</w:t>
      </w:r>
      <w:r>
        <w:rPr>
          <w:rStyle w:val="NormalTok"/>
        </w:rPr>
        <w:t>)</w:t>
      </w:r>
      <w:r w:rsidR="00D36F6A">
        <w:rPr>
          <w:rStyle w:val="NormalTok"/>
        </w:rPr>
        <w:t xml:space="preserve"> </w:t>
      </w:r>
    </w:p>
    <w:p w14:paraId="77B6AD5B" w14:textId="77777777" w:rsidR="006E405A" w:rsidRDefault="006E405A" w:rsidP="00251E16">
      <w:pPr>
        <w:pStyle w:val="SourceCode"/>
        <w:shd w:val="clear" w:color="auto" w:fill="FFFFFF" w:themeFill="background1"/>
        <w:rPr>
          <w:rStyle w:val="NormalTok"/>
        </w:rPr>
      </w:pPr>
    </w:p>
    <w:p w14:paraId="3F524324" w14:textId="76F7E74E" w:rsidR="006E405A" w:rsidRPr="001A423C" w:rsidRDefault="006E405A" w:rsidP="001A423C">
      <w:pPr>
        <w:pStyle w:val="SourceCode"/>
        <w:rPr>
          <w:rFonts w:ascii="Consolas" w:hAnsi="Consolas"/>
          <w:sz w:val="22"/>
          <w:shd w:val="clear" w:color="auto" w:fill="F8F8F8"/>
        </w:rPr>
      </w:pPr>
      <w:r>
        <w:rPr>
          <w:rFonts w:ascii="Consolas" w:hAnsi="Consolas"/>
          <w:sz w:val="22"/>
          <w:shd w:val="clear" w:color="auto" w:fill="F8F8F8"/>
        </w:rPr>
        <w:t xml:space="preserve">Binomial </w:t>
      </w:r>
      <w:r w:rsidR="00DC42F6">
        <w:rPr>
          <w:rFonts w:ascii="Consolas" w:hAnsi="Consolas"/>
          <w:sz w:val="22"/>
          <w:shd w:val="clear" w:color="auto" w:fill="F8F8F8"/>
        </w:rPr>
        <w:t>distribution</w:t>
      </w:r>
      <w:r>
        <w:rPr>
          <w:rFonts w:ascii="Consolas" w:hAnsi="Consolas"/>
          <w:sz w:val="22"/>
          <w:shd w:val="clear" w:color="auto" w:fill="F8F8F8"/>
        </w:rPr>
        <w:t>…</w:t>
      </w:r>
    </w:p>
    <w:tbl>
      <w:tblPr>
        <w:tblStyle w:val="Table"/>
        <w:tblW w:w="5238" w:type="pct"/>
        <w:jc w:val="center"/>
        <w:tblLook w:val="0020" w:firstRow="1" w:lastRow="0" w:firstColumn="0" w:lastColumn="0" w:noHBand="0" w:noVBand="0"/>
      </w:tblPr>
      <w:tblGrid>
        <w:gridCol w:w="1365"/>
        <w:gridCol w:w="1906"/>
        <w:gridCol w:w="2042"/>
        <w:gridCol w:w="227"/>
        <w:gridCol w:w="2178"/>
        <w:gridCol w:w="2314"/>
      </w:tblGrid>
      <w:tr w:rsidR="00F352B9" w14:paraId="60FAD3D4" w14:textId="77777777" w:rsidTr="00F352B9">
        <w:trPr>
          <w:cnfStyle w:val="100000000000" w:firstRow="1" w:lastRow="0" w:firstColumn="0" w:lastColumn="0" w:oddVBand="0" w:evenVBand="0" w:oddHBand="0" w:evenHBand="0" w:firstRowFirstColumn="0" w:firstRowLastColumn="0" w:lastRowFirstColumn="0" w:lastRowLastColumn="0"/>
          <w:trHeight w:val="417"/>
          <w:jc w:val="center"/>
        </w:trPr>
        <w:tc>
          <w:tcPr>
            <w:tcW w:w="0" w:type="auto"/>
          </w:tcPr>
          <w:p w14:paraId="4BE8D921" w14:textId="77777777" w:rsidR="009F5ECB" w:rsidRDefault="009F5ECB">
            <w:pPr>
              <w:pStyle w:val="Compact"/>
              <w:jc w:val="center"/>
            </w:pPr>
            <w:r>
              <w:t>true_props</w:t>
            </w:r>
          </w:p>
        </w:tc>
        <w:tc>
          <w:tcPr>
            <w:tcW w:w="0" w:type="auto"/>
          </w:tcPr>
          <w:p w14:paraId="3EDEA7F2" w14:textId="3EE4ABAC" w:rsidR="009F5ECB" w:rsidRDefault="009F5ECB">
            <w:pPr>
              <w:pStyle w:val="Compact"/>
              <w:jc w:val="center"/>
            </w:pPr>
            <w:r>
              <w:t>case1_</w:t>
            </w:r>
            <w:proofErr w:type="gramStart"/>
            <w:r>
              <w:t>power(</w:t>
            </w:r>
            <w:proofErr w:type="gramEnd"/>
            <w:r>
              <w:t>5)</w:t>
            </w:r>
          </w:p>
        </w:tc>
        <w:tc>
          <w:tcPr>
            <w:tcW w:w="0" w:type="auto"/>
          </w:tcPr>
          <w:p w14:paraId="7EDDCA66" w14:textId="1E13CDAD" w:rsidR="009F5ECB" w:rsidRDefault="009F5ECB">
            <w:pPr>
              <w:pStyle w:val="Compact"/>
              <w:jc w:val="center"/>
            </w:pPr>
            <w:r>
              <w:t>case2_</w:t>
            </w:r>
            <w:proofErr w:type="gramStart"/>
            <w:r>
              <w:t>power(</w:t>
            </w:r>
            <w:proofErr w:type="gramEnd"/>
            <w:r>
              <w:t>50)</w:t>
            </w:r>
          </w:p>
        </w:tc>
        <w:tc>
          <w:tcPr>
            <w:tcW w:w="0" w:type="auto"/>
          </w:tcPr>
          <w:p w14:paraId="0F25118B" w14:textId="11E8766C" w:rsidR="009F5ECB" w:rsidRDefault="009F5ECB">
            <w:pPr>
              <w:pStyle w:val="Compact"/>
              <w:jc w:val="center"/>
            </w:pPr>
          </w:p>
        </w:tc>
        <w:tc>
          <w:tcPr>
            <w:tcW w:w="0" w:type="auto"/>
          </w:tcPr>
          <w:p w14:paraId="1DAAA2F1" w14:textId="3287103E" w:rsidR="009F5ECB" w:rsidRDefault="009F5ECB">
            <w:pPr>
              <w:pStyle w:val="Compact"/>
              <w:jc w:val="center"/>
            </w:pPr>
            <w:r>
              <w:t>case3_</w:t>
            </w:r>
            <w:proofErr w:type="gramStart"/>
            <w:r>
              <w:t>power(</w:t>
            </w:r>
            <w:proofErr w:type="gramEnd"/>
            <w:r>
              <w:t>100)</w:t>
            </w:r>
          </w:p>
        </w:tc>
        <w:tc>
          <w:tcPr>
            <w:tcW w:w="0" w:type="auto"/>
          </w:tcPr>
          <w:p w14:paraId="3639C301" w14:textId="3D334BE2" w:rsidR="009F5ECB" w:rsidRDefault="009F5ECB">
            <w:pPr>
              <w:pStyle w:val="Compact"/>
              <w:jc w:val="center"/>
            </w:pPr>
            <w:r>
              <w:t>case4_</w:t>
            </w:r>
            <w:proofErr w:type="gramStart"/>
            <w:r>
              <w:t>power(</w:t>
            </w:r>
            <w:proofErr w:type="gramEnd"/>
            <w:r>
              <w:t>1000)</w:t>
            </w:r>
          </w:p>
        </w:tc>
      </w:tr>
      <w:tr w:rsidR="00F352B9" w:rsidRPr="00B71AD6" w14:paraId="0E904531" w14:textId="77777777" w:rsidTr="00F352B9">
        <w:trPr>
          <w:trHeight w:val="417"/>
          <w:jc w:val="center"/>
        </w:trPr>
        <w:tc>
          <w:tcPr>
            <w:tcW w:w="0" w:type="auto"/>
          </w:tcPr>
          <w:p w14:paraId="119D5D63" w14:textId="54D98C00" w:rsidR="009F5ECB" w:rsidRDefault="009F5ECB">
            <w:pPr>
              <w:pStyle w:val="Compact"/>
              <w:jc w:val="center"/>
            </w:pPr>
            <w:r>
              <w:t>0.10</w:t>
            </w:r>
          </w:p>
        </w:tc>
        <w:tc>
          <w:tcPr>
            <w:tcW w:w="0" w:type="auto"/>
          </w:tcPr>
          <w:p w14:paraId="5D144B9F" w14:textId="77777777" w:rsidR="009F5ECB" w:rsidRDefault="009F5ECB">
            <w:pPr>
              <w:pStyle w:val="Compact"/>
              <w:jc w:val="center"/>
            </w:pPr>
            <w:r>
              <w:t>0.596</w:t>
            </w:r>
          </w:p>
        </w:tc>
        <w:tc>
          <w:tcPr>
            <w:tcW w:w="0" w:type="auto"/>
          </w:tcPr>
          <w:p w14:paraId="6EA5F67D" w14:textId="6CE9CCDD" w:rsidR="009F5ECB" w:rsidRPr="00B71AD6" w:rsidRDefault="009F5ECB">
            <w:pPr>
              <w:pStyle w:val="Compact"/>
              <w:jc w:val="center"/>
              <w:rPr>
                <w:highlight w:val="yellow"/>
              </w:rPr>
            </w:pPr>
            <w:r w:rsidRPr="00B71AD6">
              <w:rPr>
                <w:highlight w:val="yellow"/>
              </w:rPr>
              <w:t>1.000</w:t>
            </w:r>
          </w:p>
        </w:tc>
        <w:tc>
          <w:tcPr>
            <w:tcW w:w="0" w:type="auto"/>
          </w:tcPr>
          <w:p w14:paraId="5F87B7D8" w14:textId="77777777" w:rsidR="009F5ECB" w:rsidRPr="00B71AD6" w:rsidRDefault="009F5ECB">
            <w:pPr>
              <w:pStyle w:val="Compact"/>
              <w:jc w:val="center"/>
              <w:rPr>
                <w:highlight w:val="yellow"/>
              </w:rPr>
            </w:pPr>
          </w:p>
        </w:tc>
        <w:tc>
          <w:tcPr>
            <w:tcW w:w="0" w:type="auto"/>
          </w:tcPr>
          <w:p w14:paraId="6FEE108B" w14:textId="1C1EAAB6" w:rsidR="009F5ECB" w:rsidRPr="00B71AD6" w:rsidRDefault="009F5ECB">
            <w:pPr>
              <w:pStyle w:val="Compact"/>
              <w:jc w:val="center"/>
              <w:rPr>
                <w:highlight w:val="yellow"/>
              </w:rPr>
            </w:pPr>
            <w:r w:rsidRPr="00B71AD6">
              <w:rPr>
                <w:highlight w:val="yellow"/>
              </w:rPr>
              <w:t>1.000</w:t>
            </w:r>
          </w:p>
        </w:tc>
        <w:tc>
          <w:tcPr>
            <w:tcW w:w="0" w:type="auto"/>
          </w:tcPr>
          <w:p w14:paraId="1AFD9D82" w14:textId="348BED1F" w:rsidR="009F5ECB" w:rsidRPr="00B71AD6" w:rsidRDefault="009F5ECB">
            <w:pPr>
              <w:pStyle w:val="Compact"/>
              <w:jc w:val="center"/>
              <w:rPr>
                <w:highlight w:val="yellow"/>
              </w:rPr>
            </w:pPr>
            <w:r w:rsidRPr="00B71AD6">
              <w:rPr>
                <w:highlight w:val="yellow"/>
              </w:rPr>
              <w:t>1.000</w:t>
            </w:r>
          </w:p>
        </w:tc>
      </w:tr>
      <w:tr w:rsidR="00F352B9" w:rsidRPr="00B71AD6" w14:paraId="3048B47F" w14:textId="77777777" w:rsidTr="00F352B9">
        <w:trPr>
          <w:trHeight w:val="417"/>
          <w:jc w:val="center"/>
        </w:trPr>
        <w:tc>
          <w:tcPr>
            <w:tcW w:w="0" w:type="auto"/>
          </w:tcPr>
          <w:p w14:paraId="4FBB2EC8" w14:textId="77777777" w:rsidR="009F5ECB" w:rsidRDefault="009F5ECB">
            <w:pPr>
              <w:pStyle w:val="Compact"/>
              <w:jc w:val="center"/>
            </w:pPr>
            <w:r>
              <w:t>0.15</w:t>
            </w:r>
          </w:p>
        </w:tc>
        <w:tc>
          <w:tcPr>
            <w:tcW w:w="0" w:type="auto"/>
          </w:tcPr>
          <w:p w14:paraId="5AFEA185" w14:textId="77777777" w:rsidR="009F5ECB" w:rsidRDefault="009F5ECB">
            <w:pPr>
              <w:pStyle w:val="Compact"/>
              <w:jc w:val="center"/>
            </w:pPr>
            <w:r>
              <w:t>0.426</w:t>
            </w:r>
          </w:p>
        </w:tc>
        <w:tc>
          <w:tcPr>
            <w:tcW w:w="0" w:type="auto"/>
          </w:tcPr>
          <w:p w14:paraId="7587569C" w14:textId="19F84FD5" w:rsidR="009F5ECB" w:rsidRPr="00B71AD6" w:rsidRDefault="009F5ECB">
            <w:pPr>
              <w:pStyle w:val="Compact"/>
              <w:jc w:val="center"/>
              <w:rPr>
                <w:highlight w:val="yellow"/>
              </w:rPr>
            </w:pPr>
            <w:r w:rsidRPr="00B71AD6">
              <w:rPr>
                <w:highlight w:val="yellow"/>
              </w:rPr>
              <w:t>1.000</w:t>
            </w:r>
          </w:p>
        </w:tc>
        <w:tc>
          <w:tcPr>
            <w:tcW w:w="0" w:type="auto"/>
          </w:tcPr>
          <w:p w14:paraId="718D60AF" w14:textId="77777777" w:rsidR="009F5ECB" w:rsidRPr="00B71AD6" w:rsidRDefault="009F5ECB">
            <w:pPr>
              <w:pStyle w:val="Compact"/>
              <w:jc w:val="center"/>
              <w:rPr>
                <w:highlight w:val="yellow"/>
              </w:rPr>
            </w:pPr>
          </w:p>
        </w:tc>
        <w:tc>
          <w:tcPr>
            <w:tcW w:w="0" w:type="auto"/>
          </w:tcPr>
          <w:p w14:paraId="6412A311" w14:textId="74A4CE5B" w:rsidR="009F5ECB" w:rsidRPr="00B71AD6" w:rsidRDefault="009F5ECB">
            <w:pPr>
              <w:pStyle w:val="Compact"/>
              <w:jc w:val="center"/>
              <w:rPr>
                <w:highlight w:val="yellow"/>
              </w:rPr>
            </w:pPr>
            <w:r w:rsidRPr="00B71AD6">
              <w:rPr>
                <w:highlight w:val="yellow"/>
              </w:rPr>
              <w:t>1.000</w:t>
            </w:r>
          </w:p>
        </w:tc>
        <w:tc>
          <w:tcPr>
            <w:tcW w:w="0" w:type="auto"/>
          </w:tcPr>
          <w:p w14:paraId="3A06C1E1" w14:textId="4ADF3C38" w:rsidR="009F5ECB" w:rsidRPr="00B71AD6" w:rsidRDefault="009F5ECB">
            <w:pPr>
              <w:pStyle w:val="Compact"/>
              <w:jc w:val="center"/>
              <w:rPr>
                <w:highlight w:val="yellow"/>
              </w:rPr>
            </w:pPr>
            <w:r w:rsidRPr="00B71AD6">
              <w:rPr>
                <w:highlight w:val="yellow"/>
              </w:rPr>
              <w:t>1.000</w:t>
            </w:r>
          </w:p>
        </w:tc>
      </w:tr>
      <w:tr w:rsidR="00F352B9" w:rsidRPr="00B71AD6" w14:paraId="0F0FA0E7" w14:textId="77777777" w:rsidTr="00F352B9">
        <w:trPr>
          <w:trHeight w:val="417"/>
          <w:jc w:val="center"/>
        </w:trPr>
        <w:tc>
          <w:tcPr>
            <w:tcW w:w="0" w:type="auto"/>
          </w:tcPr>
          <w:p w14:paraId="70414B38" w14:textId="38DCB953" w:rsidR="009F5ECB" w:rsidRDefault="009F5ECB">
            <w:pPr>
              <w:pStyle w:val="Compact"/>
              <w:jc w:val="center"/>
            </w:pPr>
            <w:r>
              <w:t>0.20</w:t>
            </w:r>
          </w:p>
        </w:tc>
        <w:tc>
          <w:tcPr>
            <w:tcW w:w="0" w:type="auto"/>
          </w:tcPr>
          <w:p w14:paraId="13EF9071" w14:textId="77777777" w:rsidR="009F5ECB" w:rsidRDefault="009F5ECB">
            <w:pPr>
              <w:pStyle w:val="Compact"/>
              <w:jc w:val="center"/>
            </w:pPr>
            <w:r>
              <w:t>0.347</w:t>
            </w:r>
          </w:p>
        </w:tc>
        <w:tc>
          <w:tcPr>
            <w:tcW w:w="0" w:type="auto"/>
          </w:tcPr>
          <w:p w14:paraId="68850482" w14:textId="27E917E2" w:rsidR="009F5ECB" w:rsidRPr="00B71AD6" w:rsidRDefault="009F5ECB">
            <w:pPr>
              <w:pStyle w:val="Compact"/>
              <w:jc w:val="center"/>
              <w:rPr>
                <w:highlight w:val="yellow"/>
              </w:rPr>
            </w:pPr>
            <w:r w:rsidRPr="00B71AD6">
              <w:rPr>
                <w:highlight w:val="yellow"/>
              </w:rPr>
              <w:t>1.000</w:t>
            </w:r>
          </w:p>
        </w:tc>
        <w:tc>
          <w:tcPr>
            <w:tcW w:w="0" w:type="auto"/>
          </w:tcPr>
          <w:p w14:paraId="6E376D49" w14:textId="77777777" w:rsidR="009F5ECB" w:rsidRPr="00B71AD6" w:rsidRDefault="009F5ECB">
            <w:pPr>
              <w:pStyle w:val="Compact"/>
              <w:jc w:val="center"/>
              <w:rPr>
                <w:highlight w:val="yellow"/>
              </w:rPr>
            </w:pPr>
          </w:p>
        </w:tc>
        <w:tc>
          <w:tcPr>
            <w:tcW w:w="0" w:type="auto"/>
          </w:tcPr>
          <w:p w14:paraId="520AD7AD" w14:textId="57C2FB81" w:rsidR="009F5ECB" w:rsidRPr="00B71AD6" w:rsidRDefault="009F5ECB">
            <w:pPr>
              <w:pStyle w:val="Compact"/>
              <w:jc w:val="center"/>
              <w:rPr>
                <w:highlight w:val="yellow"/>
              </w:rPr>
            </w:pPr>
            <w:r w:rsidRPr="00B71AD6">
              <w:rPr>
                <w:highlight w:val="yellow"/>
              </w:rPr>
              <w:t>1.000</w:t>
            </w:r>
          </w:p>
        </w:tc>
        <w:tc>
          <w:tcPr>
            <w:tcW w:w="0" w:type="auto"/>
          </w:tcPr>
          <w:p w14:paraId="0500E9A2" w14:textId="57202EAA" w:rsidR="009F5ECB" w:rsidRPr="00B71AD6" w:rsidRDefault="009F5ECB">
            <w:pPr>
              <w:pStyle w:val="Compact"/>
              <w:jc w:val="center"/>
              <w:rPr>
                <w:highlight w:val="yellow"/>
              </w:rPr>
            </w:pPr>
            <w:r w:rsidRPr="00B71AD6">
              <w:rPr>
                <w:highlight w:val="yellow"/>
              </w:rPr>
              <w:t>1.000</w:t>
            </w:r>
          </w:p>
        </w:tc>
      </w:tr>
      <w:tr w:rsidR="00F352B9" w:rsidRPr="00B71AD6" w14:paraId="25259AB2" w14:textId="77777777" w:rsidTr="00F352B9">
        <w:trPr>
          <w:trHeight w:val="435"/>
          <w:jc w:val="center"/>
        </w:trPr>
        <w:tc>
          <w:tcPr>
            <w:tcW w:w="0" w:type="auto"/>
          </w:tcPr>
          <w:p w14:paraId="659C8878" w14:textId="77777777" w:rsidR="009F5ECB" w:rsidRDefault="009F5ECB">
            <w:pPr>
              <w:pStyle w:val="Compact"/>
              <w:jc w:val="center"/>
            </w:pPr>
            <w:r>
              <w:t>0.25</w:t>
            </w:r>
          </w:p>
        </w:tc>
        <w:tc>
          <w:tcPr>
            <w:tcW w:w="0" w:type="auto"/>
          </w:tcPr>
          <w:p w14:paraId="412C5988" w14:textId="77777777" w:rsidR="009F5ECB" w:rsidRDefault="009F5ECB">
            <w:pPr>
              <w:pStyle w:val="Compact"/>
              <w:jc w:val="center"/>
            </w:pPr>
            <w:r>
              <w:t>0.269</w:t>
            </w:r>
          </w:p>
        </w:tc>
        <w:tc>
          <w:tcPr>
            <w:tcW w:w="0" w:type="auto"/>
          </w:tcPr>
          <w:p w14:paraId="5D738C7F" w14:textId="2C123C1C" w:rsidR="009F5ECB" w:rsidRPr="00B71AD6" w:rsidRDefault="009F5ECB">
            <w:pPr>
              <w:pStyle w:val="Compact"/>
              <w:jc w:val="center"/>
              <w:rPr>
                <w:highlight w:val="yellow"/>
              </w:rPr>
            </w:pPr>
            <w:r w:rsidRPr="00B71AD6">
              <w:rPr>
                <w:highlight w:val="yellow"/>
              </w:rPr>
              <w:t>1.000</w:t>
            </w:r>
          </w:p>
        </w:tc>
        <w:tc>
          <w:tcPr>
            <w:tcW w:w="0" w:type="auto"/>
          </w:tcPr>
          <w:p w14:paraId="45FD0C9C" w14:textId="77777777" w:rsidR="009F5ECB" w:rsidRPr="00B71AD6" w:rsidRDefault="009F5ECB">
            <w:pPr>
              <w:pStyle w:val="Compact"/>
              <w:jc w:val="center"/>
              <w:rPr>
                <w:highlight w:val="yellow"/>
              </w:rPr>
            </w:pPr>
          </w:p>
        </w:tc>
        <w:tc>
          <w:tcPr>
            <w:tcW w:w="0" w:type="auto"/>
          </w:tcPr>
          <w:p w14:paraId="34E1D907" w14:textId="5F687929" w:rsidR="009F5ECB" w:rsidRPr="00B71AD6" w:rsidRDefault="009F5ECB">
            <w:pPr>
              <w:pStyle w:val="Compact"/>
              <w:jc w:val="center"/>
              <w:rPr>
                <w:highlight w:val="yellow"/>
              </w:rPr>
            </w:pPr>
            <w:r w:rsidRPr="00B71AD6">
              <w:rPr>
                <w:highlight w:val="yellow"/>
              </w:rPr>
              <w:t>1.000</w:t>
            </w:r>
          </w:p>
        </w:tc>
        <w:tc>
          <w:tcPr>
            <w:tcW w:w="0" w:type="auto"/>
          </w:tcPr>
          <w:p w14:paraId="574FA2CE" w14:textId="79CAA6B3" w:rsidR="009F5ECB" w:rsidRPr="00B71AD6" w:rsidRDefault="009F5ECB">
            <w:pPr>
              <w:pStyle w:val="Compact"/>
              <w:jc w:val="center"/>
              <w:rPr>
                <w:highlight w:val="yellow"/>
              </w:rPr>
            </w:pPr>
            <w:r w:rsidRPr="00B71AD6">
              <w:rPr>
                <w:highlight w:val="yellow"/>
              </w:rPr>
              <w:t>1.000</w:t>
            </w:r>
          </w:p>
        </w:tc>
      </w:tr>
      <w:tr w:rsidR="00F352B9" w:rsidRPr="00B71AD6" w14:paraId="55383BAB" w14:textId="77777777" w:rsidTr="00F352B9">
        <w:trPr>
          <w:trHeight w:val="417"/>
          <w:jc w:val="center"/>
        </w:trPr>
        <w:tc>
          <w:tcPr>
            <w:tcW w:w="0" w:type="auto"/>
          </w:tcPr>
          <w:p w14:paraId="2EAC5AAF" w14:textId="06BE74BB" w:rsidR="009F5ECB" w:rsidRDefault="009F5ECB">
            <w:pPr>
              <w:pStyle w:val="Compact"/>
              <w:jc w:val="center"/>
            </w:pPr>
            <w:r>
              <w:t>0.30</w:t>
            </w:r>
          </w:p>
        </w:tc>
        <w:tc>
          <w:tcPr>
            <w:tcW w:w="0" w:type="auto"/>
          </w:tcPr>
          <w:p w14:paraId="251FB202" w14:textId="77777777" w:rsidR="009F5ECB" w:rsidRDefault="009F5ECB">
            <w:pPr>
              <w:pStyle w:val="Compact"/>
              <w:jc w:val="center"/>
            </w:pPr>
            <w:r>
              <w:t>0.164</w:t>
            </w:r>
          </w:p>
        </w:tc>
        <w:tc>
          <w:tcPr>
            <w:tcW w:w="0" w:type="auto"/>
          </w:tcPr>
          <w:p w14:paraId="4BFCC6AD" w14:textId="28139D7C" w:rsidR="009F5ECB" w:rsidRPr="00B71AD6" w:rsidRDefault="009F5ECB">
            <w:pPr>
              <w:pStyle w:val="Compact"/>
              <w:jc w:val="center"/>
              <w:rPr>
                <w:highlight w:val="yellow"/>
              </w:rPr>
            </w:pPr>
            <w:r w:rsidRPr="00B71AD6">
              <w:rPr>
                <w:highlight w:val="yellow"/>
              </w:rPr>
              <w:t>1.000</w:t>
            </w:r>
          </w:p>
        </w:tc>
        <w:tc>
          <w:tcPr>
            <w:tcW w:w="0" w:type="auto"/>
          </w:tcPr>
          <w:p w14:paraId="11F70B30" w14:textId="77777777" w:rsidR="009F5ECB" w:rsidRPr="00B71AD6" w:rsidRDefault="009F5ECB">
            <w:pPr>
              <w:pStyle w:val="Compact"/>
              <w:jc w:val="center"/>
              <w:rPr>
                <w:highlight w:val="yellow"/>
              </w:rPr>
            </w:pPr>
          </w:p>
        </w:tc>
        <w:tc>
          <w:tcPr>
            <w:tcW w:w="0" w:type="auto"/>
          </w:tcPr>
          <w:p w14:paraId="3B5EAD6B" w14:textId="17D99A09" w:rsidR="009F5ECB" w:rsidRPr="00B71AD6" w:rsidRDefault="009F5ECB">
            <w:pPr>
              <w:pStyle w:val="Compact"/>
              <w:jc w:val="center"/>
              <w:rPr>
                <w:highlight w:val="yellow"/>
              </w:rPr>
            </w:pPr>
            <w:r w:rsidRPr="00B71AD6">
              <w:rPr>
                <w:highlight w:val="yellow"/>
              </w:rPr>
              <w:t>1.000</w:t>
            </w:r>
          </w:p>
        </w:tc>
        <w:tc>
          <w:tcPr>
            <w:tcW w:w="0" w:type="auto"/>
          </w:tcPr>
          <w:p w14:paraId="3A2FC228" w14:textId="0F42773C" w:rsidR="009F5ECB" w:rsidRPr="00B71AD6" w:rsidRDefault="009F5ECB">
            <w:pPr>
              <w:pStyle w:val="Compact"/>
              <w:jc w:val="center"/>
              <w:rPr>
                <w:highlight w:val="yellow"/>
              </w:rPr>
            </w:pPr>
            <w:r w:rsidRPr="00B71AD6">
              <w:rPr>
                <w:highlight w:val="yellow"/>
              </w:rPr>
              <w:t>1.000</w:t>
            </w:r>
          </w:p>
        </w:tc>
      </w:tr>
      <w:tr w:rsidR="00F352B9" w:rsidRPr="00B71AD6" w14:paraId="130BD4BA" w14:textId="77777777" w:rsidTr="00F352B9">
        <w:trPr>
          <w:trHeight w:val="417"/>
          <w:jc w:val="center"/>
        </w:trPr>
        <w:tc>
          <w:tcPr>
            <w:tcW w:w="0" w:type="auto"/>
          </w:tcPr>
          <w:p w14:paraId="6955DF5E" w14:textId="77777777" w:rsidR="009F5ECB" w:rsidRDefault="009F5ECB">
            <w:pPr>
              <w:pStyle w:val="Compact"/>
              <w:jc w:val="center"/>
            </w:pPr>
            <w:r>
              <w:t>0.35</w:t>
            </w:r>
          </w:p>
        </w:tc>
        <w:tc>
          <w:tcPr>
            <w:tcW w:w="0" w:type="auto"/>
          </w:tcPr>
          <w:p w14:paraId="1E670798" w14:textId="77777777" w:rsidR="009F5ECB" w:rsidRDefault="009F5ECB">
            <w:pPr>
              <w:pStyle w:val="Compact"/>
              <w:jc w:val="center"/>
            </w:pPr>
            <w:r>
              <w:t>0.113</w:t>
            </w:r>
          </w:p>
        </w:tc>
        <w:tc>
          <w:tcPr>
            <w:tcW w:w="0" w:type="auto"/>
          </w:tcPr>
          <w:p w14:paraId="719B2204" w14:textId="77777777" w:rsidR="009F5ECB" w:rsidRDefault="009F5ECB">
            <w:pPr>
              <w:pStyle w:val="Compact"/>
              <w:jc w:val="center"/>
            </w:pPr>
            <w:r>
              <w:t>0.995</w:t>
            </w:r>
          </w:p>
        </w:tc>
        <w:tc>
          <w:tcPr>
            <w:tcW w:w="0" w:type="auto"/>
          </w:tcPr>
          <w:p w14:paraId="17FF3DB1" w14:textId="77777777" w:rsidR="009F5ECB" w:rsidRPr="00B71AD6" w:rsidRDefault="009F5ECB">
            <w:pPr>
              <w:pStyle w:val="Compact"/>
              <w:jc w:val="center"/>
              <w:rPr>
                <w:highlight w:val="yellow"/>
              </w:rPr>
            </w:pPr>
          </w:p>
        </w:tc>
        <w:tc>
          <w:tcPr>
            <w:tcW w:w="0" w:type="auto"/>
          </w:tcPr>
          <w:p w14:paraId="6774DE73" w14:textId="4D74E197" w:rsidR="009F5ECB" w:rsidRPr="00B71AD6" w:rsidRDefault="009F5ECB">
            <w:pPr>
              <w:pStyle w:val="Compact"/>
              <w:jc w:val="center"/>
              <w:rPr>
                <w:highlight w:val="yellow"/>
              </w:rPr>
            </w:pPr>
            <w:r w:rsidRPr="00B71AD6">
              <w:rPr>
                <w:highlight w:val="yellow"/>
              </w:rPr>
              <w:t>1.000</w:t>
            </w:r>
          </w:p>
        </w:tc>
        <w:tc>
          <w:tcPr>
            <w:tcW w:w="0" w:type="auto"/>
          </w:tcPr>
          <w:p w14:paraId="0986CA4E" w14:textId="3B5D8011" w:rsidR="009F5ECB" w:rsidRPr="00B71AD6" w:rsidRDefault="009F5ECB">
            <w:pPr>
              <w:pStyle w:val="Compact"/>
              <w:jc w:val="center"/>
              <w:rPr>
                <w:highlight w:val="yellow"/>
              </w:rPr>
            </w:pPr>
            <w:r w:rsidRPr="00B71AD6">
              <w:rPr>
                <w:highlight w:val="yellow"/>
              </w:rPr>
              <w:t>1.000</w:t>
            </w:r>
          </w:p>
        </w:tc>
      </w:tr>
      <w:tr w:rsidR="00F352B9" w:rsidRPr="00B71AD6" w14:paraId="4AE3B84B" w14:textId="77777777" w:rsidTr="00F352B9">
        <w:trPr>
          <w:trHeight w:val="417"/>
          <w:jc w:val="center"/>
        </w:trPr>
        <w:tc>
          <w:tcPr>
            <w:tcW w:w="0" w:type="auto"/>
          </w:tcPr>
          <w:p w14:paraId="47EC9480" w14:textId="5390D9A9" w:rsidR="009F5ECB" w:rsidRDefault="009F5ECB">
            <w:pPr>
              <w:pStyle w:val="Compact"/>
              <w:jc w:val="center"/>
            </w:pPr>
            <w:r>
              <w:t>0.40</w:t>
            </w:r>
          </w:p>
        </w:tc>
        <w:tc>
          <w:tcPr>
            <w:tcW w:w="0" w:type="auto"/>
          </w:tcPr>
          <w:p w14:paraId="5A09BD6D" w14:textId="77777777" w:rsidR="009F5ECB" w:rsidRDefault="009F5ECB">
            <w:pPr>
              <w:pStyle w:val="Compact"/>
              <w:jc w:val="center"/>
            </w:pPr>
            <w:r>
              <w:t>0.072</w:t>
            </w:r>
          </w:p>
        </w:tc>
        <w:tc>
          <w:tcPr>
            <w:tcW w:w="0" w:type="auto"/>
          </w:tcPr>
          <w:p w14:paraId="42B4F103" w14:textId="77777777" w:rsidR="009F5ECB" w:rsidRDefault="009F5ECB">
            <w:pPr>
              <w:pStyle w:val="Compact"/>
              <w:jc w:val="center"/>
            </w:pPr>
            <w:r>
              <w:t>0.972</w:t>
            </w:r>
          </w:p>
        </w:tc>
        <w:tc>
          <w:tcPr>
            <w:tcW w:w="0" w:type="auto"/>
          </w:tcPr>
          <w:p w14:paraId="1724C8E3" w14:textId="77777777" w:rsidR="009F5ECB" w:rsidRPr="00B71AD6" w:rsidRDefault="009F5ECB">
            <w:pPr>
              <w:pStyle w:val="Compact"/>
              <w:jc w:val="center"/>
              <w:rPr>
                <w:highlight w:val="yellow"/>
              </w:rPr>
            </w:pPr>
          </w:p>
        </w:tc>
        <w:tc>
          <w:tcPr>
            <w:tcW w:w="0" w:type="auto"/>
          </w:tcPr>
          <w:p w14:paraId="328EE7F1" w14:textId="35EE6EFE" w:rsidR="009F5ECB" w:rsidRPr="00B71AD6" w:rsidRDefault="009F5ECB">
            <w:pPr>
              <w:pStyle w:val="Compact"/>
              <w:jc w:val="center"/>
              <w:rPr>
                <w:highlight w:val="yellow"/>
              </w:rPr>
            </w:pPr>
            <w:r w:rsidRPr="00B71AD6">
              <w:rPr>
                <w:highlight w:val="yellow"/>
              </w:rPr>
              <w:t>1.000</w:t>
            </w:r>
          </w:p>
        </w:tc>
        <w:tc>
          <w:tcPr>
            <w:tcW w:w="0" w:type="auto"/>
          </w:tcPr>
          <w:p w14:paraId="2F64D8F3" w14:textId="6FE4AFA2" w:rsidR="009F5ECB" w:rsidRPr="00B71AD6" w:rsidRDefault="009F5ECB">
            <w:pPr>
              <w:pStyle w:val="Compact"/>
              <w:jc w:val="center"/>
              <w:rPr>
                <w:highlight w:val="yellow"/>
              </w:rPr>
            </w:pPr>
            <w:r w:rsidRPr="00B71AD6">
              <w:rPr>
                <w:highlight w:val="yellow"/>
              </w:rPr>
              <w:t>1.000</w:t>
            </w:r>
          </w:p>
        </w:tc>
      </w:tr>
      <w:tr w:rsidR="00F352B9" w:rsidRPr="00B71AD6" w14:paraId="235C7F60" w14:textId="77777777" w:rsidTr="00F352B9">
        <w:trPr>
          <w:trHeight w:val="417"/>
          <w:jc w:val="center"/>
        </w:trPr>
        <w:tc>
          <w:tcPr>
            <w:tcW w:w="0" w:type="auto"/>
          </w:tcPr>
          <w:p w14:paraId="1D22032B" w14:textId="77777777" w:rsidR="009F5ECB" w:rsidRDefault="009F5ECB">
            <w:pPr>
              <w:pStyle w:val="Compact"/>
              <w:jc w:val="center"/>
            </w:pPr>
            <w:r>
              <w:t>0.45</w:t>
            </w:r>
          </w:p>
        </w:tc>
        <w:tc>
          <w:tcPr>
            <w:tcW w:w="0" w:type="auto"/>
          </w:tcPr>
          <w:p w14:paraId="3CE04E01" w14:textId="77777777" w:rsidR="009F5ECB" w:rsidRDefault="009F5ECB">
            <w:pPr>
              <w:pStyle w:val="Compact"/>
              <w:jc w:val="center"/>
            </w:pPr>
            <w:r>
              <w:t>0.047</w:t>
            </w:r>
          </w:p>
        </w:tc>
        <w:tc>
          <w:tcPr>
            <w:tcW w:w="0" w:type="auto"/>
          </w:tcPr>
          <w:p w14:paraId="041D5DD9" w14:textId="77777777" w:rsidR="009F5ECB" w:rsidRDefault="009F5ECB">
            <w:pPr>
              <w:pStyle w:val="Compact"/>
              <w:jc w:val="center"/>
            </w:pPr>
            <w:r>
              <w:t>0.881</w:t>
            </w:r>
          </w:p>
        </w:tc>
        <w:tc>
          <w:tcPr>
            <w:tcW w:w="0" w:type="auto"/>
          </w:tcPr>
          <w:p w14:paraId="789CB289" w14:textId="77777777" w:rsidR="009F5ECB" w:rsidRDefault="009F5ECB">
            <w:pPr>
              <w:pStyle w:val="Compact"/>
              <w:jc w:val="center"/>
            </w:pPr>
          </w:p>
        </w:tc>
        <w:tc>
          <w:tcPr>
            <w:tcW w:w="0" w:type="auto"/>
          </w:tcPr>
          <w:p w14:paraId="75A60D5E" w14:textId="793B724B" w:rsidR="009F5ECB" w:rsidRDefault="009F5ECB">
            <w:pPr>
              <w:pStyle w:val="Compact"/>
              <w:jc w:val="center"/>
            </w:pPr>
            <w:r>
              <w:t>0.992</w:t>
            </w:r>
          </w:p>
        </w:tc>
        <w:tc>
          <w:tcPr>
            <w:tcW w:w="0" w:type="auto"/>
          </w:tcPr>
          <w:p w14:paraId="7E5BD08C" w14:textId="0FEEE316" w:rsidR="009F5ECB" w:rsidRPr="00B71AD6" w:rsidRDefault="009F5ECB">
            <w:pPr>
              <w:pStyle w:val="Compact"/>
              <w:jc w:val="center"/>
              <w:rPr>
                <w:highlight w:val="yellow"/>
              </w:rPr>
            </w:pPr>
            <w:r w:rsidRPr="00B71AD6">
              <w:rPr>
                <w:highlight w:val="yellow"/>
              </w:rPr>
              <w:t>1.000</w:t>
            </w:r>
          </w:p>
        </w:tc>
      </w:tr>
      <w:tr w:rsidR="00F352B9" w:rsidRPr="00B71AD6" w14:paraId="17EAC79F" w14:textId="77777777" w:rsidTr="00F352B9">
        <w:trPr>
          <w:trHeight w:val="417"/>
          <w:jc w:val="center"/>
        </w:trPr>
        <w:tc>
          <w:tcPr>
            <w:tcW w:w="0" w:type="auto"/>
          </w:tcPr>
          <w:p w14:paraId="2E8F4ABC" w14:textId="76FB1D48" w:rsidR="009F5ECB" w:rsidRDefault="009F5ECB">
            <w:pPr>
              <w:pStyle w:val="Compact"/>
              <w:jc w:val="center"/>
            </w:pPr>
            <w:r>
              <w:t>0.50</w:t>
            </w:r>
          </w:p>
        </w:tc>
        <w:tc>
          <w:tcPr>
            <w:tcW w:w="0" w:type="auto"/>
          </w:tcPr>
          <w:p w14:paraId="4A32E55D" w14:textId="77777777" w:rsidR="009F5ECB" w:rsidRDefault="009F5ECB">
            <w:pPr>
              <w:pStyle w:val="Compact"/>
              <w:jc w:val="center"/>
            </w:pPr>
            <w:r>
              <w:t>0.033</w:t>
            </w:r>
          </w:p>
        </w:tc>
        <w:tc>
          <w:tcPr>
            <w:tcW w:w="0" w:type="auto"/>
          </w:tcPr>
          <w:p w14:paraId="1D95FD2D" w14:textId="77777777" w:rsidR="009F5ECB" w:rsidRDefault="009F5ECB">
            <w:pPr>
              <w:pStyle w:val="Compact"/>
              <w:jc w:val="center"/>
            </w:pPr>
            <w:r>
              <w:t>0.669</w:t>
            </w:r>
          </w:p>
        </w:tc>
        <w:tc>
          <w:tcPr>
            <w:tcW w:w="0" w:type="auto"/>
          </w:tcPr>
          <w:p w14:paraId="1EF904EF" w14:textId="77777777" w:rsidR="009F5ECB" w:rsidRDefault="009F5ECB">
            <w:pPr>
              <w:pStyle w:val="Compact"/>
              <w:jc w:val="center"/>
            </w:pPr>
          </w:p>
        </w:tc>
        <w:tc>
          <w:tcPr>
            <w:tcW w:w="0" w:type="auto"/>
          </w:tcPr>
          <w:p w14:paraId="1E1E5967" w14:textId="2E7A2563" w:rsidR="009F5ECB" w:rsidRDefault="009F5ECB">
            <w:pPr>
              <w:pStyle w:val="Compact"/>
              <w:jc w:val="center"/>
            </w:pPr>
            <w:r>
              <w:t>0.903</w:t>
            </w:r>
          </w:p>
        </w:tc>
        <w:tc>
          <w:tcPr>
            <w:tcW w:w="0" w:type="auto"/>
          </w:tcPr>
          <w:p w14:paraId="0D5884C9" w14:textId="163C3C8E" w:rsidR="009F5ECB" w:rsidRPr="00B71AD6" w:rsidRDefault="009F5ECB">
            <w:pPr>
              <w:pStyle w:val="Compact"/>
              <w:jc w:val="center"/>
              <w:rPr>
                <w:highlight w:val="yellow"/>
              </w:rPr>
            </w:pPr>
            <w:r w:rsidRPr="00B71AD6">
              <w:rPr>
                <w:highlight w:val="yellow"/>
              </w:rPr>
              <w:t>1.000</w:t>
            </w:r>
          </w:p>
        </w:tc>
      </w:tr>
      <w:tr w:rsidR="00F352B9" w:rsidRPr="00B71AD6" w14:paraId="3B8326CD" w14:textId="77777777" w:rsidTr="00F352B9">
        <w:trPr>
          <w:trHeight w:val="417"/>
          <w:jc w:val="center"/>
        </w:trPr>
        <w:tc>
          <w:tcPr>
            <w:tcW w:w="0" w:type="auto"/>
          </w:tcPr>
          <w:p w14:paraId="24F8E5DF" w14:textId="77777777" w:rsidR="009F5ECB" w:rsidRDefault="009F5ECB">
            <w:pPr>
              <w:pStyle w:val="Compact"/>
              <w:jc w:val="center"/>
            </w:pPr>
            <w:r>
              <w:t>0.55</w:t>
            </w:r>
          </w:p>
        </w:tc>
        <w:tc>
          <w:tcPr>
            <w:tcW w:w="0" w:type="auto"/>
          </w:tcPr>
          <w:p w14:paraId="7B975DF2" w14:textId="77777777" w:rsidR="009F5ECB" w:rsidRDefault="009F5ECB">
            <w:pPr>
              <w:pStyle w:val="Compact"/>
              <w:jc w:val="center"/>
            </w:pPr>
            <w:r>
              <w:t>0.016</w:t>
            </w:r>
          </w:p>
        </w:tc>
        <w:tc>
          <w:tcPr>
            <w:tcW w:w="0" w:type="auto"/>
          </w:tcPr>
          <w:p w14:paraId="78FC071E" w14:textId="138D7079" w:rsidR="009F5ECB" w:rsidRDefault="009F5ECB">
            <w:pPr>
              <w:pStyle w:val="Compact"/>
              <w:jc w:val="center"/>
            </w:pPr>
            <w:r>
              <w:t>0.380</w:t>
            </w:r>
          </w:p>
        </w:tc>
        <w:tc>
          <w:tcPr>
            <w:tcW w:w="0" w:type="auto"/>
          </w:tcPr>
          <w:p w14:paraId="5607854A" w14:textId="77777777" w:rsidR="009F5ECB" w:rsidRDefault="009F5ECB">
            <w:pPr>
              <w:pStyle w:val="Compact"/>
              <w:jc w:val="center"/>
            </w:pPr>
          </w:p>
        </w:tc>
        <w:tc>
          <w:tcPr>
            <w:tcW w:w="0" w:type="auto"/>
          </w:tcPr>
          <w:p w14:paraId="77AA13FD" w14:textId="523F009E" w:rsidR="009F5ECB" w:rsidRDefault="009F5ECB">
            <w:pPr>
              <w:pStyle w:val="Compact"/>
              <w:jc w:val="center"/>
            </w:pPr>
            <w:r>
              <w:t>0.649</w:t>
            </w:r>
          </w:p>
        </w:tc>
        <w:tc>
          <w:tcPr>
            <w:tcW w:w="0" w:type="auto"/>
          </w:tcPr>
          <w:p w14:paraId="52CDC81F" w14:textId="5709F405" w:rsidR="009F5ECB" w:rsidRPr="00B71AD6" w:rsidRDefault="009F5ECB">
            <w:pPr>
              <w:pStyle w:val="Compact"/>
              <w:jc w:val="center"/>
              <w:rPr>
                <w:highlight w:val="yellow"/>
              </w:rPr>
            </w:pPr>
            <w:r w:rsidRPr="00B71AD6">
              <w:rPr>
                <w:highlight w:val="yellow"/>
              </w:rPr>
              <w:t>1.000</w:t>
            </w:r>
          </w:p>
        </w:tc>
      </w:tr>
      <w:tr w:rsidR="00F352B9" w14:paraId="2795F92B" w14:textId="77777777" w:rsidTr="00F352B9">
        <w:trPr>
          <w:trHeight w:val="417"/>
          <w:jc w:val="center"/>
        </w:trPr>
        <w:tc>
          <w:tcPr>
            <w:tcW w:w="0" w:type="auto"/>
          </w:tcPr>
          <w:p w14:paraId="317462A3" w14:textId="1A9F3AC9" w:rsidR="009F5ECB" w:rsidRDefault="009F5ECB">
            <w:pPr>
              <w:pStyle w:val="Compact"/>
              <w:jc w:val="center"/>
            </w:pPr>
            <w:r>
              <w:t>0.60</w:t>
            </w:r>
          </w:p>
        </w:tc>
        <w:tc>
          <w:tcPr>
            <w:tcW w:w="0" w:type="auto"/>
          </w:tcPr>
          <w:p w14:paraId="58F8CAB9" w14:textId="77777777" w:rsidR="009F5ECB" w:rsidRDefault="009F5ECB">
            <w:pPr>
              <w:pStyle w:val="Compact"/>
              <w:jc w:val="center"/>
            </w:pPr>
            <w:r>
              <w:t>0.011</w:t>
            </w:r>
          </w:p>
        </w:tc>
        <w:tc>
          <w:tcPr>
            <w:tcW w:w="0" w:type="auto"/>
          </w:tcPr>
          <w:p w14:paraId="5B860E4C" w14:textId="77777777" w:rsidR="009F5ECB" w:rsidRDefault="009F5ECB">
            <w:pPr>
              <w:pStyle w:val="Compact"/>
              <w:jc w:val="center"/>
            </w:pPr>
            <w:r>
              <w:t>0.155</w:t>
            </w:r>
          </w:p>
        </w:tc>
        <w:tc>
          <w:tcPr>
            <w:tcW w:w="0" w:type="auto"/>
          </w:tcPr>
          <w:p w14:paraId="54F2039C" w14:textId="77777777" w:rsidR="009F5ECB" w:rsidRDefault="009F5ECB">
            <w:pPr>
              <w:pStyle w:val="Compact"/>
              <w:jc w:val="center"/>
            </w:pPr>
          </w:p>
        </w:tc>
        <w:tc>
          <w:tcPr>
            <w:tcW w:w="0" w:type="auto"/>
          </w:tcPr>
          <w:p w14:paraId="40DF5373" w14:textId="79914431" w:rsidR="009F5ECB" w:rsidRDefault="009F5ECB">
            <w:pPr>
              <w:pStyle w:val="Compact"/>
              <w:jc w:val="center"/>
            </w:pPr>
            <w:r>
              <w:t>0.238</w:t>
            </w:r>
          </w:p>
        </w:tc>
        <w:tc>
          <w:tcPr>
            <w:tcW w:w="0" w:type="auto"/>
          </w:tcPr>
          <w:p w14:paraId="52913473" w14:textId="77777777" w:rsidR="009F5ECB" w:rsidRDefault="009F5ECB">
            <w:pPr>
              <w:pStyle w:val="Compact"/>
              <w:jc w:val="center"/>
            </w:pPr>
            <w:r>
              <w:t>0.938</w:t>
            </w:r>
          </w:p>
        </w:tc>
      </w:tr>
      <w:tr w:rsidR="00F352B9" w14:paraId="18E247C0" w14:textId="77777777" w:rsidTr="00F352B9">
        <w:trPr>
          <w:trHeight w:val="417"/>
          <w:jc w:val="center"/>
        </w:trPr>
        <w:tc>
          <w:tcPr>
            <w:tcW w:w="0" w:type="auto"/>
          </w:tcPr>
          <w:p w14:paraId="3F84B4D9" w14:textId="77777777" w:rsidR="009F5ECB" w:rsidRPr="00B71AD6" w:rsidRDefault="009F5ECB">
            <w:pPr>
              <w:pStyle w:val="Compact"/>
              <w:jc w:val="center"/>
              <w:rPr>
                <w:highlight w:val="cyan"/>
              </w:rPr>
            </w:pPr>
            <w:r w:rsidRPr="00B71AD6">
              <w:rPr>
                <w:highlight w:val="cyan"/>
              </w:rPr>
              <w:t>0.65</w:t>
            </w:r>
          </w:p>
        </w:tc>
        <w:tc>
          <w:tcPr>
            <w:tcW w:w="0" w:type="auto"/>
          </w:tcPr>
          <w:p w14:paraId="611AB495" w14:textId="77777777" w:rsidR="009F5ECB" w:rsidRPr="00B71AD6" w:rsidRDefault="009F5ECB">
            <w:pPr>
              <w:pStyle w:val="Compact"/>
              <w:jc w:val="center"/>
              <w:rPr>
                <w:highlight w:val="cyan"/>
              </w:rPr>
            </w:pPr>
            <w:r w:rsidRPr="00B71AD6">
              <w:rPr>
                <w:highlight w:val="cyan"/>
              </w:rPr>
              <w:t>0.003</w:t>
            </w:r>
          </w:p>
        </w:tc>
        <w:tc>
          <w:tcPr>
            <w:tcW w:w="0" w:type="auto"/>
          </w:tcPr>
          <w:p w14:paraId="588EAA78" w14:textId="77777777" w:rsidR="009F5ECB" w:rsidRPr="00B71AD6" w:rsidRDefault="009F5ECB">
            <w:pPr>
              <w:pStyle w:val="Compact"/>
              <w:jc w:val="center"/>
              <w:rPr>
                <w:highlight w:val="cyan"/>
              </w:rPr>
            </w:pPr>
            <w:r w:rsidRPr="00B71AD6">
              <w:rPr>
                <w:highlight w:val="cyan"/>
              </w:rPr>
              <w:t>0.038</w:t>
            </w:r>
          </w:p>
        </w:tc>
        <w:tc>
          <w:tcPr>
            <w:tcW w:w="0" w:type="auto"/>
          </w:tcPr>
          <w:p w14:paraId="75B042C6" w14:textId="77777777" w:rsidR="009F5ECB" w:rsidRPr="00B71AD6" w:rsidRDefault="009F5ECB">
            <w:pPr>
              <w:pStyle w:val="Compact"/>
              <w:jc w:val="center"/>
              <w:rPr>
                <w:highlight w:val="cyan"/>
              </w:rPr>
            </w:pPr>
          </w:p>
        </w:tc>
        <w:tc>
          <w:tcPr>
            <w:tcW w:w="0" w:type="auto"/>
          </w:tcPr>
          <w:p w14:paraId="742E9E79" w14:textId="63816298" w:rsidR="009F5ECB" w:rsidRPr="00B71AD6" w:rsidRDefault="009F5ECB">
            <w:pPr>
              <w:pStyle w:val="Compact"/>
              <w:jc w:val="center"/>
              <w:rPr>
                <w:highlight w:val="cyan"/>
              </w:rPr>
            </w:pPr>
            <w:r w:rsidRPr="00B71AD6">
              <w:rPr>
                <w:highlight w:val="cyan"/>
              </w:rPr>
              <w:t>0.033</w:t>
            </w:r>
          </w:p>
        </w:tc>
        <w:tc>
          <w:tcPr>
            <w:tcW w:w="0" w:type="auto"/>
          </w:tcPr>
          <w:p w14:paraId="3B8282D7" w14:textId="77777777" w:rsidR="009F5ECB" w:rsidRPr="00B71AD6" w:rsidRDefault="009F5ECB">
            <w:pPr>
              <w:pStyle w:val="Compact"/>
              <w:jc w:val="center"/>
              <w:rPr>
                <w:highlight w:val="cyan"/>
              </w:rPr>
            </w:pPr>
            <w:r w:rsidRPr="00B71AD6">
              <w:rPr>
                <w:highlight w:val="cyan"/>
              </w:rPr>
              <w:t>0.062</w:t>
            </w:r>
          </w:p>
        </w:tc>
      </w:tr>
      <w:tr w:rsidR="00F352B9" w14:paraId="57D10A3A" w14:textId="77777777" w:rsidTr="00F352B9">
        <w:trPr>
          <w:trHeight w:val="417"/>
          <w:jc w:val="center"/>
        </w:trPr>
        <w:tc>
          <w:tcPr>
            <w:tcW w:w="0" w:type="auto"/>
          </w:tcPr>
          <w:p w14:paraId="3BE75BD4" w14:textId="699EEC96" w:rsidR="009F5ECB" w:rsidRDefault="009F5ECB">
            <w:pPr>
              <w:pStyle w:val="Compact"/>
              <w:jc w:val="center"/>
            </w:pPr>
            <w:r>
              <w:t>0.70</w:t>
            </w:r>
          </w:p>
        </w:tc>
        <w:tc>
          <w:tcPr>
            <w:tcW w:w="0" w:type="auto"/>
          </w:tcPr>
          <w:p w14:paraId="35BAAE01" w14:textId="77777777" w:rsidR="009F5ECB" w:rsidRDefault="009F5ECB">
            <w:pPr>
              <w:pStyle w:val="Compact"/>
              <w:jc w:val="center"/>
            </w:pPr>
            <w:r>
              <w:t>0.001</w:t>
            </w:r>
          </w:p>
        </w:tc>
        <w:tc>
          <w:tcPr>
            <w:tcW w:w="0" w:type="auto"/>
          </w:tcPr>
          <w:p w14:paraId="55B23BF9" w14:textId="77777777" w:rsidR="009F5ECB" w:rsidRDefault="009F5ECB">
            <w:pPr>
              <w:pStyle w:val="Compact"/>
              <w:jc w:val="center"/>
            </w:pPr>
            <w:r>
              <w:t>0.006</w:t>
            </w:r>
          </w:p>
        </w:tc>
        <w:tc>
          <w:tcPr>
            <w:tcW w:w="0" w:type="auto"/>
          </w:tcPr>
          <w:p w14:paraId="12529978" w14:textId="77777777" w:rsidR="009F5ECB" w:rsidRDefault="009F5ECB">
            <w:pPr>
              <w:pStyle w:val="Compact"/>
              <w:jc w:val="center"/>
            </w:pPr>
          </w:p>
        </w:tc>
        <w:tc>
          <w:tcPr>
            <w:tcW w:w="0" w:type="auto"/>
          </w:tcPr>
          <w:p w14:paraId="31B3909B" w14:textId="05FE92CE" w:rsidR="009F5ECB" w:rsidRDefault="009F5ECB">
            <w:pPr>
              <w:pStyle w:val="Compact"/>
              <w:jc w:val="center"/>
            </w:pPr>
            <w:r>
              <w:t>0.004</w:t>
            </w:r>
          </w:p>
        </w:tc>
        <w:tc>
          <w:tcPr>
            <w:tcW w:w="0" w:type="auto"/>
          </w:tcPr>
          <w:p w14:paraId="50BF5948" w14:textId="7AEA0EA5" w:rsidR="009F5ECB" w:rsidRPr="00B71AD6" w:rsidRDefault="009F5ECB">
            <w:pPr>
              <w:pStyle w:val="Compact"/>
              <w:jc w:val="center"/>
              <w:rPr>
                <w:highlight w:val="green"/>
              </w:rPr>
            </w:pPr>
            <w:r w:rsidRPr="00B71AD6">
              <w:rPr>
                <w:highlight w:val="green"/>
              </w:rPr>
              <w:t>0.000</w:t>
            </w:r>
          </w:p>
        </w:tc>
      </w:tr>
      <w:tr w:rsidR="00F352B9" w14:paraId="2EAD0C8C" w14:textId="77777777" w:rsidTr="00F352B9">
        <w:trPr>
          <w:trHeight w:val="435"/>
          <w:jc w:val="center"/>
        </w:trPr>
        <w:tc>
          <w:tcPr>
            <w:tcW w:w="0" w:type="auto"/>
          </w:tcPr>
          <w:p w14:paraId="09824291" w14:textId="77777777" w:rsidR="009F5ECB" w:rsidRDefault="009F5ECB">
            <w:pPr>
              <w:pStyle w:val="Compact"/>
              <w:jc w:val="center"/>
            </w:pPr>
            <w:r>
              <w:t>0.75</w:t>
            </w:r>
          </w:p>
        </w:tc>
        <w:tc>
          <w:tcPr>
            <w:tcW w:w="0" w:type="auto"/>
          </w:tcPr>
          <w:p w14:paraId="654072F0" w14:textId="77777777" w:rsidR="009F5ECB" w:rsidRDefault="009F5ECB">
            <w:pPr>
              <w:pStyle w:val="Compact"/>
              <w:jc w:val="center"/>
            </w:pPr>
            <w:r w:rsidRPr="00B71AD6">
              <w:rPr>
                <w:highlight w:val="green"/>
              </w:rPr>
              <w:t>0.002</w:t>
            </w:r>
          </w:p>
        </w:tc>
        <w:tc>
          <w:tcPr>
            <w:tcW w:w="0" w:type="auto"/>
          </w:tcPr>
          <w:p w14:paraId="74865F37" w14:textId="27BC3A7E" w:rsidR="009F5ECB" w:rsidRPr="00B71AD6" w:rsidRDefault="009F5ECB">
            <w:pPr>
              <w:pStyle w:val="Compact"/>
              <w:jc w:val="center"/>
              <w:rPr>
                <w:highlight w:val="green"/>
              </w:rPr>
            </w:pPr>
            <w:r w:rsidRPr="00B71AD6">
              <w:rPr>
                <w:highlight w:val="green"/>
              </w:rPr>
              <w:t>0.000</w:t>
            </w:r>
          </w:p>
        </w:tc>
        <w:tc>
          <w:tcPr>
            <w:tcW w:w="0" w:type="auto"/>
          </w:tcPr>
          <w:p w14:paraId="07549FD8" w14:textId="77777777" w:rsidR="009F5ECB" w:rsidRPr="00B71AD6" w:rsidRDefault="009F5ECB">
            <w:pPr>
              <w:pStyle w:val="Compact"/>
              <w:jc w:val="center"/>
              <w:rPr>
                <w:highlight w:val="green"/>
              </w:rPr>
            </w:pPr>
          </w:p>
        </w:tc>
        <w:tc>
          <w:tcPr>
            <w:tcW w:w="0" w:type="auto"/>
          </w:tcPr>
          <w:p w14:paraId="61FFAEC0" w14:textId="05D63FA7" w:rsidR="009F5ECB" w:rsidRPr="00B71AD6" w:rsidRDefault="009F5ECB">
            <w:pPr>
              <w:pStyle w:val="Compact"/>
              <w:jc w:val="center"/>
              <w:rPr>
                <w:highlight w:val="green"/>
              </w:rPr>
            </w:pPr>
            <w:r w:rsidRPr="00B71AD6">
              <w:rPr>
                <w:highlight w:val="green"/>
              </w:rPr>
              <w:t>0.000</w:t>
            </w:r>
          </w:p>
        </w:tc>
        <w:tc>
          <w:tcPr>
            <w:tcW w:w="0" w:type="auto"/>
          </w:tcPr>
          <w:p w14:paraId="28DFD9A3" w14:textId="381E1E6F" w:rsidR="009F5ECB" w:rsidRPr="00B71AD6" w:rsidRDefault="009F5ECB">
            <w:pPr>
              <w:pStyle w:val="Compact"/>
              <w:jc w:val="center"/>
              <w:rPr>
                <w:highlight w:val="green"/>
              </w:rPr>
            </w:pPr>
            <w:r w:rsidRPr="00B71AD6">
              <w:rPr>
                <w:highlight w:val="green"/>
              </w:rPr>
              <w:t>0.000</w:t>
            </w:r>
          </w:p>
        </w:tc>
      </w:tr>
      <w:tr w:rsidR="00F352B9" w14:paraId="255526BB" w14:textId="77777777" w:rsidTr="00F352B9">
        <w:trPr>
          <w:trHeight w:val="435"/>
          <w:jc w:val="center"/>
        </w:trPr>
        <w:tc>
          <w:tcPr>
            <w:tcW w:w="0" w:type="auto"/>
          </w:tcPr>
          <w:p w14:paraId="0CBC4802" w14:textId="77777777" w:rsidR="009F5ECB" w:rsidRDefault="009F5ECB">
            <w:pPr>
              <w:pStyle w:val="Compact"/>
              <w:jc w:val="center"/>
            </w:pPr>
          </w:p>
          <w:p w14:paraId="15ECA303" w14:textId="77777777" w:rsidR="009F5ECB" w:rsidRDefault="009F5ECB">
            <w:pPr>
              <w:pStyle w:val="Compact"/>
              <w:jc w:val="center"/>
            </w:pPr>
          </w:p>
          <w:p w14:paraId="6EB5670C" w14:textId="77777777" w:rsidR="009F5ECB" w:rsidRDefault="009F5ECB">
            <w:pPr>
              <w:pStyle w:val="Compact"/>
              <w:jc w:val="center"/>
            </w:pPr>
          </w:p>
          <w:p w14:paraId="4DD653AA" w14:textId="77777777" w:rsidR="009F5ECB" w:rsidRDefault="009F5ECB">
            <w:pPr>
              <w:pStyle w:val="Compact"/>
              <w:jc w:val="center"/>
            </w:pPr>
          </w:p>
        </w:tc>
        <w:tc>
          <w:tcPr>
            <w:tcW w:w="0" w:type="auto"/>
          </w:tcPr>
          <w:p w14:paraId="32548D54" w14:textId="77777777" w:rsidR="009F5ECB" w:rsidRPr="00B71AD6" w:rsidRDefault="009F5ECB">
            <w:pPr>
              <w:pStyle w:val="Compact"/>
              <w:jc w:val="center"/>
              <w:rPr>
                <w:highlight w:val="green"/>
              </w:rPr>
            </w:pPr>
          </w:p>
        </w:tc>
        <w:tc>
          <w:tcPr>
            <w:tcW w:w="0" w:type="auto"/>
          </w:tcPr>
          <w:p w14:paraId="70BEB0EB" w14:textId="77777777" w:rsidR="009F5ECB" w:rsidRPr="00B71AD6" w:rsidRDefault="009F5ECB">
            <w:pPr>
              <w:pStyle w:val="Compact"/>
              <w:jc w:val="center"/>
              <w:rPr>
                <w:highlight w:val="green"/>
              </w:rPr>
            </w:pPr>
          </w:p>
        </w:tc>
        <w:tc>
          <w:tcPr>
            <w:tcW w:w="0" w:type="auto"/>
          </w:tcPr>
          <w:p w14:paraId="08CA23FE" w14:textId="77777777" w:rsidR="009F5ECB" w:rsidRPr="00B71AD6" w:rsidRDefault="009F5ECB">
            <w:pPr>
              <w:pStyle w:val="Compact"/>
              <w:jc w:val="center"/>
              <w:rPr>
                <w:highlight w:val="green"/>
              </w:rPr>
            </w:pPr>
          </w:p>
        </w:tc>
        <w:tc>
          <w:tcPr>
            <w:tcW w:w="0" w:type="auto"/>
          </w:tcPr>
          <w:p w14:paraId="5E962CAB" w14:textId="5484E175" w:rsidR="009F5ECB" w:rsidRPr="00B71AD6" w:rsidRDefault="009F5ECB">
            <w:pPr>
              <w:pStyle w:val="Compact"/>
              <w:jc w:val="center"/>
              <w:rPr>
                <w:highlight w:val="green"/>
              </w:rPr>
            </w:pPr>
          </w:p>
        </w:tc>
        <w:tc>
          <w:tcPr>
            <w:tcW w:w="0" w:type="auto"/>
          </w:tcPr>
          <w:p w14:paraId="423C7B5B" w14:textId="77777777" w:rsidR="009F5ECB" w:rsidRPr="00B71AD6" w:rsidRDefault="009F5ECB">
            <w:pPr>
              <w:pStyle w:val="Compact"/>
              <w:jc w:val="center"/>
              <w:rPr>
                <w:highlight w:val="green"/>
              </w:rPr>
            </w:pPr>
          </w:p>
        </w:tc>
      </w:tr>
      <w:tr w:rsidR="00F352B9" w14:paraId="39520372" w14:textId="77777777" w:rsidTr="00F352B9">
        <w:trPr>
          <w:trHeight w:val="417"/>
          <w:jc w:val="center"/>
        </w:trPr>
        <w:tc>
          <w:tcPr>
            <w:tcW w:w="0" w:type="auto"/>
          </w:tcPr>
          <w:p w14:paraId="59501935" w14:textId="77777777" w:rsidR="009F5ECB" w:rsidRDefault="009F5ECB">
            <w:pPr>
              <w:pStyle w:val="Compact"/>
              <w:jc w:val="center"/>
            </w:pPr>
          </w:p>
        </w:tc>
        <w:tc>
          <w:tcPr>
            <w:tcW w:w="0" w:type="auto"/>
          </w:tcPr>
          <w:p w14:paraId="70E3E303" w14:textId="77777777" w:rsidR="009F5ECB" w:rsidRPr="00B71AD6" w:rsidRDefault="009F5ECB">
            <w:pPr>
              <w:pStyle w:val="Compact"/>
              <w:jc w:val="center"/>
              <w:rPr>
                <w:highlight w:val="green"/>
              </w:rPr>
            </w:pPr>
          </w:p>
        </w:tc>
        <w:tc>
          <w:tcPr>
            <w:tcW w:w="0" w:type="auto"/>
          </w:tcPr>
          <w:p w14:paraId="7188E558" w14:textId="77777777" w:rsidR="009F5ECB" w:rsidRPr="00B71AD6" w:rsidRDefault="009F5ECB">
            <w:pPr>
              <w:pStyle w:val="Compact"/>
              <w:jc w:val="center"/>
              <w:rPr>
                <w:highlight w:val="green"/>
              </w:rPr>
            </w:pPr>
          </w:p>
        </w:tc>
        <w:tc>
          <w:tcPr>
            <w:tcW w:w="0" w:type="auto"/>
          </w:tcPr>
          <w:p w14:paraId="4560C630" w14:textId="77777777" w:rsidR="009F5ECB" w:rsidRPr="00B71AD6" w:rsidRDefault="009F5ECB">
            <w:pPr>
              <w:pStyle w:val="Compact"/>
              <w:jc w:val="center"/>
              <w:rPr>
                <w:highlight w:val="green"/>
              </w:rPr>
            </w:pPr>
          </w:p>
        </w:tc>
        <w:tc>
          <w:tcPr>
            <w:tcW w:w="0" w:type="auto"/>
          </w:tcPr>
          <w:p w14:paraId="2BD35988" w14:textId="4DD37C9F" w:rsidR="009F5ECB" w:rsidRPr="00B71AD6" w:rsidRDefault="009F5ECB">
            <w:pPr>
              <w:pStyle w:val="Compact"/>
              <w:jc w:val="center"/>
              <w:rPr>
                <w:highlight w:val="green"/>
              </w:rPr>
            </w:pPr>
          </w:p>
        </w:tc>
        <w:tc>
          <w:tcPr>
            <w:tcW w:w="0" w:type="auto"/>
          </w:tcPr>
          <w:p w14:paraId="661E73EC" w14:textId="77777777" w:rsidR="009F5ECB" w:rsidRPr="00B71AD6" w:rsidRDefault="009F5ECB">
            <w:pPr>
              <w:pStyle w:val="Compact"/>
              <w:jc w:val="center"/>
              <w:rPr>
                <w:highlight w:val="green"/>
              </w:rPr>
            </w:pPr>
          </w:p>
        </w:tc>
      </w:tr>
    </w:tbl>
    <w:p w14:paraId="62389A96" w14:textId="647DB69C" w:rsidR="00F959F9" w:rsidRDefault="00F959F9" w:rsidP="00F959F9">
      <w:pPr>
        <w:pStyle w:val="SourceCode"/>
        <w:rPr>
          <w:rStyle w:val="NormalTok"/>
        </w:rPr>
      </w:pPr>
      <w:bookmarkStart w:id="7" w:name="comparing-plots"/>
      <w:bookmarkEnd w:id="6"/>
      <w:r>
        <w:rPr>
          <w:rStyle w:val="NormalTok"/>
        </w:rPr>
        <w:lastRenderedPageBreak/>
        <w:t>norm</w:t>
      </w:r>
      <w:r>
        <w:rPr>
          <w:rStyle w:val="NormalTok"/>
        </w:rPr>
        <w:t xml:space="preserve"> </w:t>
      </w:r>
      <w:r>
        <w:rPr>
          <w:rStyle w:val="OtherTok"/>
        </w:rPr>
        <w:t>&lt;-</w:t>
      </w:r>
      <w:r>
        <w:rPr>
          <w:rStyle w:val="NormalTok"/>
        </w:rPr>
        <w:t xml:space="preserve"> results_dataframe </w:t>
      </w:r>
      <w:r>
        <w:rPr>
          <w:rStyle w:val="SpecialCharTok"/>
        </w:rPr>
        <w:t>%&gt;%</w:t>
      </w:r>
      <w:r>
        <w:br/>
      </w:r>
      <w:r>
        <w:rPr>
          <w:rStyle w:val="NormalTok"/>
        </w:rPr>
        <w:t xml:space="preserve">  </w:t>
      </w:r>
      <w:r>
        <w:rPr>
          <w:rStyle w:val="FunctionTok"/>
        </w:rPr>
        <w:t>select</w:t>
      </w:r>
      <w:r>
        <w:rPr>
          <w:rStyle w:val="NormalTok"/>
        </w:rPr>
        <w:t>(true_props, case1_Norm, case2_Norm, case3_Norm, case4_Norm)</w:t>
      </w:r>
      <w:r>
        <w:br/>
      </w:r>
      <w:proofErr w:type="gramStart"/>
      <w:r>
        <w:rPr>
          <w:rStyle w:val="NormalTok"/>
        </w:rPr>
        <w:t>pander</w:t>
      </w:r>
      <w:r>
        <w:rPr>
          <w:rStyle w:val="SpecialCharTok"/>
        </w:rPr>
        <w:t>::</w:t>
      </w:r>
      <w:proofErr w:type="gramEnd"/>
      <w:r>
        <w:rPr>
          <w:rStyle w:val="FunctionTok"/>
        </w:rPr>
        <w:t>pander</w:t>
      </w:r>
      <w:r>
        <w:rPr>
          <w:rStyle w:val="NormalTok"/>
        </w:rPr>
        <w:t>(</w:t>
      </w:r>
      <w:r>
        <w:rPr>
          <w:rStyle w:val="NormalTok"/>
        </w:rPr>
        <w:t>norm</w:t>
      </w:r>
      <w:r>
        <w:rPr>
          <w:rStyle w:val="NormalTok"/>
        </w:rPr>
        <w:t>)</w:t>
      </w:r>
    </w:p>
    <w:p w14:paraId="1B7B4E05" w14:textId="77777777" w:rsidR="006B2368" w:rsidRDefault="006B2368" w:rsidP="00251E16">
      <w:pPr>
        <w:pStyle w:val="SourceCode"/>
        <w:shd w:val="clear" w:color="auto" w:fill="FFFFFF" w:themeFill="background1"/>
        <w:rPr>
          <w:rStyle w:val="NormalTok"/>
        </w:rPr>
      </w:pPr>
    </w:p>
    <w:p w14:paraId="3E0E216D" w14:textId="25AF393D" w:rsidR="006B2368" w:rsidRDefault="006F430F" w:rsidP="00251E16">
      <w:pPr>
        <w:pStyle w:val="SourceCode"/>
        <w:shd w:val="clear" w:color="auto" w:fill="FFFFFF" w:themeFill="background1"/>
      </w:pPr>
      <w:r>
        <w:rPr>
          <w:rStyle w:val="NormalTok"/>
        </w:rPr>
        <w:t>Standardized Binomial</w:t>
      </w:r>
      <w:r w:rsidR="006B2368">
        <w:rPr>
          <w:rStyle w:val="NormalTok"/>
        </w:rPr>
        <w:t xml:space="preserve"> </w:t>
      </w:r>
      <w:r w:rsidR="00DC42F6">
        <w:rPr>
          <w:rStyle w:val="NormalTok"/>
        </w:rPr>
        <w:t>distribution</w:t>
      </w:r>
      <w:r w:rsidR="006B2368">
        <w:rPr>
          <w:rStyle w:val="NormalTok"/>
        </w:rPr>
        <w:t>…</w:t>
      </w:r>
    </w:p>
    <w:tbl>
      <w:tblPr>
        <w:tblStyle w:val="Table"/>
        <w:tblW w:w="5000" w:type="pct"/>
        <w:jc w:val="center"/>
        <w:tblLook w:val="0020" w:firstRow="1" w:lastRow="0" w:firstColumn="0" w:lastColumn="0" w:noHBand="0" w:noVBand="0"/>
      </w:tblPr>
      <w:tblGrid>
        <w:gridCol w:w="1344"/>
        <w:gridCol w:w="1801"/>
        <w:gridCol w:w="1935"/>
        <w:gridCol w:w="224"/>
        <w:gridCol w:w="2069"/>
        <w:gridCol w:w="2203"/>
      </w:tblGrid>
      <w:tr w:rsidR="00F352B9" w14:paraId="62C0090C" w14:textId="77777777" w:rsidTr="00F352B9">
        <w:trPr>
          <w:cnfStyle w:val="100000000000" w:firstRow="1" w:lastRow="0" w:firstColumn="0" w:lastColumn="0" w:oddVBand="0" w:evenVBand="0" w:oddHBand="0" w:evenHBand="0" w:firstRowFirstColumn="0" w:firstRowLastColumn="0" w:lastRowFirstColumn="0" w:lastRowLastColumn="0"/>
          <w:trHeight w:val="478"/>
          <w:jc w:val="center"/>
        </w:trPr>
        <w:tc>
          <w:tcPr>
            <w:tcW w:w="0" w:type="auto"/>
          </w:tcPr>
          <w:p w14:paraId="308F5086" w14:textId="77777777" w:rsidR="00B71AD6" w:rsidRDefault="00B71AD6" w:rsidP="00BF7B3F">
            <w:pPr>
              <w:pStyle w:val="Compact"/>
              <w:jc w:val="center"/>
            </w:pPr>
            <w:r>
              <w:t>true_props</w:t>
            </w:r>
          </w:p>
        </w:tc>
        <w:tc>
          <w:tcPr>
            <w:tcW w:w="0" w:type="auto"/>
          </w:tcPr>
          <w:p w14:paraId="0510EAF7" w14:textId="764F7553" w:rsidR="00B71AD6" w:rsidRDefault="00B71AD6" w:rsidP="00BF7B3F">
            <w:pPr>
              <w:pStyle w:val="Compact"/>
              <w:jc w:val="center"/>
            </w:pPr>
            <w:r>
              <w:t>case1_</w:t>
            </w:r>
            <w:proofErr w:type="gramStart"/>
            <w:r>
              <w:t>Norm</w:t>
            </w:r>
            <w:r>
              <w:t>(</w:t>
            </w:r>
            <w:proofErr w:type="gramEnd"/>
            <w:r>
              <w:t>5)</w:t>
            </w:r>
          </w:p>
        </w:tc>
        <w:tc>
          <w:tcPr>
            <w:tcW w:w="0" w:type="auto"/>
          </w:tcPr>
          <w:p w14:paraId="7512C7BD" w14:textId="2D02F69C" w:rsidR="00B71AD6" w:rsidRDefault="00B71AD6" w:rsidP="00BF7B3F">
            <w:pPr>
              <w:pStyle w:val="Compact"/>
              <w:jc w:val="center"/>
            </w:pPr>
            <w:r>
              <w:t>case2_</w:t>
            </w:r>
            <w:proofErr w:type="gramStart"/>
            <w:r>
              <w:t>Norm</w:t>
            </w:r>
            <w:r>
              <w:t>(</w:t>
            </w:r>
            <w:proofErr w:type="gramEnd"/>
            <w:r>
              <w:t>50)</w:t>
            </w:r>
          </w:p>
        </w:tc>
        <w:tc>
          <w:tcPr>
            <w:tcW w:w="0" w:type="auto"/>
          </w:tcPr>
          <w:p w14:paraId="3BCC9B37" w14:textId="77777777" w:rsidR="00B71AD6" w:rsidRDefault="00B71AD6" w:rsidP="00BF7B3F">
            <w:pPr>
              <w:pStyle w:val="Compact"/>
              <w:jc w:val="center"/>
            </w:pPr>
          </w:p>
        </w:tc>
        <w:tc>
          <w:tcPr>
            <w:tcW w:w="0" w:type="auto"/>
          </w:tcPr>
          <w:p w14:paraId="6C859ED6" w14:textId="0F9DDAAB" w:rsidR="00B71AD6" w:rsidRDefault="00B71AD6" w:rsidP="00BF7B3F">
            <w:pPr>
              <w:pStyle w:val="Compact"/>
              <w:jc w:val="center"/>
            </w:pPr>
            <w:r>
              <w:t>case3_</w:t>
            </w:r>
            <w:proofErr w:type="gramStart"/>
            <w:r>
              <w:t>Norm</w:t>
            </w:r>
            <w:r>
              <w:t>(</w:t>
            </w:r>
            <w:proofErr w:type="gramEnd"/>
            <w:r>
              <w:t>100)</w:t>
            </w:r>
          </w:p>
        </w:tc>
        <w:tc>
          <w:tcPr>
            <w:tcW w:w="0" w:type="auto"/>
          </w:tcPr>
          <w:p w14:paraId="5D2B5746" w14:textId="67BC5F80" w:rsidR="00B71AD6" w:rsidRDefault="00B71AD6" w:rsidP="00BF7B3F">
            <w:pPr>
              <w:pStyle w:val="Compact"/>
              <w:jc w:val="center"/>
            </w:pPr>
            <w:r>
              <w:t>case4_</w:t>
            </w:r>
            <w:proofErr w:type="gramStart"/>
            <w:r>
              <w:t>Norm</w:t>
            </w:r>
            <w:r>
              <w:t>(</w:t>
            </w:r>
            <w:proofErr w:type="gramEnd"/>
            <w:r>
              <w:t>1000)</w:t>
            </w:r>
          </w:p>
        </w:tc>
      </w:tr>
      <w:tr w:rsidR="00F352B9" w14:paraId="4B334024" w14:textId="77777777" w:rsidTr="00F352B9">
        <w:trPr>
          <w:trHeight w:val="478"/>
          <w:jc w:val="center"/>
        </w:trPr>
        <w:tc>
          <w:tcPr>
            <w:tcW w:w="0" w:type="auto"/>
          </w:tcPr>
          <w:p w14:paraId="7C27EB6B" w14:textId="6F5893C1" w:rsidR="00B71AD6" w:rsidRDefault="00B71AD6" w:rsidP="00BF7B3F">
            <w:pPr>
              <w:pStyle w:val="Compact"/>
              <w:jc w:val="center"/>
            </w:pPr>
            <w:r>
              <w:t>0.1</w:t>
            </w:r>
            <w:r>
              <w:t>0</w:t>
            </w:r>
          </w:p>
        </w:tc>
        <w:tc>
          <w:tcPr>
            <w:tcW w:w="0" w:type="auto"/>
          </w:tcPr>
          <w:p w14:paraId="227F74D0" w14:textId="77777777" w:rsidR="00B71AD6" w:rsidRDefault="00B71AD6" w:rsidP="00BF7B3F">
            <w:pPr>
              <w:pStyle w:val="Compact"/>
              <w:jc w:val="center"/>
            </w:pPr>
            <w:r>
              <w:t>0.908</w:t>
            </w:r>
          </w:p>
        </w:tc>
        <w:tc>
          <w:tcPr>
            <w:tcW w:w="0" w:type="auto"/>
          </w:tcPr>
          <w:p w14:paraId="0EB11CAB" w14:textId="3F92C220" w:rsidR="00B71AD6" w:rsidRPr="00B71AD6" w:rsidRDefault="00B71AD6" w:rsidP="00BF7B3F">
            <w:pPr>
              <w:pStyle w:val="Compact"/>
              <w:jc w:val="center"/>
              <w:rPr>
                <w:highlight w:val="yellow"/>
              </w:rPr>
            </w:pPr>
            <w:r w:rsidRPr="00B71AD6">
              <w:rPr>
                <w:highlight w:val="yellow"/>
              </w:rPr>
              <w:t>1</w:t>
            </w:r>
            <w:r w:rsidRPr="00B71AD6">
              <w:rPr>
                <w:highlight w:val="yellow"/>
              </w:rPr>
              <w:t>.000</w:t>
            </w:r>
          </w:p>
        </w:tc>
        <w:tc>
          <w:tcPr>
            <w:tcW w:w="0" w:type="auto"/>
          </w:tcPr>
          <w:p w14:paraId="3ADB71E2" w14:textId="77777777" w:rsidR="00B71AD6" w:rsidRPr="00B71AD6" w:rsidRDefault="00B71AD6" w:rsidP="00BF7B3F">
            <w:pPr>
              <w:pStyle w:val="Compact"/>
              <w:jc w:val="center"/>
              <w:rPr>
                <w:highlight w:val="yellow"/>
              </w:rPr>
            </w:pPr>
          </w:p>
        </w:tc>
        <w:tc>
          <w:tcPr>
            <w:tcW w:w="0" w:type="auto"/>
          </w:tcPr>
          <w:p w14:paraId="3BA57C13" w14:textId="336B6A58" w:rsidR="00B71AD6" w:rsidRPr="00B71AD6" w:rsidRDefault="00B71AD6" w:rsidP="00BF7B3F">
            <w:pPr>
              <w:pStyle w:val="Compact"/>
              <w:jc w:val="center"/>
              <w:rPr>
                <w:highlight w:val="yellow"/>
              </w:rPr>
            </w:pPr>
            <w:r w:rsidRPr="00B71AD6">
              <w:rPr>
                <w:highlight w:val="yellow"/>
              </w:rPr>
              <w:t>1</w:t>
            </w:r>
            <w:r w:rsidRPr="00B71AD6">
              <w:rPr>
                <w:highlight w:val="yellow"/>
              </w:rPr>
              <w:t>.000</w:t>
            </w:r>
          </w:p>
        </w:tc>
        <w:tc>
          <w:tcPr>
            <w:tcW w:w="0" w:type="auto"/>
          </w:tcPr>
          <w:p w14:paraId="5695C855" w14:textId="51E50BBB" w:rsidR="00B71AD6" w:rsidRPr="00B71AD6" w:rsidRDefault="00B71AD6" w:rsidP="00BF7B3F">
            <w:pPr>
              <w:pStyle w:val="Compact"/>
              <w:jc w:val="center"/>
              <w:rPr>
                <w:highlight w:val="yellow"/>
              </w:rPr>
            </w:pPr>
            <w:r w:rsidRPr="00B71AD6">
              <w:rPr>
                <w:highlight w:val="yellow"/>
              </w:rPr>
              <w:t>1</w:t>
            </w:r>
            <w:r w:rsidRPr="00B71AD6">
              <w:rPr>
                <w:highlight w:val="yellow"/>
              </w:rPr>
              <w:t>.000</w:t>
            </w:r>
          </w:p>
        </w:tc>
      </w:tr>
      <w:tr w:rsidR="00F352B9" w14:paraId="7EEBEB25" w14:textId="77777777" w:rsidTr="00F352B9">
        <w:trPr>
          <w:trHeight w:val="478"/>
          <w:jc w:val="center"/>
        </w:trPr>
        <w:tc>
          <w:tcPr>
            <w:tcW w:w="0" w:type="auto"/>
          </w:tcPr>
          <w:p w14:paraId="08308810" w14:textId="77777777" w:rsidR="00B71AD6" w:rsidRDefault="00B71AD6" w:rsidP="00BF7B3F">
            <w:pPr>
              <w:pStyle w:val="Compact"/>
              <w:jc w:val="center"/>
            </w:pPr>
            <w:r>
              <w:t>0.15</w:t>
            </w:r>
          </w:p>
        </w:tc>
        <w:tc>
          <w:tcPr>
            <w:tcW w:w="0" w:type="auto"/>
          </w:tcPr>
          <w:p w14:paraId="48E07F44" w14:textId="77777777" w:rsidR="00B71AD6" w:rsidRDefault="00B71AD6" w:rsidP="00BF7B3F">
            <w:pPr>
              <w:pStyle w:val="Compact"/>
              <w:jc w:val="center"/>
            </w:pPr>
            <w:r>
              <w:t>0.849</w:t>
            </w:r>
          </w:p>
        </w:tc>
        <w:tc>
          <w:tcPr>
            <w:tcW w:w="0" w:type="auto"/>
          </w:tcPr>
          <w:p w14:paraId="677F290B" w14:textId="026300A9" w:rsidR="00B71AD6" w:rsidRPr="00B71AD6" w:rsidRDefault="00B71AD6" w:rsidP="00BF7B3F">
            <w:pPr>
              <w:pStyle w:val="Compact"/>
              <w:jc w:val="center"/>
              <w:rPr>
                <w:highlight w:val="yellow"/>
              </w:rPr>
            </w:pPr>
            <w:r w:rsidRPr="00B71AD6">
              <w:rPr>
                <w:highlight w:val="yellow"/>
              </w:rPr>
              <w:t>1</w:t>
            </w:r>
            <w:r w:rsidRPr="00B71AD6">
              <w:rPr>
                <w:highlight w:val="yellow"/>
              </w:rPr>
              <w:t>.000</w:t>
            </w:r>
          </w:p>
        </w:tc>
        <w:tc>
          <w:tcPr>
            <w:tcW w:w="0" w:type="auto"/>
          </w:tcPr>
          <w:p w14:paraId="71B3073B" w14:textId="77777777" w:rsidR="00B71AD6" w:rsidRPr="00B71AD6" w:rsidRDefault="00B71AD6" w:rsidP="00BF7B3F">
            <w:pPr>
              <w:pStyle w:val="Compact"/>
              <w:jc w:val="center"/>
              <w:rPr>
                <w:highlight w:val="yellow"/>
              </w:rPr>
            </w:pPr>
          </w:p>
        </w:tc>
        <w:tc>
          <w:tcPr>
            <w:tcW w:w="0" w:type="auto"/>
          </w:tcPr>
          <w:p w14:paraId="145686EE" w14:textId="0FACC29F" w:rsidR="00B71AD6" w:rsidRPr="00B71AD6" w:rsidRDefault="00B71AD6" w:rsidP="00BF7B3F">
            <w:pPr>
              <w:pStyle w:val="Compact"/>
              <w:jc w:val="center"/>
              <w:rPr>
                <w:highlight w:val="yellow"/>
              </w:rPr>
            </w:pPr>
            <w:r w:rsidRPr="00B71AD6">
              <w:rPr>
                <w:highlight w:val="yellow"/>
              </w:rPr>
              <w:t>1</w:t>
            </w:r>
            <w:r w:rsidRPr="00B71AD6">
              <w:rPr>
                <w:highlight w:val="yellow"/>
              </w:rPr>
              <w:t>.000</w:t>
            </w:r>
          </w:p>
        </w:tc>
        <w:tc>
          <w:tcPr>
            <w:tcW w:w="0" w:type="auto"/>
          </w:tcPr>
          <w:p w14:paraId="56831C92" w14:textId="3DCF768E" w:rsidR="00B71AD6" w:rsidRPr="00B71AD6" w:rsidRDefault="00B71AD6" w:rsidP="00BF7B3F">
            <w:pPr>
              <w:pStyle w:val="Compact"/>
              <w:jc w:val="center"/>
              <w:rPr>
                <w:highlight w:val="yellow"/>
              </w:rPr>
            </w:pPr>
            <w:r w:rsidRPr="00B71AD6">
              <w:rPr>
                <w:highlight w:val="yellow"/>
              </w:rPr>
              <w:t>1</w:t>
            </w:r>
            <w:r w:rsidRPr="00B71AD6">
              <w:rPr>
                <w:highlight w:val="yellow"/>
              </w:rPr>
              <w:t>.000</w:t>
            </w:r>
          </w:p>
        </w:tc>
      </w:tr>
      <w:tr w:rsidR="00F352B9" w14:paraId="69980464" w14:textId="77777777" w:rsidTr="00F352B9">
        <w:trPr>
          <w:trHeight w:val="478"/>
          <w:jc w:val="center"/>
        </w:trPr>
        <w:tc>
          <w:tcPr>
            <w:tcW w:w="0" w:type="auto"/>
          </w:tcPr>
          <w:p w14:paraId="3BA8F00A" w14:textId="342933B2" w:rsidR="00B71AD6" w:rsidRDefault="00B71AD6" w:rsidP="00BF7B3F">
            <w:pPr>
              <w:pStyle w:val="Compact"/>
              <w:jc w:val="center"/>
            </w:pPr>
            <w:r>
              <w:t>0.2</w:t>
            </w:r>
            <w:r>
              <w:t>0</w:t>
            </w:r>
          </w:p>
        </w:tc>
        <w:tc>
          <w:tcPr>
            <w:tcW w:w="0" w:type="auto"/>
          </w:tcPr>
          <w:p w14:paraId="5B0D8460" w14:textId="77777777" w:rsidR="00B71AD6" w:rsidRDefault="00B71AD6" w:rsidP="00BF7B3F">
            <w:pPr>
              <w:pStyle w:val="Compact"/>
              <w:jc w:val="center"/>
            </w:pPr>
            <w:r>
              <w:t>0.733</w:t>
            </w:r>
          </w:p>
        </w:tc>
        <w:tc>
          <w:tcPr>
            <w:tcW w:w="0" w:type="auto"/>
          </w:tcPr>
          <w:p w14:paraId="309C416D" w14:textId="7B8C689C" w:rsidR="00B71AD6" w:rsidRPr="00B71AD6" w:rsidRDefault="00B71AD6" w:rsidP="00BF7B3F">
            <w:pPr>
              <w:pStyle w:val="Compact"/>
              <w:jc w:val="center"/>
              <w:rPr>
                <w:highlight w:val="yellow"/>
              </w:rPr>
            </w:pPr>
            <w:r w:rsidRPr="00B71AD6">
              <w:rPr>
                <w:highlight w:val="yellow"/>
              </w:rPr>
              <w:t>1</w:t>
            </w:r>
            <w:r w:rsidRPr="00B71AD6">
              <w:rPr>
                <w:highlight w:val="yellow"/>
              </w:rPr>
              <w:t>.000</w:t>
            </w:r>
          </w:p>
        </w:tc>
        <w:tc>
          <w:tcPr>
            <w:tcW w:w="0" w:type="auto"/>
          </w:tcPr>
          <w:p w14:paraId="56CEA62C" w14:textId="77777777" w:rsidR="00B71AD6" w:rsidRPr="00B71AD6" w:rsidRDefault="00B71AD6" w:rsidP="00BF7B3F">
            <w:pPr>
              <w:pStyle w:val="Compact"/>
              <w:jc w:val="center"/>
              <w:rPr>
                <w:highlight w:val="yellow"/>
              </w:rPr>
            </w:pPr>
          </w:p>
        </w:tc>
        <w:tc>
          <w:tcPr>
            <w:tcW w:w="0" w:type="auto"/>
          </w:tcPr>
          <w:p w14:paraId="7586B14F" w14:textId="7C29487C" w:rsidR="00B71AD6" w:rsidRPr="00B71AD6" w:rsidRDefault="00B71AD6" w:rsidP="00BF7B3F">
            <w:pPr>
              <w:pStyle w:val="Compact"/>
              <w:jc w:val="center"/>
              <w:rPr>
                <w:highlight w:val="yellow"/>
              </w:rPr>
            </w:pPr>
            <w:r w:rsidRPr="00B71AD6">
              <w:rPr>
                <w:highlight w:val="yellow"/>
              </w:rPr>
              <w:t>1</w:t>
            </w:r>
            <w:r w:rsidRPr="00B71AD6">
              <w:rPr>
                <w:highlight w:val="yellow"/>
              </w:rPr>
              <w:t>.000</w:t>
            </w:r>
          </w:p>
        </w:tc>
        <w:tc>
          <w:tcPr>
            <w:tcW w:w="0" w:type="auto"/>
          </w:tcPr>
          <w:p w14:paraId="4B4D252D" w14:textId="58865275" w:rsidR="00B71AD6" w:rsidRPr="00B71AD6" w:rsidRDefault="00B71AD6" w:rsidP="00BF7B3F">
            <w:pPr>
              <w:pStyle w:val="Compact"/>
              <w:jc w:val="center"/>
              <w:rPr>
                <w:highlight w:val="yellow"/>
              </w:rPr>
            </w:pPr>
            <w:r w:rsidRPr="00B71AD6">
              <w:rPr>
                <w:highlight w:val="yellow"/>
              </w:rPr>
              <w:t>1</w:t>
            </w:r>
            <w:r w:rsidRPr="00B71AD6">
              <w:rPr>
                <w:highlight w:val="yellow"/>
              </w:rPr>
              <w:t>.000</w:t>
            </w:r>
          </w:p>
        </w:tc>
      </w:tr>
      <w:tr w:rsidR="00F352B9" w14:paraId="43E2E40C" w14:textId="77777777" w:rsidTr="00F352B9">
        <w:trPr>
          <w:trHeight w:val="500"/>
          <w:jc w:val="center"/>
        </w:trPr>
        <w:tc>
          <w:tcPr>
            <w:tcW w:w="0" w:type="auto"/>
          </w:tcPr>
          <w:p w14:paraId="07ED5064" w14:textId="77777777" w:rsidR="00B71AD6" w:rsidRDefault="00B71AD6" w:rsidP="00BF7B3F">
            <w:pPr>
              <w:pStyle w:val="Compact"/>
              <w:jc w:val="center"/>
            </w:pPr>
            <w:r>
              <w:t>0.25</w:t>
            </w:r>
          </w:p>
        </w:tc>
        <w:tc>
          <w:tcPr>
            <w:tcW w:w="0" w:type="auto"/>
          </w:tcPr>
          <w:p w14:paraId="3631BA8F" w14:textId="77777777" w:rsidR="00B71AD6" w:rsidRDefault="00B71AD6" w:rsidP="00BF7B3F">
            <w:pPr>
              <w:pStyle w:val="Compact"/>
              <w:jc w:val="center"/>
            </w:pPr>
            <w:r>
              <w:t>0.628</w:t>
            </w:r>
          </w:p>
        </w:tc>
        <w:tc>
          <w:tcPr>
            <w:tcW w:w="0" w:type="auto"/>
          </w:tcPr>
          <w:p w14:paraId="2CCEDC90" w14:textId="18D173E4" w:rsidR="00B71AD6" w:rsidRPr="00B71AD6" w:rsidRDefault="00B71AD6" w:rsidP="00BF7B3F">
            <w:pPr>
              <w:pStyle w:val="Compact"/>
              <w:jc w:val="center"/>
              <w:rPr>
                <w:highlight w:val="yellow"/>
              </w:rPr>
            </w:pPr>
            <w:r w:rsidRPr="00B71AD6">
              <w:rPr>
                <w:highlight w:val="yellow"/>
              </w:rPr>
              <w:t>1</w:t>
            </w:r>
            <w:r w:rsidRPr="00B71AD6">
              <w:rPr>
                <w:highlight w:val="yellow"/>
              </w:rPr>
              <w:t>.000</w:t>
            </w:r>
          </w:p>
        </w:tc>
        <w:tc>
          <w:tcPr>
            <w:tcW w:w="0" w:type="auto"/>
          </w:tcPr>
          <w:p w14:paraId="65EADDAB" w14:textId="77777777" w:rsidR="00B71AD6" w:rsidRPr="00B71AD6" w:rsidRDefault="00B71AD6" w:rsidP="00BF7B3F">
            <w:pPr>
              <w:pStyle w:val="Compact"/>
              <w:jc w:val="center"/>
              <w:rPr>
                <w:highlight w:val="yellow"/>
              </w:rPr>
            </w:pPr>
          </w:p>
        </w:tc>
        <w:tc>
          <w:tcPr>
            <w:tcW w:w="0" w:type="auto"/>
          </w:tcPr>
          <w:p w14:paraId="16F04746" w14:textId="50C9B9D4" w:rsidR="00B71AD6" w:rsidRPr="00B71AD6" w:rsidRDefault="00B71AD6" w:rsidP="00BF7B3F">
            <w:pPr>
              <w:pStyle w:val="Compact"/>
              <w:jc w:val="center"/>
              <w:rPr>
                <w:highlight w:val="yellow"/>
              </w:rPr>
            </w:pPr>
            <w:r w:rsidRPr="00B71AD6">
              <w:rPr>
                <w:highlight w:val="yellow"/>
              </w:rPr>
              <w:t>1</w:t>
            </w:r>
            <w:r w:rsidRPr="00B71AD6">
              <w:rPr>
                <w:highlight w:val="yellow"/>
              </w:rPr>
              <w:t>.000</w:t>
            </w:r>
          </w:p>
        </w:tc>
        <w:tc>
          <w:tcPr>
            <w:tcW w:w="0" w:type="auto"/>
          </w:tcPr>
          <w:p w14:paraId="1AEAFC6F" w14:textId="4A7FC1DC" w:rsidR="00B71AD6" w:rsidRPr="00B71AD6" w:rsidRDefault="00B71AD6" w:rsidP="00BF7B3F">
            <w:pPr>
              <w:pStyle w:val="Compact"/>
              <w:jc w:val="center"/>
              <w:rPr>
                <w:highlight w:val="yellow"/>
              </w:rPr>
            </w:pPr>
            <w:r w:rsidRPr="00B71AD6">
              <w:rPr>
                <w:highlight w:val="yellow"/>
              </w:rPr>
              <w:t>1</w:t>
            </w:r>
            <w:r w:rsidRPr="00B71AD6">
              <w:rPr>
                <w:highlight w:val="yellow"/>
              </w:rPr>
              <w:t>.000</w:t>
            </w:r>
          </w:p>
        </w:tc>
      </w:tr>
      <w:tr w:rsidR="00F352B9" w14:paraId="3FAD7A2D" w14:textId="77777777" w:rsidTr="00F352B9">
        <w:trPr>
          <w:trHeight w:val="478"/>
          <w:jc w:val="center"/>
        </w:trPr>
        <w:tc>
          <w:tcPr>
            <w:tcW w:w="0" w:type="auto"/>
          </w:tcPr>
          <w:p w14:paraId="72538343" w14:textId="2BB112C0" w:rsidR="00B71AD6" w:rsidRDefault="00B71AD6" w:rsidP="00BF7B3F">
            <w:pPr>
              <w:pStyle w:val="Compact"/>
              <w:jc w:val="center"/>
            </w:pPr>
            <w:r>
              <w:t>0.3</w:t>
            </w:r>
            <w:r>
              <w:t>0</w:t>
            </w:r>
          </w:p>
        </w:tc>
        <w:tc>
          <w:tcPr>
            <w:tcW w:w="0" w:type="auto"/>
          </w:tcPr>
          <w:p w14:paraId="08DF988E" w14:textId="77777777" w:rsidR="00B71AD6" w:rsidRDefault="00B71AD6" w:rsidP="00BF7B3F">
            <w:pPr>
              <w:pStyle w:val="Compact"/>
              <w:jc w:val="center"/>
            </w:pPr>
            <w:r>
              <w:t>0.547</w:t>
            </w:r>
          </w:p>
        </w:tc>
        <w:tc>
          <w:tcPr>
            <w:tcW w:w="0" w:type="auto"/>
          </w:tcPr>
          <w:p w14:paraId="04EC32C4" w14:textId="73D03C24" w:rsidR="00B71AD6" w:rsidRPr="00B71AD6" w:rsidRDefault="00B71AD6" w:rsidP="00BF7B3F">
            <w:pPr>
              <w:pStyle w:val="Compact"/>
              <w:jc w:val="center"/>
              <w:rPr>
                <w:highlight w:val="yellow"/>
              </w:rPr>
            </w:pPr>
            <w:r w:rsidRPr="00B71AD6">
              <w:rPr>
                <w:highlight w:val="yellow"/>
              </w:rPr>
              <w:t>1</w:t>
            </w:r>
            <w:r w:rsidRPr="00B71AD6">
              <w:rPr>
                <w:highlight w:val="yellow"/>
              </w:rPr>
              <w:t>.000</w:t>
            </w:r>
          </w:p>
        </w:tc>
        <w:tc>
          <w:tcPr>
            <w:tcW w:w="0" w:type="auto"/>
          </w:tcPr>
          <w:p w14:paraId="7F0AC27F" w14:textId="77777777" w:rsidR="00B71AD6" w:rsidRPr="00B71AD6" w:rsidRDefault="00B71AD6" w:rsidP="00BF7B3F">
            <w:pPr>
              <w:pStyle w:val="Compact"/>
              <w:jc w:val="center"/>
              <w:rPr>
                <w:highlight w:val="yellow"/>
              </w:rPr>
            </w:pPr>
          </w:p>
        </w:tc>
        <w:tc>
          <w:tcPr>
            <w:tcW w:w="0" w:type="auto"/>
          </w:tcPr>
          <w:p w14:paraId="74643F00" w14:textId="7E46D949" w:rsidR="00B71AD6" w:rsidRPr="00B71AD6" w:rsidRDefault="00B71AD6" w:rsidP="00BF7B3F">
            <w:pPr>
              <w:pStyle w:val="Compact"/>
              <w:jc w:val="center"/>
              <w:rPr>
                <w:highlight w:val="yellow"/>
              </w:rPr>
            </w:pPr>
            <w:r w:rsidRPr="00B71AD6">
              <w:rPr>
                <w:highlight w:val="yellow"/>
              </w:rPr>
              <w:t>1</w:t>
            </w:r>
            <w:r w:rsidRPr="00B71AD6">
              <w:rPr>
                <w:highlight w:val="yellow"/>
              </w:rPr>
              <w:t>.000</w:t>
            </w:r>
          </w:p>
        </w:tc>
        <w:tc>
          <w:tcPr>
            <w:tcW w:w="0" w:type="auto"/>
          </w:tcPr>
          <w:p w14:paraId="44D1CCE0" w14:textId="59FE5D1F" w:rsidR="00B71AD6" w:rsidRPr="00B71AD6" w:rsidRDefault="00B71AD6" w:rsidP="00BF7B3F">
            <w:pPr>
              <w:pStyle w:val="Compact"/>
              <w:jc w:val="center"/>
              <w:rPr>
                <w:highlight w:val="yellow"/>
              </w:rPr>
            </w:pPr>
            <w:r w:rsidRPr="00B71AD6">
              <w:rPr>
                <w:highlight w:val="yellow"/>
              </w:rPr>
              <w:t>1</w:t>
            </w:r>
            <w:r w:rsidRPr="00B71AD6">
              <w:rPr>
                <w:highlight w:val="yellow"/>
              </w:rPr>
              <w:t>.000</w:t>
            </w:r>
          </w:p>
        </w:tc>
      </w:tr>
      <w:tr w:rsidR="00F352B9" w14:paraId="3EAFEBB5" w14:textId="77777777" w:rsidTr="00F352B9">
        <w:trPr>
          <w:trHeight w:val="478"/>
          <w:jc w:val="center"/>
        </w:trPr>
        <w:tc>
          <w:tcPr>
            <w:tcW w:w="0" w:type="auto"/>
          </w:tcPr>
          <w:p w14:paraId="7D34F127" w14:textId="77777777" w:rsidR="00B71AD6" w:rsidRDefault="00B71AD6" w:rsidP="00BF7B3F">
            <w:pPr>
              <w:pStyle w:val="Compact"/>
              <w:jc w:val="center"/>
            </w:pPr>
            <w:r>
              <w:t>0.35</w:t>
            </w:r>
          </w:p>
        </w:tc>
        <w:tc>
          <w:tcPr>
            <w:tcW w:w="0" w:type="auto"/>
          </w:tcPr>
          <w:p w14:paraId="73145914" w14:textId="77777777" w:rsidR="00B71AD6" w:rsidRDefault="00B71AD6" w:rsidP="00B10178">
            <w:pPr>
              <w:pStyle w:val="Compact"/>
              <w:jc w:val="center"/>
            </w:pPr>
            <w:r>
              <w:t>0.435</w:t>
            </w:r>
          </w:p>
        </w:tc>
        <w:tc>
          <w:tcPr>
            <w:tcW w:w="0" w:type="auto"/>
          </w:tcPr>
          <w:p w14:paraId="6EAA5477" w14:textId="77777777" w:rsidR="00B71AD6" w:rsidRDefault="00B71AD6" w:rsidP="00BF7B3F">
            <w:pPr>
              <w:pStyle w:val="Compact"/>
              <w:jc w:val="center"/>
            </w:pPr>
            <w:r>
              <w:t>0.998</w:t>
            </w:r>
          </w:p>
        </w:tc>
        <w:tc>
          <w:tcPr>
            <w:tcW w:w="0" w:type="auto"/>
          </w:tcPr>
          <w:p w14:paraId="257696E8" w14:textId="77777777" w:rsidR="00B71AD6" w:rsidRPr="00B71AD6" w:rsidRDefault="00B71AD6" w:rsidP="00BF7B3F">
            <w:pPr>
              <w:pStyle w:val="Compact"/>
              <w:jc w:val="center"/>
              <w:rPr>
                <w:highlight w:val="yellow"/>
              </w:rPr>
            </w:pPr>
          </w:p>
        </w:tc>
        <w:tc>
          <w:tcPr>
            <w:tcW w:w="0" w:type="auto"/>
          </w:tcPr>
          <w:p w14:paraId="17775158" w14:textId="5AD48170" w:rsidR="00B71AD6" w:rsidRPr="00B71AD6" w:rsidRDefault="00B71AD6" w:rsidP="00BF7B3F">
            <w:pPr>
              <w:pStyle w:val="Compact"/>
              <w:jc w:val="center"/>
              <w:rPr>
                <w:highlight w:val="yellow"/>
              </w:rPr>
            </w:pPr>
            <w:r w:rsidRPr="00B71AD6">
              <w:rPr>
                <w:highlight w:val="yellow"/>
              </w:rPr>
              <w:t>1</w:t>
            </w:r>
            <w:r w:rsidRPr="00B71AD6">
              <w:rPr>
                <w:highlight w:val="yellow"/>
              </w:rPr>
              <w:t>.000</w:t>
            </w:r>
          </w:p>
        </w:tc>
        <w:tc>
          <w:tcPr>
            <w:tcW w:w="0" w:type="auto"/>
          </w:tcPr>
          <w:p w14:paraId="57785709" w14:textId="33110C3D" w:rsidR="00B71AD6" w:rsidRPr="00B71AD6" w:rsidRDefault="00B71AD6" w:rsidP="00BF7B3F">
            <w:pPr>
              <w:pStyle w:val="Compact"/>
              <w:jc w:val="center"/>
              <w:rPr>
                <w:highlight w:val="yellow"/>
              </w:rPr>
            </w:pPr>
            <w:r w:rsidRPr="00B71AD6">
              <w:rPr>
                <w:highlight w:val="yellow"/>
              </w:rPr>
              <w:t>1</w:t>
            </w:r>
            <w:r w:rsidRPr="00B71AD6">
              <w:rPr>
                <w:highlight w:val="yellow"/>
              </w:rPr>
              <w:t>.000</w:t>
            </w:r>
          </w:p>
        </w:tc>
      </w:tr>
      <w:tr w:rsidR="00F352B9" w14:paraId="700565FD" w14:textId="77777777" w:rsidTr="00F352B9">
        <w:trPr>
          <w:trHeight w:val="478"/>
          <w:jc w:val="center"/>
        </w:trPr>
        <w:tc>
          <w:tcPr>
            <w:tcW w:w="0" w:type="auto"/>
          </w:tcPr>
          <w:p w14:paraId="7DF246C2" w14:textId="4329167C" w:rsidR="00B71AD6" w:rsidRDefault="00B71AD6" w:rsidP="00BF7B3F">
            <w:pPr>
              <w:pStyle w:val="Compact"/>
              <w:jc w:val="center"/>
            </w:pPr>
            <w:r>
              <w:t>0.4</w:t>
            </w:r>
            <w:r>
              <w:t>0</w:t>
            </w:r>
          </w:p>
        </w:tc>
        <w:tc>
          <w:tcPr>
            <w:tcW w:w="0" w:type="auto"/>
          </w:tcPr>
          <w:p w14:paraId="52916FAB" w14:textId="77777777" w:rsidR="00B71AD6" w:rsidRDefault="00B71AD6" w:rsidP="00BF7B3F">
            <w:pPr>
              <w:pStyle w:val="Compact"/>
              <w:jc w:val="center"/>
            </w:pPr>
            <w:r>
              <w:t>0.331</w:t>
            </w:r>
          </w:p>
        </w:tc>
        <w:tc>
          <w:tcPr>
            <w:tcW w:w="0" w:type="auto"/>
          </w:tcPr>
          <w:p w14:paraId="3075E23E" w14:textId="77777777" w:rsidR="00B71AD6" w:rsidRDefault="00B71AD6" w:rsidP="00BF7B3F">
            <w:pPr>
              <w:pStyle w:val="Compact"/>
              <w:jc w:val="center"/>
            </w:pPr>
            <w:r>
              <w:t>0.961</w:t>
            </w:r>
          </w:p>
        </w:tc>
        <w:tc>
          <w:tcPr>
            <w:tcW w:w="0" w:type="auto"/>
          </w:tcPr>
          <w:p w14:paraId="6A8F66C1" w14:textId="77777777" w:rsidR="00B71AD6" w:rsidRPr="00B71AD6" w:rsidRDefault="00B71AD6" w:rsidP="00BF7B3F">
            <w:pPr>
              <w:pStyle w:val="Compact"/>
              <w:jc w:val="center"/>
              <w:rPr>
                <w:highlight w:val="yellow"/>
              </w:rPr>
            </w:pPr>
          </w:p>
        </w:tc>
        <w:tc>
          <w:tcPr>
            <w:tcW w:w="0" w:type="auto"/>
          </w:tcPr>
          <w:p w14:paraId="35752650" w14:textId="5188075D" w:rsidR="00B71AD6" w:rsidRPr="00B71AD6" w:rsidRDefault="00B71AD6" w:rsidP="00BF7B3F">
            <w:pPr>
              <w:pStyle w:val="Compact"/>
              <w:jc w:val="center"/>
              <w:rPr>
                <w:highlight w:val="yellow"/>
              </w:rPr>
            </w:pPr>
            <w:r w:rsidRPr="00B71AD6">
              <w:rPr>
                <w:highlight w:val="yellow"/>
              </w:rPr>
              <w:t>1</w:t>
            </w:r>
            <w:r w:rsidRPr="00B71AD6">
              <w:rPr>
                <w:highlight w:val="yellow"/>
              </w:rPr>
              <w:t>.000</w:t>
            </w:r>
          </w:p>
        </w:tc>
        <w:tc>
          <w:tcPr>
            <w:tcW w:w="0" w:type="auto"/>
          </w:tcPr>
          <w:p w14:paraId="6A4B90F8" w14:textId="31F394D3" w:rsidR="00B71AD6" w:rsidRPr="00B71AD6" w:rsidRDefault="00B71AD6" w:rsidP="00BF7B3F">
            <w:pPr>
              <w:pStyle w:val="Compact"/>
              <w:jc w:val="center"/>
              <w:rPr>
                <w:highlight w:val="yellow"/>
              </w:rPr>
            </w:pPr>
            <w:r w:rsidRPr="00B71AD6">
              <w:rPr>
                <w:highlight w:val="yellow"/>
              </w:rPr>
              <w:t>1</w:t>
            </w:r>
            <w:r w:rsidRPr="00B71AD6">
              <w:rPr>
                <w:highlight w:val="yellow"/>
              </w:rPr>
              <w:t>.000</w:t>
            </w:r>
          </w:p>
        </w:tc>
      </w:tr>
      <w:tr w:rsidR="00F352B9" w14:paraId="64DF272D" w14:textId="77777777" w:rsidTr="00F352B9">
        <w:trPr>
          <w:trHeight w:val="478"/>
          <w:jc w:val="center"/>
        </w:trPr>
        <w:tc>
          <w:tcPr>
            <w:tcW w:w="0" w:type="auto"/>
          </w:tcPr>
          <w:p w14:paraId="1A268A55" w14:textId="77777777" w:rsidR="00B71AD6" w:rsidRDefault="00B71AD6" w:rsidP="00BF7B3F">
            <w:pPr>
              <w:pStyle w:val="Compact"/>
              <w:jc w:val="center"/>
            </w:pPr>
            <w:r>
              <w:t>0.45</w:t>
            </w:r>
          </w:p>
        </w:tc>
        <w:tc>
          <w:tcPr>
            <w:tcW w:w="0" w:type="auto"/>
          </w:tcPr>
          <w:p w14:paraId="53959640" w14:textId="77777777" w:rsidR="00B71AD6" w:rsidRDefault="00B71AD6" w:rsidP="00BF7B3F">
            <w:pPr>
              <w:pStyle w:val="Compact"/>
              <w:jc w:val="center"/>
            </w:pPr>
            <w:r>
              <w:t>0.225</w:t>
            </w:r>
          </w:p>
        </w:tc>
        <w:tc>
          <w:tcPr>
            <w:tcW w:w="0" w:type="auto"/>
          </w:tcPr>
          <w:p w14:paraId="2CB1F802" w14:textId="77777777" w:rsidR="00B71AD6" w:rsidRDefault="00B71AD6" w:rsidP="00BF7B3F">
            <w:pPr>
              <w:pStyle w:val="Compact"/>
              <w:jc w:val="center"/>
            </w:pPr>
            <w:r>
              <w:t>0.879</w:t>
            </w:r>
          </w:p>
        </w:tc>
        <w:tc>
          <w:tcPr>
            <w:tcW w:w="0" w:type="auto"/>
          </w:tcPr>
          <w:p w14:paraId="53C8380A" w14:textId="77777777" w:rsidR="00B71AD6" w:rsidRDefault="00B71AD6" w:rsidP="00BF7B3F">
            <w:pPr>
              <w:pStyle w:val="Compact"/>
              <w:jc w:val="center"/>
            </w:pPr>
          </w:p>
        </w:tc>
        <w:tc>
          <w:tcPr>
            <w:tcW w:w="0" w:type="auto"/>
          </w:tcPr>
          <w:p w14:paraId="428427A3" w14:textId="1A65F081" w:rsidR="00B71AD6" w:rsidRDefault="00B71AD6" w:rsidP="00BF7B3F">
            <w:pPr>
              <w:pStyle w:val="Compact"/>
              <w:jc w:val="center"/>
            </w:pPr>
            <w:r>
              <w:t>0.991</w:t>
            </w:r>
          </w:p>
        </w:tc>
        <w:tc>
          <w:tcPr>
            <w:tcW w:w="0" w:type="auto"/>
          </w:tcPr>
          <w:p w14:paraId="62F179EB" w14:textId="5677C81F" w:rsidR="00B71AD6" w:rsidRPr="00B71AD6" w:rsidRDefault="00B71AD6" w:rsidP="00BF7B3F">
            <w:pPr>
              <w:pStyle w:val="Compact"/>
              <w:jc w:val="center"/>
              <w:rPr>
                <w:highlight w:val="yellow"/>
              </w:rPr>
            </w:pPr>
            <w:r w:rsidRPr="00B71AD6">
              <w:rPr>
                <w:highlight w:val="yellow"/>
              </w:rPr>
              <w:t>1</w:t>
            </w:r>
            <w:r w:rsidRPr="00B71AD6">
              <w:rPr>
                <w:highlight w:val="yellow"/>
              </w:rPr>
              <w:t>.000</w:t>
            </w:r>
          </w:p>
        </w:tc>
      </w:tr>
      <w:tr w:rsidR="00F352B9" w14:paraId="085EC77C" w14:textId="77777777" w:rsidTr="00F352B9">
        <w:trPr>
          <w:trHeight w:val="478"/>
          <w:jc w:val="center"/>
        </w:trPr>
        <w:tc>
          <w:tcPr>
            <w:tcW w:w="0" w:type="auto"/>
          </w:tcPr>
          <w:p w14:paraId="5FEEDE62" w14:textId="1A505882" w:rsidR="00B71AD6" w:rsidRDefault="00B71AD6" w:rsidP="00BF7B3F">
            <w:pPr>
              <w:pStyle w:val="Compact"/>
              <w:jc w:val="center"/>
            </w:pPr>
            <w:r>
              <w:t>0.5</w:t>
            </w:r>
            <w:r>
              <w:t>0</w:t>
            </w:r>
          </w:p>
        </w:tc>
        <w:tc>
          <w:tcPr>
            <w:tcW w:w="0" w:type="auto"/>
          </w:tcPr>
          <w:p w14:paraId="69D64B29" w14:textId="77777777" w:rsidR="00B71AD6" w:rsidRDefault="00B71AD6" w:rsidP="00BF7B3F">
            <w:pPr>
              <w:pStyle w:val="Compact"/>
              <w:jc w:val="center"/>
            </w:pPr>
            <w:r>
              <w:t>0.188</w:t>
            </w:r>
          </w:p>
        </w:tc>
        <w:tc>
          <w:tcPr>
            <w:tcW w:w="0" w:type="auto"/>
          </w:tcPr>
          <w:p w14:paraId="5D0E63DF" w14:textId="77777777" w:rsidR="00B71AD6" w:rsidRDefault="00B71AD6" w:rsidP="00BF7B3F">
            <w:pPr>
              <w:pStyle w:val="Compact"/>
              <w:jc w:val="center"/>
            </w:pPr>
            <w:r>
              <w:t>0.669</w:t>
            </w:r>
          </w:p>
        </w:tc>
        <w:tc>
          <w:tcPr>
            <w:tcW w:w="0" w:type="auto"/>
          </w:tcPr>
          <w:p w14:paraId="72705C9E" w14:textId="77777777" w:rsidR="00B71AD6" w:rsidRDefault="00B71AD6" w:rsidP="00BF7B3F">
            <w:pPr>
              <w:pStyle w:val="Compact"/>
              <w:jc w:val="center"/>
            </w:pPr>
          </w:p>
        </w:tc>
        <w:tc>
          <w:tcPr>
            <w:tcW w:w="0" w:type="auto"/>
          </w:tcPr>
          <w:p w14:paraId="0C1A4525" w14:textId="431AB3CB" w:rsidR="00B71AD6" w:rsidRDefault="00B71AD6" w:rsidP="00BF7B3F">
            <w:pPr>
              <w:pStyle w:val="Compact"/>
              <w:jc w:val="center"/>
            </w:pPr>
            <w:r>
              <w:t>0.934</w:t>
            </w:r>
          </w:p>
        </w:tc>
        <w:tc>
          <w:tcPr>
            <w:tcW w:w="0" w:type="auto"/>
          </w:tcPr>
          <w:p w14:paraId="66DB5BD4" w14:textId="6B6FE2E2" w:rsidR="00B71AD6" w:rsidRPr="00B71AD6" w:rsidRDefault="00B71AD6" w:rsidP="00BF7B3F">
            <w:pPr>
              <w:pStyle w:val="Compact"/>
              <w:jc w:val="center"/>
              <w:rPr>
                <w:highlight w:val="yellow"/>
              </w:rPr>
            </w:pPr>
            <w:r w:rsidRPr="00B71AD6">
              <w:rPr>
                <w:highlight w:val="yellow"/>
              </w:rPr>
              <w:t>1</w:t>
            </w:r>
            <w:r w:rsidRPr="00B71AD6">
              <w:rPr>
                <w:highlight w:val="yellow"/>
              </w:rPr>
              <w:t>.000</w:t>
            </w:r>
          </w:p>
        </w:tc>
      </w:tr>
      <w:tr w:rsidR="00F352B9" w14:paraId="2ED68754" w14:textId="77777777" w:rsidTr="00F352B9">
        <w:trPr>
          <w:trHeight w:val="478"/>
          <w:jc w:val="center"/>
        </w:trPr>
        <w:tc>
          <w:tcPr>
            <w:tcW w:w="0" w:type="auto"/>
          </w:tcPr>
          <w:p w14:paraId="37179000" w14:textId="77777777" w:rsidR="00B71AD6" w:rsidRDefault="00B71AD6" w:rsidP="00BF7B3F">
            <w:pPr>
              <w:pStyle w:val="Compact"/>
              <w:jc w:val="center"/>
            </w:pPr>
            <w:r>
              <w:t>0.55</w:t>
            </w:r>
          </w:p>
        </w:tc>
        <w:tc>
          <w:tcPr>
            <w:tcW w:w="0" w:type="auto"/>
          </w:tcPr>
          <w:p w14:paraId="1DFC336F" w14:textId="77777777" w:rsidR="00B71AD6" w:rsidRDefault="00B71AD6" w:rsidP="00BF7B3F">
            <w:pPr>
              <w:pStyle w:val="Compact"/>
              <w:jc w:val="center"/>
            </w:pPr>
            <w:r>
              <w:t>0.117</w:t>
            </w:r>
          </w:p>
        </w:tc>
        <w:tc>
          <w:tcPr>
            <w:tcW w:w="0" w:type="auto"/>
          </w:tcPr>
          <w:p w14:paraId="6F4DDE39" w14:textId="77777777" w:rsidR="00B71AD6" w:rsidRDefault="00B71AD6" w:rsidP="00BF7B3F">
            <w:pPr>
              <w:pStyle w:val="Compact"/>
              <w:jc w:val="center"/>
            </w:pPr>
            <w:r>
              <w:t>0.407</w:t>
            </w:r>
          </w:p>
        </w:tc>
        <w:tc>
          <w:tcPr>
            <w:tcW w:w="0" w:type="auto"/>
          </w:tcPr>
          <w:p w14:paraId="5951F13F" w14:textId="77777777" w:rsidR="00B71AD6" w:rsidRDefault="00B71AD6" w:rsidP="00BF7B3F">
            <w:pPr>
              <w:pStyle w:val="Compact"/>
              <w:jc w:val="center"/>
            </w:pPr>
          </w:p>
        </w:tc>
        <w:tc>
          <w:tcPr>
            <w:tcW w:w="0" w:type="auto"/>
          </w:tcPr>
          <w:p w14:paraId="195313B1" w14:textId="5B9E0C7D" w:rsidR="00B71AD6" w:rsidRDefault="00B71AD6" w:rsidP="00BF7B3F">
            <w:pPr>
              <w:pStyle w:val="Compact"/>
              <w:jc w:val="center"/>
            </w:pPr>
            <w:r>
              <w:t>0.683</w:t>
            </w:r>
          </w:p>
        </w:tc>
        <w:tc>
          <w:tcPr>
            <w:tcW w:w="0" w:type="auto"/>
          </w:tcPr>
          <w:p w14:paraId="23271ED5" w14:textId="1A0685FA" w:rsidR="00B71AD6" w:rsidRPr="00B71AD6" w:rsidRDefault="00B71AD6" w:rsidP="00BF7B3F">
            <w:pPr>
              <w:pStyle w:val="Compact"/>
              <w:jc w:val="center"/>
              <w:rPr>
                <w:highlight w:val="yellow"/>
              </w:rPr>
            </w:pPr>
            <w:r w:rsidRPr="00B71AD6">
              <w:rPr>
                <w:highlight w:val="yellow"/>
              </w:rPr>
              <w:t>1</w:t>
            </w:r>
            <w:r w:rsidRPr="00B71AD6">
              <w:rPr>
                <w:highlight w:val="yellow"/>
              </w:rPr>
              <w:t>.000</w:t>
            </w:r>
          </w:p>
        </w:tc>
      </w:tr>
      <w:tr w:rsidR="00F352B9" w14:paraId="78C45722" w14:textId="77777777" w:rsidTr="00F352B9">
        <w:trPr>
          <w:trHeight w:val="478"/>
          <w:jc w:val="center"/>
        </w:trPr>
        <w:tc>
          <w:tcPr>
            <w:tcW w:w="0" w:type="auto"/>
          </w:tcPr>
          <w:p w14:paraId="771272F6" w14:textId="17603551" w:rsidR="00B71AD6" w:rsidRDefault="00B71AD6" w:rsidP="00BF7B3F">
            <w:pPr>
              <w:pStyle w:val="Compact"/>
              <w:jc w:val="center"/>
            </w:pPr>
            <w:r>
              <w:t>0.6</w:t>
            </w:r>
            <w:r>
              <w:t>0</w:t>
            </w:r>
          </w:p>
        </w:tc>
        <w:tc>
          <w:tcPr>
            <w:tcW w:w="0" w:type="auto"/>
          </w:tcPr>
          <w:p w14:paraId="19D13238" w14:textId="77777777" w:rsidR="00B71AD6" w:rsidRDefault="00B71AD6" w:rsidP="00BF7B3F">
            <w:pPr>
              <w:pStyle w:val="Compact"/>
              <w:jc w:val="center"/>
            </w:pPr>
            <w:r>
              <w:t>0.108</w:t>
            </w:r>
          </w:p>
        </w:tc>
        <w:tc>
          <w:tcPr>
            <w:tcW w:w="0" w:type="auto"/>
          </w:tcPr>
          <w:p w14:paraId="098042B9" w14:textId="77777777" w:rsidR="00B71AD6" w:rsidRDefault="00B71AD6" w:rsidP="00BF7B3F">
            <w:pPr>
              <w:pStyle w:val="Compact"/>
              <w:jc w:val="center"/>
            </w:pPr>
            <w:r>
              <w:t>0.175</w:t>
            </w:r>
          </w:p>
        </w:tc>
        <w:tc>
          <w:tcPr>
            <w:tcW w:w="0" w:type="auto"/>
          </w:tcPr>
          <w:p w14:paraId="35073820" w14:textId="77777777" w:rsidR="00B71AD6" w:rsidRDefault="00B71AD6" w:rsidP="00BF7B3F">
            <w:pPr>
              <w:pStyle w:val="Compact"/>
              <w:jc w:val="center"/>
            </w:pPr>
          </w:p>
        </w:tc>
        <w:tc>
          <w:tcPr>
            <w:tcW w:w="0" w:type="auto"/>
          </w:tcPr>
          <w:p w14:paraId="188C6569" w14:textId="37A0F5EC" w:rsidR="00B71AD6" w:rsidRDefault="00B71AD6" w:rsidP="00BF7B3F">
            <w:pPr>
              <w:pStyle w:val="Compact"/>
              <w:jc w:val="center"/>
            </w:pPr>
            <w:r>
              <w:t>0.321</w:t>
            </w:r>
          </w:p>
        </w:tc>
        <w:tc>
          <w:tcPr>
            <w:tcW w:w="0" w:type="auto"/>
          </w:tcPr>
          <w:p w14:paraId="5D1B3B71" w14:textId="77777777" w:rsidR="00B71AD6" w:rsidRDefault="00B71AD6" w:rsidP="00BF7B3F">
            <w:pPr>
              <w:pStyle w:val="Compact"/>
              <w:jc w:val="center"/>
            </w:pPr>
            <w:r>
              <w:t>0.949</w:t>
            </w:r>
          </w:p>
        </w:tc>
      </w:tr>
      <w:tr w:rsidR="00F352B9" w14:paraId="2147954A" w14:textId="77777777" w:rsidTr="00F352B9">
        <w:trPr>
          <w:trHeight w:val="478"/>
          <w:jc w:val="center"/>
        </w:trPr>
        <w:tc>
          <w:tcPr>
            <w:tcW w:w="0" w:type="auto"/>
          </w:tcPr>
          <w:p w14:paraId="1F4FA193" w14:textId="77777777" w:rsidR="00B71AD6" w:rsidRPr="00B71AD6" w:rsidRDefault="00B71AD6" w:rsidP="00BF7B3F">
            <w:pPr>
              <w:pStyle w:val="Compact"/>
              <w:jc w:val="center"/>
              <w:rPr>
                <w:highlight w:val="cyan"/>
              </w:rPr>
            </w:pPr>
            <w:r w:rsidRPr="00B71AD6">
              <w:rPr>
                <w:highlight w:val="cyan"/>
              </w:rPr>
              <w:t>0.65</w:t>
            </w:r>
          </w:p>
        </w:tc>
        <w:tc>
          <w:tcPr>
            <w:tcW w:w="0" w:type="auto"/>
          </w:tcPr>
          <w:p w14:paraId="4CF63F5F" w14:textId="77777777" w:rsidR="00B71AD6" w:rsidRPr="00B71AD6" w:rsidRDefault="00B71AD6" w:rsidP="00BF7B3F">
            <w:pPr>
              <w:pStyle w:val="Compact"/>
              <w:jc w:val="center"/>
              <w:rPr>
                <w:highlight w:val="cyan"/>
              </w:rPr>
            </w:pPr>
            <w:r w:rsidRPr="00B71AD6">
              <w:rPr>
                <w:highlight w:val="cyan"/>
              </w:rPr>
              <w:t>0.046</w:t>
            </w:r>
          </w:p>
        </w:tc>
        <w:tc>
          <w:tcPr>
            <w:tcW w:w="0" w:type="auto"/>
          </w:tcPr>
          <w:p w14:paraId="1DE9F77B" w14:textId="77777777" w:rsidR="00B71AD6" w:rsidRPr="00B71AD6" w:rsidRDefault="00B71AD6" w:rsidP="00BF7B3F">
            <w:pPr>
              <w:pStyle w:val="Compact"/>
              <w:jc w:val="center"/>
              <w:rPr>
                <w:highlight w:val="cyan"/>
              </w:rPr>
            </w:pPr>
            <w:r w:rsidRPr="00B71AD6">
              <w:rPr>
                <w:highlight w:val="cyan"/>
              </w:rPr>
              <w:t>0.042</w:t>
            </w:r>
          </w:p>
        </w:tc>
        <w:tc>
          <w:tcPr>
            <w:tcW w:w="0" w:type="auto"/>
          </w:tcPr>
          <w:p w14:paraId="4C4B03F3" w14:textId="77777777" w:rsidR="00B71AD6" w:rsidRPr="00B71AD6" w:rsidRDefault="00B71AD6" w:rsidP="00BF7B3F">
            <w:pPr>
              <w:pStyle w:val="Compact"/>
              <w:jc w:val="center"/>
              <w:rPr>
                <w:highlight w:val="cyan"/>
              </w:rPr>
            </w:pPr>
          </w:p>
        </w:tc>
        <w:tc>
          <w:tcPr>
            <w:tcW w:w="0" w:type="auto"/>
          </w:tcPr>
          <w:p w14:paraId="33C7E69A" w14:textId="7100F1D9" w:rsidR="00B71AD6" w:rsidRPr="00B71AD6" w:rsidRDefault="00B71AD6" w:rsidP="00BF7B3F">
            <w:pPr>
              <w:pStyle w:val="Compact"/>
              <w:jc w:val="center"/>
              <w:rPr>
                <w:highlight w:val="cyan"/>
              </w:rPr>
            </w:pPr>
            <w:r w:rsidRPr="00B71AD6">
              <w:rPr>
                <w:highlight w:val="cyan"/>
              </w:rPr>
              <w:t>0.052</w:t>
            </w:r>
          </w:p>
        </w:tc>
        <w:tc>
          <w:tcPr>
            <w:tcW w:w="0" w:type="auto"/>
          </w:tcPr>
          <w:p w14:paraId="16E66F46" w14:textId="77777777" w:rsidR="00B71AD6" w:rsidRPr="00B71AD6" w:rsidRDefault="00B71AD6" w:rsidP="00BF7B3F">
            <w:pPr>
              <w:pStyle w:val="Compact"/>
              <w:jc w:val="center"/>
              <w:rPr>
                <w:highlight w:val="cyan"/>
              </w:rPr>
            </w:pPr>
            <w:r w:rsidRPr="00B71AD6">
              <w:rPr>
                <w:highlight w:val="cyan"/>
              </w:rPr>
              <w:t>0.054</w:t>
            </w:r>
          </w:p>
        </w:tc>
      </w:tr>
      <w:tr w:rsidR="00F352B9" w14:paraId="79546D9A" w14:textId="77777777" w:rsidTr="00F352B9">
        <w:trPr>
          <w:trHeight w:val="478"/>
          <w:jc w:val="center"/>
        </w:trPr>
        <w:tc>
          <w:tcPr>
            <w:tcW w:w="0" w:type="auto"/>
          </w:tcPr>
          <w:p w14:paraId="52370EF3" w14:textId="60EA1FD8" w:rsidR="00B71AD6" w:rsidRDefault="00B71AD6" w:rsidP="00BF7B3F">
            <w:pPr>
              <w:pStyle w:val="Compact"/>
              <w:jc w:val="center"/>
            </w:pPr>
            <w:r>
              <w:t>0.7</w:t>
            </w:r>
            <w:r>
              <w:t>0</w:t>
            </w:r>
          </w:p>
        </w:tc>
        <w:tc>
          <w:tcPr>
            <w:tcW w:w="0" w:type="auto"/>
          </w:tcPr>
          <w:p w14:paraId="25455CAA" w14:textId="77777777" w:rsidR="00B71AD6" w:rsidRDefault="00B71AD6" w:rsidP="00BF7B3F">
            <w:pPr>
              <w:pStyle w:val="Compact"/>
              <w:jc w:val="center"/>
            </w:pPr>
            <w:r>
              <w:t>0.026</w:t>
            </w:r>
          </w:p>
        </w:tc>
        <w:tc>
          <w:tcPr>
            <w:tcW w:w="0" w:type="auto"/>
          </w:tcPr>
          <w:p w14:paraId="7100BE2C" w14:textId="77777777" w:rsidR="00B71AD6" w:rsidRDefault="00B71AD6" w:rsidP="00BF7B3F">
            <w:pPr>
              <w:pStyle w:val="Compact"/>
              <w:jc w:val="center"/>
            </w:pPr>
            <w:r>
              <w:t>0.003</w:t>
            </w:r>
          </w:p>
        </w:tc>
        <w:tc>
          <w:tcPr>
            <w:tcW w:w="0" w:type="auto"/>
          </w:tcPr>
          <w:p w14:paraId="4F1A775E" w14:textId="77777777" w:rsidR="00B71AD6" w:rsidRPr="00B71AD6" w:rsidRDefault="00B71AD6" w:rsidP="00BF7B3F">
            <w:pPr>
              <w:pStyle w:val="Compact"/>
              <w:jc w:val="center"/>
              <w:rPr>
                <w:highlight w:val="green"/>
              </w:rPr>
            </w:pPr>
          </w:p>
        </w:tc>
        <w:tc>
          <w:tcPr>
            <w:tcW w:w="0" w:type="auto"/>
          </w:tcPr>
          <w:p w14:paraId="448C84B6" w14:textId="74E34D54" w:rsidR="00B71AD6" w:rsidRPr="00B71AD6" w:rsidRDefault="00B71AD6" w:rsidP="00BF7B3F">
            <w:pPr>
              <w:pStyle w:val="Compact"/>
              <w:jc w:val="center"/>
              <w:rPr>
                <w:highlight w:val="green"/>
              </w:rPr>
            </w:pPr>
            <w:r w:rsidRPr="00B71AD6">
              <w:rPr>
                <w:highlight w:val="green"/>
              </w:rPr>
              <w:t>0</w:t>
            </w:r>
            <w:r w:rsidRPr="00B71AD6">
              <w:rPr>
                <w:highlight w:val="green"/>
              </w:rPr>
              <w:t>.000</w:t>
            </w:r>
          </w:p>
        </w:tc>
        <w:tc>
          <w:tcPr>
            <w:tcW w:w="0" w:type="auto"/>
          </w:tcPr>
          <w:p w14:paraId="5DCC1527" w14:textId="3D6F5BAA" w:rsidR="00B71AD6" w:rsidRPr="00B71AD6" w:rsidRDefault="00B71AD6" w:rsidP="00BF7B3F">
            <w:pPr>
              <w:pStyle w:val="Compact"/>
              <w:jc w:val="center"/>
              <w:rPr>
                <w:highlight w:val="green"/>
              </w:rPr>
            </w:pPr>
            <w:r w:rsidRPr="00B71AD6">
              <w:rPr>
                <w:highlight w:val="green"/>
              </w:rPr>
              <w:t>0</w:t>
            </w:r>
            <w:r w:rsidRPr="00B71AD6">
              <w:rPr>
                <w:highlight w:val="green"/>
              </w:rPr>
              <w:t>.000</w:t>
            </w:r>
          </w:p>
        </w:tc>
      </w:tr>
      <w:tr w:rsidR="00F352B9" w14:paraId="74F211A4" w14:textId="77777777" w:rsidTr="00F352B9">
        <w:trPr>
          <w:trHeight w:val="500"/>
          <w:jc w:val="center"/>
        </w:trPr>
        <w:tc>
          <w:tcPr>
            <w:tcW w:w="0" w:type="auto"/>
          </w:tcPr>
          <w:p w14:paraId="36FDB77D" w14:textId="77777777" w:rsidR="00B71AD6" w:rsidRDefault="00B71AD6" w:rsidP="00BF7B3F">
            <w:pPr>
              <w:pStyle w:val="Compact"/>
              <w:jc w:val="center"/>
            </w:pPr>
            <w:r>
              <w:t>0.75</w:t>
            </w:r>
          </w:p>
        </w:tc>
        <w:tc>
          <w:tcPr>
            <w:tcW w:w="0" w:type="auto"/>
          </w:tcPr>
          <w:p w14:paraId="3E750AB4" w14:textId="77777777" w:rsidR="00B71AD6" w:rsidRDefault="00B71AD6" w:rsidP="00BF7B3F">
            <w:pPr>
              <w:pStyle w:val="Compact"/>
              <w:jc w:val="center"/>
            </w:pPr>
            <w:r>
              <w:t>0.017</w:t>
            </w:r>
          </w:p>
        </w:tc>
        <w:tc>
          <w:tcPr>
            <w:tcW w:w="0" w:type="auto"/>
          </w:tcPr>
          <w:p w14:paraId="2B28827E" w14:textId="71BEABAF" w:rsidR="00B71AD6" w:rsidRDefault="00B71AD6" w:rsidP="00BF7B3F">
            <w:pPr>
              <w:pStyle w:val="Compact"/>
              <w:jc w:val="center"/>
            </w:pPr>
            <w:r w:rsidRPr="00B71AD6">
              <w:rPr>
                <w:highlight w:val="green"/>
              </w:rPr>
              <w:t>0</w:t>
            </w:r>
            <w:r w:rsidRPr="00B71AD6">
              <w:rPr>
                <w:highlight w:val="green"/>
              </w:rPr>
              <w:t>.000</w:t>
            </w:r>
          </w:p>
        </w:tc>
        <w:tc>
          <w:tcPr>
            <w:tcW w:w="0" w:type="auto"/>
          </w:tcPr>
          <w:p w14:paraId="60B38D9E" w14:textId="77777777" w:rsidR="00B71AD6" w:rsidRPr="00B71AD6" w:rsidRDefault="00B71AD6" w:rsidP="00BF7B3F">
            <w:pPr>
              <w:pStyle w:val="Compact"/>
              <w:jc w:val="center"/>
              <w:rPr>
                <w:highlight w:val="green"/>
              </w:rPr>
            </w:pPr>
          </w:p>
        </w:tc>
        <w:tc>
          <w:tcPr>
            <w:tcW w:w="0" w:type="auto"/>
          </w:tcPr>
          <w:p w14:paraId="4C22F337" w14:textId="456221B2" w:rsidR="00B71AD6" w:rsidRPr="00B71AD6" w:rsidRDefault="00B71AD6" w:rsidP="00BF7B3F">
            <w:pPr>
              <w:pStyle w:val="Compact"/>
              <w:jc w:val="center"/>
              <w:rPr>
                <w:highlight w:val="green"/>
              </w:rPr>
            </w:pPr>
            <w:r w:rsidRPr="00B71AD6">
              <w:rPr>
                <w:highlight w:val="green"/>
              </w:rPr>
              <w:t>0</w:t>
            </w:r>
            <w:r w:rsidRPr="00B71AD6">
              <w:rPr>
                <w:highlight w:val="green"/>
              </w:rPr>
              <w:t>.000</w:t>
            </w:r>
          </w:p>
        </w:tc>
        <w:tc>
          <w:tcPr>
            <w:tcW w:w="0" w:type="auto"/>
          </w:tcPr>
          <w:p w14:paraId="73D95DD8" w14:textId="6DBE1704" w:rsidR="00B71AD6" w:rsidRPr="00B71AD6" w:rsidRDefault="00B71AD6" w:rsidP="00BF7B3F">
            <w:pPr>
              <w:pStyle w:val="Compact"/>
              <w:jc w:val="center"/>
              <w:rPr>
                <w:highlight w:val="green"/>
              </w:rPr>
            </w:pPr>
            <w:r w:rsidRPr="00B71AD6">
              <w:rPr>
                <w:highlight w:val="green"/>
              </w:rPr>
              <w:t>0</w:t>
            </w:r>
            <w:r w:rsidRPr="00B71AD6">
              <w:rPr>
                <w:highlight w:val="green"/>
              </w:rPr>
              <w:t>.000</w:t>
            </w:r>
          </w:p>
        </w:tc>
      </w:tr>
      <w:tr w:rsidR="008A3906" w14:paraId="762C4F89" w14:textId="77777777" w:rsidTr="00F352B9">
        <w:trPr>
          <w:trHeight w:val="500"/>
          <w:jc w:val="center"/>
        </w:trPr>
        <w:tc>
          <w:tcPr>
            <w:tcW w:w="0" w:type="auto"/>
          </w:tcPr>
          <w:p w14:paraId="61E8C45F" w14:textId="77777777" w:rsidR="008A3906" w:rsidRDefault="008A3906" w:rsidP="00BF7B3F">
            <w:pPr>
              <w:pStyle w:val="Compact"/>
              <w:jc w:val="center"/>
            </w:pPr>
          </w:p>
          <w:p w14:paraId="6E77472F" w14:textId="77777777" w:rsidR="008A3906" w:rsidRDefault="008A3906" w:rsidP="00BF7B3F">
            <w:pPr>
              <w:pStyle w:val="Compact"/>
              <w:jc w:val="center"/>
            </w:pPr>
          </w:p>
          <w:p w14:paraId="2B673DC2" w14:textId="77777777" w:rsidR="008A3906" w:rsidRDefault="008A3906" w:rsidP="00BF7B3F">
            <w:pPr>
              <w:pStyle w:val="Compact"/>
              <w:jc w:val="center"/>
            </w:pPr>
          </w:p>
          <w:p w14:paraId="7C60508D" w14:textId="77777777" w:rsidR="008A3906" w:rsidRDefault="008A3906" w:rsidP="00BF7B3F">
            <w:pPr>
              <w:pStyle w:val="Compact"/>
              <w:jc w:val="center"/>
            </w:pPr>
          </w:p>
          <w:p w14:paraId="7777529B" w14:textId="77777777" w:rsidR="008A3906" w:rsidRDefault="008A3906" w:rsidP="00BF7B3F">
            <w:pPr>
              <w:pStyle w:val="Compact"/>
              <w:jc w:val="center"/>
            </w:pPr>
          </w:p>
          <w:p w14:paraId="6622752C" w14:textId="77777777" w:rsidR="008A3906" w:rsidRDefault="008A3906" w:rsidP="00BF7B3F">
            <w:pPr>
              <w:pStyle w:val="Compact"/>
              <w:jc w:val="center"/>
            </w:pPr>
          </w:p>
          <w:p w14:paraId="38F80D66" w14:textId="77777777" w:rsidR="008A3906" w:rsidRDefault="008A3906" w:rsidP="008A3906">
            <w:pPr>
              <w:pStyle w:val="Compact"/>
            </w:pPr>
          </w:p>
          <w:p w14:paraId="68B05D9D" w14:textId="77777777" w:rsidR="008A3906" w:rsidRDefault="008A3906" w:rsidP="008A3906">
            <w:pPr>
              <w:pStyle w:val="Compact"/>
            </w:pPr>
          </w:p>
        </w:tc>
        <w:tc>
          <w:tcPr>
            <w:tcW w:w="0" w:type="auto"/>
          </w:tcPr>
          <w:p w14:paraId="51044B71" w14:textId="77777777" w:rsidR="008A3906" w:rsidRDefault="008A3906" w:rsidP="00BF7B3F">
            <w:pPr>
              <w:pStyle w:val="Compact"/>
              <w:jc w:val="center"/>
            </w:pPr>
          </w:p>
        </w:tc>
        <w:tc>
          <w:tcPr>
            <w:tcW w:w="0" w:type="auto"/>
          </w:tcPr>
          <w:p w14:paraId="2CCF0E1C" w14:textId="77777777" w:rsidR="008A3906" w:rsidRPr="00B71AD6" w:rsidRDefault="008A3906" w:rsidP="00BF7B3F">
            <w:pPr>
              <w:pStyle w:val="Compact"/>
              <w:jc w:val="center"/>
              <w:rPr>
                <w:highlight w:val="green"/>
              </w:rPr>
            </w:pPr>
          </w:p>
        </w:tc>
        <w:tc>
          <w:tcPr>
            <w:tcW w:w="0" w:type="auto"/>
          </w:tcPr>
          <w:p w14:paraId="1E5D1CC5" w14:textId="77777777" w:rsidR="008A3906" w:rsidRPr="00B71AD6" w:rsidRDefault="008A3906" w:rsidP="00BF7B3F">
            <w:pPr>
              <w:pStyle w:val="Compact"/>
              <w:jc w:val="center"/>
              <w:rPr>
                <w:highlight w:val="green"/>
              </w:rPr>
            </w:pPr>
          </w:p>
        </w:tc>
        <w:tc>
          <w:tcPr>
            <w:tcW w:w="0" w:type="auto"/>
          </w:tcPr>
          <w:p w14:paraId="752567D0" w14:textId="77777777" w:rsidR="008A3906" w:rsidRPr="00B71AD6" w:rsidRDefault="008A3906" w:rsidP="00BF7B3F">
            <w:pPr>
              <w:pStyle w:val="Compact"/>
              <w:jc w:val="center"/>
              <w:rPr>
                <w:highlight w:val="green"/>
              </w:rPr>
            </w:pPr>
          </w:p>
        </w:tc>
        <w:tc>
          <w:tcPr>
            <w:tcW w:w="0" w:type="auto"/>
          </w:tcPr>
          <w:p w14:paraId="370C83E2" w14:textId="77777777" w:rsidR="008A3906" w:rsidRPr="00B71AD6" w:rsidRDefault="008A3906" w:rsidP="00BF7B3F">
            <w:pPr>
              <w:pStyle w:val="Compact"/>
              <w:jc w:val="center"/>
              <w:rPr>
                <w:highlight w:val="green"/>
              </w:rPr>
            </w:pPr>
          </w:p>
        </w:tc>
      </w:tr>
    </w:tbl>
    <w:p w14:paraId="077C1A7A" w14:textId="77777777" w:rsidR="00A5490D" w:rsidRDefault="00000000">
      <w:pPr>
        <w:pStyle w:val="Heading1"/>
      </w:pPr>
      <w:r>
        <w:lastRenderedPageBreak/>
        <w:t>Comparing Plots</w:t>
      </w:r>
    </w:p>
    <w:p w14:paraId="33EF0D06" w14:textId="77777777" w:rsidR="00EE56CD" w:rsidRPr="00EE56CD" w:rsidRDefault="00EE56CD" w:rsidP="009D70AF">
      <w:pPr>
        <w:pStyle w:val="BodyText"/>
      </w:pPr>
    </w:p>
    <w:p w14:paraId="3F106BA0" w14:textId="7C68F8B1" w:rsidR="00A5490D" w:rsidRDefault="00000000">
      <w:pPr>
        <w:pStyle w:val="SourceCode"/>
        <w:rPr>
          <w:rStyle w:val="NormalTok"/>
        </w:rPr>
      </w:pPr>
      <w:r>
        <w:rPr>
          <w:rStyle w:val="NormalTok"/>
        </w:rPr>
        <w:t xml:space="preserve">results_dataframe </w:t>
      </w:r>
      <w:r>
        <w:rPr>
          <w:rStyle w:val="SpecialCharTok"/>
        </w:rPr>
        <w:t>%&gt;%</w:t>
      </w:r>
      <w:r>
        <w:br/>
      </w:r>
      <w:r>
        <w:rPr>
          <w:rStyle w:val="NormalTok"/>
        </w:rPr>
        <w:t xml:space="preserve">  </w:t>
      </w:r>
      <w:r>
        <w:rPr>
          <w:rStyle w:val="FunctionTok"/>
        </w:rPr>
        <w:t>pivot_longer</w:t>
      </w:r>
      <w:r>
        <w:rPr>
          <w:rStyle w:val="NormalTok"/>
        </w:rPr>
        <w:t xml:space="preserve">(., </w:t>
      </w:r>
      <w:r>
        <w:rPr>
          <w:rStyle w:val="FunctionTok"/>
        </w:rPr>
        <w:t>c</w:t>
      </w:r>
      <w:r>
        <w:rPr>
          <w:rStyle w:val="NormalTok"/>
        </w:rPr>
        <w:t>(case1_power, case2_power, case3_power, case4_power),</w:t>
      </w:r>
      <w:r>
        <w:br/>
      </w:r>
      <w:r>
        <w:rPr>
          <w:rStyle w:val="NormalTok"/>
        </w:rPr>
        <w:t xml:space="preserve">               </w:t>
      </w:r>
      <w:r>
        <w:rPr>
          <w:rStyle w:val="AttributeTok"/>
        </w:rPr>
        <w:t>names_to =</w:t>
      </w:r>
      <w:r>
        <w:rPr>
          <w:rStyle w:val="NormalTok"/>
        </w:rPr>
        <w:t xml:space="preserve"> </w:t>
      </w:r>
      <w:r>
        <w:rPr>
          <w:rStyle w:val="StringTok"/>
        </w:rPr>
        <w:t>"Power Cases"</w:t>
      </w:r>
      <w:r>
        <w:rPr>
          <w:rStyle w:val="NormalTok"/>
        </w:rPr>
        <w:t xml:space="preserve">, </w:t>
      </w:r>
      <w:r>
        <w:rPr>
          <w:rStyle w:val="AttributeTok"/>
        </w:rPr>
        <w:t>values_to =</w:t>
      </w:r>
      <w:r>
        <w:rPr>
          <w:rStyle w:val="NormalTok"/>
        </w:rPr>
        <w:t xml:space="preserve"> </w:t>
      </w:r>
      <w:r>
        <w:rPr>
          <w:rStyle w:val="StringTok"/>
        </w:rPr>
        <w:t>"Power"</w:t>
      </w:r>
      <w:r>
        <w:rPr>
          <w:rStyle w:val="NormalTok"/>
        </w:rPr>
        <w:t xml:space="preserve">) </w:t>
      </w:r>
      <w:r>
        <w:rPr>
          <w:rStyle w:val="SpecialCharTok"/>
        </w:rPr>
        <w:t>%&gt;%</w:t>
      </w:r>
      <w:r>
        <w:br/>
      </w:r>
      <w:r>
        <w:rPr>
          <w:rStyle w:val="NormalTok"/>
        </w:rPr>
        <w:t xml:space="preserve">  </w:t>
      </w:r>
      <w:r>
        <w:rPr>
          <w:rStyle w:val="FunctionTok"/>
        </w:rPr>
        <w:t>ggplot</w:t>
      </w:r>
      <w:r>
        <w:rPr>
          <w:rStyle w:val="NormalTok"/>
        </w:rPr>
        <w:t xml:space="preserve">(., </w:t>
      </w:r>
      <w:r>
        <w:rPr>
          <w:rStyle w:val="FunctionTok"/>
        </w:rPr>
        <w:t>aes</w:t>
      </w:r>
      <w:r>
        <w:rPr>
          <w:rStyle w:val="NormalTok"/>
        </w:rPr>
        <w:t>(</w:t>
      </w:r>
      <w:r>
        <w:rPr>
          <w:rStyle w:val="AttributeTok"/>
        </w:rPr>
        <w:t>x =</w:t>
      </w:r>
      <w:r>
        <w:rPr>
          <w:rStyle w:val="NormalTok"/>
        </w:rPr>
        <w:t xml:space="preserve"> true_props, </w:t>
      </w:r>
      <w:r>
        <w:rPr>
          <w:rStyle w:val="AttributeTok"/>
        </w:rPr>
        <w:t>y =</w:t>
      </w:r>
      <w:r>
        <w:rPr>
          <w:rStyle w:val="NormalTok"/>
        </w:rPr>
        <w:t xml:space="preserve"> Power, </w:t>
      </w:r>
      <w:r>
        <w:rPr>
          <w:rStyle w:val="AttributeTok"/>
        </w:rPr>
        <w:t>col =</w:t>
      </w:r>
      <w:r>
        <w:rPr>
          <w:rStyle w:val="NormalTok"/>
        </w:rPr>
        <w:t xml:space="preserve"> </w:t>
      </w:r>
      <w:r>
        <w:rPr>
          <w:rStyle w:val="StringTok"/>
        </w:rPr>
        <w:t>`</w:t>
      </w:r>
      <w:r>
        <w:rPr>
          <w:rStyle w:val="AttributeTok"/>
        </w:rPr>
        <w:t>Power Cases</w:t>
      </w:r>
      <w:r>
        <w:rPr>
          <w:rStyle w:val="StringTok"/>
        </w:rPr>
        <w:t>`</w:t>
      </w:r>
      <w:r>
        <w:rPr>
          <w:rStyle w:val="NormalTok"/>
        </w:rPr>
        <w:t xml:space="preserve">) ) </w:t>
      </w:r>
      <w:r>
        <w:rPr>
          <w:rStyle w:val="SpecialCharTok"/>
        </w:rPr>
        <w:t>+</w:t>
      </w:r>
      <w:r>
        <w:br/>
      </w:r>
      <w:r>
        <w:rPr>
          <w:rStyle w:val="NormalTok"/>
        </w:rPr>
        <w:t xml:space="preserve">  </w:t>
      </w:r>
      <w:r>
        <w:rPr>
          <w:rStyle w:val="FunctionTok"/>
        </w:rPr>
        <w:t>geom_line</w:t>
      </w:r>
      <w:r>
        <w:rPr>
          <w:rStyle w:val="NormalTok"/>
        </w:rPr>
        <w:t>(</w:t>
      </w:r>
      <w:r>
        <w:rPr>
          <w:rStyle w:val="AttributeTok"/>
        </w:rPr>
        <w:t>lwd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"Binomial Test for a Proportion</w:t>
      </w:r>
      <w:r>
        <w:rPr>
          <w:rStyle w:val="SpecialCharTok"/>
        </w:rPr>
        <w:t>\n</w:t>
      </w:r>
      <w:r>
        <w:rPr>
          <w:rStyle w:val="StringTok"/>
        </w:rPr>
        <w:t xml:space="preserve"> Po = 0.65"</w:t>
      </w:r>
      <w:r>
        <w:rPr>
          <w:rStyle w:val="NormalTok"/>
        </w:rPr>
        <w:t xml:space="preserve">) </w:t>
      </w:r>
      <w:r>
        <w:rPr>
          <w:rStyle w:val="SpecialCharTok"/>
        </w:rPr>
        <w:t>+</w:t>
      </w:r>
      <w:r w:rsidR="00A2005E">
        <w:t xml:space="preserve"> </w:t>
      </w:r>
      <w:proofErr w:type="spellStart"/>
      <w:r>
        <w:rPr>
          <w:rStyle w:val="FunctionTok"/>
        </w:rPr>
        <w:t>theme_bw</w:t>
      </w:r>
      <w:proofErr w:type="spellEnd"/>
      <w:r>
        <w:rPr>
          <w:rStyle w:val="NormalTok"/>
        </w:rPr>
        <w:t>()</w:t>
      </w:r>
    </w:p>
    <w:p w14:paraId="5D526E0B" w14:textId="77777777" w:rsidR="006C6BAA" w:rsidRDefault="006C6BAA" w:rsidP="00251E16">
      <w:pPr>
        <w:pStyle w:val="SourceCode"/>
        <w:shd w:val="clear" w:color="auto" w:fill="FFFFFF" w:themeFill="background1"/>
        <w:rPr>
          <w:rStyle w:val="NormalTok"/>
        </w:rPr>
      </w:pPr>
    </w:p>
    <w:p w14:paraId="495902FE" w14:textId="7AD93620" w:rsidR="006C6BAA" w:rsidRPr="006F39E3" w:rsidRDefault="006F39E3" w:rsidP="006F39E3">
      <w:pPr>
        <w:pStyle w:val="Heading1"/>
        <w:rPr>
          <w:sz w:val="28"/>
          <w:szCs w:val="28"/>
        </w:rPr>
      </w:pPr>
      <w:r>
        <w:rPr>
          <w:sz w:val="28"/>
          <w:szCs w:val="28"/>
        </w:rPr>
        <w:t>Single Proportion Test for Binomial Distribution (Po = 0.65)</w:t>
      </w:r>
    </w:p>
    <w:p w14:paraId="73FDA087" w14:textId="77777777" w:rsidR="00A5490D" w:rsidRDefault="00000000" w:rsidP="00251E16">
      <w:pPr>
        <w:pStyle w:val="FirstParagraph"/>
      </w:pPr>
      <w:r>
        <w:rPr>
          <w:noProof/>
        </w:rPr>
        <w:drawing>
          <wp:inline distT="0" distB="0" distL="0" distR="0" wp14:anchorId="5745BCB0" wp14:editId="026434E6">
            <wp:extent cx="6367668" cy="433616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mpiricalPower_files/figure-docx/unnamed-chunk-7-1.png"/>
                    <pic:cNvPicPr>
                      <a:picLocks noChangeAspect="1" noChangeArrowheads="1"/>
                    </pic:cNvPicPr>
                  </pic:nvPicPr>
                  <pic:blipFill rotWithShape="1">
                    <a:blip r:embed="rId7"/>
                    <a:srcRect t="10325" b="8"/>
                    <a:stretch/>
                  </pic:blipFill>
                  <pic:spPr bwMode="auto">
                    <a:xfrm>
                      <a:off x="0" y="0"/>
                      <a:ext cx="6457674" cy="4397455"/>
                    </a:xfrm>
                    <a:prstGeom prst="rect">
                      <a:avLst/>
                    </a:prstGeom>
                    <a:noFill/>
                    <a:ln>
                      <a:noFill/>
                    </a:ln>
                    <a:extLst>
                      <a:ext uri="{53640926-AAD7-44D8-BBD7-CCE9431645EC}">
                        <a14:shadowObscured xmlns:a14="http://schemas.microsoft.com/office/drawing/2010/main"/>
                      </a:ext>
                    </a:extLst>
                  </pic:spPr>
                </pic:pic>
              </a:graphicData>
            </a:graphic>
          </wp:inline>
        </w:drawing>
      </w:r>
    </w:p>
    <w:p w14:paraId="63C13190" w14:textId="77777777" w:rsidR="008A3906" w:rsidRDefault="008A3906" w:rsidP="008A3906">
      <w:pPr>
        <w:pStyle w:val="BodyText"/>
      </w:pPr>
    </w:p>
    <w:p w14:paraId="1A42E51D" w14:textId="77777777" w:rsidR="008A3906" w:rsidRDefault="008A3906" w:rsidP="008A3906">
      <w:pPr>
        <w:pStyle w:val="BodyText"/>
      </w:pPr>
    </w:p>
    <w:p w14:paraId="54BA2C78" w14:textId="77777777" w:rsidR="008A3906" w:rsidRDefault="008A3906" w:rsidP="008A3906">
      <w:pPr>
        <w:pStyle w:val="BodyText"/>
      </w:pPr>
    </w:p>
    <w:p w14:paraId="5271DCE2" w14:textId="77777777" w:rsidR="008A3906" w:rsidRPr="008A3906" w:rsidRDefault="008A3906" w:rsidP="008A3906">
      <w:pPr>
        <w:pStyle w:val="BodyText"/>
      </w:pPr>
    </w:p>
    <w:p w14:paraId="47CC51E5" w14:textId="021D15AB" w:rsidR="0082307A" w:rsidRDefault="00000000" w:rsidP="006F39E3">
      <w:pPr>
        <w:pStyle w:val="SourceCode"/>
        <w:rPr>
          <w:rStyle w:val="NormalTok"/>
        </w:rPr>
      </w:pPr>
      <w:r>
        <w:rPr>
          <w:rStyle w:val="CommentTok"/>
        </w:rPr>
        <w:lastRenderedPageBreak/>
        <w:t># Normal</w:t>
      </w:r>
      <w:r>
        <w:br/>
      </w:r>
      <w:r>
        <w:rPr>
          <w:rStyle w:val="NormalTok"/>
        </w:rPr>
        <w:t xml:space="preserve">results_dataframe </w:t>
      </w:r>
      <w:r>
        <w:rPr>
          <w:rStyle w:val="SpecialCharTok"/>
        </w:rPr>
        <w:t>%&gt;%</w:t>
      </w:r>
      <w:r>
        <w:br/>
      </w:r>
      <w:r>
        <w:rPr>
          <w:rStyle w:val="NormalTok"/>
        </w:rPr>
        <w:t xml:space="preserve">  </w:t>
      </w:r>
      <w:r>
        <w:rPr>
          <w:rStyle w:val="FunctionTok"/>
        </w:rPr>
        <w:t>pivot_longer</w:t>
      </w:r>
      <w:r>
        <w:rPr>
          <w:rStyle w:val="NormalTok"/>
        </w:rPr>
        <w:t xml:space="preserve">(., </w:t>
      </w:r>
      <w:r>
        <w:rPr>
          <w:rStyle w:val="FunctionTok"/>
        </w:rPr>
        <w:t>c</w:t>
      </w:r>
      <w:r>
        <w:rPr>
          <w:rStyle w:val="NormalTok"/>
        </w:rPr>
        <w:t>(case1_NormPower, case2_NormPower, case3_NormPower, case4_NormPower),</w:t>
      </w:r>
      <w:r>
        <w:br/>
      </w:r>
      <w:r>
        <w:rPr>
          <w:rStyle w:val="NormalTok"/>
        </w:rPr>
        <w:t xml:space="preserve">               </w:t>
      </w:r>
      <w:r>
        <w:rPr>
          <w:rStyle w:val="AttributeTok"/>
        </w:rPr>
        <w:t>names_to =</w:t>
      </w:r>
      <w:r>
        <w:rPr>
          <w:rStyle w:val="NormalTok"/>
        </w:rPr>
        <w:t xml:space="preserve"> </w:t>
      </w:r>
      <w:r>
        <w:rPr>
          <w:rStyle w:val="StringTok"/>
        </w:rPr>
        <w:t>"Power Cases"</w:t>
      </w:r>
      <w:r>
        <w:rPr>
          <w:rStyle w:val="NormalTok"/>
        </w:rPr>
        <w:t xml:space="preserve">, </w:t>
      </w:r>
      <w:r>
        <w:rPr>
          <w:rStyle w:val="AttributeTok"/>
        </w:rPr>
        <w:t>values_to =</w:t>
      </w:r>
      <w:r>
        <w:rPr>
          <w:rStyle w:val="NormalTok"/>
        </w:rPr>
        <w:t xml:space="preserve"> </w:t>
      </w:r>
      <w:r>
        <w:rPr>
          <w:rStyle w:val="StringTok"/>
        </w:rPr>
        <w:t>"Power"</w:t>
      </w:r>
      <w:r>
        <w:rPr>
          <w:rStyle w:val="NormalTok"/>
        </w:rPr>
        <w:t xml:space="preserve">) </w:t>
      </w:r>
      <w:r>
        <w:rPr>
          <w:rStyle w:val="SpecialCharTok"/>
        </w:rPr>
        <w:t>%&gt;%</w:t>
      </w:r>
      <w:r>
        <w:br/>
      </w:r>
      <w:r>
        <w:rPr>
          <w:rStyle w:val="NormalTok"/>
        </w:rPr>
        <w:t xml:space="preserve">  </w:t>
      </w:r>
      <w:r>
        <w:rPr>
          <w:rStyle w:val="FunctionTok"/>
        </w:rPr>
        <w:t>ggplot</w:t>
      </w:r>
      <w:r>
        <w:rPr>
          <w:rStyle w:val="NormalTok"/>
        </w:rPr>
        <w:t xml:space="preserve">(., </w:t>
      </w:r>
      <w:r>
        <w:rPr>
          <w:rStyle w:val="FunctionTok"/>
        </w:rPr>
        <w:t>aes</w:t>
      </w:r>
      <w:r>
        <w:rPr>
          <w:rStyle w:val="NormalTok"/>
        </w:rPr>
        <w:t>(</w:t>
      </w:r>
      <w:r>
        <w:rPr>
          <w:rStyle w:val="AttributeTok"/>
        </w:rPr>
        <w:t>x =</w:t>
      </w:r>
      <w:r>
        <w:rPr>
          <w:rStyle w:val="NormalTok"/>
        </w:rPr>
        <w:t xml:space="preserve"> true_props, </w:t>
      </w:r>
      <w:r>
        <w:rPr>
          <w:rStyle w:val="AttributeTok"/>
        </w:rPr>
        <w:t>y =</w:t>
      </w:r>
      <w:r>
        <w:rPr>
          <w:rStyle w:val="NormalTok"/>
        </w:rPr>
        <w:t xml:space="preserve"> Power, </w:t>
      </w:r>
      <w:r>
        <w:rPr>
          <w:rStyle w:val="AttributeTok"/>
        </w:rPr>
        <w:t>col =</w:t>
      </w:r>
      <w:r>
        <w:rPr>
          <w:rStyle w:val="NormalTok"/>
        </w:rPr>
        <w:t xml:space="preserve"> </w:t>
      </w:r>
      <w:r>
        <w:rPr>
          <w:rStyle w:val="StringTok"/>
        </w:rPr>
        <w:t>`</w:t>
      </w:r>
      <w:r>
        <w:rPr>
          <w:rStyle w:val="AttributeTok"/>
        </w:rPr>
        <w:t>Power Cases</w:t>
      </w:r>
      <w:r>
        <w:rPr>
          <w:rStyle w:val="StringTok"/>
        </w:rPr>
        <w:t>`</w:t>
      </w:r>
      <w:r>
        <w:rPr>
          <w:rStyle w:val="NormalTok"/>
        </w:rPr>
        <w:t xml:space="preserve">) ) </w:t>
      </w:r>
      <w:r>
        <w:rPr>
          <w:rStyle w:val="SpecialCharTok"/>
        </w:rPr>
        <w:t>+</w:t>
      </w:r>
      <w:r>
        <w:br/>
      </w:r>
      <w:r>
        <w:rPr>
          <w:rStyle w:val="NormalTok"/>
        </w:rPr>
        <w:t xml:space="preserve">  </w:t>
      </w:r>
      <w:r>
        <w:rPr>
          <w:rStyle w:val="FunctionTok"/>
        </w:rPr>
        <w:t>geom_line</w:t>
      </w:r>
      <w:r>
        <w:rPr>
          <w:rStyle w:val="NormalTok"/>
        </w:rPr>
        <w:t>(</w:t>
      </w:r>
      <w:r>
        <w:rPr>
          <w:rStyle w:val="AttributeTok"/>
        </w:rPr>
        <w:t>lwd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"Normal Test(z) for a Proportion</w:t>
      </w:r>
      <w:r>
        <w:rPr>
          <w:rStyle w:val="SpecialCharTok"/>
        </w:rPr>
        <w:t>\n</w:t>
      </w:r>
      <w:r>
        <w:rPr>
          <w:rStyle w:val="StringTok"/>
        </w:rPr>
        <w:t xml:space="preserve"> Po = 0.65"</w:t>
      </w:r>
      <w:r>
        <w:rPr>
          <w:rStyle w:val="NormalTok"/>
        </w:rPr>
        <w:t xml:space="preserve">) </w:t>
      </w:r>
      <w:r>
        <w:rPr>
          <w:rStyle w:val="SpecialCharTok"/>
        </w:rPr>
        <w:t>+</w:t>
      </w:r>
      <w:r w:rsidR="00592542">
        <w:rPr>
          <w:rStyle w:val="SpecialCharTok"/>
        </w:rPr>
        <w:t xml:space="preserve">  </w:t>
      </w:r>
      <w:proofErr w:type="spellStart"/>
      <w:r>
        <w:rPr>
          <w:rStyle w:val="FunctionTok"/>
        </w:rPr>
        <w:t>theme_bw</w:t>
      </w:r>
      <w:proofErr w:type="spellEnd"/>
      <w:r>
        <w:rPr>
          <w:rStyle w:val="NormalTok"/>
        </w:rPr>
        <w:t>()</w:t>
      </w:r>
    </w:p>
    <w:p w14:paraId="1E93E2A2" w14:textId="77777777" w:rsidR="00ED4442" w:rsidRDefault="00ED4442" w:rsidP="00ED4442">
      <w:pPr>
        <w:pStyle w:val="SourceCode"/>
        <w:shd w:val="clear" w:color="auto" w:fill="FFFFFF" w:themeFill="background1"/>
        <w:rPr>
          <w:rStyle w:val="NormalTok"/>
        </w:rPr>
      </w:pPr>
    </w:p>
    <w:p w14:paraId="211BE478" w14:textId="5108207E" w:rsidR="0082307A" w:rsidRPr="006F39E3" w:rsidRDefault="006F39E3" w:rsidP="006F39E3">
      <w:pPr>
        <w:pStyle w:val="Heading1"/>
        <w:jc w:val="both"/>
        <w:rPr>
          <w:sz w:val="28"/>
          <w:szCs w:val="28"/>
        </w:rPr>
      </w:pPr>
      <w:r>
        <w:rPr>
          <w:sz w:val="28"/>
          <w:szCs w:val="28"/>
        </w:rPr>
        <w:t xml:space="preserve">Single Proportion Test for </w:t>
      </w:r>
      <w:r>
        <w:rPr>
          <w:sz w:val="28"/>
          <w:szCs w:val="28"/>
        </w:rPr>
        <w:t>Standardized Binomial</w:t>
      </w:r>
      <w:r>
        <w:rPr>
          <w:sz w:val="28"/>
          <w:szCs w:val="28"/>
        </w:rPr>
        <w:t xml:space="preserve"> Distribution (Po = 0.65)</w:t>
      </w:r>
    </w:p>
    <w:p w14:paraId="16C5AAB5" w14:textId="77777777" w:rsidR="00A5490D" w:rsidRDefault="00000000" w:rsidP="009F71B3">
      <w:pPr>
        <w:pStyle w:val="FirstParagraph"/>
        <w:jc w:val="center"/>
      </w:pPr>
      <w:r>
        <w:rPr>
          <w:noProof/>
        </w:rPr>
        <w:drawing>
          <wp:inline distT="0" distB="0" distL="0" distR="0" wp14:anchorId="1169E996" wp14:editId="44C067CF">
            <wp:extent cx="6389923" cy="4314530"/>
            <wp:effectExtent l="0" t="0" r="0" b="0"/>
            <wp:docPr id="1813177142" name="Picture"/>
            <wp:cNvGraphicFramePr/>
            <a:graphic xmlns:a="http://schemas.openxmlformats.org/drawingml/2006/main">
              <a:graphicData uri="http://schemas.openxmlformats.org/drawingml/2006/picture">
                <pic:pic xmlns:pic="http://schemas.openxmlformats.org/drawingml/2006/picture">
                  <pic:nvPicPr>
                    <pic:cNvPr id="0" name="Picture" descr="EmpiricalPower_files/figure-docx/unnamed-chunk-7-2.png"/>
                    <pic:cNvPicPr>
                      <a:picLocks noChangeAspect="1" noChangeArrowheads="1"/>
                    </pic:cNvPicPr>
                  </pic:nvPicPr>
                  <pic:blipFill rotWithShape="1">
                    <a:blip r:embed="rId8"/>
                    <a:srcRect t="10774"/>
                    <a:stretch/>
                  </pic:blipFill>
                  <pic:spPr bwMode="auto">
                    <a:xfrm>
                      <a:off x="0" y="0"/>
                      <a:ext cx="6486791" cy="4379936"/>
                    </a:xfrm>
                    <a:prstGeom prst="rect">
                      <a:avLst/>
                    </a:prstGeom>
                    <a:noFill/>
                    <a:ln>
                      <a:noFill/>
                    </a:ln>
                    <a:extLst>
                      <a:ext uri="{53640926-AAD7-44D8-BBD7-CCE9431645EC}">
                        <a14:shadowObscured xmlns:a14="http://schemas.microsoft.com/office/drawing/2010/main"/>
                      </a:ext>
                    </a:extLst>
                  </pic:spPr>
                </pic:pic>
              </a:graphicData>
            </a:graphic>
          </wp:inline>
        </w:drawing>
      </w:r>
    </w:p>
    <w:p w14:paraId="6E7653B8" w14:textId="77777777" w:rsidR="0082307A" w:rsidRDefault="0082307A" w:rsidP="0082307A">
      <w:pPr>
        <w:pStyle w:val="BodyText"/>
      </w:pPr>
    </w:p>
    <w:p w14:paraId="74755BB3" w14:textId="77777777" w:rsidR="00ED4442" w:rsidRDefault="00ED4442" w:rsidP="0082307A">
      <w:pPr>
        <w:pStyle w:val="BodyText"/>
      </w:pPr>
    </w:p>
    <w:p w14:paraId="3D892566" w14:textId="77777777" w:rsidR="00ED4442" w:rsidRPr="0082307A" w:rsidRDefault="00ED4442" w:rsidP="0082307A">
      <w:pPr>
        <w:pStyle w:val="BodyText"/>
      </w:pPr>
    </w:p>
    <w:p w14:paraId="3832A08B" w14:textId="77777777" w:rsidR="00A5490D" w:rsidRDefault="00000000">
      <w:pPr>
        <w:pStyle w:val="Heading1"/>
      </w:pPr>
      <w:bookmarkStart w:id="8" w:name="conclusion"/>
      <w:bookmarkEnd w:id="7"/>
      <w:r>
        <w:lastRenderedPageBreak/>
        <w:t>Conclusion:</w:t>
      </w:r>
    </w:p>
    <w:bookmarkEnd w:id="8"/>
    <w:p w14:paraId="3054E4EE" w14:textId="77777777" w:rsidR="00EE56CD" w:rsidRDefault="00EE56CD" w:rsidP="00EE56CD">
      <w:pPr>
        <w:pStyle w:val="BodyText"/>
        <w:spacing w:line="360" w:lineRule="auto"/>
      </w:pPr>
      <w:r>
        <w:t xml:space="preserve">           In this empirical study, I considered numerous approaches to fix any unmet condition or issues with continuous versus discrete distribution was the Agresti interval, the standard normal model(standardizing), or testing with different sample sizes. In all the scenarios, the test is implemented in a way to include a continuity correction as the binomial distribution is discrete and will help approximate the powers.</w:t>
      </w:r>
    </w:p>
    <w:p w14:paraId="43DF3948" w14:textId="77777777" w:rsidR="00EE56CD" w:rsidRDefault="00EE56CD" w:rsidP="00EE56CD">
      <w:pPr>
        <w:pStyle w:val="BodyText"/>
        <w:spacing w:line="360" w:lineRule="auto"/>
      </w:pPr>
      <w:r>
        <w:t xml:space="preserve">           Looking at binomial versus the standard normal test, we can notice a few similarities as well as some differences. More specifically, if we look at the results of the binomial test, we will notice a few powers that do not make sense in the context of the problem, which poses as type I or II errors. Therefore, we standardize the binomial distribution converting it from discrete to continuous distribution to keep a more consistent trend/pattern in data. As a result, we can get more accurate results that make sense within the context of the problem, while satisfying any unmet conditions as well.</w:t>
      </w:r>
    </w:p>
    <w:p w14:paraId="65A5492F" w14:textId="77777777" w:rsidR="00EE56CD" w:rsidRDefault="00EE56CD" w:rsidP="00EE56CD">
      <w:pPr>
        <w:pStyle w:val="BodyText"/>
        <w:spacing w:line="360" w:lineRule="auto"/>
      </w:pPr>
      <w:r>
        <w:t xml:space="preserve">           For the four different cases, I tested different sample sizes, small, medium, large, and very large. For each sample size, I ran a binomial and standard normal test. All the cases met their conditions except the small sample size of n=5, as they're less than ten fails and successes. Therefore, standardizing this case was helpful as it corrected for the inconsistency in the data allowing me to get more accurate results for the smaller sample size, making more sense with the true proportions.  Furthermore, the general pattern we are seeing for each case is the power is starting out high, closer to one, then as the true proportion increases getting closer to the hypothesized null value, they're getting closer and closer to a power of 0.05 until we get to true proportions above the null and their powers become significant. This is the case as, we are testing for values in the range of 0.1 to 0.75 (sequence by 0.05), with the expression (Po=0.65) &lt; (true proportions). So, for the proportions 0.1 through 0.6 should be insignificant powers as they are not greater than Po=0.65. Another thing that can be noticed as we increase the sample size, the powers of the true proportions that are considered insignificant start to get closer. This can be seen starting in the second, third, and fourth cases, where the number of true proportions starting at 0.1 and then eventually up to 0.55 all have powers equal to 1.000, which is very </w:t>
      </w:r>
      <w:r>
        <w:lastRenderedPageBreak/>
        <w:t>insignificant, and the number of their powers increases as the sample size increases. It seems that as you increase the sample size for a single proportion hypothesis test, with define a clear line between right and wrong, meaning that it makes it more probable that we are to reject the null for the true alternative values/true proportions.</w:t>
      </w:r>
    </w:p>
    <w:p w14:paraId="10F57B99" w14:textId="77777777" w:rsidR="00EE56CD" w:rsidRDefault="00EE56CD" w:rsidP="00EE56CD">
      <w:pPr>
        <w:pStyle w:val="BodyText"/>
        <w:spacing w:line="360" w:lineRule="auto"/>
      </w:pPr>
      <w:r>
        <w:t xml:space="preserve">           Interestingly enough if you look at the true proportion of p = 0.65, the hypothesized null value, the binomial distribution test infers that testing the null against the null will prove significant, however, this does not make sense since 0.65 is not less than 0.65. This is the reason why we implemented the continuity correction, as binomial is a discrete distribution, therefore is inclusive meaning that when using a less than sign with discrete it means less than or equal. Therefore, this is the reason why the power for p = 0.65, which is equal to the null, is significant because of the rules of discrete distributions. This is why we added the continuity correction to account for this confusion. A similar thing can be seen for the standard normal test at the true proportion, p = 0.65, as we are only standardizing the binomial distribution to convert it to a continuous distribution. However, doing this does not correct it entirely, it only makes the power a little less significant at that proportion. Also, looking at the plots the larger sample sizes have much greater densities over 1.000. Also on the plots, binomial versus normal, we cannot see much of a difference between them other than with the smaller sample size.</w:t>
      </w:r>
    </w:p>
    <w:p w14:paraId="64889790" w14:textId="34936929" w:rsidR="0085766E" w:rsidRPr="00D84CA5" w:rsidRDefault="00EE56CD" w:rsidP="00EE56CD">
      <w:pPr>
        <w:pStyle w:val="BodyText"/>
        <w:spacing w:line="360" w:lineRule="auto"/>
      </w:pPr>
      <w:r>
        <w:t xml:space="preserve">           To wrap things up, in general standardizing the binomial distribution helps with the consistency and logicality of the results, as binomial is discrete, and corrects for any continuity errors with inclusive versus exclusive with the discrete and continuous distributions. Furthermore, increasing sample size seems to help with accuracy and defines which points are clearly significant versus insignificant. In conclusion, I think it is best to have the binomial, distribution standardized to fix the consistency, as well as having a sample that is large enough to satisfy the conditions, to avoid skewness in the results.</w:t>
      </w:r>
    </w:p>
    <w:sectPr w:rsidR="0085766E" w:rsidRPr="00D84CA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82504" w14:textId="77777777" w:rsidR="009C4604" w:rsidRDefault="009C4604">
      <w:pPr>
        <w:spacing w:after="0"/>
      </w:pPr>
      <w:r>
        <w:separator/>
      </w:r>
    </w:p>
  </w:endnote>
  <w:endnote w:type="continuationSeparator" w:id="0">
    <w:p w14:paraId="7EE6541E" w14:textId="77777777" w:rsidR="009C4604" w:rsidRDefault="009C46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43367" w14:textId="77777777" w:rsidR="009C4604" w:rsidRDefault="009C4604">
      <w:r>
        <w:separator/>
      </w:r>
    </w:p>
  </w:footnote>
  <w:footnote w:type="continuationSeparator" w:id="0">
    <w:p w14:paraId="46CC5642" w14:textId="77777777" w:rsidR="009C4604" w:rsidRDefault="009C46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458A47D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058702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13E20"/>
    <w:rsid w:val="00025838"/>
    <w:rsid w:val="00031EF2"/>
    <w:rsid w:val="00037A7F"/>
    <w:rsid w:val="00047FCC"/>
    <w:rsid w:val="00056389"/>
    <w:rsid w:val="00080AB7"/>
    <w:rsid w:val="000A490F"/>
    <w:rsid w:val="000D530B"/>
    <w:rsid w:val="000E6111"/>
    <w:rsid w:val="00102D30"/>
    <w:rsid w:val="00121D82"/>
    <w:rsid w:val="0017043E"/>
    <w:rsid w:val="0018441A"/>
    <w:rsid w:val="001A423C"/>
    <w:rsid w:val="001C0DEB"/>
    <w:rsid w:val="001C7876"/>
    <w:rsid w:val="001E75B9"/>
    <w:rsid w:val="002007BF"/>
    <w:rsid w:val="00203D7A"/>
    <w:rsid w:val="00251E16"/>
    <w:rsid w:val="002D3DB5"/>
    <w:rsid w:val="002D4D3B"/>
    <w:rsid w:val="003628B9"/>
    <w:rsid w:val="003961F6"/>
    <w:rsid w:val="003D2C18"/>
    <w:rsid w:val="003E354A"/>
    <w:rsid w:val="00423F22"/>
    <w:rsid w:val="00444E15"/>
    <w:rsid w:val="00476BEE"/>
    <w:rsid w:val="0047709B"/>
    <w:rsid w:val="00492F45"/>
    <w:rsid w:val="004E29B3"/>
    <w:rsid w:val="004F2E54"/>
    <w:rsid w:val="00535D83"/>
    <w:rsid w:val="00537A9F"/>
    <w:rsid w:val="00551179"/>
    <w:rsid w:val="00555451"/>
    <w:rsid w:val="00560C48"/>
    <w:rsid w:val="005811F3"/>
    <w:rsid w:val="00590D07"/>
    <w:rsid w:val="00592542"/>
    <w:rsid w:val="005A22B1"/>
    <w:rsid w:val="005B7CCA"/>
    <w:rsid w:val="005C1D5D"/>
    <w:rsid w:val="005C5BE6"/>
    <w:rsid w:val="005E064B"/>
    <w:rsid w:val="00605BD8"/>
    <w:rsid w:val="00611AE1"/>
    <w:rsid w:val="00613A0A"/>
    <w:rsid w:val="00637D93"/>
    <w:rsid w:val="006644CC"/>
    <w:rsid w:val="00681669"/>
    <w:rsid w:val="0068772D"/>
    <w:rsid w:val="006A7F86"/>
    <w:rsid w:val="006B2368"/>
    <w:rsid w:val="006B60A1"/>
    <w:rsid w:val="006C6BAA"/>
    <w:rsid w:val="006E405A"/>
    <w:rsid w:val="006F39E3"/>
    <w:rsid w:val="006F430F"/>
    <w:rsid w:val="00760290"/>
    <w:rsid w:val="00767661"/>
    <w:rsid w:val="00782E10"/>
    <w:rsid w:val="0078376B"/>
    <w:rsid w:val="00784D58"/>
    <w:rsid w:val="00785C2C"/>
    <w:rsid w:val="00793C04"/>
    <w:rsid w:val="00793EC0"/>
    <w:rsid w:val="007A1CA2"/>
    <w:rsid w:val="007B7DC0"/>
    <w:rsid w:val="007F3C6B"/>
    <w:rsid w:val="008135C0"/>
    <w:rsid w:val="0082307A"/>
    <w:rsid w:val="0082553B"/>
    <w:rsid w:val="00840F0B"/>
    <w:rsid w:val="00854DC7"/>
    <w:rsid w:val="0085766E"/>
    <w:rsid w:val="00890BA3"/>
    <w:rsid w:val="008A3906"/>
    <w:rsid w:val="008C5148"/>
    <w:rsid w:val="008D6863"/>
    <w:rsid w:val="008F1A07"/>
    <w:rsid w:val="009102C2"/>
    <w:rsid w:val="00911FC8"/>
    <w:rsid w:val="00955841"/>
    <w:rsid w:val="00966643"/>
    <w:rsid w:val="009C4604"/>
    <w:rsid w:val="009D70AF"/>
    <w:rsid w:val="009E5887"/>
    <w:rsid w:val="009F40A7"/>
    <w:rsid w:val="009F5ECB"/>
    <w:rsid w:val="009F71B3"/>
    <w:rsid w:val="00A2005E"/>
    <w:rsid w:val="00A465CB"/>
    <w:rsid w:val="00A5490D"/>
    <w:rsid w:val="00A65BFE"/>
    <w:rsid w:val="00A672EF"/>
    <w:rsid w:val="00A7093C"/>
    <w:rsid w:val="00AF1C87"/>
    <w:rsid w:val="00AF2C43"/>
    <w:rsid w:val="00B10178"/>
    <w:rsid w:val="00B1093D"/>
    <w:rsid w:val="00B46A51"/>
    <w:rsid w:val="00B71AD6"/>
    <w:rsid w:val="00B86B75"/>
    <w:rsid w:val="00BB6B6C"/>
    <w:rsid w:val="00BC48D5"/>
    <w:rsid w:val="00C061A9"/>
    <w:rsid w:val="00C223C7"/>
    <w:rsid w:val="00C36279"/>
    <w:rsid w:val="00C45ABC"/>
    <w:rsid w:val="00C46B91"/>
    <w:rsid w:val="00C669E9"/>
    <w:rsid w:val="00CC30C8"/>
    <w:rsid w:val="00D01529"/>
    <w:rsid w:val="00D36F6A"/>
    <w:rsid w:val="00D4299B"/>
    <w:rsid w:val="00D568A9"/>
    <w:rsid w:val="00D84CA5"/>
    <w:rsid w:val="00D962DD"/>
    <w:rsid w:val="00D96DDE"/>
    <w:rsid w:val="00DB556E"/>
    <w:rsid w:val="00DC42F6"/>
    <w:rsid w:val="00DD7B1B"/>
    <w:rsid w:val="00E11C4E"/>
    <w:rsid w:val="00E315A3"/>
    <w:rsid w:val="00EC7BBE"/>
    <w:rsid w:val="00ED4442"/>
    <w:rsid w:val="00EE56CD"/>
    <w:rsid w:val="00EF4992"/>
    <w:rsid w:val="00F352B9"/>
    <w:rsid w:val="00F47A35"/>
    <w:rsid w:val="00F56805"/>
    <w:rsid w:val="00F6182A"/>
    <w:rsid w:val="00F84C5A"/>
    <w:rsid w:val="00F959F9"/>
    <w:rsid w:val="00FF640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1C221"/>
  <w15:docId w15:val="{934CC8FC-408C-D04B-B2DF-BC525E281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F959F9"/>
    <w:rPr>
      <w:rFonts w:asciiTheme="majorHAnsi" w:eastAsiaTheme="majorEastAsia" w:hAnsiTheme="majorHAnsi" w:cstheme="majorBidi"/>
      <w:b/>
      <w:bCs/>
      <w:color w:val="4F81BD" w:themeColor="accen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9</Pages>
  <Words>1779</Words>
  <Characters>10141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Empirical Power</vt:lpstr>
    </vt:vector>
  </TitlesOfParts>
  <Company/>
  <LinksUpToDate>false</LinksUpToDate>
  <CharactersWithSpaces>11897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Empirical Power</dc:title>
  <dc:creator>Stat 326 (Chapman)</dc:creator>
  <cp:keywords/>
  <cp:lastModifiedBy>Matthew Maslow</cp:lastModifiedBy>
  <cp:revision>128</cp:revision>
  <dcterms:created xsi:type="dcterms:W3CDTF">2023-05-07T14:29:00Z</dcterms:created>
  <dcterms:modified xsi:type="dcterms:W3CDTF">2023-05-08T16:03:00Z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5/10/2023</vt:lpwstr>
  </property>
  <property fmtid="{D5CDD505-2E9C-101B-9397-08002B2CF9AE}" pid="3" name="output">
    <vt:lpwstr/>
  </property>
</Properties>
</file>