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E9B51" w14:textId="77777777" w:rsidR="004D7933" w:rsidRDefault="00000000">
      <w:pPr>
        <w:spacing w:after="0" w:line="289" w:lineRule="auto"/>
        <w:ind w:left="4092" w:right="1997" w:hanging="871"/>
        <w:jc w:val="left"/>
      </w:pPr>
      <w:r>
        <w:rPr>
          <w:rFonts w:ascii="Calibri" w:eastAsia="Calibri" w:hAnsi="Calibri" w:cs="Calibri"/>
        </w:rPr>
        <w:t xml:space="preserve">MA 578 — Bayesian Statistics </w:t>
      </w:r>
      <w:r>
        <w:rPr>
          <w:sz w:val="29"/>
        </w:rPr>
        <w:t>Homework 1</w:t>
      </w:r>
    </w:p>
    <w:p w14:paraId="2709575B" w14:textId="77777777" w:rsidR="004D7933" w:rsidRDefault="00000000">
      <w:pPr>
        <w:spacing w:after="258" w:line="259" w:lineRule="auto"/>
        <w:ind w:left="0" w:firstLine="0"/>
        <w:jc w:val="center"/>
      </w:pPr>
      <w:r>
        <w:t>(Due: Tuesday, 09/17/19)</w:t>
      </w:r>
    </w:p>
    <w:p w14:paraId="2C690B3C" w14:textId="77777777" w:rsidR="004D7933" w:rsidRDefault="00000000">
      <w:pPr>
        <w:numPr>
          <w:ilvl w:val="0"/>
          <w:numId w:val="1"/>
        </w:numPr>
        <w:spacing w:after="255"/>
        <w:ind w:left="586" w:hanging="299"/>
      </w:pPr>
      <w:r>
        <w:t>Hoff’s book</w:t>
      </w:r>
      <w:r>
        <w:rPr>
          <w:vertAlign w:val="superscript"/>
        </w:rPr>
        <w:footnoteReference w:id="1"/>
      </w:r>
      <w:r>
        <w:rPr>
          <w:vertAlign w:val="superscript"/>
        </w:rPr>
        <w:t xml:space="preserve"> </w:t>
      </w:r>
      <w:r>
        <w:t>problem 2.5.</w:t>
      </w:r>
    </w:p>
    <w:p w14:paraId="54E0DA15" w14:textId="77777777" w:rsidR="004D7933" w:rsidRDefault="00000000">
      <w:pPr>
        <w:numPr>
          <w:ilvl w:val="0"/>
          <w:numId w:val="1"/>
        </w:numPr>
        <w:spacing w:after="200"/>
        <w:ind w:left="586" w:hanging="299"/>
      </w:pPr>
      <w:r>
        <w:t>Hoff’s book problem 2.6.</w:t>
      </w:r>
    </w:p>
    <w:p w14:paraId="511B36F0" w14:textId="77777777" w:rsidR="004D7933" w:rsidRDefault="00000000">
      <w:pPr>
        <w:numPr>
          <w:ilvl w:val="0"/>
          <w:numId w:val="1"/>
        </w:numPr>
        <w:spacing w:after="5"/>
        <w:ind w:left="586" w:hanging="299"/>
      </w:pPr>
      <w:r>
        <w:t>(Simpson’s paradox) An experiment was performed in the 80s that involves 800 subject; each subject received either treatment A or treatment B, and each subject was classified into one of the following four categories: older males, younger males, older females, and younger females. At the end of the experiment, it was determined for each subject whether the treatment that the subject had received was helpful or not. The results for each of the four categories of subjects are given in the table below.</w:t>
      </w:r>
    </w:p>
    <w:tbl>
      <w:tblPr>
        <w:tblStyle w:val="TableGrid"/>
        <w:tblW w:w="3617" w:type="dxa"/>
        <w:tblInd w:w="3052" w:type="dxa"/>
        <w:tblCellMar>
          <w:top w:w="40" w:type="dxa"/>
          <w:left w:w="120" w:type="dxa"/>
          <w:bottom w:w="0" w:type="dxa"/>
          <w:right w:w="119" w:type="dxa"/>
        </w:tblCellMar>
        <w:tblLook w:val="04A0" w:firstRow="1" w:lastRow="0" w:firstColumn="1" w:lastColumn="0" w:noHBand="0" w:noVBand="1"/>
      </w:tblPr>
      <w:tblGrid>
        <w:gridCol w:w="1947"/>
        <w:gridCol w:w="1007"/>
        <w:gridCol w:w="663"/>
      </w:tblGrid>
      <w:tr w:rsidR="004D7933" w14:paraId="574C639A"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1C1770D4" w14:textId="77777777" w:rsidR="004D7933" w:rsidRDefault="004D7933">
            <w:pPr>
              <w:spacing w:after="160" w:line="259" w:lineRule="auto"/>
              <w:ind w:left="0" w:firstLine="0"/>
              <w:jc w:val="left"/>
            </w:pPr>
          </w:p>
        </w:tc>
        <w:tc>
          <w:tcPr>
            <w:tcW w:w="1009" w:type="dxa"/>
            <w:tcBorders>
              <w:top w:val="single" w:sz="3" w:space="0" w:color="000000"/>
              <w:left w:val="single" w:sz="3" w:space="0" w:color="000000"/>
              <w:bottom w:val="single" w:sz="3" w:space="0" w:color="000000"/>
              <w:right w:val="single" w:sz="3" w:space="0" w:color="000000"/>
            </w:tcBorders>
          </w:tcPr>
          <w:p w14:paraId="4A502E1C" w14:textId="77777777" w:rsidR="004D7933" w:rsidRDefault="00000000">
            <w:pPr>
              <w:spacing w:after="0" w:line="259" w:lineRule="auto"/>
              <w:ind w:left="0" w:firstLine="0"/>
              <w:jc w:val="left"/>
            </w:pPr>
            <w:r>
              <w:rPr>
                <w:rFonts w:ascii="Calibri" w:eastAsia="Calibri" w:hAnsi="Calibri" w:cs="Calibri"/>
              </w:rPr>
              <w:t>Helpful</w:t>
            </w:r>
          </w:p>
        </w:tc>
        <w:tc>
          <w:tcPr>
            <w:tcW w:w="639" w:type="dxa"/>
            <w:tcBorders>
              <w:top w:val="single" w:sz="3" w:space="0" w:color="000000"/>
              <w:left w:val="single" w:sz="3" w:space="0" w:color="000000"/>
              <w:bottom w:val="single" w:sz="3" w:space="0" w:color="000000"/>
              <w:right w:val="single" w:sz="3" w:space="0" w:color="000000"/>
            </w:tcBorders>
          </w:tcPr>
          <w:p w14:paraId="0105D1C0" w14:textId="77777777" w:rsidR="004D7933" w:rsidRDefault="00000000">
            <w:pPr>
              <w:spacing w:after="0" w:line="259" w:lineRule="auto"/>
              <w:ind w:left="0" w:firstLine="0"/>
            </w:pPr>
            <w:r>
              <w:rPr>
                <w:rFonts w:ascii="Calibri" w:eastAsia="Calibri" w:hAnsi="Calibri" w:cs="Calibri"/>
              </w:rPr>
              <w:t>Not</w:t>
            </w:r>
          </w:p>
        </w:tc>
      </w:tr>
      <w:tr w:rsidR="004D7933" w14:paraId="772CF167"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2895F545" w14:textId="77777777" w:rsidR="004D7933" w:rsidRDefault="00000000">
            <w:pPr>
              <w:spacing w:after="0" w:line="259" w:lineRule="auto"/>
              <w:ind w:left="0" w:firstLine="0"/>
              <w:jc w:val="left"/>
            </w:pPr>
            <w:r>
              <w:rPr>
                <w:rFonts w:ascii="Calibri" w:eastAsia="Calibri" w:hAnsi="Calibri" w:cs="Calibri"/>
              </w:rPr>
              <w:t>Older males</w:t>
            </w:r>
          </w:p>
        </w:tc>
        <w:tc>
          <w:tcPr>
            <w:tcW w:w="1009" w:type="dxa"/>
            <w:tcBorders>
              <w:top w:val="single" w:sz="3" w:space="0" w:color="000000"/>
              <w:left w:val="single" w:sz="3" w:space="0" w:color="000000"/>
              <w:bottom w:val="single" w:sz="3" w:space="0" w:color="000000"/>
              <w:right w:val="single" w:sz="3" w:space="0" w:color="000000"/>
            </w:tcBorders>
          </w:tcPr>
          <w:p w14:paraId="1BEF33B5" w14:textId="77777777" w:rsidR="004D7933" w:rsidRDefault="004D7933">
            <w:pPr>
              <w:spacing w:after="160" w:line="259" w:lineRule="auto"/>
              <w:ind w:left="0" w:firstLine="0"/>
              <w:jc w:val="left"/>
            </w:pPr>
          </w:p>
        </w:tc>
        <w:tc>
          <w:tcPr>
            <w:tcW w:w="639" w:type="dxa"/>
            <w:tcBorders>
              <w:top w:val="single" w:sz="3" w:space="0" w:color="000000"/>
              <w:left w:val="single" w:sz="3" w:space="0" w:color="000000"/>
              <w:bottom w:val="single" w:sz="3" w:space="0" w:color="000000"/>
              <w:right w:val="single" w:sz="3" w:space="0" w:color="000000"/>
            </w:tcBorders>
          </w:tcPr>
          <w:p w14:paraId="429F5FD9" w14:textId="77777777" w:rsidR="004D7933" w:rsidRDefault="004D7933">
            <w:pPr>
              <w:spacing w:after="160" w:line="259" w:lineRule="auto"/>
              <w:ind w:left="0" w:firstLine="0"/>
              <w:jc w:val="left"/>
            </w:pPr>
          </w:p>
        </w:tc>
      </w:tr>
      <w:tr w:rsidR="004D7933" w14:paraId="16356B9D"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1235FA00" w14:textId="77777777" w:rsidR="004D7933" w:rsidRDefault="00000000">
            <w:pPr>
              <w:spacing w:after="0" w:line="259" w:lineRule="auto"/>
              <w:ind w:left="0" w:firstLine="0"/>
              <w:jc w:val="left"/>
            </w:pPr>
            <w:r>
              <w:t>Treatment I</w:t>
            </w:r>
          </w:p>
        </w:tc>
        <w:tc>
          <w:tcPr>
            <w:tcW w:w="1009" w:type="dxa"/>
            <w:tcBorders>
              <w:top w:val="single" w:sz="3" w:space="0" w:color="000000"/>
              <w:left w:val="single" w:sz="3" w:space="0" w:color="000000"/>
              <w:bottom w:val="single" w:sz="3" w:space="0" w:color="000000"/>
              <w:right w:val="single" w:sz="3" w:space="0" w:color="000000"/>
            </w:tcBorders>
          </w:tcPr>
          <w:p w14:paraId="3BC495F6" w14:textId="77777777" w:rsidR="004D7933" w:rsidRDefault="00000000">
            <w:pPr>
              <w:spacing w:after="0" w:line="259" w:lineRule="auto"/>
              <w:ind w:left="0" w:firstLine="0"/>
              <w:jc w:val="center"/>
            </w:pPr>
            <w:r>
              <w:t>120</w:t>
            </w:r>
          </w:p>
        </w:tc>
        <w:tc>
          <w:tcPr>
            <w:tcW w:w="639" w:type="dxa"/>
            <w:tcBorders>
              <w:top w:val="single" w:sz="3" w:space="0" w:color="000000"/>
              <w:left w:val="single" w:sz="3" w:space="0" w:color="000000"/>
              <w:bottom w:val="single" w:sz="3" w:space="0" w:color="000000"/>
              <w:right w:val="single" w:sz="3" w:space="0" w:color="000000"/>
            </w:tcBorders>
          </w:tcPr>
          <w:p w14:paraId="7FB9CE89" w14:textId="77777777" w:rsidR="004D7933" w:rsidRDefault="00000000">
            <w:pPr>
              <w:spacing w:after="0" w:line="259" w:lineRule="auto"/>
              <w:ind w:left="25" w:firstLine="0"/>
              <w:jc w:val="left"/>
            </w:pPr>
            <w:r>
              <w:t>120</w:t>
            </w:r>
          </w:p>
        </w:tc>
      </w:tr>
      <w:tr w:rsidR="004D7933" w14:paraId="07FAA359"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1A6E13AB" w14:textId="77777777" w:rsidR="004D7933" w:rsidRDefault="00000000">
            <w:pPr>
              <w:spacing w:after="0" w:line="259" w:lineRule="auto"/>
              <w:ind w:left="0" w:firstLine="0"/>
              <w:jc w:val="left"/>
            </w:pPr>
            <w:r>
              <w:t>Treatment II</w:t>
            </w:r>
          </w:p>
        </w:tc>
        <w:tc>
          <w:tcPr>
            <w:tcW w:w="1009" w:type="dxa"/>
            <w:tcBorders>
              <w:top w:val="single" w:sz="3" w:space="0" w:color="000000"/>
              <w:left w:val="single" w:sz="3" w:space="0" w:color="000000"/>
              <w:bottom w:val="single" w:sz="3" w:space="0" w:color="000000"/>
              <w:right w:val="single" w:sz="3" w:space="0" w:color="000000"/>
            </w:tcBorders>
          </w:tcPr>
          <w:p w14:paraId="0BF5525A" w14:textId="77777777" w:rsidR="004D7933" w:rsidRDefault="00000000">
            <w:pPr>
              <w:spacing w:after="0" w:line="259" w:lineRule="auto"/>
              <w:ind w:left="0" w:firstLine="0"/>
              <w:jc w:val="center"/>
            </w:pPr>
            <w:r>
              <w:t>20</w:t>
            </w:r>
          </w:p>
        </w:tc>
        <w:tc>
          <w:tcPr>
            <w:tcW w:w="639" w:type="dxa"/>
            <w:tcBorders>
              <w:top w:val="single" w:sz="3" w:space="0" w:color="000000"/>
              <w:left w:val="single" w:sz="3" w:space="0" w:color="000000"/>
              <w:bottom w:val="single" w:sz="3" w:space="0" w:color="000000"/>
              <w:right w:val="single" w:sz="3" w:space="0" w:color="000000"/>
            </w:tcBorders>
          </w:tcPr>
          <w:p w14:paraId="5D650842" w14:textId="77777777" w:rsidR="004D7933" w:rsidRDefault="00000000">
            <w:pPr>
              <w:spacing w:after="0" w:line="259" w:lineRule="auto"/>
              <w:ind w:left="83" w:firstLine="0"/>
              <w:jc w:val="left"/>
            </w:pPr>
            <w:r>
              <w:t>10</w:t>
            </w:r>
          </w:p>
        </w:tc>
      </w:tr>
      <w:tr w:rsidR="004D7933" w14:paraId="5C910226"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355938DE" w14:textId="77777777" w:rsidR="004D7933" w:rsidRDefault="00000000">
            <w:pPr>
              <w:spacing w:after="0" w:line="259" w:lineRule="auto"/>
              <w:ind w:left="0" w:firstLine="0"/>
              <w:jc w:val="left"/>
            </w:pPr>
            <w:r>
              <w:rPr>
                <w:rFonts w:ascii="Calibri" w:eastAsia="Calibri" w:hAnsi="Calibri" w:cs="Calibri"/>
              </w:rPr>
              <w:t>Younger males</w:t>
            </w:r>
          </w:p>
        </w:tc>
        <w:tc>
          <w:tcPr>
            <w:tcW w:w="1009" w:type="dxa"/>
            <w:tcBorders>
              <w:top w:val="single" w:sz="3" w:space="0" w:color="000000"/>
              <w:left w:val="single" w:sz="3" w:space="0" w:color="000000"/>
              <w:bottom w:val="single" w:sz="3" w:space="0" w:color="000000"/>
              <w:right w:val="single" w:sz="3" w:space="0" w:color="000000"/>
            </w:tcBorders>
          </w:tcPr>
          <w:p w14:paraId="3AE76495" w14:textId="77777777" w:rsidR="004D7933" w:rsidRDefault="004D7933">
            <w:pPr>
              <w:spacing w:after="160" w:line="259" w:lineRule="auto"/>
              <w:ind w:left="0" w:firstLine="0"/>
              <w:jc w:val="left"/>
            </w:pPr>
          </w:p>
        </w:tc>
        <w:tc>
          <w:tcPr>
            <w:tcW w:w="639" w:type="dxa"/>
            <w:tcBorders>
              <w:top w:val="single" w:sz="3" w:space="0" w:color="000000"/>
              <w:left w:val="single" w:sz="3" w:space="0" w:color="000000"/>
              <w:bottom w:val="single" w:sz="3" w:space="0" w:color="000000"/>
              <w:right w:val="single" w:sz="3" w:space="0" w:color="000000"/>
            </w:tcBorders>
          </w:tcPr>
          <w:p w14:paraId="5A0A69FD" w14:textId="77777777" w:rsidR="004D7933" w:rsidRDefault="004D7933">
            <w:pPr>
              <w:spacing w:after="160" w:line="259" w:lineRule="auto"/>
              <w:ind w:left="0" w:firstLine="0"/>
              <w:jc w:val="left"/>
            </w:pPr>
          </w:p>
        </w:tc>
      </w:tr>
      <w:tr w:rsidR="004D7933" w14:paraId="3F44C59D"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420C5395" w14:textId="77777777" w:rsidR="004D7933" w:rsidRDefault="00000000">
            <w:pPr>
              <w:spacing w:after="0" w:line="259" w:lineRule="auto"/>
              <w:ind w:left="0" w:firstLine="0"/>
              <w:jc w:val="left"/>
            </w:pPr>
            <w:r>
              <w:t>Treatment I</w:t>
            </w:r>
          </w:p>
        </w:tc>
        <w:tc>
          <w:tcPr>
            <w:tcW w:w="1009" w:type="dxa"/>
            <w:tcBorders>
              <w:top w:val="single" w:sz="3" w:space="0" w:color="000000"/>
              <w:left w:val="single" w:sz="3" w:space="0" w:color="000000"/>
              <w:bottom w:val="single" w:sz="3" w:space="0" w:color="000000"/>
              <w:right w:val="single" w:sz="3" w:space="0" w:color="000000"/>
            </w:tcBorders>
          </w:tcPr>
          <w:p w14:paraId="6DEF448E" w14:textId="77777777" w:rsidR="004D7933" w:rsidRDefault="00000000">
            <w:pPr>
              <w:spacing w:after="0" w:line="259" w:lineRule="auto"/>
              <w:ind w:left="0" w:firstLine="0"/>
              <w:jc w:val="center"/>
            </w:pPr>
            <w:r>
              <w:t>60</w:t>
            </w:r>
          </w:p>
        </w:tc>
        <w:tc>
          <w:tcPr>
            <w:tcW w:w="639" w:type="dxa"/>
            <w:tcBorders>
              <w:top w:val="single" w:sz="3" w:space="0" w:color="000000"/>
              <w:left w:val="single" w:sz="3" w:space="0" w:color="000000"/>
              <w:bottom w:val="single" w:sz="3" w:space="0" w:color="000000"/>
              <w:right w:val="single" w:sz="3" w:space="0" w:color="000000"/>
            </w:tcBorders>
          </w:tcPr>
          <w:p w14:paraId="0F25FC17" w14:textId="77777777" w:rsidR="004D7933" w:rsidRDefault="00000000">
            <w:pPr>
              <w:spacing w:after="0" w:line="259" w:lineRule="auto"/>
              <w:ind w:left="83" w:firstLine="0"/>
              <w:jc w:val="left"/>
            </w:pPr>
            <w:r>
              <w:t>20</w:t>
            </w:r>
          </w:p>
        </w:tc>
      </w:tr>
      <w:tr w:rsidR="004D7933" w14:paraId="5DF44A01"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4C5DE7E9" w14:textId="77777777" w:rsidR="004D7933" w:rsidRDefault="00000000">
            <w:pPr>
              <w:spacing w:after="0" w:line="259" w:lineRule="auto"/>
              <w:ind w:left="0" w:firstLine="0"/>
              <w:jc w:val="left"/>
            </w:pPr>
            <w:r>
              <w:t>Treatment II</w:t>
            </w:r>
          </w:p>
        </w:tc>
        <w:tc>
          <w:tcPr>
            <w:tcW w:w="1009" w:type="dxa"/>
            <w:tcBorders>
              <w:top w:val="single" w:sz="3" w:space="0" w:color="000000"/>
              <w:left w:val="single" w:sz="3" w:space="0" w:color="000000"/>
              <w:bottom w:val="single" w:sz="3" w:space="0" w:color="000000"/>
              <w:right w:val="single" w:sz="3" w:space="0" w:color="000000"/>
            </w:tcBorders>
          </w:tcPr>
          <w:p w14:paraId="4996A13F" w14:textId="77777777" w:rsidR="004D7933" w:rsidRDefault="00000000">
            <w:pPr>
              <w:spacing w:after="0" w:line="259" w:lineRule="auto"/>
              <w:ind w:left="0" w:firstLine="0"/>
              <w:jc w:val="center"/>
            </w:pPr>
            <w:r>
              <w:t>40</w:t>
            </w:r>
          </w:p>
        </w:tc>
        <w:tc>
          <w:tcPr>
            <w:tcW w:w="639" w:type="dxa"/>
            <w:tcBorders>
              <w:top w:val="single" w:sz="3" w:space="0" w:color="000000"/>
              <w:left w:val="single" w:sz="3" w:space="0" w:color="000000"/>
              <w:bottom w:val="single" w:sz="3" w:space="0" w:color="000000"/>
              <w:right w:val="single" w:sz="3" w:space="0" w:color="000000"/>
            </w:tcBorders>
          </w:tcPr>
          <w:p w14:paraId="32B4D24B" w14:textId="77777777" w:rsidR="004D7933" w:rsidRDefault="00000000">
            <w:pPr>
              <w:spacing w:after="0" w:line="259" w:lineRule="auto"/>
              <w:ind w:left="83" w:firstLine="0"/>
              <w:jc w:val="left"/>
            </w:pPr>
            <w:r>
              <w:t>10</w:t>
            </w:r>
          </w:p>
        </w:tc>
      </w:tr>
      <w:tr w:rsidR="004D7933" w14:paraId="6C272DE0"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7FC8027E" w14:textId="77777777" w:rsidR="004D7933" w:rsidRDefault="00000000">
            <w:pPr>
              <w:spacing w:after="0" w:line="259" w:lineRule="auto"/>
              <w:ind w:left="0" w:firstLine="0"/>
              <w:jc w:val="left"/>
            </w:pPr>
            <w:r>
              <w:rPr>
                <w:rFonts w:ascii="Calibri" w:eastAsia="Calibri" w:hAnsi="Calibri" w:cs="Calibri"/>
              </w:rPr>
              <w:t>Older females</w:t>
            </w:r>
          </w:p>
        </w:tc>
        <w:tc>
          <w:tcPr>
            <w:tcW w:w="1009" w:type="dxa"/>
            <w:tcBorders>
              <w:top w:val="single" w:sz="3" w:space="0" w:color="000000"/>
              <w:left w:val="single" w:sz="3" w:space="0" w:color="000000"/>
              <w:bottom w:val="single" w:sz="3" w:space="0" w:color="000000"/>
              <w:right w:val="single" w:sz="3" w:space="0" w:color="000000"/>
            </w:tcBorders>
          </w:tcPr>
          <w:p w14:paraId="37149ED3" w14:textId="77777777" w:rsidR="004D7933" w:rsidRDefault="004D7933">
            <w:pPr>
              <w:spacing w:after="160" w:line="259" w:lineRule="auto"/>
              <w:ind w:left="0" w:firstLine="0"/>
              <w:jc w:val="left"/>
            </w:pPr>
          </w:p>
        </w:tc>
        <w:tc>
          <w:tcPr>
            <w:tcW w:w="639" w:type="dxa"/>
            <w:tcBorders>
              <w:top w:val="single" w:sz="3" w:space="0" w:color="000000"/>
              <w:left w:val="single" w:sz="3" w:space="0" w:color="000000"/>
              <w:bottom w:val="single" w:sz="3" w:space="0" w:color="000000"/>
              <w:right w:val="single" w:sz="3" w:space="0" w:color="000000"/>
            </w:tcBorders>
          </w:tcPr>
          <w:p w14:paraId="2D1DD2A7" w14:textId="77777777" w:rsidR="004D7933" w:rsidRDefault="004D7933">
            <w:pPr>
              <w:spacing w:after="160" w:line="259" w:lineRule="auto"/>
              <w:ind w:left="0" w:firstLine="0"/>
              <w:jc w:val="left"/>
            </w:pPr>
          </w:p>
        </w:tc>
      </w:tr>
      <w:tr w:rsidR="004D7933" w14:paraId="08349654"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3617E914" w14:textId="77777777" w:rsidR="004D7933" w:rsidRDefault="00000000">
            <w:pPr>
              <w:spacing w:after="0" w:line="259" w:lineRule="auto"/>
              <w:ind w:left="0" w:firstLine="0"/>
              <w:jc w:val="left"/>
            </w:pPr>
            <w:r>
              <w:t>Treatment I</w:t>
            </w:r>
          </w:p>
        </w:tc>
        <w:tc>
          <w:tcPr>
            <w:tcW w:w="1009" w:type="dxa"/>
            <w:tcBorders>
              <w:top w:val="single" w:sz="3" w:space="0" w:color="000000"/>
              <w:left w:val="single" w:sz="3" w:space="0" w:color="000000"/>
              <w:bottom w:val="single" w:sz="3" w:space="0" w:color="000000"/>
              <w:right w:val="single" w:sz="3" w:space="0" w:color="000000"/>
            </w:tcBorders>
          </w:tcPr>
          <w:p w14:paraId="4E558419" w14:textId="77777777" w:rsidR="004D7933" w:rsidRDefault="00000000">
            <w:pPr>
              <w:spacing w:after="0" w:line="259" w:lineRule="auto"/>
              <w:ind w:left="0" w:firstLine="0"/>
              <w:jc w:val="center"/>
            </w:pPr>
            <w:r>
              <w:t>10</w:t>
            </w:r>
          </w:p>
        </w:tc>
        <w:tc>
          <w:tcPr>
            <w:tcW w:w="639" w:type="dxa"/>
            <w:tcBorders>
              <w:top w:val="single" w:sz="3" w:space="0" w:color="000000"/>
              <w:left w:val="single" w:sz="3" w:space="0" w:color="000000"/>
              <w:bottom w:val="single" w:sz="3" w:space="0" w:color="000000"/>
              <w:right w:val="single" w:sz="3" w:space="0" w:color="000000"/>
            </w:tcBorders>
          </w:tcPr>
          <w:p w14:paraId="41B99922" w14:textId="77777777" w:rsidR="004D7933" w:rsidRDefault="00000000">
            <w:pPr>
              <w:spacing w:after="0" w:line="259" w:lineRule="auto"/>
              <w:ind w:left="83" w:firstLine="0"/>
              <w:jc w:val="left"/>
            </w:pPr>
            <w:r>
              <w:t>50</w:t>
            </w:r>
          </w:p>
        </w:tc>
      </w:tr>
      <w:tr w:rsidR="004D7933" w14:paraId="4725553D"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6477DA59" w14:textId="77777777" w:rsidR="004D7933" w:rsidRDefault="00000000">
            <w:pPr>
              <w:spacing w:after="0" w:line="259" w:lineRule="auto"/>
              <w:ind w:left="0" w:firstLine="0"/>
              <w:jc w:val="left"/>
            </w:pPr>
            <w:r>
              <w:t>Treatment II</w:t>
            </w:r>
          </w:p>
        </w:tc>
        <w:tc>
          <w:tcPr>
            <w:tcW w:w="1009" w:type="dxa"/>
            <w:tcBorders>
              <w:top w:val="single" w:sz="3" w:space="0" w:color="000000"/>
              <w:left w:val="single" w:sz="3" w:space="0" w:color="000000"/>
              <w:bottom w:val="single" w:sz="3" w:space="0" w:color="000000"/>
              <w:right w:val="single" w:sz="3" w:space="0" w:color="000000"/>
            </w:tcBorders>
          </w:tcPr>
          <w:p w14:paraId="65006D42" w14:textId="77777777" w:rsidR="004D7933" w:rsidRDefault="00000000">
            <w:pPr>
              <w:spacing w:after="0" w:line="259" w:lineRule="auto"/>
              <w:ind w:left="0" w:firstLine="0"/>
              <w:jc w:val="center"/>
            </w:pPr>
            <w:r>
              <w:t>20</w:t>
            </w:r>
          </w:p>
        </w:tc>
        <w:tc>
          <w:tcPr>
            <w:tcW w:w="639" w:type="dxa"/>
            <w:tcBorders>
              <w:top w:val="single" w:sz="3" w:space="0" w:color="000000"/>
              <w:left w:val="single" w:sz="3" w:space="0" w:color="000000"/>
              <w:bottom w:val="single" w:sz="3" w:space="0" w:color="000000"/>
              <w:right w:val="single" w:sz="3" w:space="0" w:color="000000"/>
            </w:tcBorders>
          </w:tcPr>
          <w:p w14:paraId="5C6C7084" w14:textId="77777777" w:rsidR="004D7933" w:rsidRDefault="00000000">
            <w:pPr>
              <w:spacing w:after="0" w:line="259" w:lineRule="auto"/>
              <w:ind w:left="83" w:firstLine="0"/>
              <w:jc w:val="left"/>
            </w:pPr>
            <w:r>
              <w:t>50</w:t>
            </w:r>
          </w:p>
        </w:tc>
      </w:tr>
      <w:tr w:rsidR="004D7933" w14:paraId="117E5547"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7E43E477" w14:textId="77777777" w:rsidR="004D7933" w:rsidRDefault="00000000">
            <w:pPr>
              <w:spacing w:after="0" w:line="259" w:lineRule="auto"/>
              <w:ind w:left="0" w:firstLine="0"/>
              <w:jc w:val="left"/>
            </w:pPr>
            <w:r>
              <w:rPr>
                <w:rFonts w:ascii="Calibri" w:eastAsia="Calibri" w:hAnsi="Calibri" w:cs="Calibri"/>
              </w:rPr>
              <w:t>Younger females</w:t>
            </w:r>
          </w:p>
        </w:tc>
        <w:tc>
          <w:tcPr>
            <w:tcW w:w="1009" w:type="dxa"/>
            <w:tcBorders>
              <w:top w:val="single" w:sz="3" w:space="0" w:color="000000"/>
              <w:left w:val="single" w:sz="3" w:space="0" w:color="000000"/>
              <w:bottom w:val="single" w:sz="3" w:space="0" w:color="000000"/>
              <w:right w:val="single" w:sz="3" w:space="0" w:color="000000"/>
            </w:tcBorders>
          </w:tcPr>
          <w:p w14:paraId="0DA0AB3C" w14:textId="77777777" w:rsidR="004D7933" w:rsidRDefault="004D7933">
            <w:pPr>
              <w:spacing w:after="160" w:line="259" w:lineRule="auto"/>
              <w:ind w:left="0" w:firstLine="0"/>
              <w:jc w:val="left"/>
            </w:pPr>
          </w:p>
        </w:tc>
        <w:tc>
          <w:tcPr>
            <w:tcW w:w="639" w:type="dxa"/>
            <w:tcBorders>
              <w:top w:val="single" w:sz="3" w:space="0" w:color="000000"/>
              <w:left w:val="single" w:sz="3" w:space="0" w:color="000000"/>
              <w:bottom w:val="single" w:sz="3" w:space="0" w:color="000000"/>
              <w:right w:val="single" w:sz="3" w:space="0" w:color="000000"/>
            </w:tcBorders>
          </w:tcPr>
          <w:p w14:paraId="67D5D5F7" w14:textId="77777777" w:rsidR="004D7933" w:rsidRDefault="004D7933">
            <w:pPr>
              <w:spacing w:after="160" w:line="259" w:lineRule="auto"/>
              <w:ind w:left="0" w:firstLine="0"/>
              <w:jc w:val="left"/>
            </w:pPr>
          </w:p>
        </w:tc>
      </w:tr>
      <w:tr w:rsidR="004D7933" w14:paraId="57310AB3"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369A3187" w14:textId="77777777" w:rsidR="004D7933" w:rsidRDefault="00000000">
            <w:pPr>
              <w:spacing w:after="0" w:line="259" w:lineRule="auto"/>
              <w:ind w:left="0" w:firstLine="0"/>
              <w:jc w:val="left"/>
            </w:pPr>
            <w:r>
              <w:t>Treatment I</w:t>
            </w:r>
          </w:p>
        </w:tc>
        <w:tc>
          <w:tcPr>
            <w:tcW w:w="1009" w:type="dxa"/>
            <w:tcBorders>
              <w:top w:val="single" w:sz="3" w:space="0" w:color="000000"/>
              <w:left w:val="single" w:sz="3" w:space="0" w:color="000000"/>
              <w:bottom w:val="single" w:sz="3" w:space="0" w:color="000000"/>
              <w:right w:val="single" w:sz="3" w:space="0" w:color="000000"/>
            </w:tcBorders>
          </w:tcPr>
          <w:p w14:paraId="546ACC60" w14:textId="77777777" w:rsidR="004D7933" w:rsidRDefault="00000000">
            <w:pPr>
              <w:spacing w:after="0" w:line="259" w:lineRule="auto"/>
              <w:ind w:left="0" w:firstLine="0"/>
              <w:jc w:val="center"/>
            </w:pPr>
            <w:r>
              <w:t>10</w:t>
            </w:r>
          </w:p>
        </w:tc>
        <w:tc>
          <w:tcPr>
            <w:tcW w:w="639" w:type="dxa"/>
            <w:tcBorders>
              <w:top w:val="single" w:sz="3" w:space="0" w:color="000000"/>
              <w:left w:val="single" w:sz="3" w:space="0" w:color="000000"/>
              <w:bottom w:val="single" w:sz="3" w:space="0" w:color="000000"/>
              <w:right w:val="single" w:sz="3" w:space="0" w:color="000000"/>
            </w:tcBorders>
          </w:tcPr>
          <w:p w14:paraId="202F71E4" w14:textId="77777777" w:rsidR="004D7933" w:rsidRDefault="00000000">
            <w:pPr>
              <w:spacing w:after="0" w:line="259" w:lineRule="auto"/>
              <w:ind w:left="83" w:firstLine="0"/>
              <w:jc w:val="left"/>
            </w:pPr>
            <w:r>
              <w:t>10</w:t>
            </w:r>
          </w:p>
        </w:tc>
      </w:tr>
      <w:tr w:rsidR="004D7933" w14:paraId="37F14B10" w14:textId="77777777">
        <w:trPr>
          <w:trHeight w:val="297"/>
        </w:trPr>
        <w:tc>
          <w:tcPr>
            <w:tcW w:w="1969" w:type="dxa"/>
            <w:tcBorders>
              <w:top w:val="single" w:sz="3" w:space="0" w:color="000000"/>
              <w:left w:val="single" w:sz="3" w:space="0" w:color="000000"/>
              <w:bottom w:val="single" w:sz="3" w:space="0" w:color="000000"/>
              <w:right w:val="single" w:sz="3" w:space="0" w:color="000000"/>
            </w:tcBorders>
          </w:tcPr>
          <w:p w14:paraId="0F744AD3" w14:textId="77777777" w:rsidR="004D7933" w:rsidRDefault="00000000">
            <w:pPr>
              <w:spacing w:after="0" w:line="259" w:lineRule="auto"/>
              <w:ind w:left="0" w:firstLine="0"/>
              <w:jc w:val="left"/>
            </w:pPr>
            <w:r>
              <w:t>Treatment II</w:t>
            </w:r>
          </w:p>
        </w:tc>
        <w:tc>
          <w:tcPr>
            <w:tcW w:w="1009" w:type="dxa"/>
            <w:tcBorders>
              <w:top w:val="single" w:sz="3" w:space="0" w:color="000000"/>
              <w:left w:val="single" w:sz="3" w:space="0" w:color="000000"/>
              <w:bottom w:val="single" w:sz="3" w:space="0" w:color="000000"/>
              <w:right w:val="single" w:sz="3" w:space="0" w:color="000000"/>
            </w:tcBorders>
          </w:tcPr>
          <w:p w14:paraId="7B67334D" w14:textId="77777777" w:rsidR="004D7933" w:rsidRDefault="00000000">
            <w:pPr>
              <w:spacing w:after="0" w:line="259" w:lineRule="auto"/>
              <w:ind w:left="0" w:firstLine="0"/>
              <w:jc w:val="center"/>
            </w:pPr>
            <w:r>
              <w:t>160</w:t>
            </w:r>
          </w:p>
        </w:tc>
        <w:tc>
          <w:tcPr>
            <w:tcW w:w="639" w:type="dxa"/>
            <w:tcBorders>
              <w:top w:val="single" w:sz="3" w:space="0" w:color="000000"/>
              <w:left w:val="single" w:sz="3" w:space="0" w:color="000000"/>
              <w:bottom w:val="single" w:sz="3" w:space="0" w:color="000000"/>
              <w:right w:val="single" w:sz="3" w:space="0" w:color="000000"/>
            </w:tcBorders>
          </w:tcPr>
          <w:p w14:paraId="41280915" w14:textId="77777777" w:rsidR="004D7933" w:rsidRDefault="00000000">
            <w:pPr>
              <w:spacing w:after="0" w:line="259" w:lineRule="auto"/>
              <w:ind w:left="83" w:firstLine="0"/>
              <w:jc w:val="left"/>
            </w:pPr>
            <w:r>
              <w:t>90</w:t>
            </w:r>
          </w:p>
        </w:tc>
      </w:tr>
    </w:tbl>
    <w:p w14:paraId="3ED975E3" w14:textId="77777777" w:rsidR="004D7933" w:rsidRDefault="00000000">
      <w:pPr>
        <w:numPr>
          <w:ilvl w:val="1"/>
          <w:numId w:val="1"/>
        </w:numPr>
        <w:ind w:left="1109"/>
      </w:pPr>
      <w:r>
        <w:t>Show that treatment II is more helpful than treatment I within each of the four categories of subjects.</w:t>
      </w:r>
    </w:p>
    <w:p w14:paraId="378C4D79" w14:textId="77777777" w:rsidR="004D7933" w:rsidRDefault="00000000">
      <w:pPr>
        <w:numPr>
          <w:ilvl w:val="1"/>
          <w:numId w:val="1"/>
        </w:numPr>
        <w:ind w:left="1109"/>
      </w:pPr>
      <w:r>
        <w:t>Show that if these four categories are aggregated into only the two categories, older subjects and younger subjects, then treatment I is more helpful than treatment II within each of these categories.</w:t>
      </w:r>
    </w:p>
    <w:p w14:paraId="1C84E3CA" w14:textId="77777777" w:rsidR="004D7933" w:rsidRDefault="00000000">
      <w:pPr>
        <w:numPr>
          <w:ilvl w:val="1"/>
          <w:numId w:val="1"/>
        </w:numPr>
        <w:ind w:left="1109"/>
      </w:pPr>
      <w:r>
        <w:t xml:space="preserve">What are the (marginal) success rates of treatments I and II? How do they compare to the (conditional) success rates given the older subjects and younger subjects? How </w:t>
      </w:r>
      <w:r>
        <w:lastRenderedPageBreak/>
        <w:t xml:space="preserve">would you explain the discrepancies </w:t>
      </w:r>
      <w:proofErr w:type="gramStart"/>
      <w:r>
        <w:t>in light of</w:t>
      </w:r>
      <w:proofErr w:type="gramEnd"/>
      <w:r>
        <w:t xml:space="preserve"> the probabilities computed in (a) and (b)?</w:t>
      </w:r>
    </w:p>
    <w:p w14:paraId="31238524" w14:textId="77777777" w:rsidR="004D7933" w:rsidRDefault="00000000">
      <w:pPr>
        <w:ind w:left="1109"/>
      </w:pPr>
      <w:r>
        <w:t xml:space="preserve">(d)∗ </w:t>
      </w:r>
      <w:r>
        <w:rPr>
          <w:vertAlign w:val="superscript"/>
        </w:rPr>
        <w:t xml:space="preserve">2 </w:t>
      </w:r>
      <w:r>
        <w:t xml:space="preserve">The discrepancy above is known as “Simpson’s paradox”, and in this case seems to stem from the poor experimental design. Let us investigate this further: call </w:t>
      </w:r>
      <w:r>
        <w:rPr>
          <w:i/>
        </w:rPr>
        <w:t>p</w:t>
      </w:r>
      <w:r>
        <w:rPr>
          <w:vertAlign w:val="subscript"/>
        </w:rPr>
        <w:t>1</w:t>
      </w:r>
      <w:r>
        <w:rPr>
          <w:i/>
          <w:vertAlign w:val="subscript"/>
        </w:rPr>
        <w:t xml:space="preserve">Y </w:t>
      </w:r>
      <w:proofErr w:type="spellStart"/>
      <w:r>
        <w:rPr>
          <w:i/>
          <w:vertAlign w:val="subscript"/>
        </w:rPr>
        <w:t>oung</w:t>
      </w:r>
      <w:proofErr w:type="spellEnd"/>
      <w:r>
        <w:rPr>
          <w:i/>
          <w:vertAlign w:val="subscript"/>
        </w:rPr>
        <w:t xml:space="preserve"> </w:t>
      </w:r>
      <w:r>
        <w:t xml:space="preserve">and </w:t>
      </w:r>
      <w:r>
        <w:rPr>
          <w:i/>
        </w:rPr>
        <w:t>p</w:t>
      </w:r>
      <w:r>
        <w:rPr>
          <w:vertAlign w:val="subscript"/>
        </w:rPr>
        <w:t>1</w:t>
      </w:r>
      <w:r>
        <w:rPr>
          <w:i/>
          <w:vertAlign w:val="subscript"/>
        </w:rPr>
        <w:t xml:space="preserve">Old </w:t>
      </w:r>
      <w:r>
        <w:t xml:space="preserve">the probabilities of a younger and an older subject, respectively, being assigned to treatment I. Plot a heatmap of the ratio </w:t>
      </w:r>
      <w:r>
        <w:rPr>
          <w:i/>
        </w:rPr>
        <w:t xml:space="preserve">ρ </w:t>
      </w:r>
      <w:r>
        <w:t xml:space="preserve">of success rates between treatments I and II as a function of </w:t>
      </w:r>
      <w:r>
        <w:rPr>
          <w:i/>
        </w:rPr>
        <w:t>p</w:t>
      </w:r>
      <w:r>
        <w:rPr>
          <w:vertAlign w:val="subscript"/>
        </w:rPr>
        <w:t>1</w:t>
      </w:r>
      <w:r>
        <w:rPr>
          <w:i/>
          <w:vertAlign w:val="subscript"/>
        </w:rPr>
        <w:t xml:space="preserve">Y </w:t>
      </w:r>
      <w:proofErr w:type="spellStart"/>
      <w:r>
        <w:rPr>
          <w:i/>
          <w:vertAlign w:val="subscript"/>
        </w:rPr>
        <w:t>oung</w:t>
      </w:r>
      <w:proofErr w:type="spellEnd"/>
      <w:r>
        <w:rPr>
          <w:i/>
          <w:vertAlign w:val="subscript"/>
        </w:rPr>
        <w:t xml:space="preserve"> </w:t>
      </w:r>
      <w:r>
        <w:t xml:space="preserve">and </w:t>
      </w:r>
      <w:r>
        <w:rPr>
          <w:i/>
        </w:rPr>
        <w:t>p</w:t>
      </w:r>
      <w:r>
        <w:rPr>
          <w:vertAlign w:val="subscript"/>
        </w:rPr>
        <w:t>1</w:t>
      </w:r>
      <w:r>
        <w:rPr>
          <w:i/>
          <w:vertAlign w:val="subscript"/>
        </w:rPr>
        <w:t>Old</w:t>
      </w:r>
      <w:r>
        <w:t xml:space="preserve">, and identify the region with </w:t>
      </w:r>
      <w:r>
        <w:rPr>
          <w:i/>
        </w:rPr>
        <w:t xml:space="preserve">ρ&lt; </w:t>
      </w:r>
      <w:r>
        <w:t>1, that is, where we see a paradox</w:t>
      </w:r>
      <w:r>
        <w:rPr>
          <w:vertAlign w:val="superscript"/>
        </w:rPr>
        <w:footnoteReference w:id="2"/>
      </w:r>
      <w:r>
        <w:t xml:space="preserve">. Explain any patterns you see in the region, e.g., when </w:t>
      </w:r>
      <w:r>
        <w:rPr>
          <w:i/>
        </w:rPr>
        <w:t>p</w:t>
      </w:r>
      <w:r>
        <w:rPr>
          <w:sz w:val="16"/>
        </w:rPr>
        <w:t>1</w:t>
      </w:r>
      <w:r>
        <w:rPr>
          <w:i/>
          <w:sz w:val="16"/>
        </w:rPr>
        <w:t xml:space="preserve">Y </w:t>
      </w:r>
      <w:proofErr w:type="spellStart"/>
      <w:r>
        <w:rPr>
          <w:i/>
          <w:sz w:val="16"/>
        </w:rPr>
        <w:t>oung</w:t>
      </w:r>
      <w:proofErr w:type="spellEnd"/>
      <w:r>
        <w:rPr>
          <w:i/>
          <w:sz w:val="16"/>
        </w:rPr>
        <w:t xml:space="preserve"> </w:t>
      </w:r>
      <w:r>
        <w:rPr>
          <w:i/>
        </w:rPr>
        <w:t>&gt;p</w:t>
      </w:r>
      <w:r>
        <w:rPr>
          <w:sz w:val="16"/>
        </w:rPr>
        <w:t>1</w:t>
      </w:r>
      <w:r>
        <w:rPr>
          <w:i/>
          <w:sz w:val="16"/>
        </w:rPr>
        <w:t>Old</w:t>
      </w:r>
      <w:r>
        <w:t>.</w:t>
      </w:r>
    </w:p>
    <w:sectPr w:rsidR="004D7933">
      <w:pgSz w:w="12240" w:h="15840"/>
      <w:pgMar w:top="1513" w:right="1440" w:bottom="1403"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D1C78" w14:textId="77777777" w:rsidR="00ED0857" w:rsidRDefault="00ED0857">
      <w:pPr>
        <w:spacing w:after="0" w:line="240" w:lineRule="auto"/>
      </w:pPr>
      <w:r>
        <w:separator/>
      </w:r>
    </w:p>
  </w:endnote>
  <w:endnote w:type="continuationSeparator" w:id="0">
    <w:p w14:paraId="09778BC4" w14:textId="77777777" w:rsidR="00ED0857" w:rsidRDefault="00ED0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3757F" w14:textId="77777777" w:rsidR="00ED0857" w:rsidRDefault="00ED0857">
      <w:pPr>
        <w:spacing w:after="0" w:line="301" w:lineRule="auto"/>
        <w:ind w:left="269" w:right="4167" w:firstLine="0"/>
        <w:jc w:val="left"/>
      </w:pPr>
      <w:r>
        <w:separator/>
      </w:r>
    </w:p>
  </w:footnote>
  <w:footnote w:type="continuationSeparator" w:id="0">
    <w:p w14:paraId="060B75A3" w14:textId="77777777" w:rsidR="00ED0857" w:rsidRDefault="00ED0857">
      <w:pPr>
        <w:spacing w:after="0" w:line="301" w:lineRule="auto"/>
        <w:ind w:left="269" w:right="4167" w:firstLine="0"/>
        <w:jc w:val="left"/>
      </w:pPr>
      <w:r>
        <w:continuationSeparator/>
      </w:r>
    </w:p>
  </w:footnote>
  <w:footnote w:id="1">
    <w:p w14:paraId="78AEC840" w14:textId="77777777" w:rsidR="004D7933" w:rsidRDefault="00000000">
      <w:pPr>
        <w:pStyle w:val="footnotedescription"/>
        <w:spacing w:line="301" w:lineRule="auto"/>
        <w:ind w:left="269" w:right="4167" w:firstLine="0"/>
      </w:pPr>
      <w:r>
        <w:rPr>
          <w:rStyle w:val="footnotemark"/>
        </w:rPr>
        <w:footnoteRef/>
      </w:r>
      <w:r>
        <w:t xml:space="preserve"> Hoff “A First Course in Bayesian Statistical Methods”. </w:t>
      </w:r>
      <w:r>
        <w:rPr>
          <w:vertAlign w:val="superscript"/>
        </w:rPr>
        <w:t>2</w:t>
      </w:r>
      <w:r>
        <w:t>The ∗ means “harder, so optional, but recommended”.</w:t>
      </w:r>
    </w:p>
  </w:footnote>
  <w:footnote w:id="2">
    <w:p w14:paraId="64452A78" w14:textId="77777777" w:rsidR="004D7933" w:rsidRDefault="00000000">
      <w:pPr>
        <w:pStyle w:val="footnotedescription"/>
        <w:spacing w:line="294" w:lineRule="auto"/>
        <w:ind w:left="0" w:right="0" w:firstLine="269"/>
        <w:jc w:val="both"/>
      </w:pPr>
      <w:r>
        <w:rPr>
          <w:rStyle w:val="footnotemark"/>
        </w:rPr>
        <w:footnoteRef/>
      </w:r>
      <w:r>
        <w:t xml:space="preserve"> Can you identify the isolines for </w:t>
      </w:r>
      <w:r>
        <w:rPr>
          <w:i/>
        </w:rPr>
        <w:t>ρ</w:t>
      </w:r>
      <w:r>
        <w:t xml:space="preserve">? If possible, try to show that they are hyperbolae, and for a specific value of </w:t>
      </w:r>
      <w:r>
        <w:rPr>
          <w:i/>
        </w:rPr>
        <w:t xml:space="preserve">ρ </w:t>
      </w:r>
      <w:r>
        <w:t>a parabola!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D382F"/>
    <w:multiLevelType w:val="hybridMultilevel"/>
    <w:tmpl w:val="54AA6312"/>
    <w:lvl w:ilvl="0" w:tplc="163ED0B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F0279B2">
      <w:start w:val="1"/>
      <w:numFmt w:val="lowerLetter"/>
      <w:lvlText w:val="(%2)"/>
      <w:lvlJc w:val="left"/>
      <w:pPr>
        <w:ind w:left="11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1E6F162">
      <w:start w:val="1"/>
      <w:numFmt w:val="lowerRoman"/>
      <w:lvlText w:val="%3"/>
      <w:lvlJc w:val="left"/>
      <w:pPr>
        <w:ind w:left="13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9C60398">
      <w:start w:val="1"/>
      <w:numFmt w:val="decimal"/>
      <w:lvlText w:val="%4"/>
      <w:lvlJc w:val="left"/>
      <w:pPr>
        <w:ind w:left="20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116BCF8">
      <w:start w:val="1"/>
      <w:numFmt w:val="lowerLetter"/>
      <w:lvlText w:val="%5"/>
      <w:lvlJc w:val="left"/>
      <w:pPr>
        <w:ind w:left="28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7D6036E">
      <w:start w:val="1"/>
      <w:numFmt w:val="lowerRoman"/>
      <w:lvlText w:val="%6"/>
      <w:lvlJc w:val="left"/>
      <w:pPr>
        <w:ind w:left="3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9ECB6FA">
      <w:start w:val="1"/>
      <w:numFmt w:val="decimal"/>
      <w:lvlText w:val="%7"/>
      <w:lvlJc w:val="left"/>
      <w:pPr>
        <w:ind w:left="42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07430BE">
      <w:start w:val="1"/>
      <w:numFmt w:val="lowerLetter"/>
      <w:lvlText w:val="%8"/>
      <w:lvlJc w:val="left"/>
      <w:pPr>
        <w:ind w:left="49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55C6148">
      <w:start w:val="1"/>
      <w:numFmt w:val="lowerRoman"/>
      <w:lvlText w:val="%9"/>
      <w:lvlJc w:val="left"/>
      <w:pPr>
        <w:ind w:left="5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31850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33"/>
    <w:rsid w:val="002D5C23"/>
    <w:rsid w:val="004D7933"/>
    <w:rsid w:val="005C7423"/>
    <w:rsid w:val="00ED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4C9FB"/>
  <w15:docId w15:val="{2A68E25B-537C-D343-AF18-6374C058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54" w:lineRule="auto"/>
      <w:ind w:left="543" w:hanging="543"/>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97" w:lineRule="auto"/>
      <w:ind w:left="135" w:right="2084" w:firstLine="135"/>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cp:lastModifiedBy>Matthew Maslow</cp:lastModifiedBy>
  <cp:revision>2</cp:revision>
  <dcterms:created xsi:type="dcterms:W3CDTF">2024-09-11T17:29:00Z</dcterms:created>
  <dcterms:modified xsi:type="dcterms:W3CDTF">2024-09-11T17:29:00Z</dcterms:modified>
</cp:coreProperties>
</file>