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A2C" w:rsidRPr="00DA7DD5" w:rsidRDefault="001571FE">
      <w:pPr>
        <w:framePr w:w="4080" w:wrap="auto" w:hAnchor="text" w:x="3409" w:y="14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DA7DD5">
        <w:rPr>
          <w:rFonts w:ascii="Arial" w:hAnsi="Arial" w:cs="Arial"/>
          <w:b/>
          <w:color w:val="054C79"/>
          <w:sz w:val="40"/>
          <w:szCs w:val="40"/>
        </w:rPr>
        <w:t>THE BENEFITS OF</w:t>
      </w:r>
    </w:p>
    <w:p w:rsidR="00B26A2C" w:rsidRPr="00DA7DD5" w:rsidRDefault="001571FE" w:rsidP="00DA7DD5">
      <w:pPr>
        <w:framePr w:w="8220" w:wrap="auto" w:hAnchor="text" w:x="3409" w:y="184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DA7DD5">
        <w:rPr>
          <w:rFonts w:ascii="Arial Black" w:hAnsi="Arial Black" w:cs="Gotham Bold"/>
          <w:color w:val="054C79"/>
          <w:sz w:val="48"/>
          <w:szCs w:val="48"/>
        </w:rPr>
        <w:t>TOASTMASTERS MEMBERSHIP</w:t>
      </w:r>
    </w:p>
    <w:p w:rsidR="00B26A2C" w:rsidRPr="00DA7DD5" w:rsidRDefault="001571FE" w:rsidP="00DA7DD5">
      <w:pPr>
        <w:framePr w:w="8171" w:wrap="auto" w:hAnchor="text" w:x="3409" w:y="2712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Participation </w:t>
      </w:r>
      <w:r w:rsidRPr="00DA7DD5">
        <w:rPr>
          <w:rFonts w:ascii="Arial" w:hAnsi="Arial" w:cs="Arial"/>
          <w:color w:val="231F1F"/>
          <w:sz w:val="20"/>
          <w:szCs w:val="20"/>
        </w:rPr>
        <w:t>in a unique and proven program for developing your communication</w:t>
      </w:r>
    </w:p>
    <w:p w:rsidR="00B26A2C" w:rsidRPr="00DA7DD5" w:rsidRDefault="001571FE" w:rsidP="00DA7DD5">
      <w:pPr>
        <w:framePr w:w="8171" w:wrap="auto" w:hAnchor="text" w:x="3409" w:y="2712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and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leadership skills.</w:t>
      </w:r>
    </w:p>
    <w:p w:rsidR="00B26A2C" w:rsidRPr="00DA7DD5" w:rsidRDefault="001571FE" w:rsidP="00DA7DD5">
      <w:pPr>
        <w:framePr w:w="6729" w:wrap="auto" w:hAnchor="text" w:x="3409" w:y="337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A </w:t>
      </w:r>
      <w:r w:rsidRPr="00DA7DD5">
        <w:rPr>
          <w:rFonts w:ascii="Arial" w:hAnsi="Arial" w:cs="Arial"/>
          <w:color w:val="231F1F"/>
          <w:sz w:val="20"/>
          <w:szCs w:val="20"/>
        </w:rPr>
        <w:t>positive and supportive atmosphere in a community of learners.</w:t>
      </w:r>
    </w:p>
    <w:p w:rsidR="00B26A2C" w:rsidRPr="00DA7DD5" w:rsidRDefault="001571FE" w:rsidP="00DA7DD5">
      <w:pPr>
        <w:framePr w:w="8226" w:wrap="auto" w:hAnchor="text" w:x="3409" w:y="3762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The </w:t>
      </w:r>
      <w:r w:rsidRPr="00DA7DD5">
        <w:rPr>
          <w:rFonts w:ascii="Arial" w:hAnsi="Arial" w:cs="Arial"/>
          <w:color w:val="231F1F"/>
          <w:sz w:val="20"/>
          <w:szCs w:val="20"/>
        </w:rPr>
        <w:t>opportunity to find your voice while learning to tell your story with confidence.</w:t>
      </w:r>
    </w:p>
    <w:p w:rsidR="00B26A2C" w:rsidRPr="00DA7DD5" w:rsidRDefault="001571FE" w:rsidP="00DA7DD5">
      <w:pPr>
        <w:framePr w:w="8052" w:wrap="auto" w:hAnchor="text" w:x="3409" w:y="4151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Regular </w:t>
      </w:r>
      <w:r w:rsidRPr="00DA7DD5">
        <w:rPr>
          <w:rFonts w:ascii="Arial" w:hAnsi="Arial" w:cs="Arial"/>
          <w:color w:val="231F1F"/>
          <w:sz w:val="20"/>
          <w:szCs w:val="20"/>
        </w:rPr>
        <w:t>and constructive feedback from other learners as you practice organizing</w:t>
      </w:r>
    </w:p>
    <w:p w:rsidR="00B26A2C" w:rsidRPr="00DA7DD5" w:rsidRDefault="001571FE" w:rsidP="00DA7DD5">
      <w:pPr>
        <w:framePr w:w="8052" w:wrap="auto" w:hAnchor="text" w:x="3409" w:y="4151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your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thoughts and presenting them clearly.</w:t>
      </w:r>
    </w:p>
    <w:p w:rsidR="00B26A2C" w:rsidRPr="00DA7DD5" w:rsidRDefault="001571FE" w:rsidP="00DA7DD5">
      <w:pPr>
        <w:framePr w:w="7801" w:wrap="auto" w:hAnchor="text" w:x="3409" w:y="4813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Experience </w:t>
      </w:r>
      <w:r w:rsidRPr="00DA7DD5">
        <w:rPr>
          <w:rFonts w:ascii="Arial" w:hAnsi="Arial" w:cs="Arial"/>
          <w:color w:val="231F1F"/>
          <w:sz w:val="20"/>
          <w:szCs w:val="20"/>
        </w:rPr>
        <w:t>in leadership development through training and club involvement.</w:t>
      </w:r>
    </w:p>
    <w:p w:rsidR="00B26A2C" w:rsidRPr="00DA7DD5" w:rsidRDefault="001571FE" w:rsidP="00DA7DD5">
      <w:pPr>
        <w:framePr w:w="6362" w:wrap="auto" w:hAnchor="text" w:x="3409" w:y="5202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Unlimited </w:t>
      </w:r>
      <w:r w:rsidRPr="00DA7DD5">
        <w:rPr>
          <w:rFonts w:ascii="Arial" w:hAnsi="Arial" w:cs="Arial"/>
          <w:color w:val="231F1F"/>
          <w:sz w:val="20"/>
          <w:szCs w:val="20"/>
        </w:rPr>
        <w:t>opportunities for personal and professional growth.</w:t>
      </w:r>
    </w:p>
    <w:p w:rsidR="00B26A2C" w:rsidRPr="00DA7DD5" w:rsidRDefault="001571FE" w:rsidP="00DA7DD5">
      <w:pPr>
        <w:framePr w:w="7706" w:wrap="auto" w:hAnchor="text" w:x="3409" w:y="5591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Access </w:t>
      </w:r>
      <w:r w:rsidRPr="00DA7DD5">
        <w:rPr>
          <w:rFonts w:ascii="Arial" w:hAnsi="Arial" w:cs="Arial"/>
          <w:color w:val="231F1F"/>
          <w:sz w:val="20"/>
          <w:szCs w:val="20"/>
        </w:rPr>
        <w:t>to a wealth of educational materials and resources on public speaking,</w:t>
      </w:r>
    </w:p>
    <w:p w:rsidR="00B26A2C" w:rsidRPr="00DA7DD5" w:rsidRDefault="001571FE" w:rsidP="00DA7DD5">
      <w:pPr>
        <w:framePr w:w="7706" w:wrap="auto" w:hAnchor="text" w:x="3409" w:y="5591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listen</w:t>
      </w:r>
      <w:bookmarkStart w:id="0" w:name="_GoBack"/>
      <w:bookmarkEnd w:id="0"/>
      <w:r w:rsidRPr="00DA7DD5">
        <w:rPr>
          <w:rFonts w:ascii="Arial" w:hAnsi="Arial" w:cs="Arial"/>
          <w:color w:val="231F1F"/>
          <w:sz w:val="20"/>
          <w:szCs w:val="20"/>
        </w:rPr>
        <w:t>ing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skills, meeting protocol, the use of technology in presentations, and</w:t>
      </w:r>
    </w:p>
    <w:p w:rsidR="00B26A2C" w:rsidRPr="00DA7DD5" w:rsidRDefault="001571FE" w:rsidP="00DA7DD5">
      <w:pPr>
        <w:framePr w:w="7706" w:wrap="auto" w:hAnchor="text" w:x="3409" w:y="5591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effective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communication in conferences and meetings.</w:t>
      </w:r>
    </w:p>
    <w:p w:rsidR="00B26A2C" w:rsidRPr="00DA7DD5" w:rsidRDefault="001571FE" w:rsidP="00DA7DD5">
      <w:pPr>
        <w:framePr w:w="8006" w:wrap="auto" w:hAnchor="text" w:x="3409" w:y="6525"/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A </w:t>
      </w:r>
      <w:r w:rsidRPr="00DA7DD5">
        <w:rPr>
          <w:rFonts w:ascii="Arial" w:hAnsi="Arial" w:cs="Arial"/>
          <w:color w:val="231F1F"/>
          <w:sz w:val="20"/>
          <w:szCs w:val="20"/>
        </w:rPr>
        <w:t>free subscription to the Toastmaster, a monthly magazine that provides insights</w:t>
      </w:r>
    </w:p>
    <w:p w:rsidR="00B26A2C" w:rsidRPr="00DA7DD5" w:rsidRDefault="001571FE" w:rsidP="00DA7DD5">
      <w:pPr>
        <w:framePr w:w="8006" w:wrap="auto" w:hAnchor="text" w:x="3409" w:y="6525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on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communication, leadership, club activities and other relevant topics.</w:t>
      </w:r>
    </w:p>
    <w:p w:rsidR="00B26A2C" w:rsidRPr="00DA7DD5" w:rsidRDefault="001571FE">
      <w:pPr>
        <w:framePr w:w="6833" w:wrap="auto" w:hAnchor="text" w:x="3409" w:y="78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A7DD5">
        <w:rPr>
          <w:rFonts w:ascii="Arial" w:hAnsi="Arial" w:cs="Arial"/>
          <w:b/>
          <w:color w:val="054C79"/>
          <w:sz w:val="35"/>
          <w:szCs w:val="35"/>
        </w:rPr>
        <w:t>SHARE THE BENEFITS YOU GAIN BY</w:t>
      </w:r>
    </w:p>
    <w:p w:rsidR="00B26A2C" w:rsidRPr="00DA7DD5" w:rsidRDefault="001571FE" w:rsidP="00DA7DD5">
      <w:pPr>
        <w:framePr w:w="7676" w:wrap="auto" w:hAnchor="text" w:x="3409" w:y="8489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Assisting </w:t>
      </w:r>
      <w:r w:rsidRPr="00DA7DD5">
        <w:rPr>
          <w:rFonts w:ascii="Arial" w:hAnsi="Arial" w:cs="Arial"/>
          <w:color w:val="231F1F"/>
          <w:sz w:val="20"/>
          <w:szCs w:val="20"/>
        </w:rPr>
        <w:t>fellow members in developing their communication and leadership</w:t>
      </w:r>
    </w:p>
    <w:p w:rsidR="00B26A2C" w:rsidRPr="00DA7DD5" w:rsidRDefault="001571FE" w:rsidP="00DA7DD5">
      <w:pPr>
        <w:framePr w:w="7676" w:wrap="auto" w:hAnchor="text" w:x="3409" w:y="8489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skills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while you develop your own.</w:t>
      </w:r>
    </w:p>
    <w:p w:rsidR="00B26A2C" w:rsidRPr="00DA7DD5" w:rsidRDefault="001571FE" w:rsidP="00DA7DD5">
      <w:pPr>
        <w:framePr w:w="7470" w:wrap="auto" w:hAnchor="text" w:x="3409" w:y="9151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Helping </w:t>
      </w:r>
      <w:r w:rsidRPr="00DA7DD5">
        <w:rPr>
          <w:rFonts w:ascii="Arial" w:hAnsi="Arial" w:cs="Arial"/>
          <w:color w:val="231F1F"/>
          <w:sz w:val="20"/>
          <w:szCs w:val="20"/>
        </w:rPr>
        <w:t>your group maintain the Toastmasters standard of excellence in all</w:t>
      </w:r>
    </w:p>
    <w:p w:rsidR="00B26A2C" w:rsidRPr="00DA7DD5" w:rsidRDefault="001571FE" w:rsidP="00DA7DD5">
      <w:pPr>
        <w:framePr w:w="7470" w:wrap="auto" w:hAnchor="text" w:x="3409" w:y="9151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projects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and programs.</w:t>
      </w:r>
    </w:p>
    <w:p w:rsidR="00B26A2C" w:rsidRPr="00DA7DD5" w:rsidRDefault="001571FE" w:rsidP="00DA7DD5">
      <w:pPr>
        <w:framePr w:w="7769" w:wrap="auto" w:hAnchor="text" w:x="3409" w:y="9812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Providing </w:t>
      </w:r>
      <w:r w:rsidRPr="00DA7DD5">
        <w:rPr>
          <w:rFonts w:ascii="Arial" w:hAnsi="Arial" w:cs="Arial"/>
          <w:color w:val="231F1F"/>
          <w:sz w:val="20"/>
          <w:szCs w:val="20"/>
        </w:rPr>
        <w:t>leadership in your club, whether performing meeting roles, assisting</w:t>
      </w:r>
    </w:p>
    <w:p w:rsidR="00B26A2C" w:rsidRPr="00DA7DD5" w:rsidRDefault="001571FE" w:rsidP="00DA7DD5">
      <w:pPr>
        <w:framePr w:w="7769" w:wrap="auto" w:hAnchor="text" w:x="3409" w:y="9812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on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committees or serving as an officer.</w:t>
      </w:r>
    </w:p>
    <w:p w:rsidR="00B26A2C" w:rsidRPr="00DA7DD5" w:rsidRDefault="001571FE" w:rsidP="00DA7DD5">
      <w:pPr>
        <w:framePr w:w="7930" w:wrap="auto" w:hAnchor="text" w:x="3409" w:y="10474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Telling </w:t>
      </w:r>
      <w:r w:rsidRPr="00DA7DD5">
        <w:rPr>
          <w:rFonts w:ascii="Arial" w:hAnsi="Arial" w:cs="Arial"/>
          <w:color w:val="231F1F"/>
          <w:sz w:val="20"/>
          <w:szCs w:val="20"/>
        </w:rPr>
        <w:t>other people about the value of Toastmasters and inviting guests to club</w:t>
      </w:r>
    </w:p>
    <w:p w:rsidR="00B26A2C" w:rsidRPr="00DA7DD5" w:rsidRDefault="001571FE" w:rsidP="00DA7DD5">
      <w:pPr>
        <w:framePr w:w="7930" w:wrap="auto" w:hAnchor="text" w:x="3409" w:y="10474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meetings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>.</w:t>
      </w:r>
    </w:p>
    <w:p w:rsidR="00B26A2C" w:rsidRPr="00DA7DD5" w:rsidRDefault="001571FE" w:rsidP="00DA7DD5">
      <w:pPr>
        <w:framePr w:w="8087" w:wrap="auto" w:hAnchor="text" w:x="3409" w:y="11135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Representing </w:t>
      </w:r>
      <w:r w:rsidRPr="00DA7DD5">
        <w:rPr>
          <w:rFonts w:ascii="Arial" w:hAnsi="Arial" w:cs="Arial"/>
          <w:color w:val="231F1F"/>
          <w:sz w:val="20"/>
          <w:szCs w:val="20"/>
        </w:rPr>
        <w:t>the Toastmasters brand in everyday business, social and community</w:t>
      </w:r>
    </w:p>
    <w:p w:rsidR="00B26A2C" w:rsidRPr="00DA7DD5" w:rsidRDefault="001571FE" w:rsidP="00DA7DD5">
      <w:pPr>
        <w:framePr w:w="8087" w:wrap="auto" w:hAnchor="text" w:x="3409" w:y="11135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situations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>.</w:t>
      </w:r>
    </w:p>
    <w:p w:rsidR="00B26A2C" w:rsidRPr="00DA7DD5" w:rsidRDefault="001571FE" w:rsidP="00DA7DD5">
      <w:pPr>
        <w:framePr w:w="8088" w:wrap="auto" w:hAnchor="text" w:x="3409" w:y="11797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color w:val="054C79"/>
          <w:sz w:val="20"/>
          <w:szCs w:val="20"/>
        </w:rPr>
        <w:t xml:space="preserve">Making </w:t>
      </w:r>
      <w:r w:rsidRPr="00DA7DD5">
        <w:rPr>
          <w:rFonts w:ascii="Arial" w:hAnsi="Arial" w:cs="Arial"/>
          <w:color w:val="231F1F"/>
          <w:sz w:val="20"/>
          <w:szCs w:val="20"/>
        </w:rPr>
        <w:t>the Toastmasters experience – for yourself as well as others – as enjoyable</w:t>
      </w:r>
    </w:p>
    <w:p w:rsidR="00B26A2C" w:rsidRPr="00DA7DD5" w:rsidRDefault="001571FE" w:rsidP="00DA7DD5">
      <w:pPr>
        <w:framePr w:w="8088" w:wrap="auto" w:hAnchor="text" w:x="3409" w:y="11797"/>
        <w:widowControl w:val="0"/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gramStart"/>
      <w:r w:rsidRPr="00DA7DD5">
        <w:rPr>
          <w:rFonts w:ascii="Arial" w:hAnsi="Arial" w:cs="Arial"/>
          <w:color w:val="231F1F"/>
          <w:sz w:val="20"/>
          <w:szCs w:val="20"/>
        </w:rPr>
        <w:t>and</w:t>
      </w:r>
      <w:proofErr w:type="gramEnd"/>
      <w:r w:rsidRPr="00DA7DD5">
        <w:rPr>
          <w:rFonts w:ascii="Arial" w:hAnsi="Arial" w:cs="Arial"/>
          <w:color w:val="231F1F"/>
          <w:sz w:val="20"/>
          <w:szCs w:val="20"/>
        </w:rPr>
        <w:t xml:space="preserve"> worthwhile as possible!</w:t>
      </w:r>
    </w:p>
    <w:p w:rsidR="0054354E" w:rsidRDefault="00DA7DD5" w:rsidP="00DA7DD5">
      <w:pPr>
        <w:framePr w:w="7832" w:h="1862" w:hRule="exact" w:wrap="auto" w:vAnchor="page" w:hAnchor="page" w:x="3399" w:y="132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  <w:r w:rsidRPr="00DA7DD5">
        <w:rPr>
          <w:rFonts w:ascii="Arial" w:hAnsi="Arial" w:cs="Arial"/>
          <w:sz w:val="24"/>
          <w:szCs w:val="24"/>
        </w:rPr>
        <w:t>To find out more information Contact …</w:t>
      </w:r>
    </w:p>
    <w:p w:rsidR="00B26A2C" w:rsidRPr="00DA7DD5" w:rsidRDefault="00B26A2C" w:rsidP="00DA7DD5">
      <w:pPr>
        <w:framePr w:w="7832" w:h="1862" w:hRule="exact" w:wrap="auto" w:vAnchor="page" w:hAnchor="page" w:x="3399" w:y="132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571FE" w:rsidRDefault="008363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DD5"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0" allowOverlap="1" wp14:anchorId="0B003089" wp14:editId="2152A5EE">
            <wp:simplePos x="0" y="0"/>
            <wp:positionH relativeFrom="margin">
              <wp:posOffset>16510</wp:posOffset>
            </wp:positionH>
            <wp:positionV relativeFrom="margin">
              <wp:align>top</wp:align>
            </wp:positionV>
            <wp:extent cx="7526215" cy="10564215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7"/>
                    <a:stretch/>
                  </pic:blipFill>
                  <pic:spPr bwMode="auto">
                    <a:xfrm>
                      <a:off x="0" y="0"/>
                      <a:ext cx="7530697" cy="1057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71FE" w:rsidSect="007003A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0A51"/>
    <w:multiLevelType w:val="hybridMultilevel"/>
    <w:tmpl w:val="0276D38C"/>
    <w:lvl w:ilvl="0" w:tplc="5FCA3352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22"/>
        <w:u w:color="FBDE75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3D74"/>
    <w:multiLevelType w:val="hybridMultilevel"/>
    <w:tmpl w:val="BDCE14AE"/>
    <w:lvl w:ilvl="0" w:tplc="C79E8964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b/>
        <w:i w:val="0"/>
        <w:color w:val="1F4E79" w:themeColor="accent1" w:themeShade="80"/>
        <w:sz w:val="24"/>
        <w:u w:color="FFFFFF" w:themeColor="background1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FC1EE9"/>
    <w:multiLevelType w:val="hybridMultilevel"/>
    <w:tmpl w:val="00D2E0FA"/>
    <w:lvl w:ilvl="0" w:tplc="C79E8964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  <w:b/>
        <w:i w:val="0"/>
        <w:color w:val="1F4E79" w:themeColor="accent1" w:themeShade="80"/>
        <w:sz w:val="24"/>
        <w:u w:color="FFFFFF" w:themeColor="background1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F558FA"/>
    <w:multiLevelType w:val="hybridMultilevel"/>
    <w:tmpl w:val="5F8280F4"/>
    <w:lvl w:ilvl="0" w:tplc="A306B6D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24"/>
        <w:u w:color="1F4E79" w:themeColor="accent1" w:themeShade="8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5"/>
    <w:rsid w:val="001571FE"/>
    <w:rsid w:val="0054354E"/>
    <w:rsid w:val="007003A1"/>
    <w:rsid w:val="00836343"/>
    <w:rsid w:val="00B26A2C"/>
    <w:rsid w:val="00DA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3612673-B7BC-400A-9BA8-C8D29933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5</cp:revision>
  <dcterms:created xsi:type="dcterms:W3CDTF">2014-05-02T11:17:00Z</dcterms:created>
  <dcterms:modified xsi:type="dcterms:W3CDTF">2014-11-14T07:17:00Z</dcterms:modified>
</cp:coreProperties>
</file>