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6BE1" w14:textId="15E58A0B" w:rsidR="0027171A" w:rsidRPr="0065421D" w:rsidRDefault="0027171A" w:rsidP="0065421D">
      <w:pPr>
        <w:jc w:val="center"/>
        <w:rPr>
          <w:rFonts w:ascii="Calibri" w:hAnsi="Calibri" w:cs="Calibri"/>
          <w:b/>
          <w:bCs/>
          <w:sz w:val="40"/>
          <w:szCs w:val="40"/>
        </w:rPr>
      </w:pPr>
      <w:r w:rsidRPr="0065421D">
        <w:rPr>
          <w:rFonts w:ascii="Calibri" w:hAnsi="Calibri" w:cs="Calibri"/>
          <w:b/>
          <w:bCs/>
          <w:sz w:val="40"/>
          <w:szCs w:val="40"/>
        </w:rPr>
        <w:t>Summary of "Student’s Evaluation of a Classroom Bring-Your-Own-Device (BYOD) Policy" by Simon Thomas</w:t>
      </w:r>
    </w:p>
    <w:p w14:paraId="734366C9" w14:textId="24E02F25" w:rsidR="0027171A" w:rsidRDefault="00000000" w:rsidP="0027171A">
      <w:pPr>
        <w:jc w:val="center"/>
        <w:rPr>
          <w:rFonts w:ascii="Calibri" w:hAnsi="Calibri" w:cs="Calibri"/>
          <w:sz w:val="24"/>
          <w:szCs w:val="24"/>
        </w:rPr>
      </w:pPr>
      <w:hyperlink r:id="rId5" w:history="1">
        <w:r w:rsidR="0027171A" w:rsidRPr="00CE1C75">
          <w:rPr>
            <w:rStyle w:val="Hyperlink"/>
            <w:rFonts w:ascii="Calibri" w:hAnsi="Calibri" w:cs="Calibri"/>
            <w:sz w:val="24"/>
            <w:szCs w:val="24"/>
          </w:rPr>
          <w:t>https://eric.ed.gov/?id=EJ1257512</w:t>
        </w:r>
      </w:hyperlink>
    </w:p>
    <w:p w14:paraId="79E89CAE" w14:textId="77777777" w:rsidR="0027171A" w:rsidRDefault="0027171A" w:rsidP="0027171A">
      <w:pPr>
        <w:jc w:val="center"/>
        <w:rPr>
          <w:rFonts w:ascii="Calibri" w:hAnsi="Calibri" w:cs="Calibri"/>
          <w:sz w:val="24"/>
          <w:szCs w:val="24"/>
        </w:rPr>
      </w:pPr>
    </w:p>
    <w:p w14:paraId="66114083"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xml:space="preserve">Simon Thomas discusses how and whether the use of students' own computers, tablets, or cell phones in class </w:t>
      </w:r>
      <w:proofErr w:type="gramStart"/>
      <w:r w:rsidRPr="005F6D6B">
        <w:rPr>
          <w:rFonts w:ascii="Calibri" w:hAnsi="Calibri" w:cs="Calibri"/>
          <w:sz w:val="24"/>
          <w:szCs w:val="24"/>
        </w:rPr>
        <w:t>actually impacts</w:t>
      </w:r>
      <w:proofErr w:type="gramEnd"/>
      <w:r w:rsidRPr="005F6D6B">
        <w:rPr>
          <w:rFonts w:ascii="Calibri" w:hAnsi="Calibri" w:cs="Calibri"/>
          <w:sz w:val="24"/>
          <w:szCs w:val="24"/>
        </w:rPr>
        <w:t xml:space="preserve"> their educational experience. He examines the real attitudes of students about the Bring Your Own Device policy, examining its benefits and drawbacks of using personal devices for academic purposes. The research explains how these gadgets can improve learning, even while it raises some possible negatives.</w:t>
      </w:r>
    </w:p>
    <w:p w14:paraId="3EE4C459" w14:textId="77777777" w:rsidR="005F6D6B" w:rsidRPr="005F6D6B" w:rsidRDefault="005F6D6B" w:rsidP="005F6D6B">
      <w:pPr>
        <w:jc w:val="both"/>
        <w:rPr>
          <w:rFonts w:ascii="Calibri" w:hAnsi="Calibri" w:cs="Calibri"/>
          <w:sz w:val="24"/>
          <w:szCs w:val="24"/>
        </w:rPr>
      </w:pPr>
    </w:p>
    <w:p w14:paraId="694D4D3E" w14:textId="77777777" w:rsidR="005F6D6B" w:rsidRPr="005F6D6B" w:rsidRDefault="005F6D6B" w:rsidP="005F6D6B">
      <w:pPr>
        <w:jc w:val="both"/>
        <w:rPr>
          <w:rFonts w:ascii="Calibri" w:hAnsi="Calibri" w:cs="Calibri"/>
          <w:b/>
          <w:bCs/>
          <w:sz w:val="24"/>
          <w:szCs w:val="24"/>
        </w:rPr>
      </w:pPr>
      <w:r w:rsidRPr="005F6D6B">
        <w:rPr>
          <w:rFonts w:ascii="Calibri" w:hAnsi="Calibri" w:cs="Calibri"/>
          <w:b/>
          <w:bCs/>
          <w:sz w:val="24"/>
          <w:szCs w:val="24"/>
        </w:rPr>
        <w:t>Advantages:</w:t>
      </w:r>
    </w:p>
    <w:p w14:paraId="5599253B"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Much More Engagement and Interactivity: Through the research findings, it was discovered that using their own devices would increase students' engagement in learning. Since they already know how to use the devices, they would easily interact with classmates, participate in interactive activities, and get internet resources more effectively.</w:t>
      </w:r>
    </w:p>
    <w:p w14:paraId="6F361CE0"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xml:space="preserve">• </w:t>
      </w:r>
      <w:proofErr w:type="spellStart"/>
      <w:r w:rsidRPr="005F6D6B">
        <w:rPr>
          <w:rFonts w:ascii="Calibri" w:hAnsi="Calibri" w:cs="Calibri"/>
          <w:sz w:val="24"/>
          <w:szCs w:val="24"/>
        </w:rPr>
        <w:t>Personalised</w:t>
      </w:r>
      <w:proofErr w:type="spellEnd"/>
      <w:r w:rsidRPr="005F6D6B">
        <w:rPr>
          <w:rFonts w:ascii="Calibri" w:hAnsi="Calibri" w:cs="Calibri"/>
          <w:sz w:val="24"/>
          <w:szCs w:val="24"/>
        </w:rPr>
        <w:t xml:space="preserve"> Learning: Each student can personalize their learning with a Bring Your Own Device initiative. The freedoms given to the students to independently decide on resources and apps that best suit their learning styles often lead to better understanding and retention of the material being taught.</w:t>
      </w:r>
    </w:p>
    <w:p w14:paraId="09FEB26B"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Cost Savings for Schools: The BYOD policy is seen to help in saving huge costs for schools. Since the students will be using their devices, the schools have less to spend on ensuring that each student is equipped with a technological device.</w:t>
      </w:r>
    </w:p>
    <w:p w14:paraId="0B0F5BDC"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Real-World Readiness: Bringing your own device to class gives students extremely needed experience in using technology in a classroom environment. This practice may turn out to be very instrumental in their day-to-day life and future professions.</w:t>
      </w:r>
    </w:p>
    <w:p w14:paraId="6743C81B" w14:textId="77777777" w:rsidR="005F6D6B" w:rsidRPr="005F6D6B" w:rsidRDefault="005F6D6B" w:rsidP="005F6D6B">
      <w:pPr>
        <w:jc w:val="both"/>
        <w:rPr>
          <w:rFonts w:ascii="Calibri" w:hAnsi="Calibri" w:cs="Calibri"/>
          <w:sz w:val="24"/>
          <w:szCs w:val="24"/>
        </w:rPr>
      </w:pPr>
    </w:p>
    <w:p w14:paraId="2E60B510" w14:textId="77777777" w:rsidR="005F6D6B" w:rsidRPr="005F6D6B" w:rsidRDefault="005F6D6B" w:rsidP="005F6D6B">
      <w:pPr>
        <w:jc w:val="both"/>
        <w:rPr>
          <w:rFonts w:ascii="Calibri" w:hAnsi="Calibri" w:cs="Calibri"/>
          <w:b/>
          <w:bCs/>
          <w:sz w:val="24"/>
          <w:szCs w:val="24"/>
        </w:rPr>
      </w:pPr>
      <w:r w:rsidRPr="005F6D6B">
        <w:rPr>
          <w:rFonts w:ascii="Calibri" w:hAnsi="Calibri" w:cs="Calibri"/>
          <w:b/>
          <w:bCs/>
          <w:sz w:val="24"/>
          <w:szCs w:val="24"/>
        </w:rPr>
        <w:t>Disadvantages:</w:t>
      </w:r>
    </w:p>
    <w:p w14:paraId="4F0EE6F3"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Digital Distractions: Probably one of the major drawbacks is how easy it is for personal electronics to become a huge distraction. Students may be distracted from their on-class studies through social media, browsing, or other nonacademic activities.</w:t>
      </w:r>
    </w:p>
    <w:p w14:paraId="09BEE4B4" w14:textId="77777777" w:rsidR="005F6D6B" w:rsidRPr="005F6D6B" w:rsidRDefault="005F6D6B" w:rsidP="005F6D6B">
      <w:pPr>
        <w:jc w:val="both"/>
        <w:rPr>
          <w:rFonts w:ascii="Calibri" w:hAnsi="Calibri" w:cs="Calibri"/>
          <w:sz w:val="24"/>
          <w:szCs w:val="24"/>
        </w:rPr>
      </w:pPr>
    </w:p>
    <w:p w14:paraId="7B587A7F" w14:textId="77777777" w:rsidR="005F6D6B" w:rsidRPr="005F6D6B" w:rsidRDefault="005F6D6B" w:rsidP="005F6D6B">
      <w:pPr>
        <w:jc w:val="both"/>
        <w:rPr>
          <w:rFonts w:ascii="Calibri" w:hAnsi="Calibri" w:cs="Calibri"/>
          <w:sz w:val="24"/>
          <w:szCs w:val="24"/>
        </w:rPr>
      </w:pPr>
    </w:p>
    <w:p w14:paraId="0C604151"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lastRenderedPageBreak/>
        <w:t>• Equity Concerns: Students who lack high-quality equipment or reliable internet access may miss out on learning opportunities. Across the board, this digital gap is likely to fuel previous inequities and thus negatively impact student achievement.</w:t>
      </w:r>
    </w:p>
    <w:p w14:paraId="63B6788C" w14:textId="77777777" w:rsidR="005F6D6B" w:rsidRPr="005F6D6B" w:rsidRDefault="005F6D6B" w:rsidP="005F6D6B">
      <w:pPr>
        <w:jc w:val="both"/>
        <w:rPr>
          <w:rFonts w:ascii="Calibri" w:hAnsi="Calibri" w:cs="Calibri"/>
          <w:sz w:val="24"/>
          <w:szCs w:val="24"/>
        </w:rPr>
      </w:pPr>
    </w:p>
    <w:p w14:paraId="6A3B6E92"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xml:space="preserve">• Privacy and Security Concerns: If the school allowed personal devices in the classroom, there could be some problems regarding privacy and security. One </w:t>
      </w:r>
      <w:proofErr w:type="gramStart"/>
      <w:r w:rsidRPr="005F6D6B">
        <w:rPr>
          <w:rFonts w:ascii="Calibri" w:hAnsi="Calibri" w:cs="Calibri"/>
          <w:sz w:val="24"/>
          <w:szCs w:val="24"/>
        </w:rPr>
        <w:t>has to</w:t>
      </w:r>
      <w:proofErr w:type="gramEnd"/>
      <w:r w:rsidRPr="005F6D6B">
        <w:rPr>
          <w:rFonts w:ascii="Calibri" w:hAnsi="Calibri" w:cs="Calibri"/>
          <w:sz w:val="24"/>
          <w:szCs w:val="24"/>
        </w:rPr>
        <w:t xml:space="preserve"> be very careful about managing the risks associated with data security and safe usage of the school network.</w:t>
      </w:r>
    </w:p>
    <w:p w14:paraId="050DBD78" w14:textId="77777777" w:rsidR="005F6D6B" w:rsidRPr="005F6D6B" w:rsidRDefault="005F6D6B" w:rsidP="005F6D6B">
      <w:pPr>
        <w:jc w:val="both"/>
        <w:rPr>
          <w:rFonts w:ascii="Calibri" w:hAnsi="Calibri" w:cs="Calibri"/>
          <w:sz w:val="24"/>
          <w:szCs w:val="24"/>
        </w:rPr>
      </w:pPr>
    </w:p>
    <w:p w14:paraId="7B2A63AE" w14:textId="77777777" w:rsidR="005F6D6B" w:rsidRPr="005F6D6B" w:rsidRDefault="005F6D6B" w:rsidP="005F6D6B">
      <w:pPr>
        <w:jc w:val="both"/>
        <w:rPr>
          <w:rFonts w:ascii="Calibri" w:hAnsi="Calibri" w:cs="Calibri"/>
          <w:sz w:val="24"/>
          <w:szCs w:val="24"/>
        </w:rPr>
      </w:pPr>
      <w:r w:rsidRPr="005F6D6B">
        <w:rPr>
          <w:rFonts w:ascii="Calibri" w:hAnsi="Calibri" w:cs="Calibri"/>
          <w:sz w:val="24"/>
          <w:szCs w:val="24"/>
        </w:rPr>
        <w:t>• Technical Issues: Even sometimes, with the best of platforms, software, and devices in place, compatibility problems may crop up, and there is no guarantee against such problems. Additionally, students' varying levels of technical expertise could add more complications to the smooth implementation of a BYOD policy.</w:t>
      </w:r>
    </w:p>
    <w:p w14:paraId="243F082B" w14:textId="77777777" w:rsidR="005F6D6B" w:rsidRPr="005F6D6B" w:rsidRDefault="005F6D6B" w:rsidP="005F6D6B">
      <w:pPr>
        <w:jc w:val="both"/>
        <w:rPr>
          <w:rFonts w:ascii="Calibri" w:hAnsi="Calibri" w:cs="Calibri"/>
          <w:sz w:val="24"/>
          <w:szCs w:val="24"/>
        </w:rPr>
      </w:pPr>
    </w:p>
    <w:p w14:paraId="0AF9D058" w14:textId="21291A23" w:rsidR="0065421D" w:rsidRDefault="005F6D6B" w:rsidP="005F6D6B">
      <w:pPr>
        <w:jc w:val="both"/>
        <w:rPr>
          <w:rFonts w:ascii="Calibri" w:hAnsi="Calibri" w:cs="Calibri"/>
          <w:sz w:val="24"/>
          <w:szCs w:val="24"/>
        </w:rPr>
      </w:pPr>
      <w:r w:rsidRPr="005F6D6B">
        <w:rPr>
          <w:rFonts w:ascii="Calibri" w:hAnsi="Calibri" w:cs="Calibri"/>
          <w:sz w:val="24"/>
          <w:szCs w:val="24"/>
        </w:rPr>
        <w:t>This summary expresses Simon Thomas's research on the pros and cons of BYOD policy implementation in educational institutions. Besides the risks that may arise in schools due to the implementation of these rules, it also explains how BYOD rules help children and schools.</w:t>
      </w:r>
    </w:p>
    <w:p w14:paraId="0D673B44" w14:textId="77777777" w:rsidR="006B4CA5" w:rsidRDefault="006B4CA5" w:rsidP="005F6D6B">
      <w:pPr>
        <w:jc w:val="both"/>
        <w:rPr>
          <w:rFonts w:ascii="Calibri" w:hAnsi="Calibri" w:cs="Calibri"/>
          <w:sz w:val="24"/>
          <w:szCs w:val="24"/>
        </w:rPr>
      </w:pPr>
    </w:p>
    <w:p w14:paraId="2D2C1CDC" w14:textId="0978E6FA" w:rsidR="006B4CA5" w:rsidRPr="006B4CA5" w:rsidRDefault="006B4CA5" w:rsidP="005F6D6B">
      <w:pPr>
        <w:jc w:val="both"/>
        <w:rPr>
          <w:rFonts w:ascii="Calibri" w:hAnsi="Calibri" w:cs="Calibri"/>
          <w:b/>
          <w:bCs/>
          <w:sz w:val="24"/>
          <w:szCs w:val="24"/>
        </w:rPr>
      </w:pPr>
      <w:r w:rsidRPr="006B4CA5">
        <w:rPr>
          <w:rFonts w:ascii="Calibri" w:hAnsi="Calibri" w:cs="Calibri"/>
          <w:b/>
          <w:bCs/>
          <w:sz w:val="24"/>
          <w:szCs w:val="24"/>
        </w:rPr>
        <w:t>REFERENCES:</w:t>
      </w:r>
    </w:p>
    <w:p w14:paraId="33A848D3" w14:textId="77777777" w:rsidR="006B4CA5" w:rsidRPr="006B4CA5" w:rsidRDefault="006B4CA5" w:rsidP="006B4CA5">
      <w:pPr>
        <w:jc w:val="both"/>
        <w:rPr>
          <w:rFonts w:ascii="Calibri" w:hAnsi="Calibri" w:cs="Calibri"/>
          <w:sz w:val="24"/>
          <w:szCs w:val="24"/>
        </w:rPr>
      </w:pPr>
      <w:r w:rsidRPr="006B4CA5">
        <w:rPr>
          <w:rFonts w:ascii="Calibri" w:hAnsi="Calibri" w:cs="Calibri"/>
          <w:sz w:val="24"/>
          <w:szCs w:val="24"/>
        </w:rPr>
        <w:t xml:space="preserve">[1] S. Thomas, “Student’s evaluation of a classroom bring-your-own-device (BYOD) policy.,” JALT CALL Journal, https://eric.ed.gov/?id=EJ1257512 (accessed Aug. 17, 2024). </w:t>
      </w:r>
    </w:p>
    <w:p w14:paraId="18017298" w14:textId="77777777" w:rsidR="006B4CA5" w:rsidRPr="0027171A" w:rsidRDefault="006B4CA5" w:rsidP="005F6D6B">
      <w:pPr>
        <w:jc w:val="both"/>
        <w:rPr>
          <w:rFonts w:ascii="Calibri" w:hAnsi="Calibri" w:cs="Calibri"/>
          <w:sz w:val="24"/>
          <w:szCs w:val="24"/>
        </w:rPr>
      </w:pPr>
    </w:p>
    <w:sectPr w:rsidR="006B4CA5" w:rsidRPr="00271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0223"/>
    <w:multiLevelType w:val="hybridMultilevel"/>
    <w:tmpl w:val="8F8A14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844425"/>
    <w:multiLevelType w:val="hybridMultilevel"/>
    <w:tmpl w:val="452AB5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7943E3"/>
    <w:multiLevelType w:val="hybridMultilevel"/>
    <w:tmpl w:val="396EC2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0C6610C"/>
    <w:multiLevelType w:val="hybridMultilevel"/>
    <w:tmpl w:val="9FEE1E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47746108">
    <w:abstractNumId w:val="2"/>
  </w:num>
  <w:num w:numId="2" w16cid:durableId="1516963494">
    <w:abstractNumId w:val="0"/>
  </w:num>
  <w:num w:numId="3" w16cid:durableId="1516964786">
    <w:abstractNumId w:val="3"/>
  </w:num>
  <w:num w:numId="4" w16cid:durableId="121762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1A"/>
    <w:rsid w:val="0027171A"/>
    <w:rsid w:val="004F3E1B"/>
    <w:rsid w:val="005F6D6B"/>
    <w:rsid w:val="0065421D"/>
    <w:rsid w:val="006B4CA5"/>
    <w:rsid w:val="008B3C36"/>
    <w:rsid w:val="008D1652"/>
    <w:rsid w:val="00943202"/>
    <w:rsid w:val="00B146C4"/>
    <w:rsid w:val="00D30728"/>
    <w:rsid w:val="00FB49E3"/>
    <w:rsid w:val="00FE15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8C28"/>
  <w15:chartTrackingRefBased/>
  <w15:docId w15:val="{12DA9DD9-C07E-48C8-AD1F-394A7592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71A"/>
    <w:rPr>
      <w:rFonts w:eastAsiaTheme="majorEastAsia" w:cstheme="majorBidi"/>
      <w:color w:val="272727" w:themeColor="text1" w:themeTint="D8"/>
    </w:rPr>
  </w:style>
  <w:style w:type="paragraph" w:styleId="Title">
    <w:name w:val="Title"/>
    <w:basedOn w:val="Normal"/>
    <w:next w:val="Normal"/>
    <w:link w:val="TitleChar"/>
    <w:uiPriority w:val="10"/>
    <w:qFormat/>
    <w:rsid w:val="0027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71A"/>
    <w:pPr>
      <w:spacing w:before="160"/>
      <w:jc w:val="center"/>
    </w:pPr>
    <w:rPr>
      <w:i/>
      <w:iCs/>
      <w:color w:val="404040" w:themeColor="text1" w:themeTint="BF"/>
    </w:rPr>
  </w:style>
  <w:style w:type="character" w:customStyle="1" w:styleId="QuoteChar">
    <w:name w:val="Quote Char"/>
    <w:basedOn w:val="DefaultParagraphFont"/>
    <w:link w:val="Quote"/>
    <w:uiPriority w:val="29"/>
    <w:rsid w:val="0027171A"/>
    <w:rPr>
      <w:i/>
      <w:iCs/>
      <w:color w:val="404040" w:themeColor="text1" w:themeTint="BF"/>
    </w:rPr>
  </w:style>
  <w:style w:type="paragraph" w:styleId="ListParagraph">
    <w:name w:val="List Paragraph"/>
    <w:basedOn w:val="Normal"/>
    <w:uiPriority w:val="34"/>
    <w:qFormat/>
    <w:rsid w:val="0027171A"/>
    <w:pPr>
      <w:ind w:left="720"/>
      <w:contextualSpacing/>
    </w:pPr>
  </w:style>
  <w:style w:type="character" w:styleId="IntenseEmphasis">
    <w:name w:val="Intense Emphasis"/>
    <w:basedOn w:val="DefaultParagraphFont"/>
    <w:uiPriority w:val="21"/>
    <w:qFormat/>
    <w:rsid w:val="0027171A"/>
    <w:rPr>
      <w:i/>
      <w:iCs/>
      <w:color w:val="0F4761" w:themeColor="accent1" w:themeShade="BF"/>
    </w:rPr>
  </w:style>
  <w:style w:type="paragraph" w:styleId="IntenseQuote">
    <w:name w:val="Intense Quote"/>
    <w:basedOn w:val="Normal"/>
    <w:next w:val="Normal"/>
    <w:link w:val="IntenseQuoteChar"/>
    <w:uiPriority w:val="30"/>
    <w:qFormat/>
    <w:rsid w:val="0027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71A"/>
    <w:rPr>
      <w:i/>
      <w:iCs/>
      <w:color w:val="0F4761" w:themeColor="accent1" w:themeShade="BF"/>
    </w:rPr>
  </w:style>
  <w:style w:type="character" w:styleId="IntenseReference">
    <w:name w:val="Intense Reference"/>
    <w:basedOn w:val="DefaultParagraphFont"/>
    <w:uiPriority w:val="32"/>
    <w:qFormat/>
    <w:rsid w:val="0027171A"/>
    <w:rPr>
      <w:b/>
      <w:bCs/>
      <w:smallCaps/>
      <w:color w:val="0F4761" w:themeColor="accent1" w:themeShade="BF"/>
      <w:spacing w:val="5"/>
    </w:rPr>
  </w:style>
  <w:style w:type="character" w:styleId="Hyperlink">
    <w:name w:val="Hyperlink"/>
    <w:basedOn w:val="DefaultParagraphFont"/>
    <w:uiPriority w:val="99"/>
    <w:unhideWhenUsed/>
    <w:rsid w:val="0027171A"/>
    <w:rPr>
      <w:color w:val="467886" w:themeColor="hyperlink"/>
      <w:u w:val="single"/>
    </w:rPr>
  </w:style>
  <w:style w:type="character" w:styleId="UnresolvedMention">
    <w:name w:val="Unresolved Mention"/>
    <w:basedOn w:val="DefaultParagraphFont"/>
    <w:uiPriority w:val="99"/>
    <w:semiHidden/>
    <w:unhideWhenUsed/>
    <w:rsid w:val="00271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406">
      <w:bodyDiv w:val="1"/>
      <w:marLeft w:val="0"/>
      <w:marRight w:val="0"/>
      <w:marTop w:val="0"/>
      <w:marBottom w:val="0"/>
      <w:divBdr>
        <w:top w:val="none" w:sz="0" w:space="0" w:color="auto"/>
        <w:left w:val="none" w:sz="0" w:space="0" w:color="auto"/>
        <w:bottom w:val="none" w:sz="0" w:space="0" w:color="auto"/>
        <w:right w:val="none" w:sz="0" w:space="0" w:color="auto"/>
      </w:divBdr>
    </w:div>
    <w:div w:id="237058996">
      <w:bodyDiv w:val="1"/>
      <w:marLeft w:val="0"/>
      <w:marRight w:val="0"/>
      <w:marTop w:val="0"/>
      <w:marBottom w:val="0"/>
      <w:divBdr>
        <w:top w:val="none" w:sz="0" w:space="0" w:color="auto"/>
        <w:left w:val="none" w:sz="0" w:space="0" w:color="auto"/>
        <w:bottom w:val="none" w:sz="0" w:space="0" w:color="auto"/>
        <w:right w:val="none" w:sz="0" w:space="0" w:color="auto"/>
      </w:divBdr>
    </w:div>
    <w:div w:id="539056687">
      <w:bodyDiv w:val="1"/>
      <w:marLeft w:val="0"/>
      <w:marRight w:val="0"/>
      <w:marTop w:val="0"/>
      <w:marBottom w:val="0"/>
      <w:divBdr>
        <w:top w:val="none" w:sz="0" w:space="0" w:color="auto"/>
        <w:left w:val="none" w:sz="0" w:space="0" w:color="auto"/>
        <w:bottom w:val="none" w:sz="0" w:space="0" w:color="auto"/>
        <w:right w:val="none" w:sz="0" w:space="0" w:color="auto"/>
      </w:divBdr>
    </w:div>
    <w:div w:id="1103382450">
      <w:bodyDiv w:val="1"/>
      <w:marLeft w:val="0"/>
      <w:marRight w:val="0"/>
      <w:marTop w:val="0"/>
      <w:marBottom w:val="0"/>
      <w:divBdr>
        <w:top w:val="none" w:sz="0" w:space="0" w:color="auto"/>
        <w:left w:val="none" w:sz="0" w:space="0" w:color="auto"/>
        <w:bottom w:val="none" w:sz="0" w:space="0" w:color="auto"/>
        <w:right w:val="none" w:sz="0" w:space="0" w:color="auto"/>
      </w:divBdr>
    </w:div>
    <w:div w:id="1172990434">
      <w:bodyDiv w:val="1"/>
      <w:marLeft w:val="0"/>
      <w:marRight w:val="0"/>
      <w:marTop w:val="0"/>
      <w:marBottom w:val="0"/>
      <w:divBdr>
        <w:top w:val="none" w:sz="0" w:space="0" w:color="auto"/>
        <w:left w:val="none" w:sz="0" w:space="0" w:color="auto"/>
        <w:bottom w:val="none" w:sz="0" w:space="0" w:color="auto"/>
        <w:right w:val="none" w:sz="0" w:space="0" w:color="auto"/>
      </w:divBdr>
    </w:div>
    <w:div w:id="1224368649">
      <w:bodyDiv w:val="1"/>
      <w:marLeft w:val="0"/>
      <w:marRight w:val="0"/>
      <w:marTop w:val="0"/>
      <w:marBottom w:val="0"/>
      <w:divBdr>
        <w:top w:val="none" w:sz="0" w:space="0" w:color="auto"/>
        <w:left w:val="none" w:sz="0" w:space="0" w:color="auto"/>
        <w:bottom w:val="none" w:sz="0" w:space="0" w:color="auto"/>
        <w:right w:val="none" w:sz="0" w:space="0" w:color="auto"/>
      </w:divBdr>
    </w:div>
    <w:div w:id="1314524154">
      <w:bodyDiv w:val="1"/>
      <w:marLeft w:val="0"/>
      <w:marRight w:val="0"/>
      <w:marTop w:val="0"/>
      <w:marBottom w:val="0"/>
      <w:divBdr>
        <w:top w:val="none" w:sz="0" w:space="0" w:color="auto"/>
        <w:left w:val="none" w:sz="0" w:space="0" w:color="auto"/>
        <w:bottom w:val="none" w:sz="0" w:space="0" w:color="auto"/>
        <w:right w:val="none" w:sz="0" w:space="0" w:color="auto"/>
      </w:divBdr>
    </w:div>
    <w:div w:id="1727754347">
      <w:bodyDiv w:val="1"/>
      <w:marLeft w:val="0"/>
      <w:marRight w:val="0"/>
      <w:marTop w:val="0"/>
      <w:marBottom w:val="0"/>
      <w:divBdr>
        <w:top w:val="none" w:sz="0" w:space="0" w:color="auto"/>
        <w:left w:val="none" w:sz="0" w:space="0" w:color="auto"/>
        <w:bottom w:val="none" w:sz="0" w:space="0" w:color="auto"/>
        <w:right w:val="none" w:sz="0" w:space="0" w:color="auto"/>
      </w:divBdr>
    </w:div>
    <w:div w:id="1811508469">
      <w:bodyDiv w:val="1"/>
      <w:marLeft w:val="0"/>
      <w:marRight w:val="0"/>
      <w:marTop w:val="0"/>
      <w:marBottom w:val="0"/>
      <w:divBdr>
        <w:top w:val="none" w:sz="0" w:space="0" w:color="auto"/>
        <w:left w:val="none" w:sz="0" w:space="0" w:color="auto"/>
        <w:bottom w:val="none" w:sz="0" w:space="0" w:color="auto"/>
        <w:right w:val="none" w:sz="0" w:space="0" w:color="auto"/>
      </w:divBdr>
    </w:div>
    <w:div w:id="1839467285">
      <w:bodyDiv w:val="1"/>
      <w:marLeft w:val="0"/>
      <w:marRight w:val="0"/>
      <w:marTop w:val="0"/>
      <w:marBottom w:val="0"/>
      <w:divBdr>
        <w:top w:val="none" w:sz="0" w:space="0" w:color="auto"/>
        <w:left w:val="none" w:sz="0" w:space="0" w:color="auto"/>
        <w:bottom w:val="none" w:sz="0" w:space="0" w:color="auto"/>
        <w:right w:val="none" w:sz="0" w:space="0" w:color="auto"/>
      </w:divBdr>
    </w:div>
    <w:div w:id="196850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ic.ed.gov/?id=EJ1257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L. Gadiano</dc:creator>
  <cp:keywords/>
  <dc:description/>
  <cp:lastModifiedBy>Martin John   Tabasa</cp:lastModifiedBy>
  <cp:revision>2</cp:revision>
  <dcterms:created xsi:type="dcterms:W3CDTF">2024-08-17T11:19:00Z</dcterms:created>
  <dcterms:modified xsi:type="dcterms:W3CDTF">2024-08-17T11:19:00Z</dcterms:modified>
</cp:coreProperties>
</file>