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C2E5" w14:textId="794CBB72" w:rsidR="00C663C3" w:rsidRPr="0048139C" w:rsidRDefault="00C663C3">
      <w:pPr>
        <w:rPr>
          <w:b/>
          <w:bCs/>
          <w:sz w:val="32"/>
          <w:szCs w:val="32"/>
        </w:rPr>
      </w:pPr>
      <w:r w:rsidRPr="0048139C">
        <w:rPr>
          <w:b/>
          <w:bCs/>
          <w:sz w:val="32"/>
          <w:szCs w:val="32"/>
        </w:rPr>
        <w:t>VBC Summary</w:t>
      </w:r>
    </w:p>
    <w:p w14:paraId="4F1E3F78" w14:textId="77777777" w:rsidR="00C663C3" w:rsidRDefault="00C663C3"/>
    <w:p w14:paraId="42D5D0F2" w14:textId="53ADD702" w:rsidR="005B3C00" w:rsidRDefault="00E177A4">
      <w:r w:rsidRPr="00E177A4">
        <w:t>The purpose of this view is not just to report metrics, but to translate quality performance into clear provider tiers and actionable insights.</w:t>
      </w:r>
    </w:p>
    <w:p w14:paraId="5D60495B" w14:textId="3823AD26" w:rsidR="00E177A4" w:rsidRPr="00E177A4" w:rsidRDefault="00E177A4" w:rsidP="00E177A4">
      <w:r w:rsidRPr="00E177A4">
        <w:t xml:space="preserve">At the foundation, we evaluate performance across four core VBC dimensions: </w:t>
      </w:r>
      <w:r w:rsidRPr="00E177A4">
        <w:rPr>
          <w:b/>
          <w:bCs/>
        </w:rPr>
        <w:t xml:space="preserve">Chronic Care, Preventive Care, Care Coordination, and </w:t>
      </w:r>
      <w:r w:rsidRPr="00E177A4">
        <w:rPr>
          <w:b/>
          <w:bCs/>
        </w:rPr>
        <w:t>Behavioural</w:t>
      </w:r>
      <w:r w:rsidRPr="00E177A4">
        <w:rPr>
          <w:b/>
          <w:bCs/>
        </w:rPr>
        <w:t xml:space="preserve"> Health</w:t>
      </w:r>
      <w:r w:rsidRPr="00E177A4">
        <w:t>.</w:t>
      </w:r>
    </w:p>
    <w:p w14:paraId="51EB1BAC" w14:textId="5724D079" w:rsidR="00E177A4" w:rsidRDefault="00E177A4" w:rsidP="00E177A4">
      <w:r w:rsidRPr="00E177A4">
        <w:t xml:space="preserve">Each dimension is scored independently and providers are tiered into </w:t>
      </w:r>
      <w:r w:rsidRPr="00E177A4">
        <w:rPr>
          <w:b/>
          <w:bCs/>
        </w:rPr>
        <w:t>Gold, Silver, and Bronze</w:t>
      </w:r>
      <w:r w:rsidRPr="00E177A4">
        <w:t>, making performance differences immediately visible and easy to interpret.</w:t>
      </w:r>
    </w:p>
    <w:p w14:paraId="12446241" w14:textId="77777777" w:rsidR="002C0F08" w:rsidRDefault="002C0F08" w:rsidP="00E177A4"/>
    <w:p w14:paraId="39308138" w14:textId="2595B70A" w:rsidR="002C0F08" w:rsidRDefault="002C0F08" w:rsidP="00E177A4">
      <w:r w:rsidRPr="002C0F08">
        <w:t xml:space="preserve">You’ll notice the </w:t>
      </w:r>
      <w:r w:rsidRPr="002C0F08">
        <w:rPr>
          <w:b/>
          <w:bCs/>
        </w:rPr>
        <w:t>smart narrative on the screen</w:t>
      </w:r>
      <w:r w:rsidRPr="002C0F08">
        <w:t xml:space="preserve">—that text summarizes the performance </w:t>
      </w:r>
      <w:r>
        <w:t>,</w:t>
      </w:r>
      <w:r w:rsidRPr="002C0F08">
        <w:t xml:space="preserve">key drivers </w:t>
      </w:r>
      <w:r>
        <w:t xml:space="preserve">and suggestion </w:t>
      </w:r>
      <w:r w:rsidRPr="002C0F08">
        <w:t>automatically.</w:t>
      </w:r>
    </w:p>
    <w:p w14:paraId="0B5ACDE4" w14:textId="77777777" w:rsidR="002C0F08" w:rsidRDefault="002C0F08" w:rsidP="00E177A4"/>
    <w:p w14:paraId="2FD27905" w14:textId="14DA0768" w:rsidR="00E177A4" w:rsidRDefault="00E177A4" w:rsidP="00E177A4">
      <w:r w:rsidRPr="00E177A4">
        <w:t xml:space="preserve">Starting with </w:t>
      </w:r>
      <w:r w:rsidRPr="00E177A4">
        <w:rPr>
          <w:b/>
          <w:bCs/>
        </w:rPr>
        <w:t>Chronic Care</w:t>
      </w:r>
      <w:r w:rsidRPr="00E177A4">
        <w:t>, this score reflects how consistently providers are managing long-term conditions such as hypertension, diabetes, and lipid control.</w:t>
      </w:r>
      <w:r w:rsidRPr="00E177A4">
        <w:br/>
        <w:t>Providers in the Gold tier demonstrate strong clinical discipline and follow-up, which is critical for long-term member stability.</w:t>
      </w:r>
    </w:p>
    <w:p w14:paraId="76BB4179" w14:textId="2D6A5B74" w:rsidR="00E177A4" w:rsidRPr="00E177A4" w:rsidRDefault="00E177A4" w:rsidP="00E177A4">
      <w:r>
        <w:t>The</w:t>
      </w:r>
      <w:r w:rsidRPr="00E177A4">
        <w:t xml:space="preserve"> </w:t>
      </w:r>
      <w:r w:rsidRPr="00E177A4">
        <w:rPr>
          <w:b/>
          <w:bCs/>
        </w:rPr>
        <w:t>Preventive Care score</w:t>
      </w:r>
      <w:r w:rsidRPr="00E177A4">
        <w:t xml:space="preserve"> measures how proactively providers deliver screenings and wellness services.</w:t>
      </w:r>
      <w:r w:rsidRPr="00E177A4">
        <w:br/>
        <w:t>Higher-tier performance here indicates early intervention rather than reactive care.</w:t>
      </w:r>
    </w:p>
    <w:p w14:paraId="07526908" w14:textId="016A35D9" w:rsidR="00E177A4" w:rsidRPr="00E177A4" w:rsidRDefault="00E177A4" w:rsidP="00E177A4">
      <w:r w:rsidRPr="00E177A4">
        <w:t xml:space="preserve">The </w:t>
      </w:r>
      <w:r w:rsidRPr="00E177A4">
        <w:rPr>
          <w:b/>
          <w:bCs/>
        </w:rPr>
        <w:t>Care Coordination score</w:t>
      </w:r>
      <w:r w:rsidRPr="00E177A4">
        <w:t xml:space="preserve"> evaluates how effectively care is connected across the continuum—follow-ups, referrals, and transitions of care.</w:t>
      </w:r>
      <w:r w:rsidRPr="00E177A4">
        <w:br/>
        <w:t>Strong coordination is a key enabler of sustained quality performance.</w:t>
      </w:r>
    </w:p>
    <w:p w14:paraId="6FE404FC" w14:textId="25179CF5" w:rsidR="00E177A4" w:rsidRDefault="00E177A4" w:rsidP="00E177A4">
      <w:r w:rsidRPr="00E177A4">
        <w:t xml:space="preserve">Finally, the </w:t>
      </w:r>
      <w:r w:rsidRPr="00E177A4">
        <w:rPr>
          <w:b/>
          <w:bCs/>
        </w:rPr>
        <w:t>Behavioural</w:t>
      </w:r>
      <w:r w:rsidRPr="00E177A4">
        <w:rPr>
          <w:b/>
          <w:bCs/>
        </w:rPr>
        <w:t xml:space="preserve"> Health score</w:t>
      </w:r>
      <w:r w:rsidRPr="00E177A4">
        <w:t xml:space="preserve"> reflects how well </w:t>
      </w:r>
      <w:r w:rsidRPr="00E177A4">
        <w:t>behavioural</w:t>
      </w:r>
      <w:r w:rsidRPr="00E177A4">
        <w:t xml:space="preserve"> needs are identified and addressed alongside medical care.</w:t>
      </w:r>
      <w:r w:rsidRPr="00E177A4">
        <w:br/>
        <w:t>This is an essential dimension for improving overall outcomes, particularly in higher-risk populations.</w:t>
      </w:r>
    </w:p>
    <w:p w14:paraId="262DC0D6" w14:textId="77777777" w:rsidR="00E177A4" w:rsidRDefault="00E177A4" w:rsidP="00E177A4"/>
    <w:p w14:paraId="7C4FAF67" w14:textId="333A1220" w:rsidR="00E177A4" w:rsidRPr="00E177A4" w:rsidRDefault="00E177A4" w:rsidP="00E177A4">
      <w:r w:rsidRPr="00E177A4">
        <w:t xml:space="preserve">All four of these dimensions roll up into the </w:t>
      </w:r>
      <w:r w:rsidRPr="00E177A4">
        <w:rPr>
          <w:b/>
          <w:bCs/>
        </w:rPr>
        <w:t>Composite VBC Score</w:t>
      </w:r>
      <w:r w:rsidRPr="00E177A4">
        <w:t>, which serves as our single, standardized measure of provider performance.</w:t>
      </w:r>
      <w:r>
        <w:t xml:space="preserve"> </w:t>
      </w:r>
      <w:r w:rsidRPr="00E177A4">
        <w:t xml:space="preserve">Based on this composite score, providers are categorized into </w:t>
      </w:r>
      <w:r w:rsidRPr="00E177A4">
        <w:rPr>
          <w:b/>
          <w:bCs/>
        </w:rPr>
        <w:t>gold, silver, and bronze</w:t>
      </w:r>
      <w:r w:rsidRPr="00E177A4">
        <w:rPr>
          <w:b/>
          <w:bCs/>
        </w:rPr>
        <w:t xml:space="preserve"> tiers</w:t>
      </w:r>
      <w:r w:rsidRPr="00E177A4">
        <w:t>, creating a clear and consistent framework for accountability.</w:t>
      </w:r>
    </w:p>
    <w:p w14:paraId="20CC80CF" w14:textId="77777777" w:rsidR="00E177A4" w:rsidRDefault="00E177A4" w:rsidP="00E177A4"/>
    <w:p w14:paraId="6A6CFDD5" w14:textId="31A5DA6A" w:rsidR="00E177A4" w:rsidRDefault="00E177A4" w:rsidP="00E177A4">
      <w:r w:rsidRPr="00E177A4">
        <w:t xml:space="preserve">One important aspect of this view is the </w:t>
      </w:r>
      <w:r w:rsidRPr="00E177A4">
        <w:rPr>
          <w:b/>
          <w:bCs/>
        </w:rPr>
        <w:t>borderline tier analysis</w:t>
      </w:r>
      <w:r w:rsidRPr="00E177A4">
        <w:t>.</w:t>
      </w:r>
      <w:r w:rsidRPr="00E177A4">
        <w:br/>
      </w:r>
      <w:r w:rsidRPr="00E177A4">
        <w:t>These highlights providers</w:t>
      </w:r>
      <w:r w:rsidRPr="00E177A4">
        <w:t xml:space="preserve"> who are just below the Gold </w:t>
      </w:r>
      <w:r>
        <w:t xml:space="preserve"> or silver </w:t>
      </w:r>
      <w:r w:rsidRPr="00E177A4">
        <w:t>threshold—for example, those scoring in the low-to-mid seventies when the Gold benchmark begins at seventy-five.</w:t>
      </w:r>
    </w:p>
    <w:p w14:paraId="4C23B7ED" w14:textId="140F26BC" w:rsidR="00E177A4" w:rsidRDefault="00E177A4" w:rsidP="00E177A4">
      <w:pPr>
        <w:rPr>
          <w:b/>
          <w:bCs/>
        </w:rPr>
      </w:pPr>
      <w:r w:rsidRPr="00E177A4">
        <w:t>These providers are not low performers.</w:t>
      </w:r>
      <w:r w:rsidRPr="00E177A4">
        <w:br/>
        <w:t xml:space="preserve">They represent the </w:t>
      </w:r>
      <w:r w:rsidRPr="00E177A4">
        <w:rPr>
          <w:b/>
          <w:bCs/>
        </w:rPr>
        <w:t>highest opportunity segment</w:t>
      </w:r>
      <w:r w:rsidRPr="00E177A4">
        <w:t xml:space="preserve">, where focused improvement in one or two quality dimensions can result in </w:t>
      </w:r>
      <w:r w:rsidRPr="00E177A4">
        <w:rPr>
          <w:b/>
          <w:bCs/>
        </w:rPr>
        <w:t>immediate tier advancement</w:t>
      </w:r>
    </w:p>
    <w:p w14:paraId="693BBE5A" w14:textId="77777777" w:rsidR="00E177A4" w:rsidRDefault="00E177A4" w:rsidP="00E177A4">
      <w:pPr>
        <w:rPr>
          <w:b/>
          <w:bCs/>
        </w:rPr>
      </w:pPr>
    </w:p>
    <w:p w14:paraId="76F7DFAC" w14:textId="795519AB" w:rsidR="00E177A4" w:rsidRPr="00E177A4" w:rsidRDefault="00E177A4" w:rsidP="00E177A4">
      <w:r w:rsidRPr="00E177A4">
        <w:lastRenderedPageBreak/>
        <w:t xml:space="preserve">To make this more concrete, we also surface </w:t>
      </w:r>
      <w:r w:rsidRPr="00E177A4">
        <w:rPr>
          <w:b/>
          <w:bCs/>
        </w:rPr>
        <w:t>the top five and bottom five providers</w:t>
      </w:r>
      <w:r w:rsidRPr="00E177A4">
        <w:t xml:space="preserve"> based on the Composite VBC Score.</w:t>
      </w:r>
    </w:p>
    <w:p w14:paraId="1E4CAFFD" w14:textId="16856C02" w:rsidR="00E177A4" w:rsidRPr="00E177A4" w:rsidRDefault="00E177A4" w:rsidP="00E177A4">
      <w:r>
        <w:t>T</w:t>
      </w:r>
      <w:r w:rsidRPr="00E177A4">
        <w:t>op-tier providers show consistent performance across multiple quality domains and represent best practices within the network.</w:t>
      </w:r>
    </w:p>
    <w:p w14:paraId="7F0842F7" w14:textId="178D4AAB" w:rsidR="00E177A4" w:rsidRPr="00E177A4" w:rsidRDefault="00E177A4" w:rsidP="00E177A4">
      <w:r w:rsidRPr="00E177A4">
        <w:t>Providers in the lower tier help us identify where targeted clinical or operational support is needed.</w:t>
      </w:r>
    </w:p>
    <w:p w14:paraId="7AFDF790" w14:textId="0E4C725B" w:rsidR="00E177A4" w:rsidRPr="00E177A4" w:rsidRDefault="00E177A4" w:rsidP="00E177A4">
      <w:pPr>
        <w:rPr>
          <w:b/>
          <w:bCs/>
        </w:rPr>
      </w:pPr>
    </w:p>
    <w:p w14:paraId="37B5DB38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A PMPM vs VBC Score scatter chart is a value-validation view. It visually answers one executive question:</w:t>
      </w:r>
    </w:p>
    <w:p w14:paraId="56A7C517" w14:textId="4B3C4858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Are we paying more for better care—or paying more for worse care?</w:t>
      </w:r>
    </w:p>
    <w:p w14:paraId="467C2CDF" w14:textId="77777777" w:rsidR="00C663C3" w:rsidRPr="00C663C3" w:rsidRDefault="00C663C3" w:rsidP="00C663C3">
      <w:r w:rsidRPr="00C663C3">
        <w:rPr>
          <w:b/>
          <w:bCs/>
        </w:rPr>
        <w:t>X-axis:</w:t>
      </w:r>
      <w:r w:rsidRPr="00C663C3">
        <w:t xml:space="preserve"> Composite VBC Score (Quality &amp; Care Performance)</w:t>
      </w:r>
      <w:r w:rsidRPr="00C663C3">
        <w:br/>
      </w:r>
      <w:r w:rsidRPr="00C663C3">
        <w:rPr>
          <w:b/>
          <w:bCs/>
        </w:rPr>
        <w:t>Y-axis:</w:t>
      </w:r>
      <w:r w:rsidRPr="00C663C3">
        <w:t xml:space="preserve"> PMPM (Cost per Member per Month)</w:t>
      </w:r>
      <w:r w:rsidRPr="00C663C3">
        <w:br/>
      </w:r>
      <w:r w:rsidRPr="00C663C3">
        <w:rPr>
          <w:b/>
          <w:bCs/>
        </w:rPr>
        <w:t>Each dot:</w:t>
      </w:r>
      <w:r w:rsidRPr="00C663C3">
        <w:t xml:space="preserve"> A provider (size optionally reflects member count)</w:t>
      </w:r>
    </w:p>
    <w:p w14:paraId="32EBE766" w14:textId="121680A0" w:rsidR="00C663C3" w:rsidRPr="00C663C3" w:rsidRDefault="00C663C3" w:rsidP="00C663C3">
      <w:r w:rsidRPr="00C663C3">
        <w:t xml:space="preserve">This chart connects </w:t>
      </w:r>
      <w:r w:rsidRPr="00C663C3">
        <w:rPr>
          <w:b/>
          <w:bCs/>
        </w:rPr>
        <w:t>quality performance to cost</w:t>
      </w:r>
      <w:r w:rsidRPr="00C663C3">
        <w:t>, which is the core promise of value-based care.</w:t>
      </w:r>
    </w:p>
    <w:p w14:paraId="1F1913E4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How to Read the Chart (Quadrant Logic)</w:t>
      </w:r>
    </w:p>
    <w:p w14:paraId="201CD185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1. Top-Right Quadrant</w:t>
      </w:r>
    </w:p>
    <w:p w14:paraId="0C9E9DEE" w14:textId="77777777" w:rsidR="00C663C3" w:rsidRPr="00C663C3" w:rsidRDefault="00C663C3" w:rsidP="00C663C3">
      <w:r w:rsidRPr="00C663C3">
        <w:rPr>
          <w:b/>
          <w:bCs/>
        </w:rPr>
        <w:t>High VBC Score | High PMPM</w:t>
      </w:r>
    </w:p>
    <w:p w14:paraId="3C1D794B" w14:textId="77777777" w:rsidR="00C663C3" w:rsidRPr="00C663C3" w:rsidRDefault="00C663C3" w:rsidP="00C663C3">
      <w:r w:rsidRPr="00C663C3">
        <w:rPr>
          <w:b/>
          <w:bCs/>
        </w:rPr>
        <w:t>What it means:</w:t>
      </w:r>
    </w:p>
    <w:p w14:paraId="51C3172C" w14:textId="77777777" w:rsidR="00C663C3" w:rsidRPr="00C663C3" w:rsidRDefault="00C663C3" w:rsidP="00C663C3">
      <w:pPr>
        <w:numPr>
          <w:ilvl w:val="0"/>
          <w:numId w:val="1"/>
        </w:numPr>
      </w:pPr>
      <w:r w:rsidRPr="00C663C3">
        <w:t>Providers deliver strong quality and coordination</w:t>
      </w:r>
    </w:p>
    <w:p w14:paraId="445CE686" w14:textId="77777777" w:rsidR="00C663C3" w:rsidRPr="00C663C3" w:rsidRDefault="00C663C3" w:rsidP="00C663C3">
      <w:pPr>
        <w:numPr>
          <w:ilvl w:val="0"/>
          <w:numId w:val="1"/>
        </w:numPr>
      </w:pPr>
      <w:r w:rsidRPr="00C663C3">
        <w:t>Cost remains elevated due to case mix, inefficiencies, or opportunity for optimization</w:t>
      </w:r>
    </w:p>
    <w:p w14:paraId="3B047FF7" w14:textId="77777777" w:rsidR="00C663C3" w:rsidRPr="00C663C3" w:rsidRDefault="00C663C3" w:rsidP="00C663C3">
      <w:r w:rsidRPr="00C663C3">
        <w:rPr>
          <w:b/>
          <w:bCs/>
        </w:rPr>
        <w:t>Executive takeaway:</w:t>
      </w:r>
    </w:p>
    <w:p w14:paraId="36AE060A" w14:textId="1F4DC306" w:rsidR="00C663C3" w:rsidRPr="00C663C3" w:rsidRDefault="00C663C3" w:rsidP="00C663C3">
      <w:r w:rsidRPr="00C663C3">
        <w:t>These providers are delivering quality, but there may be opportunities to improve efficiency without compromising outcomes.</w:t>
      </w:r>
    </w:p>
    <w:p w14:paraId="4D2A8945" w14:textId="77777777" w:rsidR="00C663C3" w:rsidRPr="00C663C3" w:rsidRDefault="00C663C3" w:rsidP="00C663C3">
      <w:r w:rsidRPr="00C663C3">
        <w:rPr>
          <w:b/>
          <w:bCs/>
        </w:rPr>
        <w:t>Action:</w:t>
      </w:r>
    </w:p>
    <w:p w14:paraId="73E0FB86" w14:textId="77777777" w:rsidR="00C663C3" w:rsidRPr="00C663C3" w:rsidRDefault="00C663C3" w:rsidP="00C663C3">
      <w:pPr>
        <w:numPr>
          <w:ilvl w:val="0"/>
          <w:numId w:val="2"/>
        </w:numPr>
      </w:pPr>
      <w:r w:rsidRPr="00C663C3">
        <w:t>Care pathway optimization</w:t>
      </w:r>
    </w:p>
    <w:p w14:paraId="191E2D42" w14:textId="77777777" w:rsidR="00C663C3" w:rsidRPr="00C663C3" w:rsidRDefault="00C663C3" w:rsidP="00C663C3">
      <w:pPr>
        <w:numPr>
          <w:ilvl w:val="0"/>
          <w:numId w:val="2"/>
        </w:numPr>
      </w:pPr>
      <w:r w:rsidRPr="00C663C3">
        <w:t>Utilization refinement</w:t>
      </w:r>
    </w:p>
    <w:p w14:paraId="5F45A835" w14:textId="210D48D4" w:rsidR="00C663C3" w:rsidRPr="00C663C3" w:rsidRDefault="00C663C3" w:rsidP="00C663C3">
      <w:pPr>
        <w:numPr>
          <w:ilvl w:val="0"/>
          <w:numId w:val="2"/>
        </w:numPr>
      </w:pPr>
      <w:r w:rsidRPr="00C663C3">
        <w:t>Best-practice standardization</w:t>
      </w:r>
    </w:p>
    <w:p w14:paraId="0E52EBAC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 xml:space="preserve">2. Bottom-Right Quadrant </w:t>
      </w:r>
      <w:r w:rsidRPr="00C663C3">
        <w:rPr>
          <w:b/>
          <w:bCs/>
          <w:i/>
          <w:iCs/>
        </w:rPr>
        <w:t>(Ideal State)</w:t>
      </w:r>
    </w:p>
    <w:p w14:paraId="1E27E6F9" w14:textId="77777777" w:rsidR="00C663C3" w:rsidRPr="00C663C3" w:rsidRDefault="00C663C3" w:rsidP="00C663C3">
      <w:r w:rsidRPr="00C663C3">
        <w:rPr>
          <w:b/>
          <w:bCs/>
        </w:rPr>
        <w:t>High VBC Score | Low PMPM</w:t>
      </w:r>
    </w:p>
    <w:p w14:paraId="7BD4AEDA" w14:textId="77777777" w:rsidR="00C663C3" w:rsidRPr="00C663C3" w:rsidRDefault="00C663C3" w:rsidP="00C663C3">
      <w:r w:rsidRPr="00C663C3">
        <w:rPr>
          <w:b/>
          <w:bCs/>
        </w:rPr>
        <w:t>What it means:</w:t>
      </w:r>
    </w:p>
    <w:p w14:paraId="2944DD94" w14:textId="77777777" w:rsidR="00C663C3" w:rsidRPr="00C663C3" w:rsidRDefault="00C663C3" w:rsidP="00C663C3">
      <w:pPr>
        <w:numPr>
          <w:ilvl w:val="0"/>
          <w:numId w:val="3"/>
        </w:numPr>
      </w:pPr>
      <w:r w:rsidRPr="00C663C3">
        <w:t>Providers are delivering high-quality care efficiently</w:t>
      </w:r>
    </w:p>
    <w:p w14:paraId="51F53E52" w14:textId="77777777" w:rsidR="00C663C3" w:rsidRPr="00C663C3" w:rsidRDefault="00C663C3" w:rsidP="00C663C3">
      <w:pPr>
        <w:numPr>
          <w:ilvl w:val="0"/>
          <w:numId w:val="3"/>
        </w:numPr>
      </w:pPr>
      <w:r w:rsidRPr="00C663C3">
        <w:t>True value-based care performers</w:t>
      </w:r>
    </w:p>
    <w:p w14:paraId="4864BB89" w14:textId="77777777" w:rsidR="00C663C3" w:rsidRPr="00C663C3" w:rsidRDefault="00C663C3" w:rsidP="00C663C3">
      <w:r w:rsidRPr="00C663C3">
        <w:rPr>
          <w:b/>
          <w:bCs/>
        </w:rPr>
        <w:t>Executive takeaway:</w:t>
      </w:r>
    </w:p>
    <w:p w14:paraId="5B7B5840" w14:textId="71DC8025" w:rsidR="00C663C3" w:rsidRPr="00C663C3" w:rsidRDefault="00C663C3" w:rsidP="00C663C3">
      <w:r w:rsidRPr="00C663C3">
        <w:t>These providers represent the benchmark for value.</w:t>
      </w:r>
    </w:p>
    <w:p w14:paraId="25F57528" w14:textId="77777777" w:rsidR="00C663C3" w:rsidRPr="00C663C3" w:rsidRDefault="00C663C3" w:rsidP="00C663C3">
      <w:r w:rsidRPr="00C663C3">
        <w:rPr>
          <w:b/>
          <w:bCs/>
        </w:rPr>
        <w:lastRenderedPageBreak/>
        <w:t>Action:</w:t>
      </w:r>
    </w:p>
    <w:p w14:paraId="549C3434" w14:textId="77777777" w:rsidR="00C663C3" w:rsidRPr="00C663C3" w:rsidRDefault="00C663C3" w:rsidP="00C663C3">
      <w:pPr>
        <w:numPr>
          <w:ilvl w:val="0"/>
          <w:numId w:val="4"/>
        </w:numPr>
      </w:pPr>
      <w:r w:rsidRPr="00C663C3">
        <w:t>Recognize and reward</w:t>
      </w:r>
    </w:p>
    <w:p w14:paraId="1305B1B3" w14:textId="31F467D6" w:rsidR="00C663C3" w:rsidRPr="00C663C3" w:rsidRDefault="00C663C3" w:rsidP="00C663C3">
      <w:pPr>
        <w:numPr>
          <w:ilvl w:val="0"/>
          <w:numId w:val="4"/>
        </w:numPr>
      </w:pPr>
      <w:r w:rsidRPr="00C663C3">
        <w:t>Replicate best practices across the network</w:t>
      </w:r>
    </w:p>
    <w:p w14:paraId="5C7ECDE2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 xml:space="preserve">3. Top-Left Quadrant </w:t>
      </w:r>
      <w:r w:rsidRPr="00C663C3">
        <w:rPr>
          <w:b/>
          <w:bCs/>
          <w:i/>
          <w:iCs/>
        </w:rPr>
        <w:t>(High Risk)</w:t>
      </w:r>
    </w:p>
    <w:p w14:paraId="07AD373D" w14:textId="77777777" w:rsidR="00C663C3" w:rsidRPr="00C663C3" w:rsidRDefault="00C663C3" w:rsidP="00C663C3">
      <w:r w:rsidRPr="00C663C3">
        <w:rPr>
          <w:b/>
          <w:bCs/>
        </w:rPr>
        <w:t>Low VBC Score | High PMPM</w:t>
      </w:r>
    </w:p>
    <w:p w14:paraId="1B2CD45D" w14:textId="77777777" w:rsidR="00C663C3" w:rsidRPr="00C663C3" w:rsidRDefault="00C663C3" w:rsidP="00C663C3">
      <w:r w:rsidRPr="00C663C3">
        <w:rPr>
          <w:b/>
          <w:bCs/>
        </w:rPr>
        <w:t>What it means:</w:t>
      </w:r>
    </w:p>
    <w:p w14:paraId="21DBA5EA" w14:textId="77777777" w:rsidR="00C663C3" w:rsidRPr="00C663C3" w:rsidRDefault="00C663C3" w:rsidP="00C663C3">
      <w:pPr>
        <w:numPr>
          <w:ilvl w:val="0"/>
          <w:numId w:val="5"/>
        </w:numPr>
      </w:pPr>
      <w:r w:rsidRPr="00C663C3">
        <w:t>Higher cost without corresponding quality outcomes</w:t>
      </w:r>
    </w:p>
    <w:p w14:paraId="0278C958" w14:textId="77777777" w:rsidR="00C663C3" w:rsidRPr="00C663C3" w:rsidRDefault="00C663C3" w:rsidP="00C663C3">
      <w:pPr>
        <w:numPr>
          <w:ilvl w:val="0"/>
          <w:numId w:val="5"/>
        </w:numPr>
      </w:pPr>
      <w:r w:rsidRPr="00C663C3">
        <w:t>Care gaps, coordination issues, or practice variation</w:t>
      </w:r>
    </w:p>
    <w:p w14:paraId="6ED0E572" w14:textId="77777777" w:rsidR="00C663C3" w:rsidRPr="00C663C3" w:rsidRDefault="00C663C3" w:rsidP="00C663C3">
      <w:r w:rsidRPr="00C663C3">
        <w:rPr>
          <w:b/>
          <w:bCs/>
        </w:rPr>
        <w:t>Executive takeaway:</w:t>
      </w:r>
    </w:p>
    <w:p w14:paraId="5EFF3442" w14:textId="5E3677F3" w:rsidR="00C663C3" w:rsidRPr="00C663C3" w:rsidRDefault="00C663C3" w:rsidP="00C663C3">
      <w:r w:rsidRPr="00C663C3">
        <w:t>This is where cost and quality are misaligned.</w:t>
      </w:r>
    </w:p>
    <w:p w14:paraId="7F84C3D4" w14:textId="77777777" w:rsidR="00C663C3" w:rsidRPr="00C663C3" w:rsidRDefault="00C663C3" w:rsidP="00C663C3">
      <w:r w:rsidRPr="00C663C3">
        <w:rPr>
          <w:b/>
          <w:bCs/>
        </w:rPr>
        <w:t>Action:</w:t>
      </w:r>
    </w:p>
    <w:p w14:paraId="2359A5E3" w14:textId="77777777" w:rsidR="00C663C3" w:rsidRPr="00C663C3" w:rsidRDefault="00C663C3" w:rsidP="00C663C3">
      <w:pPr>
        <w:numPr>
          <w:ilvl w:val="0"/>
          <w:numId w:val="6"/>
        </w:numPr>
      </w:pPr>
      <w:r w:rsidRPr="00C663C3">
        <w:t>Targeted provider intervention</w:t>
      </w:r>
    </w:p>
    <w:p w14:paraId="413DB155" w14:textId="77777777" w:rsidR="00C663C3" w:rsidRPr="00C663C3" w:rsidRDefault="00C663C3" w:rsidP="00C663C3">
      <w:pPr>
        <w:numPr>
          <w:ilvl w:val="0"/>
          <w:numId w:val="6"/>
        </w:numPr>
      </w:pPr>
      <w:r w:rsidRPr="00C663C3">
        <w:t>Care management and clinical support</w:t>
      </w:r>
    </w:p>
    <w:p w14:paraId="149572DB" w14:textId="7FFF8422" w:rsidR="00C663C3" w:rsidRPr="00C663C3" w:rsidRDefault="00C663C3" w:rsidP="00C663C3">
      <w:pPr>
        <w:numPr>
          <w:ilvl w:val="0"/>
          <w:numId w:val="6"/>
        </w:numPr>
      </w:pPr>
      <w:r w:rsidRPr="00C663C3">
        <w:t>Performance improvement plans</w:t>
      </w:r>
    </w:p>
    <w:p w14:paraId="4463E718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4. Bottom-Left Quadrant</w:t>
      </w:r>
    </w:p>
    <w:p w14:paraId="47A54BA6" w14:textId="77777777" w:rsidR="00C663C3" w:rsidRPr="00C663C3" w:rsidRDefault="00C663C3" w:rsidP="00C663C3">
      <w:r w:rsidRPr="00C663C3">
        <w:rPr>
          <w:b/>
          <w:bCs/>
        </w:rPr>
        <w:t>Low VBC Score | Low PMPM</w:t>
      </w:r>
    </w:p>
    <w:p w14:paraId="2B540788" w14:textId="77777777" w:rsidR="00C663C3" w:rsidRPr="00C663C3" w:rsidRDefault="00C663C3" w:rsidP="00C663C3">
      <w:r w:rsidRPr="00C663C3">
        <w:rPr>
          <w:b/>
          <w:bCs/>
        </w:rPr>
        <w:t>What it means:</w:t>
      </w:r>
    </w:p>
    <w:p w14:paraId="51B1B948" w14:textId="77777777" w:rsidR="00C663C3" w:rsidRPr="00C663C3" w:rsidRDefault="00C663C3" w:rsidP="00C663C3">
      <w:pPr>
        <w:numPr>
          <w:ilvl w:val="0"/>
          <w:numId w:val="7"/>
        </w:numPr>
      </w:pPr>
      <w:r w:rsidRPr="00C663C3">
        <w:t>Lower cost today, but quality risk exists</w:t>
      </w:r>
    </w:p>
    <w:p w14:paraId="2A1DE6EF" w14:textId="77777777" w:rsidR="00C663C3" w:rsidRPr="00C663C3" w:rsidRDefault="00C663C3" w:rsidP="00C663C3">
      <w:pPr>
        <w:numPr>
          <w:ilvl w:val="0"/>
          <w:numId w:val="7"/>
        </w:numPr>
      </w:pPr>
      <w:r w:rsidRPr="00C663C3">
        <w:t>Potential for future cost escalation</w:t>
      </w:r>
    </w:p>
    <w:p w14:paraId="58312841" w14:textId="77777777" w:rsidR="00C663C3" w:rsidRPr="00C663C3" w:rsidRDefault="00C663C3" w:rsidP="00C663C3">
      <w:r w:rsidRPr="00C663C3">
        <w:rPr>
          <w:b/>
          <w:bCs/>
        </w:rPr>
        <w:t>Executive takeaway:</w:t>
      </w:r>
    </w:p>
    <w:p w14:paraId="70E21FC0" w14:textId="481720BF" w:rsidR="00C663C3" w:rsidRPr="00C663C3" w:rsidRDefault="00C663C3" w:rsidP="00C663C3">
      <w:r w:rsidRPr="00C663C3">
        <w:t>Short-term savings with long-term risk.</w:t>
      </w:r>
    </w:p>
    <w:p w14:paraId="2DE8F64C" w14:textId="77777777" w:rsidR="00C663C3" w:rsidRPr="00C663C3" w:rsidRDefault="00C663C3" w:rsidP="00C663C3">
      <w:r w:rsidRPr="00C663C3">
        <w:rPr>
          <w:b/>
          <w:bCs/>
        </w:rPr>
        <w:t>Action:</w:t>
      </w:r>
    </w:p>
    <w:p w14:paraId="5D3D8AAA" w14:textId="77777777" w:rsidR="00C663C3" w:rsidRPr="00C663C3" w:rsidRDefault="00C663C3" w:rsidP="00C663C3">
      <w:pPr>
        <w:numPr>
          <w:ilvl w:val="0"/>
          <w:numId w:val="8"/>
        </w:numPr>
      </w:pPr>
      <w:r w:rsidRPr="00C663C3">
        <w:t>Preventive and quality gap closure</w:t>
      </w:r>
    </w:p>
    <w:p w14:paraId="4327D9A9" w14:textId="6ADB568C" w:rsidR="00C663C3" w:rsidRPr="00C663C3" w:rsidRDefault="00C663C3" w:rsidP="00C663C3">
      <w:pPr>
        <w:numPr>
          <w:ilvl w:val="0"/>
          <w:numId w:val="8"/>
        </w:numPr>
      </w:pPr>
      <w:r w:rsidRPr="00C663C3">
        <w:t>Early intervention before cost rises</w:t>
      </w:r>
    </w:p>
    <w:p w14:paraId="6AD5EF6D" w14:textId="77777777" w:rsidR="00C663C3" w:rsidRPr="00C663C3" w:rsidRDefault="00C663C3" w:rsidP="00C663C3">
      <w:pPr>
        <w:rPr>
          <w:b/>
          <w:bCs/>
        </w:rPr>
      </w:pPr>
      <w:r w:rsidRPr="00C663C3">
        <w:rPr>
          <w:b/>
          <w:bCs/>
        </w:rPr>
        <w:t>Why This Chart Matters in VBC</w:t>
      </w:r>
    </w:p>
    <w:p w14:paraId="2C4F09EE" w14:textId="77777777" w:rsidR="00C663C3" w:rsidRPr="00C663C3" w:rsidRDefault="00C663C3" w:rsidP="00C663C3">
      <w:r w:rsidRPr="00C663C3">
        <w:rPr>
          <w:b/>
          <w:bCs/>
        </w:rPr>
        <w:t>Executive framing line:</w:t>
      </w:r>
    </w:p>
    <w:p w14:paraId="6F3CC780" w14:textId="2C9446E0" w:rsidR="00C663C3" w:rsidRPr="00C663C3" w:rsidRDefault="00C663C3" w:rsidP="00C663C3">
      <w:r w:rsidRPr="00C663C3">
        <w:t>This chart validates whether our value-based strategy is working—by showing if higher quality is actually translating into better cost outcomes.</w:t>
      </w:r>
    </w:p>
    <w:p w14:paraId="09BE63C1" w14:textId="77777777" w:rsidR="00C663C3" w:rsidRPr="00C663C3" w:rsidRDefault="00C663C3" w:rsidP="00C663C3">
      <w:r w:rsidRPr="00C663C3">
        <w:t>It helps leadership:</w:t>
      </w:r>
    </w:p>
    <w:p w14:paraId="6805861A" w14:textId="77777777" w:rsidR="00C663C3" w:rsidRPr="00C663C3" w:rsidRDefault="00C663C3" w:rsidP="00C663C3">
      <w:pPr>
        <w:numPr>
          <w:ilvl w:val="0"/>
          <w:numId w:val="9"/>
        </w:numPr>
      </w:pPr>
      <w:r w:rsidRPr="00C663C3">
        <w:t xml:space="preserve">Identify </w:t>
      </w:r>
      <w:r w:rsidRPr="00C663C3">
        <w:rPr>
          <w:b/>
          <w:bCs/>
        </w:rPr>
        <w:t>true value providers</w:t>
      </w:r>
    </w:p>
    <w:p w14:paraId="36F68CFB" w14:textId="77777777" w:rsidR="00C663C3" w:rsidRPr="00C663C3" w:rsidRDefault="00C663C3" w:rsidP="00C663C3">
      <w:pPr>
        <w:numPr>
          <w:ilvl w:val="0"/>
          <w:numId w:val="9"/>
        </w:numPr>
      </w:pPr>
      <w:r w:rsidRPr="00C663C3">
        <w:t xml:space="preserve">Detect </w:t>
      </w:r>
      <w:r w:rsidRPr="00C663C3">
        <w:rPr>
          <w:b/>
          <w:bCs/>
        </w:rPr>
        <w:t>cost-quality misalignment</w:t>
      </w:r>
    </w:p>
    <w:p w14:paraId="2B8B447D" w14:textId="77777777" w:rsidR="00C663C3" w:rsidRPr="00C663C3" w:rsidRDefault="00C663C3" w:rsidP="00C663C3">
      <w:pPr>
        <w:numPr>
          <w:ilvl w:val="0"/>
          <w:numId w:val="9"/>
        </w:numPr>
      </w:pPr>
      <w:r w:rsidRPr="00C663C3">
        <w:lastRenderedPageBreak/>
        <w:t xml:space="preserve">Prioritize </w:t>
      </w:r>
      <w:r w:rsidRPr="00C663C3">
        <w:rPr>
          <w:b/>
          <w:bCs/>
        </w:rPr>
        <w:t>intervention and incentive strategies</w:t>
      </w:r>
    </w:p>
    <w:p w14:paraId="18CF37F2" w14:textId="54A63155" w:rsidR="00C663C3" w:rsidRDefault="00C663C3" w:rsidP="00C663C3">
      <w:r>
        <w:t>Towards the end we have detailed data based on providers.</w:t>
      </w:r>
    </w:p>
    <w:p w14:paraId="1A1BA15C" w14:textId="77777777" w:rsidR="00C34512" w:rsidRDefault="00C34512" w:rsidP="00C663C3"/>
    <w:p w14:paraId="6AC6F00E" w14:textId="77777777" w:rsidR="00C34512" w:rsidRPr="00C34512" w:rsidRDefault="00C34512" w:rsidP="00C663C3">
      <w:pPr>
        <w:rPr>
          <w:b/>
          <w:bCs/>
        </w:rPr>
      </w:pPr>
    </w:p>
    <w:p w14:paraId="7098A5A1" w14:textId="10E4CE43" w:rsidR="00C34512" w:rsidRPr="0048139C" w:rsidRDefault="00C34512" w:rsidP="00C663C3">
      <w:pPr>
        <w:rPr>
          <w:b/>
          <w:bCs/>
          <w:sz w:val="48"/>
          <w:szCs w:val="48"/>
        </w:rPr>
      </w:pPr>
      <w:r w:rsidRPr="0048139C">
        <w:rPr>
          <w:b/>
          <w:bCs/>
          <w:sz w:val="48"/>
          <w:szCs w:val="48"/>
        </w:rPr>
        <w:t>Utilization Summary</w:t>
      </w:r>
    </w:p>
    <w:p w14:paraId="2A9C3843" w14:textId="77777777" w:rsidR="00C34512" w:rsidRDefault="00C34512" w:rsidP="00C663C3"/>
    <w:p w14:paraId="01980F2E" w14:textId="045124D7" w:rsidR="00C34512" w:rsidRPr="00C34512" w:rsidRDefault="00C34512" w:rsidP="00C34512">
      <w:r>
        <w:t>.</w:t>
      </w:r>
      <w:r w:rsidRPr="00C345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t xml:space="preserve">I will </w:t>
      </w:r>
      <w:r w:rsidRPr="00C34512">
        <w:t>now</w:t>
      </w:r>
      <w:r w:rsidRPr="00C34512">
        <w:t xml:space="preserve"> move to the </w:t>
      </w:r>
      <w:r w:rsidRPr="00C34512">
        <w:rPr>
          <w:b/>
          <w:bCs/>
        </w:rPr>
        <w:t>Provider Utilization Summary</w:t>
      </w:r>
      <w:r w:rsidRPr="00C34512">
        <w:t>, which focuses on how care is being consumed across the network and how provider practice patterns influence cost.</w:t>
      </w:r>
    </w:p>
    <w:p w14:paraId="418AF708" w14:textId="2E5B7980" w:rsidR="00C34512" w:rsidRDefault="00C34512" w:rsidP="00C34512">
      <w:r w:rsidRPr="00C34512">
        <w:t xml:space="preserve">While the VBC Summary tells us </w:t>
      </w:r>
      <w:r w:rsidRPr="00C34512">
        <w:rPr>
          <w:i/>
          <w:iCs/>
        </w:rPr>
        <w:t>how well</w:t>
      </w:r>
      <w:r w:rsidRPr="00C34512">
        <w:t xml:space="preserve"> providers are delivering care, utilization shows us </w:t>
      </w:r>
      <w:r w:rsidRPr="00C34512">
        <w:rPr>
          <w:i/>
          <w:iCs/>
        </w:rPr>
        <w:t>how care is being used</w:t>
      </w:r>
      <w:r w:rsidRPr="00C34512">
        <w:t>—and where variation exists.</w:t>
      </w:r>
    </w:p>
    <w:p w14:paraId="63B8C5D5" w14:textId="61CFD662" w:rsidR="00EB7150" w:rsidRDefault="00EB7150" w:rsidP="00C34512">
      <w:r>
        <w:t>i</w:t>
      </w:r>
      <w:r w:rsidRPr="00EB7150">
        <w:t xml:space="preserve">n a value-based model, </w:t>
      </w:r>
      <w:r w:rsidRPr="00EB7150">
        <w:rPr>
          <w:b/>
          <w:bCs/>
        </w:rPr>
        <w:t>lower, appropriate utilization is a positive outcome</w:t>
      </w:r>
      <w:r w:rsidRPr="00EB7150">
        <w:t>—it indicates effective outpatient management, timely interventions, and strong care coordination.</w:t>
      </w:r>
    </w:p>
    <w:p w14:paraId="0E5C1A55" w14:textId="5F7B7E9C" w:rsidR="00C34512" w:rsidRPr="00C34512" w:rsidRDefault="00C34512" w:rsidP="00C34512">
      <w:r w:rsidRPr="00C34512">
        <w:t xml:space="preserve">At a high level, we start with three core utilization indicators: </w:t>
      </w:r>
      <w:r w:rsidRPr="00C34512">
        <w:rPr>
          <w:b/>
          <w:bCs/>
        </w:rPr>
        <w:t>PMPM</w:t>
      </w:r>
      <w:r w:rsidRPr="00C34512">
        <w:t xml:space="preserve">, </w:t>
      </w:r>
      <w:r w:rsidRPr="00C34512">
        <w:rPr>
          <w:b/>
          <w:bCs/>
        </w:rPr>
        <w:t>Admission Rate</w:t>
      </w:r>
      <w:r>
        <w:rPr>
          <w:b/>
          <w:bCs/>
        </w:rPr>
        <w:t>/1k</w:t>
      </w:r>
      <w:r w:rsidRPr="00C34512">
        <w:t xml:space="preserve">, and </w:t>
      </w:r>
      <w:r w:rsidRPr="00C34512">
        <w:rPr>
          <w:b/>
          <w:bCs/>
        </w:rPr>
        <w:t>ER Visit Rate</w:t>
      </w:r>
      <w:r w:rsidRPr="00C34512">
        <w:t>.</w:t>
      </w:r>
      <w:r>
        <w:t>/1k</w:t>
      </w:r>
    </w:p>
    <w:p w14:paraId="7E6AE366" w14:textId="726FBCEF" w:rsidR="00C34512" w:rsidRPr="00C34512" w:rsidRDefault="00C34512" w:rsidP="00C34512">
      <w:r w:rsidRPr="00C34512">
        <w:t>Together, these KPIs provide a snapshot of overall cost intensity and acute care dependency across the provider network.</w:t>
      </w:r>
    </w:p>
    <w:p w14:paraId="65A2CCEB" w14:textId="522357A8" w:rsidR="00C34512" w:rsidRPr="00C34512" w:rsidRDefault="00C34512" w:rsidP="00C34512">
      <w:r w:rsidRPr="00C34512">
        <w:t>Changes in these metrics often reflect differences in access, care coordination, and chronic condition management.</w:t>
      </w:r>
    </w:p>
    <w:p w14:paraId="52482237" w14:textId="1CD982CC" w:rsidR="00C34512" w:rsidRPr="00C34512" w:rsidRDefault="00C34512" w:rsidP="00C34512">
      <w:r w:rsidRPr="00C34512">
        <w:t>To understand what is driving these numbers, we need to look at utilization at the individual provider level.</w:t>
      </w:r>
    </w:p>
    <w:p w14:paraId="6316263D" w14:textId="77777777" w:rsidR="00C34512" w:rsidRPr="00C34512" w:rsidRDefault="00C34512" w:rsidP="00C34512">
      <w:pPr>
        <w:ind w:left="720"/>
      </w:pPr>
      <w:r w:rsidRPr="00C34512">
        <w:t>Provider-Wise Admit Rate</w:t>
      </w:r>
    </w:p>
    <w:p w14:paraId="63C5DE34" w14:textId="77777777" w:rsidR="00C34512" w:rsidRPr="00C34512" w:rsidRDefault="00C34512" w:rsidP="00C34512">
      <w:pPr>
        <w:ind w:left="720"/>
      </w:pPr>
      <w:r w:rsidRPr="00C34512">
        <w:t>Provider-Wise Readmission Rate</w:t>
      </w:r>
    </w:p>
    <w:p w14:paraId="38EA6E3F" w14:textId="77777777" w:rsidR="00C34512" w:rsidRPr="00C34512" w:rsidRDefault="00C34512" w:rsidP="00C34512">
      <w:pPr>
        <w:ind w:left="720"/>
      </w:pPr>
      <w:r w:rsidRPr="00C34512">
        <w:t>Provider-Wise ER Visit Rate</w:t>
      </w:r>
    </w:p>
    <w:p w14:paraId="14943C4F" w14:textId="1A72B5E8" w:rsidR="00C34512" w:rsidRPr="00C34512" w:rsidRDefault="00C34512" w:rsidP="00C34512">
      <w:r w:rsidRPr="00C34512">
        <w:t>This section breaks utilization down by provider, allowing us to see performance variation across the network.</w:t>
      </w:r>
    </w:p>
    <w:p w14:paraId="15DA58E0" w14:textId="2CDA601C" w:rsidR="00C34512" w:rsidRPr="00C34512" w:rsidRDefault="00C34512" w:rsidP="00C34512">
      <w:r>
        <w:t>S</w:t>
      </w:r>
      <w:r w:rsidRPr="00C34512">
        <w:t>ome providers consistently maintain lower admission and ER visit rates, indicating effective outpatient management and follow-up.</w:t>
      </w:r>
    </w:p>
    <w:p w14:paraId="7490495C" w14:textId="068D3596" w:rsidR="00C34512" w:rsidRPr="00C34512" w:rsidRDefault="00C34512" w:rsidP="00C34512">
      <w:r w:rsidRPr="00C34512">
        <w:t>Others show higher utilization, which may reflect opportunity areas such as access gaps, care transitions, or member engagement.</w:t>
      </w:r>
    </w:p>
    <w:p w14:paraId="5E5B5345" w14:textId="5877BFD0" w:rsidR="00C34512" w:rsidRPr="00C34512" w:rsidRDefault="00C34512" w:rsidP="00C34512">
      <w:r w:rsidRPr="00C34512">
        <w:t>Readmission rates are especially important, as they often indicate breakdowns in post-discharge coordination</w:t>
      </w:r>
    </w:p>
    <w:p w14:paraId="5301ED97" w14:textId="4F6FC834" w:rsidR="00C34512" w:rsidRPr="00C34512" w:rsidRDefault="00C34512" w:rsidP="00C34512">
      <w:r w:rsidRPr="00C34512">
        <w:t>This variation helps us distinguish between systemic issues and provider-specific practice patterns.</w:t>
      </w:r>
    </w:p>
    <w:p w14:paraId="485E90A8" w14:textId="77777777" w:rsidR="00C663C3" w:rsidRPr="00C663C3" w:rsidRDefault="00C663C3" w:rsidP="00C663C3"/>
    <w:p w14:paraId="417EC81A" w14:textId="77777777" w:rsidR="00C34512" w:rsidRPr="00C34512" w:rsidRDefault="00C34512" w:rsidP="00C34512">
      <w:pPr>
        <w:rPr>
          <w:b/>
          <w:bCs/>
        </w:rPr>
      </w:pPr>
      <w:r w:rsidRPr="00C34512">
        <w:rPr>
          <w:b/>
          <w:bCs/>
        </w:rPr>
        <w:t>PMPM vs Utilization Cost: Cost Validation View</w:t>
      </w:r>
    </w:p>
    <w:p w14:paraId="714B1303" w14:textId="06675EA0" w:rsidR="00EB7150" w:rsidRPr="00EB7150" w:rsidRDefault="00EB7150" w:rsidP="00EB7150">
      <w:r w:rsidRPr="00EB7150">
        <w:lastRenderedPageBreak/>
        <w:t xml:space="preserve">This view connects utilization </w:t>
      </w:r>
      <w:r w:rsidRPr="00EB7150">
        <w:t>behaviour</w:t>
      </w:r>
      <w:r w:rsidRPr="00EB7150">
        <w:t xml:space="preserve"> directly to cost.</w:t>
      </w:r>
    </w:p>
    <w:p w14:paraId="68253C05" w14:textId="579E1B49" w:rsidR="00EB7150" w:rsidRPr="00EB7150" w:rsidRDefault="00EB7150" w:rsidP="00EB7150">
      <w:r w:rsidRPr="00EB7150">
        <w:t>Providers with lower utilization generally show lower PMPM, confirming efficient care delivery.</w:t>
      </w:r>
    </w:p>
    <w:p w14:paraId="777C753D" w14:textId="27CBFC63" w:rsidR="00EB7150" w:rsidRPr="00EB7150" w:rsidRDefault="00EB7150" w:rsidP="00EB7150">
      <w:r w:rsidRPr="00EB7150">
        <w:t>This reinforces the value-based principle that better-managed care leads to lower overall cost.</w:t>
      </w:r>
    </w:p>
    <w:p w14:paraId="140DC04C" w14:textId="77777777" w:rsidR="00C663C3" w:rsidRPr="00C663C3" w:rsidRDefault="00C663C3" w:rsidP="00E177A4"/>
    <w:p w14:paraId="2FB16B88" w14:textId="74EB899C" w:rsidR="00C663C3" w:rsidRPr="0048139C" w:rsidRDefault="00652909" w:rsidP="00E177A4">
      <w:pPr>
        <w:rPr>
          <w:b/>
          <w:bCs/>
          <w:sz w:val="48"/>
          <w:szCs w:val="48"/>
        </w:rPr>
      </w:pPr>
      <w:r w:rsidRPr="0048139C">
        <w:rPr>
          <w:b/>
          <w:bCs/>
          <w:sz w:val="48"/>
          <w:szCs w:val="48"/>
        </w:rPr>
        <w:t>Gap Summary</w:t>
      </w:r>
    </w:p>
    <w:p w14:paraId="6CA226C8" w14:textId="51D4EA62" w:rsidR="00652909" w:rsidRPr="00652909" w:rsidRDefault="00652909" w:rsidP="00652909">
      <w:r w:rsidRPr="00652909">
        <w:t xml:space="preserve">I’ll now move to the </w:t>
      </w:r>
      <w:r w:rsidRPr="00652909">
        <w:rPr>
          <w:b/>
          <w:bCs/>
        </w:rPr>
        <w:t>Provider Gap Summary</w:t>
      </w:r>
      <w:r w:rsidRPr="00652909">
        <w:t>, which focuses on care compliance.</w:t>
      </w:r>
    </w:p>
    <w:p w14:paraId="23B6B268" w14:textId="2F5E5AFA" w:rsidR="00652909" w:rsidRPr="00652909" w:rsidRDefault="00652909" w:rsidP="00652909">
      <w:r w:rsidRPr="00652909">
        <w:t>A gap here simply means a required care action has not yet been completed for an eligible member.</w:t>
      </w:r>
    </w:p>
    <w:p w14:paraId="32E6FB0D" w14:textId="4A1FCF47" w:rsidR="00652909" w:rsidRPr="00652909" w:rsidRDefault="00652909" w:rsidP="00652909">
      <w:r w:rsidRPr="00652909">
        <w:t xml:space="preserve">The </w:t>
      </w:r>
      <w:r w:rsidRPr="00652909">
        <w:rPr>
          <w:b/>
          <w:bCs/>
        </w:rPr>
        <w:t>current rate</w:t>
      </w:r>
      <w:r w:rsidRPr="00652909">
        <w:t xml:space="preserve"> we show is calculated as the number of compliant cases divided by the eligible population.</w:t>
      </w:r>
      <w:r w:rsidRPr="00652909">
        <w:br/>
        <w:t xml:space="preserve">Our focus in this view is on </w:t>
      </w:r>
      <w:r w:rsidRPr="00652909">
        <w:rPr>
          <w:b/>
          <w:bCs/>
        </w:rPr>
        <w:t>non-compliance</w:t>
      </w:r>
      <w:r w:rsidRPr="00652909">
        <w:t>, because that is where improvement opportunity exists.</w:t>
      </w:r>
    </w:p>
    <w:p w14:paraId="6239EF32" w14:textId="110363FE" w:rsidR="00652909" w:rsidRPr="00652909" w:rsidRDefault="00652909" w:rsidP="00652909"/>
    <w:p w14:paraId="639A4A52" w14:textId="4269BD5C" w:rsidR="00652909" w:rsidRPr="00652909" w:rsidRDefault="00652909" w:rsidP="00652909">
      <w:pPr>
        <w:rPr>
          <w:b/>
          <w:bCs/>
        </w:rPr>
      </w:pPr>
      <w:r>
        <w:rPr>
          <w:b/>
          <w:bCs/>
        </w:rPr>
        <w:t>Overall measure wise current rate</w:t>
      </w:r>
    </w:p>
    <w:p w14:paraId="0557F3F6" w14:textId="229CCEE1" w:rsidR="00652909" w:rsidRPr="00652909" w:rsidRDefault="00652909" w:rsidP="00652909">
      <w:r w:rsidRPr="00652909">
        <w:t>This KPI shows the current compliance rate across the network for the selected measure.</w:t>
      </w:r>
    </w:p>
    <w:p w14:paraId="43BE79C1" w14:textId="04CACCD8" w:rsidR="00652909" w:rsidRPr="00652909" w:rsidRDefault="00652909" w:rsidP="00652909">
      <w:r w:rsidRPr="00652909">
        <w:t>Every percentage point improvement here represents closed gaps and improved quality outcomes.</w:t>
      </w:r>
    </w:p>
    <w:p w14:paraId="4438CBE8" w14:textId="083DBD30" w:rsidR="00652909" w:rsidRPr="00652909" w:rsidRDefault="00652909" w:rsidP="00652909">
      <w:pPr>
        <w:rPr>
          <w:b/>
          <w:bCs/>
        </w:rPr>
      </w:pPr>
      <w:r w:rsidRPr="00652909">
        <w:rPr>
          <w:b/>
          <w:bCs/>
        </w:rPr>
        <w:t>Top and Bottom 5 Providers by Current Rate</w:t>
      </w:r>
    </w:p>
    <w:p w14:paraId="0053BF6C" w14:textId="1F02977E" w:rsidR="00652909" w:rsidRPr="00652909" w:rsidRDefault="00652909" w:rsidP="00652909">
      <w:r w:rsidRPr="00652909">
        <w:t xml:space="preserve">To make this actionable, we highlight the </w:t>
      </w:r>
      <w:r w:rsidRPr="00652909">
        <w:rPr>
          <w:b/>
          <w:bCs/>
        </w:rPr>
        <w:t>top five and bottom five providers</w:t>
      </w:r>
      <w:r w:rsidRPr="00652909">
        <w:t xml:space="preserve"> by current rate.</w:t>
      </w:r>
    </w:p>
    <w:p w14:paraId="27E334C7" w14:textId="1192D487" w:rsidR="00652909" w:rsidRPr="00652909" w:rsidRDefault="00652909" w:rsidP="00652909">
      <w:r w:rsidRPr="00652909">
        <w:t>Top performers demonstrate consistent compliance and effective workflows for closing care gaps.</w:t>
      </w:r>
    </w:p>
    <w:p w14:paraId="526C8604" w14:textId="3A2613BF" w:rsidR="00652909" w:rsidRPr="00652909" w:rsidRDefault="00652909" w:rsidP="00652909">
      <w:r w:rsidRPr="00652909">
        <w:t>Bottom performers represent focused opportunities—often driven by workflow, documentation, or outreach challenges rather than clinical capability.</w:t>
      </w:r>
    </w:p>
    <w:p w14:paraId="41DEE180" w14:textId="43E4C92C" w:rsidR="00652909" w:rsidRPr="00652909" w:rsidRDefault="00652909" w:rsidP="00652909">
      <w:pPr>
        <w:rPr>
          <w:b/>
          <w:bCs/>
        </w:rPr>
      </w:pPr>
      <w:r w:rsidRPr="00652909">
        <w:rPr>
          <w:b/>
          <w:bCs/>
        </w:rPr>
        <w:t>State- and Measure-Wise Current Rate: Geographic &amp; Measure Variation</w:t>
      </w:r>
    </w:p>
    <w:p w14:paraId="589E3C92" w14:textId="0F39C314" w:rsidR="00652909" w:rsidRPr="00652909" w:rsidRDefault="00652909" w:rsidP="00652909">
      <w:r w:rsidRPr="00652909">
        <w:t xml:space="preserve">This view breaks the current rate down by </w:t>
      </w:r>
      <w:r w:rsidRPr="00652909">
        <w:rPr>
          <w:b/>
          <w:bCs/>
        </w:rPr>
        <w:t>state and measure</w:t>
      </w:r>
      <w:r w:rsidRPr="00652909">
        <w:t>, helping us understand geographic and measure-level variation.</w:t>
      </w:r>
    </w:p>
    <w:p w14:paraId="49869AF5" w14:textId="59B41A0A" w:rsidR="00652909" w:rsidRPr="00652909" w:rsidRDefault="00652909" w:rsidP="00652909">
      <w:r w:rsidRPr="00652909">
        <w:t>Differences across states often reflect access, regulatory differences, or local practice patterns.</w:t>
      </w:r>
    </w:p>
    <w:p w14:paraId="5A9E6B3B" w14:textId="01EF6F7E" w:rsidR="00652909" w:rsidRDefault="00652909" w:rsidP="00652909">
      <w:r w:rsidRPr="00652909">
        <w:t>Measure-wise variation helps us identify which quality measures are more challenging to close and may require additional support or automation.</w:t>
      </w:r>
    </w:p>
    <w:p w14:paraId="405C93E6" w14:textId="77777777" w:rsidR="00F87600" w:rsidRPr="00652909" w:rsidRDefault="00F87600" w:rsidP="00652909"/>
    <w:p w14:paraId="0A849C57" w14:textId="3AA2BAA4" w:rsidR="00652909" w:rsidRPr="00652909" w:rsidRDefault="00652909" w:rsidP="00652909">
      <w:pPr>
        <w:rPr>
          <w:b/>
          <w:bCs/>
        </w:rPr>
      </w:pPr>
      <w:r w:rsidRPr="00652909">
        <w:rPr>
          <w:b/>
          <w:bCs/>
        </w:rPr>
        <w:t>Measure-Driven Provider Performance: Filtered Insights</w:t>
      </w:r>
    </w:p>
    <w:p w14:paraId="1C6E6A48" w14:textId="77777777" w:rsidR="00652909" w:rsidRPr="00652909" w:rsidRDefault="00652909" w:rsidP="00652909">
      <w:r w:rsidRPr="00652909">
        <w:rPr>
          <w:b/>
          <w:bCs/>
        </w:rPr>
        <w:t>KPIs referenced:</w:t>
      </w:r>
    </w:p>
    <w:p w14:paraId="52F01A3B" w14:textId="77777777" w:rsidR="00652909" w:rsidRPr="00652909" w:rsidRDefault="00652909" w:rsidP="00652909">
      <w:pPr>
        <w:numPr>
          <w:ilvl w:val="0"/>
          <w:numId w:val="11"/>
        </w:numPr>
      </w:pPr>
      <w:r w:rsidRPr="00652909">
        <w:t>Top Providers by Measure Current Rate</w:t>
      </w:r>
    </w:p>
    <w:p w14:paraId="602B2D9C" w14:textId="77777777" w:rsidR="00652909" w:rsidRPr="00652909" w:rsidRDefault="00652909" w:rsidP="00652909">
      <w:pPr>
        <w:numPr>
          <w:ilvl w:val="0"/>
          <w:numId w:val="11"/>
        </w:numPr>
      </w:pPr>
      <w:r w:rsidRPr="00652909">
        <w:t>Bottom Providers by Measure Current Rate</w:t>
      </w:r>
    </w:p>
    <w:p w14:paraId="7381B440" w14:textId="476B1963" w:rsidR="00652909" w:rsidRPr="00652909" w:rsidRDefault="00652909" w:rsidP="00652909">
      <w:r w:rsidRPr="00652909">
        <w:t>Using measure-level filters, we can isolate performance for a specific measure and immediately see which providers are performing well and which are struggling.</w:t>
      </w:r>
    </w:p>
    <w:p w14:paraId="51ED01BF" w14:textId="5D581224" w:rsidR="00652909" w:rsidRPr="00652909" w:rsidRDefault="00652909" w:rsidP="00652909">
      <w:r w:rsidRPr="00652909">
        <w:lastRenderedPageBreak/>
        <w:t xml:space="preserve">This allows for </w:t>
      </w:r>
      <w:r w:rsidRPr="00652909">
        <w:rPr>
          <w:b/>
          <w:bCs/>
        </w:rPr>
        <w:t>measure-specific interventions</w:t>
      </w:r>
      <w:r w:rsidRPr="00652909">
        <w:t>, rather than broad, non-targeted improvement efforts.</w:t>
      </w:r>
    </w:p>
    <w:p w14:paraId="0C68D807" w14:textId="738D9799" w:rsidR="00652909" w:rsidRPr="00652909" w:rsidRDefault="00652909" w:rsidP="00652909"/>
    <w:p w14:paraId="1BF475D1" w14:textId="77777777" w:rsidR="00F87600" w:rsidRDefault="00F87600" w:rsidP="00F87600"/>
    <w:p w14:paraId="3E116D98" w14:textId="77777777" w:rsidR="00F87600" w:rsidRDefault="00F87600" w:rsidP="00F87600"/>
    <w:p w14:paraId="3DE85A64" w14:textId="0C5899D0" w:rsidR="00F87600" w:rsidRPr="00F87600" w:rsidRDefault="00F87600" w:rsidP="00F87600">
      <w:r w:rsidRPr="00F87600">
        <w:rPr>
          <w:b/>
          <w:bCs/>
        </w:rPr>
        <w:t>benchmark-based performance rating</w:t>
      </w:r>
      <w:r w:rsidRPr="00F87600">
        <w:t>.</w:t>
      </w:r>
    </w:p>
    <w:p w14:paraId="15E07630" w14:textId="485F8271" w:rsidR="00F87600" w:rsidRPr="00F87600" w:rsidRDefault="00F87600" w:rsidP="00F87600">
      <w:r w:rsidRPr="00F87600">
        <w:t xml:space="preserve">While the current rate tells us </w:t>
      </w:r>
      <w:r w:rsidRPr="00F87600">
        <w:rPr>
          <w:i/>
          <w:iCs/>
        </w:rPr>
        <w:t>where a provider stands today</w:t>
      </w:r>
      <w:r w:rsidRPr="00F87600">
        <w:t xml:space="preserve">, the benchmark rating tells us </w:t>
      </w:r>
      <w:r w:rsidRPr="00F87600">
        <w:rPr>
          <w:i/>
          <w:iCs/>
        </w:rPr>
        <w:t>how that performance compares to defined quality expectations</w:t>
      </w:r>
      <w:r w:rsidRPr="00F87600">
        <w:t>.</w:t>
      </w:r>
    </w:p>
    <w:p w14:paraId="5F22CA54" w14:textId="335D2560" w:rsidR="00F87600" w:rsidRPr="00F87600" w:rsidRDefault="00F87600" w:rsidP="00F87600">
      <w:r w:rsidRPr="00F87600">
        <w:t>For example, providers achieving a compliance rate of seventy percent may fall into one benchmark tier, while those above eighty percent advance to the next tier.</w:t>
      </w:r>
    </w:p>
    <w:p w14:paraId="54B8EFE0" w14:textId="2E9F62BD" w:rsidR="00F87600" w:rsidRPr="00F87600" w:rsidRDefault="00F87600" w:rsidP="00F87600">
      <w:r w:rsidRPr="00F87600">
        <w:t>This approach standardizes performance evaluation across providers and removes ambiguity from interpretation.</w:t>
      </w:r>
    </w:p>
    <w:p w14:paraId="55D74BC6" w14:textId="3DA6406D" w:rsidR="00F87600" w:rsidRPr="00F87600" w:rsidRDefault="00F87600" w:rsidP="00F87600"/>
    <w:p w14:paraId="3F82DE3F" w14:textId="757203D7" w:rsidR="00F87600" w:rsidRPr="00F87600" w:rsidRDefault="00F87600" w:rsidP="00F87600">
      <w:r w:rsidRPr="00F87600">
        <w:t>More importantly, we do not stop at assigning a rank.</w:t>
      </w:r>
    </w:p>
    <w:p w14:paraId="1A94DF45" w14:textId="4E16181A" w:rsidR="00F87600" w:rsidRPr="00F87600" w:rsidRDefault="00F87600" w:rsidP="00F87600">
      <w:r w:rsidRPr="00F87600">
        <w:t xml:space="preserve">For each provider, we calculate </w:t>
      </w:r>
      <w:r w:rsidRPr="00F87600">
        <w:rPr>
          <w:b/>
          <w:bCs/>
        </w:rPr>
        <w:t>how many additional care gaps need to be closed</w:t>
      </w:r>
      <w:r w:rsidRPr="00F87600">
        <w:t xml:space="preserve"> to reach the next benchmark level.</w:t>
      </w:r>
    </w:p>
    <w:p w14:paraId="5C461F60" w14:textId="741F171C" w:rsidR="00F87600" w:rsidRPr="00F87600" w:rsidRDefault="00F87600" w:rsidP="00F87600">
      <w:r w:rsidRPr="00F87600">
        <w:t xml:space="preserve">This transforms benchmarking from a static score into a </w:t>
      </w:r>
      <w:r w:rsidRPr="00F87600">
        <w:rPr>
          <w:b/>
          <w:bCs/>
        </w:rPr>
        <w:t>clear improvement roadmap</w:t>
      </w:r>
      <w:r w:rsidRPr="00F87600">
        <w:t>.</w:t>
      </w:r>
    </w:p>
    <w:p w14:paraId="092E8064" w14:textId="2E027821" w:rsidR="00F87600" w:rsidRPr="00F87600" w:rsidRDefault="00F87600" w:rsidP="00F87600"/>
    <w:p w14:paraId="58003FFD" w14:textId="46D1518E" w:rsidR="00F87600" w:rsidRPr="00F87600" w:rsidRDefault="00F87600" w:rsidP="00F87600">
      <w:r w:rsidRPr="00F87600">
        <w:t>Instead of asking providers to ‘improve performance,’ we can now say:</w:t>
      </w:r>
      <w:r w:rsidRPr="00F87600">
        <w:br/>
      </w:r>
      <w:r w:rsidRPr="00F87600">
        <w:rPr>
          <w:i/>
          <w:iCs/>
        </w:rPr>
        <w:t>‘Closing X additional gaps will move you to the next benchmark tier.’</w:t>
      </w:r>
    </w:p>
    <w:p w14:paraId="1CA3A793" w14:textId="1B634831" w:rsidR="00F87600" w:rsidRPr="00F87600" w:rsidRDefault="00F87600" w:rsidP="00F87600">
      <w:r w:rsidRPr="00F87600">
        <w:t>That level of clarity enables focused outreach, realistic goal setting, and measurable progress.</w:t>
      </w:r>
    </w:p>
    <w:p w14:paraId="4D608400" w14:textId="2FC75E5C" w:rsidR="00F87600" w:rsidRPr="00F87600" w:rsidRDefault="00F87600" w:rsidP="00F87600"/>
    <w:p w14:paraId="542CEF94" w14:textId="72DD3CC7" w:rsidR="00F87600" w:rsidRPr="00F87600" w:rsidRDefault="00F87600" w:rsidP="00F87600">
      <w:r w:rsidRPr="00F87600">
        <w:t>This benchmark-based rating turns compliance percentages into actionable rankings and clearly defines the path to higher performance.</w:t>
      </w:r>
    </w:p>
    <w:p w14:paraId="6DA82E5F" w14:textId="77777777" w:rsidR="00E177A4" w:rsidRDefault="00E177A4"/>
    <w:p w14:paraId="6EAA871F" w14:textId="77777777" w:rsidR="0048139C" w:rsidRDefault="0048139C"/>
    <w:p w14:paraId="122FDE62" w14:textId="77777777" w:rsidR="0048139C" w:rsidRDefault="0048139C"/>
    <w:p w14:paraId="469765C6" w14:textId="77777777" w:rsidR="0048139C" w:rsidRDefault="0048139C"/>
    <w:p w14:paraId="54433256" w14:textId="77777777" w:rsidR="0048139C" w:rsidRDefault="0048139C"/>
    <w:p w14:paraId="64159AED" w14:textId="77777777" w:rsidR="0048139C" w:rsidRDefault="0048139C" w:rsidP="0048139C">
      <w:pPr>
        <w:rPr>
          <w:b/>
          <w:bCs/>
        </w:rPr>
      </w:pPr>
    </w:p>
    <w:p w14:paraId="1788F83E" w14:textId="77777777" w:rsidR="0048139C" w:rsidRDefault="0048139C" w:rsidP="0048139C">
      <w:pPr>
        <w:rPr>
          <w:b/>
          <w:bCs/>
        </w:rPr>
      </w:pPr>
    </w:p>
    <w:p w14:paraId="574410F7" w14:textId="77777777" w:rsidR="0048139C" w:rsidRDefault="0048139C" w:rsidP="0048139C">
      <w:pPr>
        <w:rPr>
          <w:b/>
          <w:bCs/>
        </w:rPr>
      </w:pPr>
    </w:p>
    <w:p w14:paraId="17AA8793" w14:textId="77777777" w:rsidR="0048139C" w:rsidRDefault="0048139C" w:rsidP="0048139C">
      <w:pPr>
        <w:rPr>
          <w:b/>
          <w:bCs/>
        </w:rPr>
      </w:pPr>
    </w:p>
    <w:p w14:paraId="5521B5F0" w14:textId="77777777" w:rsidR="0048139C" w:rsidRDefault="0048139C" w:rsidP="0048139C">
      <w:pPr>
        <w:rPr>
          <w:b/>
          <w:bCs/>
        </w:rPr>
      </w:pPr>
    </w:p>
    <w:p w14:paraId="03E73A2E" w14:textId="77777777" w:rsidR="0048139C" w:rsidRDefault="0048139C" w:rsidP="0048139C">
      <w:pPr>
        <w:rPr>
          <w:b/>
          <w:bCs/>
        </w:rPr>
      </w:pPr>
    </w:p>
    <w:p w14:paraId="64AB15EB" w14:textId="77777777" w:rsidR="0048139C" w:rsidRDefault="0048139C" w:rsidP="0048139C">
      <w:pPr>
        <w:rPr>
          <w:b/>
          <w:bCs/>
        </w:rPr>
      </w:pPr>
    </w:p>
    <w:p w14:paraId="2760542E" w14:textId="77777777" w:rsidR="0048139C" w:rsidRDefault="0048139C" w:rsidP="0048139C">
      <w:pPr>
        <w:rPr>
          <w:b/>
          <w:bCs/>
        </w:rPr>
      </w:pPr>
    </w:p>
    <w:p w14:paraId="11A9C99C" w14:textId="77777777" w:rsidR="0048139C" w:rsidRDefault="0048139C" w:rsidP="0048139C">
      <w:pPr>
        <w:rPr>
          <w:b/>
          <w:bCs/>
        </w:rPr>
      </w:pPr>
    </w:p>
    <w:p w14:paraId="7FE82356" w14:textId="06435585" w:rsidR="0048139C" w:rsidRPr="0048139C" w:rsidRDefault="0048139C" w:rsidP="0048139C">
      <w:pPr>
        <w:rPr>
          <w:b/>
          <w:bCs/>
          <w:sz w:val="44"/>
          <w:szCs w:val="44"/>
        </w:rPr>
      </w:pPr>
      <w:r w:rsidRPr="0048139C">
        <w:rPr>
          <w:b/>
          <w:bCs/>
          <w:sz w:val="44"/>
          <w:szCs w:val="44"/>
        </w:rPr>
        <w:t>Provider score card</w:t>
      </w:r>
    </w:p>
    <w:p w14:paraId="52632385" w14:textId="117747E7" w:rsidR="0048139C" w:rsidRPr="0048139C" w:rsidRDefault="0048139C" w:rsidP="0048139C">
      <w:r w:rsidRPr="0048139C">
        <w:t xml:space="preserve">After reviewing performance at the network level, we now move to the </w:t>
      </w:r>
      <w:r w:rsidRPr="0048139C">
        <w:rPr>
          <w:b/>
          <w:bCs/>
        </w:rPr>
        <w:t>Provider Scorecard</w:t>
      </w:r>
      <w:r w:rsidRPr="0048139C">
        <w:t>, which allows us to focus on an individual provider.</w:t>
      </w:r>
    </w:p>
    <w:p w14:paraId="40568FCA" w14:textId="41AE9643" w:rsidR="0048139C" w:rsidRPr="0048139C" w:rsidRDefault="0048139C" w:rsidP="0048139C">
      <w:r w:rsidRPr="0048139C">
        <w:t>Using the provider filter, this view shows how a single provider is performing across all value-based care dimensions and where targeted action is required.</w:t>
      </w:r>
    </w:p>
    <w:p w14:paraId="53D7167E" w14:textId="280E2CBB" w:rsidR="0048139C" w:rsidRPr="0048139C" w:rsidRDefault="0048139C" w:rsidP="0048139C"/>
    <w:p w14:paraId="7D86BF01" w14:textId="77777777" w:rsidR="0048139C" w:rsidRPr="0048139C" w:rsidRDefault="0048139C" w:rsidP="0048139C">
      <w:pPr>
        <w:rPr>
          <w:b/>
          <w:bCs/>
        </w:rPr>
      </w:pPr>
      <w:r w:rsidRPr="0048139C">
        <w:rPr>
          <w:b/>
          <w:bCs/>
        </w:rPr>
        <w:t>2. Provider Snapshot: Who This Provider Is</w:t>
      </w:r>
    </w:p>
    <w:p w14:paraId="77004637" w14:textId="37DFC7F5" w:rsidR="0048139C" w:rsidRPr="0048139C" w:rsidRDefault="0048139C" w:rsidP="0048139C">
      <w:r w:rsidRPr="0048139C">
        <w:t xml:space="preserve">We show the provider identifier, the </w:t>
      </w:r>
      <w:r w:rsidRPr="0048139C">
        <w:rPr>
          <w:b/>
          <w:bCs/>
        </w:rPr>
        <w:t>Composite VBC Score</w:t>
      </w:r>
      <w:r w:rsidRPr="0048139C">
        <w:t>, and the number of attributed members.</w:t>
      </w:r>
    </w:p>
    <w:p w14:paraId="6092A30A" w14:textId="6238C127" w:rsidR="0048139C" w:rsidRPr="0048139C" w:rsidRDefault="0048139C" w:rsidP="0048139C">
      <w:r w:rsidRPr="0048139C">
        <w:t>This gives immediate context for interpreting performance—both scale and overall standing.</w:t>
      </w:r>
    </w:p>
    <w:p w14:paraId="5B5F7741" w14:textId="77777777" w:rsidR="0048139C" w:rsidRPr="0048139C" w:rsidRDefault="0048139C" w:rsidP="0048139C">
      <w:r w:rsidRPr="0048139C">
        <w:t>Chronic Score</w:t>
      </w:r>
    </w:p>
    <w:p w14:paraId="786ED54C" w14:textId="77777777" w:rsidR="0048139C" w:rsidRPr="0048139C" w:rsidRDefault="0048139C" w:rsidP="0048139C">
      <w:r w:rsidRPr="0048139C">
        <w:t>Preventive Score</w:t>
      </w:r>
    </w:p>
    <w:p w14:paraId="4EF9B8E6" w14:textId="77777777" w:rsidR="0048139C" w:rsidRPr="0048139C" w:rsidRDefault="0048139C" w:rsidP="0048139C">
      <w:r w:rsidRPr="0048139C">
        <w:t>Care Coordination Score</w:t>
      </w:r>
    </w:p>
    <w:p w14:paraId="5D3725CC" w14:textId="4CB886AE" w:rsidR="0048139C" w:rsidRPr="0048139C" w:rsidRDefault="0048139C" w:rsidP="0048139C">
      <w:r w:rsidRPr="0048139C">
        <w:t>Behavioural</w:t>
      </w:r>
      <w:r w:rsidRPr="0048139C">
        <w:t xml:space="preserve"> Score</w:t>
      </w:r>
    </w:p>
    <w:p w14:paraId="27B1DF93" w14:textId="3CB1E17E" w:rsidR="0048139C" w:rsidRPr="0048139C" w:rsidRDefault="0048139C" w:rsidP="0048139C">
      <w:r w:rsidRPr="0048139C">
        <w:t>Below that, we break the composite score into its four underlying dimensions.</w:t>
      </w:r>
    </w:p>
    <w:p w14:paraId="6DDAC36C" w14:textId="03E95F95" w:rsidR="0048139C" w:rsidRPr="0048139C" w:rsidRDefault="0048139C" w:rsidP="0048139C">
      <w:r w:rsidRPr="0048139C">
        <w:t>This allows us to see which areas are driving strong performance and which areas are limiting advancement to the next benchmark.</w:t>
      </w:r>
    </w:p>
    <w:p w14:paraId="7C87E8D6" w14:textId="6A3D3759" w:rsidR="0048139C" w:rsidRPr="0048139C" w:rsidRDefault="0048139C" w:rsidP="0048139C">
      <w:r w:rsidRPr="0048139C">
        <w:t>Rather than a single score, this gives a balanced view of provider performance.</w:t>
      </w:r>
    </w:p>
    <w:p w14:paraId="04FC5B72" w14:textId="5E13A8D6" w:rsidR="0048139C" w:rsidRPr="0048139C" w:rsidRDefault="0048139C" w:rsidP="0048139C"/>
    <w:p w14:paraId="604CE813" w14:textId="4442102A" w:rsidR="0048139C" w:rsidRPr="0048139C" w:rsidRDefault="0048139C" w:rsidP="0048139C">
      <w:pPr>
        <w:rPr>
          <w:b/>
          <w:bCs/>
        </w:rPr>
      </w:pPr>
      <w:r w:rsidRPr="0048139C">
        <w:rPr>
          <w:b/>
          <w:bCs/>
        </w:rPr>
        <w:t>Provider Gap Detail: Where Compliance Is Missing</w:t>
      </w:r>
    </w:p>
    <w:p w14:paraId="4012BB46" w14:textId="77777777" w:rsidR="0048139C" w:rsidRPr="0048139C" w:rsidRDefault="0048139C" w:rsidP="0048139C">
      <w:pPr>
        <w:numPr>
          <w:ilvl w:val="0"/>
          <w:numId w:val="15"/>
        </w:numPr>
      </w:pPr>
      <w:r w:rsidRPr="0048139C">
        <w:t>Gap Meta-types: Chronic, Preventive, Care Coordination</w:t>
      </w:r>
    </w:p>
    <w:p w14:paraId="29A73EDB" w14:textId="77777777" w:rsidR="0048139C" w:rsidRPr="0048139C" w:rsidRDefault="0048139C" w:rsidP="0048139C">
      <w:pPr>
        <w:numPr>
          <w:ilvl w:val="0"/>
          <w:numId w:val="15"/>
        </w:numPr>
      </w:pPr>
      <w:r w:rsidRPr="0048139C">
        <w:t>Numerator, Denominator</w:t>
      </w:r>
    </w:p>
    <w:p w14:paraId="10230F02" w14:textId="77777777" w:rsidR="0048139C" w:rsidRPr="0048139C" w:rsidRDefault="0048139C" w:rsidP="0048139C">
      <w:pPr>
        <w:numPr>
          <w:ilvl w:val="0"/>
          <w:numId w:val="15"/>
        </w:numPr>
      </w:pPr>
      <w:r w:rsidRPr="0048139C">
        <w:t>Current Rate</w:t>
      </w:r>
    </w:p>
    <w:p w14:paraId="2C038317" w14:textId="77777777" w:rsidR="0048139C" w:rsidRDefault="0048139C" w:rsidP="0048139C">
      <w:pPr>
        <w:numPr>
          <w:ilvl w:val="0"/>
          <w:numId w:val="15"/>
        </w:numPr>
      </w:pPr>
      <w:r w:rsidRPr="0048139C">
        <w:t>Current Benchmark Rating</w:t>
      </w:r>
    </w:p>
    <w:p w14:paraId="2D293253" w14:textId="5D648C27" w:rsidR="0048139C" w:rsidRPr="0048139C" w:rsidRDefault="0048139C" w:rsidP="0048139C">
      <w:pPr>
        <w:pStyle w:val="ListParagraph"/>
        <w:numPr>
          <w:ilvl w:val="0"/>
          <w:numId w:val="15"/>
        </w:numPr>
      </w:pPr>
      <w:r w:rsidRPr="0048139C">
        <w:t>Hits required for next benchmark</w:t>
      </w:r>
    </w:p>
    <w:p w14:paraId="1DC8C826" w14:textId="7C78DC1C" w:rsidR="0048139C" w:rsidRPr="0048139C" w:rsidRDefault="0048139C" w:rsidP="0048139C">
      <w:r w:rsidRPr="0048139C">
        <w:t xml:space="preserve">The Provider Gap Detail section focuses on </w:t>
      </w:r>
      <w:r w:rsidRPr="0048139C">
        <w:rPr>
          <w:b/>
          <w:bCs/>
        </w:rPr>
        <w:t>non-compliance</w:t>
      </w:r>
      <w:r w:rsidRPr="0048139C">
        <w:t>, organized by gap meta-type.</w:t>
      </w:r>
    </w:p>
    <w:p w14:paraId="3AB31586" w14:textId="149BD748" w:rsidR="0048139C" w:rsidRPr="0048139C" w:rsidRDefault="0048139C" w:rsidP="0048139C">
      <w:r w:rsidRPr="0048139C">
        <w:t>For each category, we show:</w:t>
      </w:r>
      <w:r w:rsidRPr="0048139C">
        <w:br/>
        <w:t>the eligible population, the number of compliant cases, and the resulting current rate.</w:t>
      </w:r>
    </w:p>
    <w:p w14:paraId="75E6F99B" w14:textId="553FFCB1" w:rsidR="0048139C" w:rsidRPr="0048139C" w:rsidRDefault="0048139C" w:rsidP="0048139C">
      <w:r w:rsidRPr="0048139C">
        <w:lastRenderedPageBreak/>
        <w:t xml:space="preserve">This makes it clear </w:t>
      </w:r>
      <w:r w:rsidRPr="0048139C">
        <w:rPr>
          <w:i/>
          <w:iCs/>
        </w:rPr>
        <w:t>where gaps exist</w:t>
      </w:r>
      <w:r w:rsidRPr="0048139C">
        <w:t xml:space="preserve"> and which areas need attention</w:t>
      </w:r>
      <w:r>
        <w:t xml:space="preserve"> and</w:t>
      </w:r>
      <w:r w:rsidRPr="0048139C">
        <w:t xml:space="preserve"> removes guesswork from performance improvement</w:t>
      </w:r>
    </w:p>
    <w:p w14:paraId="39029AD5" w14:textId="12CDED7E" w:rsidR="0048139C" w:rsidRPr="0048139C" w:rsidRDefault="0048139C" w:rsidP="0048139C">
      <w:pPr>
        <w:rPr>
          <w:b/>
          <w:bCs/>
        </w:rPr>
      </w:pPr>
      <w:r w:rsidRPr="0048139C">
        <w:rPr>
          <w:b/>
          <w:bCs/>
        </w:rPr>
        <w:t>Member-Level Detail: Turning Gaps into Action</w:t>
      </w:r>
    </w:p>
    <w:p w14:paraId="3259C7C7" w14:textId="77777777" w:rsidR="0048139C" w:rsidRPr="0048139C" w:rsidRDefault="0048139C" w:rsidP="0048139C">
      <w:pPr>
        <w:numPr>
          <w:ilvl w:val="0"/>
          <w:numId w:val="17"/>
        </w:numPr>
      </w:pPr>
      <w:r w:rsidRPr="0048139C">
        <w:t>Member detail by gap</w:t>
      </w:r>
    </w:p>
    <w:p w14:paraId="3951F316" w14:textId="77777777" w:rsidR="0048139C" w:rsidRPr="0048139C" w:rsidRDefault="0048139C" w:rsidP="0048139C">
      <w:pPr>
        <w:numPr>
          <w:ilvl w:val="0"/>
          <w:numId w:val="17"/>
        </w:numPr>
      </w:pPr>
      <w:r w:rsidRPr="0048139C">
        <w:t>Risk Category</w:t>
      </w:r>
    </w:p>
    <w:p w14:paraId="17E76C03" w14:textId="77777777" w:rsidR="0048139C" w:rsidRPr="0048139C" w:rsidRDefault="0048139C" w:rsidP="0048139C">
      <w:pPr>
        <w:numPr>
          <w:ilvl w:val="0"/>
          <w:numId w:val="17"/>
        </w:numPr>
      </w:pPr>
      <w:r w:rsidRPr="0048139C">
        <w:t>Intervention Method</w:t>
      </w:r>
    </w:p>
    <w:p w14:paraId="24275A7A" w14:textId="7365D906" w:rsidR="0048139C" w:rsidRPr="0048139C" w:rsidRDefault="0048139C" w:rsidP="0048139C">
      <w:r w:rsidRPr="0048139C">
        <w:t xml:space="preserve">At the bottom of the scorecard, we move from provider-level metrics to </w:t>
      </w:r>
      <w:r w:rsidRPr="0048139C">
        <w:rPr>
          <w:b/>
          <w:bCs/>
        </w:rPr>
        <w:t>member-level action</w:t>
      </w:r>
      <w:r w:rsidRPr="0048139C">
        <w:t>.</w:t>
      </w:r>
    </w:p>
    <w:p w14:paraId="14C6B451" w14:textId="339223AD" w:rsidR="0048139C" w:rsidRPr="0048139C" w:rsidRDefault="0048139C" w:rsidP="0048139C">
      <w:r w:rsidRPr="0048139C">
        <w:t>For each open gap, we list the affected members along with their risk category.</w:t>
      </w:r>
    </w:p>
    <w:p w14:paraId="26005188" w14:textId="36279247" w:rsidR="0048139C" w:rsidRPr="0048139C" w:rsidRDefault="0048139C" w:rsidP="0048139C">
      <w:r w:rsidRPr="0048139C">
        <w:t xml:space="preserve">We also recommend an </w:t>
      </w:r>
      <w:r w:rsidRPr="0048139C">
        <w:rPr>
          <w:b/>
          <w:bCs/>
        </w:rPr>
        <w:t>intervention method</w:t>
      </w:r>
      <w:r w:rsidRPr="0048139C">
        <w:t>, allowing care teams to immediately prioritize outreach based on risk and clinical need.</w:t>
      </w:r>
    </w:p>
    <w:p w14:paraId="069E776D" w14:textId="170EDAEF" w:rsidR="0048139C" w:rsidRPr="0048139C" w:rsidRDefault="0048139C" w:rsidP="0048139C">
      <w:r w:rsidRPr="0048139C">
        <w:t>This Provider Scorecard connects strategy to execution.</w:t>
      </w:r>
    </w:p>
    <w:p w14:paraId="08584799" w14:textId="6966BD10" w:rsidR="0048139C" w:rsidRPr="0048139C" w:rsidRDefault="0048139C" w:rsidP="0048139C">
      <w:r w:rsidRPr="0048139C">
        <w:t>It shows where the provider stands today, what is limiting performance, and exactly which actions will drive improvement.</w:t>
      </w:r>
    </w:p>
    <w:p w14:paraId="757E77A6" w14:textId="44A8FB2C" w:rsidR="0048139C" w:rsidRPr="0048139C" w:rsidRDefault="0048139C" w:rsidP="0048139C">
      <w:r w:rsidRPr="0048139C">
        <w:t>By linking provider performance, care gaps, member risk, and intervention strategy in one view, we enable continuous improvement within a value-based care model.</w:t>
      </w:r>
    </w:p>
    <w:p w14:paraId="7F2F11A0" w14:textId="37A0089D" w:rsidR="0048139C" w:rsidRPr="0048139C" w:rsidRDefault="0048139C" w:rsidP="0048139C">
      <w:r w:rsidRPr="0048139C">
        <w:t>This scorecard turns provider performance into a clear, actionable improvement plan—down to the member level.</w:t>
      </w:r>
    </w:p>
    <w:p w14:paraId="590CB7D3" w14:textId="77777777" w:rsidR="0048139C" w:rsidRDefault="0048139C"/>
    <w:sectPr w:rsidR="00481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940"/>
    <w:multiLevelType w:val="multilevel"/>
    <w:tmpl w:val="C44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BDD"/>
    <w:multiLevelType w:val="multilevel"/>
    <w:tmpl w:val="574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392C"/>
    <w:multiLevelType w:val="multilevel"/>
    <w:tmpl w:val="FD6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3061B"/>
    <w:multiLevelType w:val="multilevel"/>
    <w:tmpl w:val="ED7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6A2B"/>
    <w:multiLevelType w:val="multilevel"/>
    <w:tmpl w:val="796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52404"/>
    <w:multiLevelType w:val="multilevel"/>
    <w:tmpl w:val="D976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D364F"/>
    <w:multiLevelType w:val="multilevel"/>
    <w:tmpl w:val="634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55C09"/>
    <w:multiLevelType w:val="multilevel"/>
    <w:tmpl w:val="11C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B64A9"/>
    <w:multiLevelType w:val="multilevel"/>
    <w:tmpl w:val="C88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D2DE4"/>
    <w:multiLevelType w:val="multilevel"/>
    <w:tmpl w:val="8EE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348EC"/>
    <w:multiLevelType w:val="multilevel"/>
    <w:tmpl w:val="9F7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C49CB"/>
    <w:multiLevelType w:val="multilevel"/>
    <w:tmpl w:val="576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9336D"/>
    <w:multiLevelType w:val="multilevel"/>
    <w:tmpl w:val="101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4FCD"/>
    <w:multiLevelType w:val="multilevel"/>
    <w:tmpl w:val="633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B5338"/>
    <w:multiLevelType w:val="multilevel"/>
    <w:tmpl w:val="CA2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E11C3"/>
    <w:multiLevelType w:val="multilevel"/>
    <w:tmpl w:val="10B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6261A"/>
    <w:multiLevelType w:val="multilevel"/>
    <w:tmpl w:val="EA9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4570">
    <w:abstractNumId w:val="8"/>
  </w:num>
  <w:num w:numId="2" w16cid:durableId="1061319966">
    <w:abstractNumId w:val="4"/>
  </w:num>
  <w:num w:numId="3" w16cid:durableId="881022618">
    <w:abstractNumId w:val="12"/>
  </w:num>
  <w:num w:numId="4" w16cid:durableId="457265333">
    <w:abstractNumId w:val="2"/>
  </w:num>
  <w:num w:numId="5" w16cid:durableId="7803601">
    <w:abstractNumId w:val="15"/>
  </w:num>
  <w:num w:numId="6" w16cid:durableId="858352077">
    <w:abstractNumId w:val="16"/>
  </w:num>
  <w:num w:numId="7" w16cid:durableId="1536692412">
    <w:abstractNumId w:val="6"/>
  </w:num>
  <w:num w:numId="8" w16cid:durableId="948321564">
    <w:abstractNumId w:val="5"/>
  </w:num>
  <w:num w:numId="9" w16cid:durableId="2103600006">
    <w:abstractNumId w:val="3"/>
  </w:num>
  <w:num w:numId="10" w16cid:durableId="1938127989">
    <w:abstractNumId w:val="7"/>
  </w:num>
  <w:num w:numId="11" w16cid:durableId="1452047678">
    <w:abstractNumId w:val="10"/>
  </w:num>
  <w:num w:numId="12" w16cid:durableId="960500211">
    <w:abstractNumId w:val="13"/>
  </w:num>
  <w:num w:numId="13" w16cid:durableId="1099107100">
    <w:abstractNumId w:val="1"/>
  </w:num>
  <w:num w:numId="14" w16cid:durableId="2056000621">
    <w:abstractNumId w:val="11"/>
  </w:num>
  <w:num w:numId="15" w16cid:durableId="1054818010">
    <w:abstractNumId w:val="9"/>
  </w:num>
  <w:num w:numId="16" w16cid:durableId="1652565167">
    <w:abstractNumId w:val="14"/>
  </w:num>
  <w:num w:numId="17" w16cid:durableId="94596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A4"/>
    <w:rsid w:val="00226BC3"/>
    <w:rsid w:val="002C0F08"/>
    <w:rsid w:val="0031617D"/>
    <w:rsid w:val="004233D9"/>
    <w:rsid w:val="0048139C"/>
    <w:rsid w:val="005B3C00"/>
    <w:rsid w:val="00652909"/>
    <w:rsid w:val="00C34512"/>
    <w:rsid w:val="00C663C3"/>
    <w:rsid w:val="00E177A4"/>
    <w:rsid w:val="00EB7150"/>
    <w:rsid w:val="00F8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361F"/>
  <w15:chartTrackingRefBased/>
  <w15:docId w15:val="{047AC5C2-7712-4D9C-A617-2B3929C4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7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5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1792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Joshi</dc:creator>
  <cp:keywords/>
  <dc:description/>
  <cp:lastModifiedBy>Mohit Joshi</cp:lastModifiedBy>
  <cp:revision>1</cp:revision>
  <dcterms:created xsi:type="dcterms:W3CDTF">2026-01-12T12:16:00Z</dcterms:created>
  <dcterms:modified xsi:type="dcterms:W3CDTF">2026-01-12T13:31:00Z</dcterms:modified>
</cp:coreProperties>
</file>