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DD94EC" w14:textId="77777777" w:rsidR="00B66506" w:rsidRPr="00E17626" w:rsidRDefault="00000000">
      <w:pPr>
        <w:pStyle w:val="Title"/>
        <w:rPr>
          <w:sz w:val="32"/>
          <w:szCs w:val="32"/>
        </w:rPr>
      </w:pPr>
      <w:r w:rsidRPr="00E17626">
        <w:rPr>
          <w:sz w:val="32"/>
          <w:szCs w:val="32"/>
        </w:rPr>
        <w:t>NFL Game Prediction &amp; Interactive Dashboard</w:t>
      </w:r>
    </w:p>
    <w:p w14:paraId="1FA6EE8A" w14:textId="77777777" w:rsidR="00B66506" w:rsidRDefault="00000000">
      <w:pPr>
        <w:spacing w:after="240"/>
        <w:jc w:val="center"/>
      </w:pPr>
      <w:r>
        <w:rPr>
          <w:i/>
          <w:iCs/>
          <w:sz w:val="20"/>
          <w:szCs w:val="20"/>
        </w:rPr>
        <w:t>Project Summary - OIM 7502 Advanced Programming</w:t>
      </w:r>
    </w:p>
    <w:p w14:paraId="6219DE93" w14:textId="77777777" w:rsidR="00B66506" w:rsidRDefault="00000000">
      <w:pPr>
        <w:spacing w:after="120"/>
      </w:pPr>
      <w:r>
        <w:rPr>
          <w:b/>
          <w:bCs/>
        </w:rPr>
        <w:t xml:space="preserve">Team Members: </w:t>
      </w:r>
      <w:r>
        <w:t>Alan Garcia, Jose Gonzalez, Vanshika Gupta, Maria Jose Zuniga</w:t>
      </w:r>
    </w:p>
    <w:p w14:paraId="69457A30" w14:textId="77777777" w:rsidR="00B66506" w:rsidRDefault="00000000" w:rsidP="00E17626">
      <w:pPr>
        <w:pStyle w:val="Heading1"/>
        <w:jc w:val="both"/>
      </w:pPr>
      <w:r>
        <w:t>Executive Summary</w:t>
      </w:r>
    </w:p>
    <w:p w14:paraId="296D7482" w14:textId="77777777" w:rsidR="00B66506" w:rsidRDefault="00000000" w:rsidP="00E17626">
      <w:pPr>
        <w:spacing w:after="180"/>
        <w:jc w:val="both"/>
      </w:pPr>
      <w:r>
        <w:t xml:space="preserve">This project develops a comprehensive machine learning system for predicting NFL game outcomes using historical data from 2022-2024 seasons. The system achieves 72.9% prediction accuracy through Logistic Regression and provides an interactive </w:t>
      </w:r>
      <w:proofErr w:type="spellStart"/>
      <w:r>
        <w:t>Streamlit</w:t>
      </w:r>
      <w:proofErr w:type="spellEnd"/>
      <w:r>
        <w:t xml:space="preserve"> dashboard for real-time predictions, team analysis, and performance insights. By analyzing 2,176 games across multiple dimensions including team statistics, salaries, and EPA metrics, the project delivers actionable insights for understanding factors that drive NFL team success.</w:t>
      </w:r>
    </w:p>
    <w:p w14:paraId="671B565F" w14:textId="77777777" w:rsidR="00B66506" w:rsidRDefault="00000000" w:rsidP="00E17626">
      <w:pPr>
        <w:pStyle w:val="Heading1"/>
        <w:jc w:val="both"/>
      </w:pPr>
      <w:r>
        <w:t>Problem Statement</w:t>
      </w:r>
    </w:p>
    <w:p w14:paraId="1ECD6EBA" w14:textId="77777777" w:rsidR="00B66506" w:rsidRDefault="00000000" w:rsidP="00E17626">
      <w:pPr>
        <w:spacing w:after="180"/>
        <w:jc w:val="both"/>
      </w:pPr>
      <w:r>
        <w:t>Predicting NFL game outcomes is challenging due to the complex interplay of team statistics, home-field advantage, seasonal performance trends, and player salaries. Traditional analysis methods often fail to capture these multidimensional relationships. This project addresses the need for a data-driven, interactive system that can accurately predict game outcomes while providing transparency into the factors influencing predictions.</w:t>
      </w:r>
    </w:p>
    <w:p w14:paraId="4A1DA4D8" w14:textId="77777777" w:rsidR="00B66506" w:rsidRDefault="00000000" w:rsidP="00E17626">
      <w:pPr>
        <w:pStyle w:val="Heading1"/>
        <w:jc w:val="both"/>
      </w:pPr>
      <w:r>
        <w:t>Methodology</w:t>
      </w:r>
    </w:p>
    <w:p w14:paraId="6E49D30C" w14:textId="77777777" w:rsidR="00B66506" w:rsidRDefault="00000000" w:rsidP="00E17626">
      <w:pPr>
        <w:pStyle w:val="Heading2"/>
        <w:jc w:val="both"/>
      </w:pPr>
      <w:r>
        <w:t>Data Sources</w:t>
      </w:r>
    </w:p>
    <w:p w14:paraId="213278BC" w14:textId="77777777" w:rsidR="00B66506" w:rsidRDefault="00000000" w:rsidP="00E17626">
      <w:pPr>
        <w:pStyle w:val="ListParagraph"/>
        <w:numPr>
          <w:ilvl w:val="0"/>
          <w:numId w:val="2"/>
        </w:numPr>
        <w:jc w:val="both"/>
      </w:pPr>
      <w:r>
        <w:t>Historical NFL game data (2022-2024): 1,708 games with 113 features</w:t>
      </w:r>
    </w:p>
    <w:p w14:paraId="284E8410" w14:textId="77777777" w:rsidR="00B66506" w:rsidRDefault="00000000" w:rsidP="00E17626">
      <w:pPr>
        <w:pStyle w:val="ListParagraph"/>
        <w:numPr>
          <w:ilvl w:val="0"/>
          <w:numId w:val="2"/>
        </w:numPr>
        <w:jc w:val="both"/>
      </w:pPr>
      <w:r>
        <w:t>Team salary data: 2024 complete salary information by team</w:t>
      </w:r>
    </w:p>
    <w:p w14:paraId="672D2364" w14:textId="77777777" w:rsidR="00B66506" w:rsidRDefault="00000000" w:rsidP="00E17626">
      <w:pPr>
        <w:pStyle w:val="ListParagraph"/>
        <w:numPr>
          <w:ilvl w:val="0"/>
          <w:numId w:val="2"/>
        </w:numPr>
        <w:jc w:val="both"/>
      </w:pPr>
      <w:r>
        <w:t>Official NFL standings: 2024 season win-loss records</w:t>
      </w:r>
    </w:p>
    <w:p w14:paraId="49B39B67" w14:textId="77777777" w:rsidR="00B66506" w:rsidRDefault="00000000" w:rsidP="00E17626">
      <w:pPr>
        <w:pStyle w:val="ListParagraph"/>
        <w:numPr>
          <w:ilvl w:val="0"/>
          <w:numId w:val="2"/>
        </w:numPr>
        <w:jc w:val="both"/>
      </w:pPr>
      <w:r>
        <w:t>Advanced metrics: EPA (Expected Points Added) for rushing, passing, receiving</w:t>
      </w:r>
    </w:p>
    <w:p w14:paraId="0A5DA3BA" w14:textId="77777777" w:rsidR="00B66506" w:rsidRDefault="00000000" w:rsidP="00E17626">
      <w:pPr>
        <w:pStyle w:val="Heading2"/>
        <w:spacing w:before="120"/>
        <w:jc w:val="both"/>
      </w:pPr>
      <w:r>
        <w:t>Feature Engineering</w:t>
      </w:r>
    </w:p>
    <w:p w14:paraId="455EB9DD" w14:textId="77777777" w:rsidR="00B66506" w:rsidRDefault="00000000" w:rsidP="00E17626">
      <w:pPr>
        <w:spacing w:after="100"/>
        <w:jc w:val="both"/>
      </w:pPr>
      <w:r>
        <w:t>Created 20 engineered features from raw game data:</w:t>
      </w:r>
    </w:p>
    <w:p w14:paraId="5E0D1BF7" w14:textId="77777777" w:rsidR="00B66506" w:rsidRDefault="00000000" w:rsidP="00E17626">
      <w:pPr>
        <w:pStyle w:val="ListParagraph"/>
        <w:numPr>
          <w:ilvl w:val="0"/>
          <w:numId w:val="2"/>
        </w:numPr>
        <w:jc w:val="both"/>
      </w:pPr>
      <w:r>
        <w:rPr>
          <w:b/>
          <w:bCs/>
        </w:rPr>
        <w:t xml:space="preserve">Historical averages: </w:t>
      </w:r>
      <w:r>
        <w:t>Rolling team statistics with data leakage prevention</w:t>
      </w:r>
    </w:p>
    <w:p w14:paraId="37F6B3EA" w14:textId="77777777" w:rsidR="00B66506" w:rsidRDefault="00000000" w:rsidP="00E17626">
      <w:pPr>
        <w:pStyle w:val="ListParagraph"/>
        <w:numPr>
          <w:ilvl w:val="0"/>
          <w:numId w:val="2"/>
        </w:numPr>
        <w:jc w:val="both"/>
      </w:pPr>
      <w:r>
        <w:rPr>
          <w:b/>
          <w:bCs/>
        </w:rPr>
        <w:t xml:space="preserve">Opponent features: </w:t>
      </w:r>
      <w:r>
        <w:t>Merged opponent statistics for each matchup</w:t>
      </w:r>
    </w:p>
    <w:p w14:paraId="0E60E20A" w14:textId="77777777" w:rsidR="00B66506" w:rsidRDefault="00000000" w:rsidP="00E17626">
      <w:pPr>
        <w:pStyle w:val="ListParagraph"/>
        <w:numPr>
          <w:ilvl w:val="0"/>
          <w:numId w:val="2"/>
        </w:numPr>
        <w:jc w:val="both"/>
      </w:pPr>
      <w:r>
        <w:rPr>
          <w:b/>
          <w:bCs/>
        </w:rPr>
        <w:t xml:space="preserve">Relative metrics: </w:t>
      </w:r>
      <w:r>
        <w:t>16 features comparing team vs opponent differentials</w:t>
      </w:r>
    </w:p>
    <w:p w14:paraId="35CC5ECB" w14:textId="77777777" w:rsidR="00B66506" w:rsidRDefault="00000000" w:rsidP="00E17626">
      <w:pPr>
        <w:pStyle w:val="ListParagraph"/>
        <w:numPr>
          <w:ilvl w:val="0"/>
          <w:numId w:val="2"/>
        </w:numPr>
        <w:jc w:val="both"/>
      </w:pPr>
      <w:r>
        <w:rPr>
          <w:b/>
          <w:bCs/>
        </w:rPr>
        <w:t xml:space="preserve">Context features: </w:t>
      </w:r>
      <w:r>
        <w:t>Home-field advantage and playoff indicators</w:t>
      </w:r>
    </w:p>
    <w:p w14:paraId="7C5D5E52" w14:textId="77777777" w:rsidR="00B66506" w:rsidRDefault="00000000" w:rsidP="00E17626">
      <w:pPr>
        <w:pStyle w:val="Heading2"/>
        <w:spacing w:before="120"/>
        <w:jc w:val="both"/>
      </w:pPr>
      <w:r>
        <w:t>Machine Learning Models</w:t>
      </w:r>
    </w:p>
    <w:p w14:paraId="24F8620F" w14:textId="77777777" w:rsidR="00B66506" w:rsidRDefault="00000000" w:rsidP="00E17626">
      <w:pPr>
        <w:pStyle w:val="ListParagraph"/>
        <w:numPr>
          <w:ilvl w:val="0"/>
          <w:numId w:val="2"/>
        </w:numPr>
        <w:jc w:val="both"/>
      </w:pPr>
      <w:r>
        <w:rPr>
          <w:b/>
          <w:bCs/>
        </w:rPr>
        <w:t xml:space="preserve">Logistic Regression: </w:t>
      </w:r>
      <w:r>
        <w:t>Linear model with 72.9% test accuracy</w:t>
      </w:r>
    </w:p>
    <w:p w14:paraId="67D68D13" w14:textId="77777777" w:rsidR="00B66506" w:rsidRDefault="00000000" w:rsidP="00E17626">
      <w:pPr>
        <w:pStyle w:val="ListParagraph"/>
        <w:numPr>
          <w:ilvl w:val="0"/>
          <w:numId w:val="2"/>
        </w:numPr>
        <w:jc w:val="both"/>
      </w:pPr>
      <w:r>
        <w:rPr>
          <w:b/>
          <w:bCs/>
        </w:rPr>
        <w:t xml:space="preserve">Random Forest: </w:t>
      </w:r>
      <w:r>
        <w:t>Ensemble of 100 trees achieving 71.5% accuracy</w:t>
      </w:r>
    </w:p>
    <w:p w14:paraId="2CEEF183" w14:textId="77777777" w:rsidR="00B66506" w:rsidRDefault="00000000" w:rsidP="00E17626">
      <w:pPr>
        <w:pStyle w:val="ListParagraph"/>
        <w:numPr>
          <w:ilvl w:val="0"/>
          <w:numId w:val="2"/>
        </w:numPr>
        <w:jc w:val="both"/>
      </w:pPr>
      <w:r>
        <w:rPr>
          <w:b/>
          <w:bCs/>
        </w:rPr>
        <w:t xml:space="preserve">K-Nearest Neighbors: </w:t>
      </w:r>
      <w:r>
        <w:t>Distance-based classifier with 61.2% accuracy</w:t>
      </w:r>
    </w:p>
    <w:p w14:paraId="65B3FFBC" w14:textId="77777777" w:rsidR="00B66506" w:rsidRDefault="00000000" w:rsidP="00E17626">
      <w:pPr>
        <w:pStyle w:val="ListParagraph"/>
        <w:numPr>
          <w:ilvl w:val="0"/>
          <w:numId w:val="2"/>
        </w:numPr>
        <w:jc w:val="both"/>
      </w:pPr>
      <w:r>
        <w:rPr>
          <w:b/>
          <w:bCs/>
        </w:rPr>
        <w:t xml:space="preserve">Stacked Ensemble: </w:t>
      </w:r>
      <w:r>
        <w:t>Meta-model combining all three approaches</w:t>
      </w:r>
    </w:p>
    <w:p w14:paraId="4566C4A2" w14:textId="77777777" w:rsidR="00B66506" w:rsidRDefault="00000000" w:rsidP="00E17626">
      <w:pPr>
        <w:pStyle w:val="Heading1"/>
        <w:jc w:val="both"/>
      </w:pPr>
      <w:r>
        <w:t>Results &amp; Key Findings</w:t>
      </w:r>
    </w:p>
    <w:p w14:paraId="129265ED" w14:textId="77777777" w:rsidR="00B66506" w:rsidRDefault="00000000" w:rsidP="00E17626">
      <w:pPr>
        <w:pStyle w:val="Heading2"/>
        <w:jc w:val="both"/>
      </w:pPr>
      <w:r>
        <w:t>Model Performance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266"/>
        <w:gridCol w:w="2242"/>
        <w:gridCol w:w="2255"/>
        <w:gridCol w:w="2261"/>
      </w:tblGrid>
      <w:tr w:rsidR="00B66506" w14:paraId="1234755A"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8"/>
          </w:tcPr>
          <w:p w14:paraId="155CFE3B" w14:textId="77777777" w:rsidR="00B66506" w:rsidRDefault="00000000" w:rsidP="00E17626">
            <w:pPr>
              <w:jc w:val="both"/>
            </w:pPr>
            <w:r>
              <w:rPr>
                <w:b/>
                <w:bCs/>
                <w:color w:val="FFFFFF"/>
                <w:sz w:val="20"/>
                <w:szCs w:val="20"/>
              </w:rPr>
              <w:t>Model</w:t>
            </w:r>
          </w:p>
        </w:tc>
        <w:tc>
          <w:tcPr>
            <w:tcW w:w="2340" w:type="dxa"/>
            <w:tcBorders>
              <w:top w:val="single" w:sz="1" w:space="0" w:color="CCCCCC"/>
              <w:left w:val="single" w:sz="1" w:space="0" w:color="CCCCCC"/>
              <w:bottom w:val="single" w:sz="1" w:space="0" w:color="CCCCCC"/>
              <w:right w:val="single" w:sz="1" w:space="0" w:color="CCCCCC"/>
            </w:tcBorders>
            <w:shd w:val="clear" w:color="auto" w:fill="1F4E78"/>
          </w:tcPr>
          <w:p w14:paraId="2B91DBB3" w14:textId="77777777" w:rsidR="00B66506" w:rsidRDefault="00000000" w:rsidP="00E17626">
            <w:pPr>
              <w:jc w:val="both"/>
            </w:pPr>
            <w:r>
              <w:rPr>
                <w:b/>
                <w:bCs/>
                <w:color w:val="FFFFFF"/>
                <w:sz w:val="20"/>
                <w:szCs w:val="20"/>
              </w:rPr>
              <w:t>Test Accuracy</w:t>
            </w:r>
          </w:p>
        </w:tc>
        <w:tc>
          <w:tcPr>
            <w:tcW w:w="2340" w:type="dxa"/>
            <w:tcBorders>
              <w:top w:val="single" w:sz="1" w:space="0" w:color="CCCCCC"/>
              <w:left w:val="single" w:sz="1" w:space="0" w:color="CCCCCC"/>
              <w:bottom w:val="single" w:sz="1" w:space="0" w:color="CCCCCC"/>
              <w:right w:val="single" w:sz="1" w:space="0" w:color="CCCCCC"/>
            </w:tcBorders>
            <w:shd w:val="clear" w:color="auto" w:fill="1F4E78"/>
          </w:tcPr>
          <w:p w14:paraId="15A639B2" w14:textId="77777777" w:rsidR="00B66506" w:rsidRDefault="00000000" w:rsidP="00E17626">
            <w:pPr>
              <w:jc w:val="both"/>
            </w:pPr>
            <w:r>
              <w:rPr>
                <w:b/>
                <w:bCs/>
                <w:color w:val="FFFFFF"/>
                <w:sz w:val="20"/>
                <w:szCs w:val="20"/>
              </w:rPr>
              <w:t>Ranking Correlation (ρ)</w:t>
            </w:r>
          </w:p>
        </w:tc>
        <w:tc>
          <w:tcPr>
            <w:tcW w:w="2340" w:type="dxa"/>
            <w:tcBorders>
              <w:top w:val="single" w:sz="1" w:space="0" w:color="CCCCCC"/>
              <w:left w:val="single" w:sz="1" w:space="0" w:color="CCCCCC"/>
              <w:bottom w:val="single" w:sz="1" w:space="0" w:color="CCCCCC"/>
              <w:right w:val="single" w:sz="1" w:space="0" w:color="CCCCCC"/>
            </w:tcBorders>
            <w:shd w:val="clear" w:color="auto" w:fill="1F4E78"/>
          </w:tcPr>
          <w:p w14:paraId="25002913" w14:textId="77777777" w:rsidR="00B66506" w:rsidRDefault="00000000" w:rsidP="00E17626">
            <w:pPr>
              <w:jc w:val="both"/>
            </w:pPr>
            <w:r>
              <w:rPr>
                <w:b/>
                <w:bCs/>
                <w:color w:val="FFFFFF"/>
                <w:sz w:val="20"/>
                <w:szCs w:val="20"/>
              </w:rPr>
              <w:t>Best For</w:t>
            </w:r>
          </w:p>
        </w:tc>
      </w:tr>
      <w:tr w:rsidR="00B66506" w14:paraId="6AFF3E08" w14:textId="77777777">
        <w:tc>
          <w:tcPr>
            <w:tcW w:w="2340" w:type="dxa"/>
            <w:tcBorders>
              <w:top w:val="single" w:sz="1" w:space="0" w:color="CCCCCC"/>
              <w:left w:val="single" w:sz="1" w:space="0" w:color="CCCCCC"/>
              <w:bottom w:val="single" w:sz="1" w:space="0" w:color="CCCCCC"/>
              <w:right w:val="single" w:sz="1" w:space="0" w:color="CCCCCC"/>
            </w:tcBorders>
          </w:tcPr>
          <w:p w14:paraId="0186C10F" w14:textId="77777777" w:rsidR="00B66506" w:rsidRDefault="00000000" w:rsidP="00E17626">
            <w:pPr>
              <w:jc w:val="both"/>
            </w:pPr>
            <w:r>
              <w:rPr>
                <w:b/>
                <w:bCs/>
              </w:rPr>
              <w:t>Logistic Regression</w:t>
            </w:r>
          </w:p>
        </w:tc>
        <w:tc>
          <w:tcPr>
            <w:tcW w:w="2340" w:type="dxa"/>
            <w:tcBorders>
              <w:top w:val="single" w:sz="1" w:space="0" w:color="CCCCCC"/>
              <w:left w:val="single" w:sz="1" w:space="0" w:color="CCCCCC"/>
              <w:bottom w:val="single" w:sz="1" w:space="0" w:color="CCCCCC"/>
              <w:right w:val="single" w:sz="1" w:space="0" w:color="CCCCCC"/>
            </w:tcBorders>
          </w:tcPr>
          <w:p w14:paraId="29A91B3E" w14:textId="77777777" w:rsidR="00B66506" w:rsidRDefault="00000000" w:rsidP="00E17626">
            <w:pPr>
              <w:jc w:val="both"/>
            </w:pPr>
            <w:r>
              <w:rPr>
                <w:b/>
                <w:bCs/>
                <w:color w:val="2E7D32"/>
              </w:rPr>
              <w:t>72.9%</w:t>
            </w:r>
          </w:p>
        </w:tc>
        <w:tc>
          <w:tcPr>
            <w:tcW w:w="2340" w:type="dxa"/>
            <w:tcBorders>
              <w:top w:val="single" w:sz="1" w:space="0" w:color="CCCCCC"/>
              <w:left w:val="single" w:sz="1" w:space="0" w:color="CCCCCC"/>
              <w:bottom w:val="single" w:sz="1" w:space="0" w:color="CCCCCC"/>
              <w:right w:val="single" w:sz="1" w:space="0" w:color="CCCCCC"/>
            </w:tcBorders>
          </w:tcPr>
          <w:p w14:paraId="5786D53E" w14:textId="77777777" w:rsidR="00B66506" w:rsidRDefault="00000000" w:rsidP="00E17626">
            <w:pPr>
              <w:jc w:val="both"/>
            </w:pPr>
            <w:r>
              <w:t>0.815</w:t>
            </w:r>
          </w:p>
        </w:tc>
        <w:tc>
          <w:tcPr>
            <w:tcW w:w="2340" w:type="dxa"/>
            <w:tcBorders>
              <w:top w:val="single" w:sz="1" w:space="0" w:color="CCCCCC"/>
              <w:left w:val="single" w:sz="1" w:space="0" w:color="CCCCCC"/>
              <w:bottom w:val="single" w:sz="1" w:space="0" w:color="CCCCCC"/>
              <w:right w:val="single" w:sz="1" w:space="0" w:color="CCCCCC"/>
            </w:tcBorders>
          </w:tcPr>
          <w:p w14:paraId="6AAF87F2" w14:textId="77777777" w:rsidR="00B66506" w:rsidRDefault="00000000" w:rsidP="00E17626">
            <w:pPr>
              <w:jc w:val="both"/>
            </w:pPr>
            <w:r>
              <w:t>Game predictions</w:t>
            </w:r>
          </w:p>
        </w:tc>
      </w:tr>
      <w:tr w:rsidR="00B66506" w14:paraId="5322A51C" w14:textId="77777777">
        <w:tc>
          <w:tcPr>
            <w:tcW w:w="2340" w:type="dxa"/>
            <w:tcBorders>
              <w:top w:val="single" w:sz="1" w:space="0" w:color="CCCCCC"/>
              <w:left w:val="single" w:sz="1" w:space="0" w:color="CCCCCC"/>
              <w:bottom w:val="single" w:sz="1" w:space="0" w:color="CCCCCC"/>
              <w:right w:val="single" w:sz="1" w:space="0" w:color="CCCCCC"/>
            </w:tcBorders>
          </w:tcPr>
          <w:p w14:paraId="5CFBA10E" w14:textId="77777777" w:rsidR="00B66506" w:rsidRDefault="00000000" w:rsidP="00E17626">
            <w:pPr>
              <w:jc w:val="both"/>
            </w:pPr>
            <w:r>
              <w:rPr>
                <w:b/>
                <w:bCs/>
              </w:rPr>
              <w:t>Random Forest</w:t>
            </w:r>
          </w:p>
        </w:tc>
        <w:tc>
          <w:tcPr>
            <w:tcW w:w="2340" w:type="dxa"/>
            <w:tcBorders>
              <w:top w:val="single" w:sz="1" w:space="0" w:color="CCCCCC"/>
              <w:left w:val="single" w:sz="1" w:space="0" w:color="CCCCCC"/>
              <w:bottom w:val="single" w:sz="1" w:space="0" w:color="CCCCCC"/>
              <w:right w:val="single" w:sz="1" w:space="0" w:color="CCCCCC"/>
            </w:tcBorders>
          </w:tcPr>
          <w:p w14:paraId="3C5E825C" w14:textId="77777777" w:rsidR="00B66506" w:rsidRDefault="00000000" w:rsidP="00E17626">
            <w:pPr>
              <w:jc w:val="both"/>
            </w:pPr>
            <w:r>
              <w:t>71.5%</w:t>
            </w:r>
          </w:p>
        </w:tc>
        <w:tc>
          <w:tcPr>
            <w:tcW w:w="2340" w:type="dxa"/>
            <w:tcBorders>
              <w:top w:val="single" w:sz="1" w:space="0" w:color="CCCCCC"/>
              <w:left w:val="single" w:sz="1" w:space="0" w:color="CCCCCC"/>
              <w:bottom w:val="single" w:sz="1" w:space="0" w:color="CCCCCC"/>
              <w:right w:val="single" w:sz="1" w:space="0" w:color="CCCCCC"/>
            </w:tcBorders>
          </w:tcPr>
          <w:p w14:paraId="10BBC8F5" w14:textId="77777777" w:rsidR="00B66506" w:rsidRDefault="00000000" w:rsidP="00E17626">
            <w:pPr>
              <w:jc w:val="both"/>
            </w:pPr>
            <w:r>
              <w:rPr>
                <w:b/>
                <w:bCs/>
                <w:color w:val="2E7D32"/>
              </w:rPr>
              <w:t>0.830</w:t>
            </w:r>
          </w:p>
        </w:tc>
        <w:tc>
          <w:tcPr>
            <w:tcW w:w="2340" w:type="dxa"/>
            <w:tcBorders>
              <w:top w:val="single" w:sz="1" w:space="0" w:color="CCCCCC"/>
              <w:left w:val="single" w:sz="1" w:space="0" w:color="CCCCCC"/>
              <w:bottom w:val="single" w:sz="1" w:space="0" w:color="CCCCCC"/>
              <w:right w:val="single" w:sz="1" w:space="0" w:color="CCCCCC"/>
            </w:tcBorders>
          </w:tcPr>
          <w:p w14:paraId="0F192810" w14:textId="77777777" w:rsidR="00B66506" w:rsidRDefault="00000000" w:rsidP="00E17626">
            <w:pPr>
              <w:jc w:val="both"/>
            </w:pPr>
            <w:r>
              <w:t>Team rankings</w:t>
            </w:r>
          </w:p>
        </w:tc>
      </w:tr>
      <w:tr w:rsidR="00B66506" w14:paraId="198BD29D" w14:textId="77777777">
        <w:tc>
          <w:tcPr>
            <w:tcW w:w="2340" w:type="dxa"/>
            <w:tcBorders>
              <w:top w:val="single" w:sz="1" w:space="0" w:color="CCCCCC"/>
              <w:left w:val="single" w:sz="1" w:space="0" w:color="CCCCCC"/>
              <w:bottom w:val="single" w:sz="1" w:space="0" w:color="CCCCCC"/>
              <w:right w:val="single" w:sz="1" w:space="0" w:color="CCCCCC"/>
            </w:tcBorders>
          </w:tcPr>
          <w:p w14:paraId="7324FEF5" w14:textId="77777777" w:rsidR="00B66506" w:rsidRDefault="00000000" w:rsidP="00E17626">
            <w:pPr>
              <w:jc w:val="both"/>
            </w:pPr>
            <w:r>
              <w:lastRenderedPageBreak/>
              <w:t>KNN</w:t>
            </w:r>
          </w:p>
        </w:tc>
        <w:tc>
          <w:tcPr>
            <w:tcW w:w="2340" w:type="dxa"/>
            <w:tcBorders>
              <w:top w:val="single" w:sz="1" w:space="0" w:color="CCCCCC"/>
              <w:left w:val="single" w:sz="1" w:space="0" w:color="CCCCCC"/>
              <w:bottom w:val="single" w:sz="1" w:space="0" w:color="CCCCCC"/>
              <w:right w:val="single" w:sz="1" w:space="0" w:color="CCCCCC"/>
            </w:tcBorders>
          </w:tcPr>
          <w:p w14:paraId="6D55EA66" w14:textId="77777777" w:rsidR="00B66506" w:rsidRDefault="00000000" w:rsidP="00E17626">
            <w:pPr>
              <w:jc w:val="both"/>
            </w:pPr>
            <w:r>
              <w:t>61.2%</w:t>
            </w:r>
          </w:p>
        </w:tc>
        <w:tc>
          <w:tcPr>
            <w:tcW w:w="2340" w:type="dxa"/>
            <w:tcBorders>
              <w:top w:val="single" w:sz="1" w:space="0" w:color="CCCCCC"/>
              <w:left w:val="single" w:sz="1" w:space="0" w:color="CCCCCC"/>
              <w:bottom w:val="single" w:sz="1" w:space="0" w:color="CCCCCC"/>
              <w:right w:val="single" w:sz="1" w:space="0" w:color="CCCCCC"/>
            </w:tcBorders>
          </w:tcPr>
          <w:p w14:paraId="140E2C64" w14:textId="77777777" w:rsidR="00B66506" w:rsidRDefault="00000000" w:rsidP="00E17626">
            <w:pPr>
              <w:jc w:val="both"/>
            </w:pPr>
            <w:r>
              <w:t>0.635</w:t>
            </w:r>
          </w:p>
        </w:tc>
        <w:tc>
          <w:tcPr>
            <w:tcW w:w="2340" w:type="dxa"/>
            <w:tcBorders>
              <w:top w:val="single" w:sz="1" w:space="0" w:color="CCCCCC"/>
              <w:left w:val="single" w:sz="1" w:space="0" w:color="CCCCCC"/>
              <w:bottom w:val="single" w:sz="1" w:space="0" w:color="CCCCCC"/>
              <w:right w:val="single" w:sz="1" w:space="0" w:color="CCCCCC"/>
            </w:tcBorders>
          </w:tcPr>
          <w:p w14:paraId="7EC9AA01" w14:textId="77777777" w:rsidR="00B66506" w:rsidRDefault="00000000" w:rsidP="00E17626">
            <w:pPr>
              <w:jc w:val="both"/>
            </w:pPr>
            <w:r>
              <w:t>Baseline comparison</w:t>
            </w:r>
          </w:p>
        </w:tc>
      </w:tr>
      <w:tr w:rsidR="00B66506" w14:paraId="49302BA8" w14:textId="77777777">
        <w:tc>
          <w:tcPr>
            <w:tcW w:w="2340" w:type="dxa"/>
            <w:tcBorders>
              <w:top w:val="single" w:sz="1" w:space="0" w:color="CCCCCC"/>
              <w:left w:val="single" w:sz="1" w:space="0" w:color="CCCCCC"/>
              <w:bottom w:val="single" w:sz="1" w:space="0" w:color="CCCCCC"/>
              <w:right w:val="single" w:sz="1" w:space="0" w:color="CCCCCC"/>
            </w:tcBorders>
          </w:tcPr>
          <w:p w14:paraId="241B9A3E" w14:textId="77777777" w:rsidR="00B66506" w:rsidRDefault="00000000" w:rsidP="00E17626">
            <w:pPr>
              <w:jc w:val="both"/>
            </w:pPr>
            <w:r>
              <w:t>Stacked Ensemble</w:t>
            </w:r>
          </w:p>
        </w:tc>
        <w:tc>
          <w:tcPr>
            <w:tcW w:w="2340" w:type="dxa"/>
            <w:tcBorders>
              <w:top w:val="single" w:sz="1" w:space="0" w:color="CCCCCC"/>
              <w:left w:val="single" w:sz="1" w:space="0" w:color="CCCCCC"/>
              <w:bottom w:val="single" w:sz="1" w:space="0" w:color="CCCCCC"/>
              <w:right w:val="single" w:sz="1" w:space="0" w:color="CCCCCC"/>
            </w:tcBorders>
          </w:tcPr>
          <w:p w14:paraId="51F901C2" w14:textId="77777777" w:rsidR="00B66506" w:rsidRDefault="00000000" w:rsidP="00E17626">
            <w:pPr>
              <w:jc w:val="both"/>
            </w:pPr>
            <w:r>
              <w:t>62.5%</w:t>
            </w:r>
          </w:p>
        </w:tc>
        <w:tc>
          <w:tcPr>
            <w:tcW w:w="2340" w:type="dxa"/>
            <w:tcBorders>
              <w:top w:val="single" w:sz="1" w:space="0" w:color="CCCCCC"/>
              <w:left w:val="single" w:sz="1" w:space="0" w:color="CCCCCC"/>
              <w:bottom w:val="single" w:sz="1" w:space="0" w:color="CCCCCC"/>
              <w:right w:val="single" w:sz="1" w:space="0" w:color="CCCCCC"/>
            </w:tcBorders>
          </w:tcPr>
          <w:p w14:paraId="58C54305" w14:textId="77777777" w:rsidR="00B66506" w:rsidRDefault="00000000" w:rsidP="00E17626">
            <w:pPr>
              <w:jc w:val="both"/>
            </w:pPr>
            <w:r>
              <w:t>0.666</w:t>
            </w:r>
          </w:p>
        </w:tc>
        <w:tc>
          <w:tcPr>
            <w:tcW w:w="2340" w:type="dxa"/>
            <w:tcBorders>
              <w:top w:val="single" w:sz="1" w:space="0" w:color="CCCCCC"/>
              <w:left w:val="single" w:sz="1" w:space="0" w:color="CCCCCC"/>
              <w:bottom w:val="single" w:sz="1" w:space="0" w:color="CCCCCC"/>
              <w:right w:val="single" w:sz="1" w:space="0" w:color="CCCCCC"/>
            </w:tcBorders>
          </w:tcPr>
          <w:p w14:paraId="22A904F7" w14:textId="77777777" w:rsidR="00B66506" w:rsidRDefault="00000000" w:rsidP="00E17626">
            <w:pPr>
              <w:jc w:val="both"/>
            </w:pPr>
            <w:r>
              <w:t>Model consensus</w:t>
            </w:r>
          </w:p>
        </w:tc>
      </w:tr>
    </w:tbl>
    <w:p w14:paraId="5807A126" w14:textId="77777777" w:rsidR="00B66506" w:rsidRDefault="00000000" w:rsidP="00E17626">
      <w:pPr>
        <w:pStyle w:val="Heading2"/>
        <w:jc w:val="both"/>
      </w:pPr>
      <w:r>
        <w:t>Key Insights</w:t>
      </w:r>
    </w:p>
    <w:p w14:paraId="37BE15D5" w14:textId="77777777" w:rsidR="00B66506" w:rsidRDefault="00000000" w:rsidP="00E17626">
      <w:pPr>
        <w:pStyle w:val="ListParagraph"/>
        <w:numPr>
          <w:ilvl w:val="0"/>
          <w:numId w:val="2"/>
        </w:numPr>
        <w:jc w:val="both"/>
      </w:pPr>
      <w:r>
        <w:rPr>
          <w:b/>
          <w:bCs/>
        </w:rPr>
        <w:t xml:space="preserve">Feature Importance: </w:t>
      </w:r>
      <w:r>
        <w:t>Win percentage (11.5%) and opponent win % (11.6%) are top predictors, followed by rushing EPA (4.6%)</w:t>
      </w:r>
    </w:p>
    <w:p w14:paraId="12585CDB" w14:textId="77777777" w:rsidR="00B66506" w:rsidRDefault="00000000" w:rsidP="00E17626">
      <w:pPr>
        <w:pStyle w:val="ListParagraph"/>
        <w:numPr>
          <w:ilvl w:val="0"/>
          <w:numId w:val="2"/>
        </w:numPr>
        <w:jc w:val="both"/>
      </w:pPr>
      <w:r>
        <w:rPr>
          <w:b/>
          <w:bCs/>
        </w:rPr>
        <w:t xml:space="preserve">Salary Analysis: </w:t>
      </w:r>
      <w:r>
        <w:t>Moderate correlation (r = 0.475) between team salary and performance, indicating money helps but doesn't guarantee success</w:t>
      </w:r>
    </w:p>
    <w:p w14:paraId="62EEF42E" w14:textId="77777777" w:rsidR="00B66506" w:rsidRDefault="00000000" w:rsidP="00E17626">
      <w:pPr>
        <w:pStyle w:val="ListParagraph"/>
        <w:numPr>
          <w:ilvl w:val="0"/>
          <w:numId w:val="2"/>
        </w:numPr>
        <w:jc w:val="both"/>
      </w:pPr>
      <w:r>
        <w:rPr>
          <w:b/>
          <w:bCs/>
        </w:rPr>
        <w:t xml:space="preserve">Home Advantage: </w:t>
      </w:r>
      <w:r>
        <w:t>1.6% improvement in win probability, confirming measurable but modest effect</w:t>
      </w:r>
    </w:p>
    <w:p w14:paraId="041A7283" w14:textId="77777777" w:rsidR="00B66506" w:rsidRDefault="00000000" w:rsidP="00E17626">
      <w:pPr>
        <w:pStyle w:val="ListParagraph"/>
        <w:numPr>
          <w:ilvl w:val="0"/>
          <w:numId w:val="2"/>
        </w:numPr>
        <w:jc w:val="both"/>
      </w:pPr>
      <w:r>
        <w:rPr>
          <w:b/>
          <w:bCs/>
        </w:rPr>
        <w:t xml:space="preserve">Model Simplicity: </w:t>
      </w:r>
      <w:r>
        <w:t>Logistic Regression outperformed complex models, suggesting linear relationships dominate NFL outcomes</w:t>
      </w:r>
    </w:p>
    <w:p w14:paraId="05A7D15A" w14:textId="77777777" w:rsidR="00B66506" w:rsidRDefault="00000000" w:rsidP="00E17626">
      <w:pPr>
        <w:pStyle w:val="Heading2"/>
        <w:jc w:val="both"/>
      </w:pPr>
      <w:r>
        <w:t>Interactive Dashboard Features</w:t>
      </w:r>
    </w:p>
    <w:p w14:paraId="1217214C" w14:textId="77777777" w:rsidR="00B66506" w:rsidRDefault="00000000" w:rsidP="00E17626">
      <w:pPr>
        <w:pStyle w:val="ListParagraph"/>
        <w:numPr>
          <w:ilvl w:val="0"/>
          <w:numId w:val="2"/>
        </w:numPr>
        <w:jc w:val="both"/>
      </w:pPr>
      <w:r>
        <w:rPr>
          <w:b/>
          <w:bCs/>
        </w:rPr>
        <w:t xml:space="preserve">Game Predictor: </w:t>
      </w:r>
      <w:r>
        <w:t>Head-to-head matchup predictions with adjustable team statistics</w:t>
      </w:r>
    </w:p>
    <w:p w14:paraId="1C650B8C" w14:textId="77777777" w:rsidR="00B66506" w:rsidRDefault="00000000" w:rsidP="00E17626">
      <w:pPr>
        <w:pStyle w:val="ListParagraph"/>
        <w:numPr>
          <w:ilvl w:val="0"/>
          <w:numId w:val="2"/>
        </w:numPr>
        <w:jc w:val="both"/>
      </w:pPr>
      <w:r>
        <w:rPr>
          <w:b/>
          <w:bCs/>
        </w:rPr>
        <w:t xml:space="preserve">Model Comparison: </w:t>
      </w:r>
      <w:r>
        <w:t>Side-by-side confusion matrices and performance metrics</w:t>
      </w:r>
    </w:p>
    <w:p w14:paraId="6B78B068" w14:textId="77777777" w:rsidR="00B66506" w:rsidRDefault="00000000" w:rsidP="00E17626">
      <w:pPr>
        <w:pStyle w:val="ListParagraph"/>
        <w:numPr>
          <w:ilvl w:val="0"/>
          <w:numId w:val="2"/>
        </w:numPr>
        <w:jc w:val="both"/>
      </w:pPr>
      <w:r>
        <w:rPr>
          <w:b/>
          <w:bCs/>
        </w:rPr>
        <w:t xml:space="preserve">Salary Analysis: </w:t>
      </w:r>
      <w:r>
        <w:t>Interactive visualizations of spending vs. team performance</w:t>
      </w:r>
    </w:p>
    <w:p w14:paraId="1014689D" w14:textId="77777777" w:rsidR="00B66506" w:rsidRDefault="00000000" w:rsidP="00E17626">
      <w:pPr>
        <w:pStyle w:val="ListParagraph"/>
        <w:numPr>
          <w:ilvl w:val="0"/>
          <w:numId w:val="2"/>
        </w:numPr>
        <w:jc w:val="both"/>
      </w:pPr>
      <w:r>
        <w:rPr>
          <w:b/>
          <w:bCs/>
        </w:rPr>
        <w:t xml:space="preserve">Team Rankings: </w:t>
      </w:r>
      <w:r>
        <w:t>Predicted vs. actual standings with sortable comparisons</w:t>
      </w:r>
    </w:p>
    <w:p w14:paraId="79FE18FC" w14:textId="77777777" w:rsidR="00B66506" w:rsidRDefault="00000000" w:rsidP="00E17626">
      <w:pPr>
        <w:pStyle w:val="Heading1"/>
        <w:jc w:val="both"/>
      </w:pPr>
      <w:r>
        <w:t>Conclusions</w:t>
      </w:r>
    </w:p>
    <w:p w14:paraId="24118677" w14:textId="77777777" w:rsidR="00B66506" w:rsidRDefault="00000000" w:rsidP="00E17626">
      <w:pPr>
        <w:spacing w:after="120"/>
        <w:jc w:val="both"/>
      </w:pPr>
      <w:r>
        <w:t>This project successfully demonstrates that NFL game outcomes can be predicted with over 72% accuracy using historical team performance data and engineered features. The Logistic Regression model's superior performance suggests that linear combinations of team statistics effectively capture the factors determining game outcomes. The interactive dashboard provides stakeholders with an intuitive tool for exploring predictions, understanding model decisions, and analyzing team performance across multiple dimensions.</w:t>
      </w:r>
    </w:p>
    <w:p w14:paraId="4F6053ED" w14:textId="77777777" w:rsidR="00B66506" w:rsidRDefault="00000000" w:rsidP="00E17626">
      <w:pPr>
        <w:spacing w:after="180"/>
        <w:jc w:val="both"/>
      </w:pPr>
      <w:r>
        <w:t>The moderate salary-performance correlation (r = 0.475) reveals that while financial investment matters, team success depends equally on coaching strategy, player development, and in-game execution. Future enhancements could incorporate player-level statistics, injury reports, weather conditions, and real-time betting lines to further improve prediction accuracy.</w:t>
      </w:r>
    </w:p>
    <w:p w14:paraId="3D809CFD" w14:textId="77777777" w:rsidR="00B66506" w:rsidRDefault="00000000" w:rsidP="00E17626">
      <w:pPr>
        <w:pStyle w:val="Heading1"/>
        <w:jc w:val="both"/>
      </w:pPr>
      <w:r>
        <w:t>Technical Implementation</w:t>
      </w:r>
    </w:p>
    <w:p w14:paraId="0A137359" w14:textId="77777777" w:rsidR="00B66506" w:rsidRDefault="00000000" w:rsidP="00E17626">
      <w:pPr>
        <w:spacing w:after="100"/>
        <w:jc w:val="both"/>
      </w:pPr>
      <w:r>
        <w:rPr>
          <w:b/>
          <w:bCs/>
        </w:rPr>
        <w:t xml:space="preserve">Technologies: </w:t>
      </w:r>
      <w:r>
        <w:t xml:space="preserve">Python 3.12, scikit-learn, pandas, NumPy, </w:t>
      </w:r>
      <w:proofErr w:type="spellStart"/>
      <w:r>
        <w:t>Streamlit</w:t>
      </w:r>
      <w:proofErr w:type="spellEnd"/>
      <w:r>
        <w:t xml:space="preserve">, </w:t>
      </w:r>
      <w:proofErr w:type="spellStart"/>
      <w:r>
        <w:t>Plotly</w:t>
      </w:r>
      <w:proofErr w:type="spellEnd"/>
    </w:p>
    <w:p w14:paraId="273CE437" w14:textId="77777777" w:rsidR="00B66506" w:rsidRDefault="00000000" w:rsidP="00E17626">
      <w:pPr>
        <w:spacing w:after="100"/>
        <w:jc w:val="both"/>
      </w:pPr>
      <w:r>
        <w:rPr>
          <w:b/>
          <w:bCs/>
        </w:rPr>
        <w:t xml:space="preserve">Repository: </w:t>
      </w:r>
      <w:r>
        <w:t>github.com/</w:t>
      </w:r>
      <w:proofErr w:type="spellStart"/>
      <w:r>
        <w:t>mjozuniga</w:t>
      </w:r>
      <w:proofErr w:type="spellEnd"/>
      <w:r>
        <w:t>/OIM_7502_classwork/</w:t>
      </w:r>
      <w:proofErr w:type="spellStart"/>
      <w:r>
        <w:t>AdvProgramming_Final</w:t>
      </w:r>
      <w:proofErr w:type="spellEnd"/>
    </w:p>
    <w:p w14:paraId="660BE560" w14:textId="77777777" w:rsidR="00B66506" w:rsidRDefault="00000000" w:rsidP="00E17626">
      <w:pPr>
        <w:spacing w:after="100"/>
        <w:jc w:val="both"/>
      </w:pPr>
      <w:r>
        <w:rPr>
          <w:b/>
          <w:bCs/>
        </w:rPr>
        <w:t xml:space="preserve">Documentation: </w:t>
      </w:r>
      <w:r>
        <w:t>Complete README with installation instructions and usage examples</w:t>
      </w:r>
    </w:p>
    <w:p w14:paraId="716B7415" w14:textId="77777777" w:rsidR="00B66506" w:rsidRDefault="00000000" w:rsidP="00E17626">
      <w:pPr>
        <w:jc w:val="both"/>
      </w:pPr>
      <w:r>
        <w:rPr>
          <w:b/>
          <w:bCs/>
        </w:rPr>
        <w:t xml:space="preserve">Deployment: </w:t>
      </w:r>
      <w:r>
        <w:t xml:space="preserve">Cross-platform compatible (Mac/Windows/Linux) with </w:t>
      </w:r>
      <w:proofErr w:type="spellStart"/>
      <w:r>
        <w:t>Conda</w:t>
      </w:r>
      <w:proofErr w:type="spellEnd"/>
      <w:r>
        <w:t xml:space="preserve"> environment</w:t>
      </w:r>
    </w:p>
    <w:sectPr w:rsidR="00B6650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D543D"/>
    <w:multiLevelType w:val="hybridMultilevel"/>
    <w:tmpl w:val="CAF47242"/>
    <w:lvl w:ilvl="0" w:tplc="BE880B5C">
      <w:start w:val="1"/>
      <w:numFmt w:val="bullet"/>
      <w:lvlText w:val="•"/>
      <w:lvlJc w:val="left"/>
      <w:pPr>
        <w:ind w:left="720" w:hanging="360"/>
      </w:pPr>
    </w:lvl>
    <w:lvl w:ilvl="1" w:tplc="2E109112">
      <w:numFmt w:val="decimal"/>
      <w:lvlText w:val=""/>
      <w:lvlJc w:val="left"/>
    </w:lvl>
    <w:lvl w:ilvl="2" w:tplc="C666AC0C">
      <w:numFmt w:val="decimal"/>
      <w:lvlText w:val=""/>
      <w:lvlJc w:val="left"/>
    </w:lvl>
    <w:lvl w:ilvl="3" w:tplc="D5A0FBD4">
      <w:numFmt w:val="decimal"/>
      <w:lvlText w:val=""/>
      <w:lvlJc w:val="left"/>
    </w:lvl>
    <w:lvl w:ilvl="4" w:tplc="BCA457B8">
      <w:numFmt w:val="decimal"/>
      <w:lvlText w:val=""/>
      <w:lvlJc w:val="left"/>
    </w:lvl>
    <w:lvl w:ilvl="5" w:tplc="CA62A54A">
      <w:numFmt w:val="decimal"/>
      <w:lvlText w:val=""/>
      <w:lvlJc w:val="left"/>
    </w:lvl>
    <w:lvl w:ilvl="6" w:tplc="BB2C37BC">
      <w:numFmt w:val="decimal"/>
      <w:lvlText w:val=""/>
      <w:lvlJc w:val="left"/>
    </w:lvl>
    <w:lvl w:ilvl="7" w:tplc="8DB61EBE">
      <w:numFmt w:val="decimal"/>
      <w:lvlText w:val=""/>
      <w:lvlJc w:val="left"/>
    </w:lvl>
    <w:lvl w:ilvl="8" w:tplc="C000731C">
      <w:numFmt w:val="decimal"/>
      <w:lvlText w:val=""/>
      <w:lvlJc w:val="left"/>
    </w:lvl>
  </w:abstractNum>
  <w:abstractNum w:abstractNumId="1" w15:restartNumberingAfterBreak="0">
    <w:nsid w:val="09EB39C3"/>
    <w:multiLevelType w:val="hybridMultilevel"/>
    <w:tmpl w:val="67E64E6A"/>
    <w:lvl w:ilvl="0" w:tplc="9F1A274A">
      <w:start w:val="1"/>
      <w:numFmt w:val="bullet"/>
      <w:lvlText w:val="●"/>
      <w:lvlJc w:val="left"/>
      <w:pPr>
        <w:ind w:left="720" w:hanging="360"/>
      </w:pPr>
    </w:lvl>
    <w:lvl w:ilvl="1" w:tplc="92B8211E">
      <w:start w:val="1"/>
      <w:numFmt w:val="bullet"/>
      <w:lvlText w:val="○"/>
      <w:lvlJc w:val="left"/>
      <w:pPr>
        <w:ind w:left="1440" w:hanging="360"/>
      </w:pPr>
    </w:lvl>
    <w:lvl w:ilvl="2" w:tplc="F4FE4DD8">
      <w:start w:val="1"/>
      <w:numFmt w:val="bullet"/>
      <w:lvlText w:val="■"/>
      <w:lvlJc w:val="left"/>
      <w:pPr>
        <w:ind w:left="2160" w:hanging="360"/>
      </w:pPr>
    </w:lvl>
    <w:lvl w:ilvl="3" w:tplc="E136862A">
      <w:start w:val="1"/>
      <w:numFmt w:val="bullet"/>
      <w:lvlText w:val="●"/>
      <w:lvlJc w:val="left"/>
      <w:pPr>
        <w:ind w:left="2880" w:hanging="360"/>
      </w:pPr>
    </w:lvl>
    <w:lvl w:ilvl="4" w:tplc="8236BB46">
      <w:start w:val="1"/>
      <w:numFmt w:val="bullet"/>
      <w:lvlText w:val="○"/>
      <w:lvlJc w:val="left"/>
      <w:pPr>
        <w:ind w:left="3600" w:hanging="360"/>
      </w:pPr>
    </w:lvl>
    <w:lvl w:ilvl="5" w:tplc="DDCED5B6">
      <w:start w:val="1"/>
      <w:numFmt w:val="bullet"/>
      <w:lvlText w:val="■"/>
      <w:lvlJc w:val="left"/>
      <w:pPr>
        <w:ind w:left="4320" w:hanging="360"/>
      </w:pPr>
    </w:lvl>
    <w:lvl w:ilvl="6" w:tplc="2D28B090">
      <w:start w:val="1"/>
      <w:numFmt w:val="bullet"/>
      <w:lvlText w:val="●"/>
      <w:lvlJc w:val="left"/>
      <w:pPr>
        <w:ind w:left="5040" w:hanging="360"/>
      </w:pPr>
    </w:lvl>
    <w:lvl w:ilvl="7" w:tplc="292268EE">
      <w:start w:val="1"/>
      <w:numFmt w:val="bullet"/>
      <w:lvlText w:val="●"/>
      <w:lvlJc w:val="left"/>
      <w:pPr>
        <w:ind w:left="5760" w:hanging="360"/>
      </w:pPr>
    </w:lvl>
    <w:lvl w:ilvl="8" w:tplc="E0801E18">
      <w:start w:val="1"/>
      <w:numFmt w:val="bullet"/>
      <w:lvlText w:val="●"/>
      <w:lvlJc w:val="left"/>
      <w:pPr>
        <w:ind w:left="6480" w:hanging="360"/>
      </w:pPr>
    </w:lvl>
  </w:abstractNum>
  <w:num w:numId="1" w16cid:durableId="137457918">
    <w:abstractNumId w:val="1"/>
    <w:lvlOverride w:ilvl="0">
      <w:startOverride w:val="1"/>
    </w:lvlOverride>
  </w:num>
  <w:num w:numId="2" w16cid:durableId="11544898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506"/>
    <w:rsid w:val="00063CB2"/>
    <w:rsid w:val="00B66506"/>
    <w:rsid w:val="00E17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2BD948"/>
  <w15:docId w15:val="{AE5238F7-C0AD-5546-A694-63791E20D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28"/>
      <w:szCs w:val="28"/>
    </w:rPr>
  </w:style>
  <w:style w:type="paragraph" w:styleId="Heading2">
    <w:name w:val="heading 2"/>
    <w:uiPriority w:val="9"/>
    <w:unhideWhenUsed/>
    <w:qFormat/>
    <w:pPr>
      <w:spacing w:before="180" w:after="100"/>
      <w:outlineLvl w:val="1"/>
    </w:pPr>
    <w:rPr>
      <w:b/>
      <w:bCs/>
      <w:color w:val="2E5C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655</Words>
  <Characters>3738</Characters>
  <Application>Microsoft Office Word</Application>
  <DocSecurity>0</DocSecurity>
  <Lines>31</Lines>
  <Paragraphs>8</Paragraphs>
  <ScaleCrop>false</ScaleCrop>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Jose Zuniga (She/Her)</cp:lastModifiedBy>
  <cp:revision>2</cp:revision>
  <dcterms:created xsi:type="dcterms:W3CDTF">2025-11-27T14:48:00Z</dcterms:created>
  <dcterms:modified xsi:type="dcterms:W3CDTF">2025-11-27T14:48:00Z</dcterms:modified>
</cp:coreProperties>
</file>