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656" w:rsidRDefault="00D32656"/>
    <w:sdt>
      <w:sdtPr>
        <w:id w:val="739407936"/>
        <w:docPartObj>
          <w:docPartGallery w:val="Cover Pages"/>
          <w:docPartUnique/>
        </w:docPartObj>
      </w:sdtPr>
      <w:sdtEndPr/>
      <w:sdtContent>
        <w:p w:rsidR="00D32656" w:rsidRDefault="00242D8D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5620" cy="9124315"/>
                    <wp:effectExtent l="0" t="0" r="2540" b="635"/>
                    <wp:wrapNone/>
                    <wp:docPr id="1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40" cy="912384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2 Rectángulo"/>
                            <wps:cNvSpPr/>
                            <wps:spPr>
                              <a:xfrm>
                                <a:off x="0" y="0"/>
                                <a:ext cx="6858000" cy="1370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D32656" w:rsidRDefault="00D32656">
                                  <w:pPr>
                                    <w:spacing w:after="0" w:line="240" w:lineRule="auto"/>
                                  </w:pPr>
                                </w:p>
                                <w:p w:rsidR="00D32656" w:rsidRDefault="00D32656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Pr id="3" name="3 Rectángulo"/>
                            <wps:cNvSpPr/>
                            <wps:spPr>
                              <a:xfrm>
                                <a:off x="0" y="4094640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D32656" w:rsidRDefault="00242D8D">
                                  <w:pPr>
                                    <w:spacing w:before="12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Manuel Eduardo Padilla Canelo</w:t>
                                  </w:r>
                                </w:p>
                                <w:p w:rsidR="00D32656" w:rsidRDefault="00242D8D">
                                  <w:pPr>
                                    <w:spacing w:before="12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FFFFFF"/>
                                    </w:rPr>
                                    <w:t>Universidad tecnologica centroamericana</w:t>
                                  </w: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  Tegucigalpa M.D.C</w:t>
                                  </w:r>
                                </w:p>
                              </w:txbxContent>
                            </wps:txbx>
                            <wps:bodyPr lIns="457200" tIns="731520" rIns="457200" bIns="457200" anchor="b">
                              <a:noAutofit/>
                            </wps:bodyPr>
                          </wps:wsp>
                          <wps:wsp>
                            <wps:cNvPr id="4" name="4 Rectángulo"/>
                            <wps:cNvSpPr/>
                            <wps:spPr>
                              <a:xfrm>
                                <a:off x="6840" y="1371600"/>
                                <a:ext cx="6858000" cy="272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D32656" w:rsidRDefault="0057412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4472C4"/>
                                      <w:sz w:val="72"/>
                                      <w:szCs w:val="72"/>
                                    </w:rPr>
                                    <w:t xml:space="preserve">Laboratorio Nº </w:t>
                                  </w:r>
                                  <w:r w:rsidR="000B7F9F">
                                    <w:rPr>
                                      <w:rFonts w:ascii="Calibri" w:hAnsi="Calibri"/>
                                      <w:caps/>
                                      <w:color w:val="4472C4"/>
                                      <w:sz w:val="72"/>
                                      <w:szCs w:val="7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457200" tIns="91440" rIns="457200" bIns="9144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6pt;height:718.45pt;z-index:-503316476;mso-width-percent:880;mso-height-percent:910;mso-position-horizontal:center;mso-position-horizontal-relative:page;mso-position-vertical:center;mso-position-vertical-relative:page;mso-width-percent:880;mso-height-percent:91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">
                    <v:rect id="2 Rectángulo" o:spid="_x0000_s1027" style="position:absolute;width:6858000;height:1370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>
                      <v:textbox>
                        <w:txbxContent>
                          <w:p w:rsidR="00D32656" w:rsidRDefault="00D32656">
                            <w:pPr>
                              <w:spacing w:after="0" w:line="240" w:lineRule="auto"/>
                            </w:pPr>
                          </w:p>
                          <w:p w:rsidR="00D32656" w:rsidRDefault="00D3265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3 Rectángulo" o:spid="_x0000_s1028" style="position:absolute;top:4094640;width:6858000;height:5029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" fillcolor="#4472c4 [3204]" stroked="f" strokeweight="1pt">
                      <v:textbox inset="36pt,57.6pt,36pt,36pt">
                        <w:txbxContent>
                          <w:p w:rsidR="00D32656" w:rsidRDefault="00242D8D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Manuel Eduardo Padilla Canelo</w:t>
                            </w:r>
                          </w:p>
                          <w:p w:rsidR="00D32656" w:rsidRDefault="00242D8D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FFFFFF"/>
                              </w:rPr>
                              <w:t>Universidad tecnologica centroamericana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 Tegucigalpa M.D.C</w:t>
                            </w:r>
                          </w:p>
                        </w:txbxContent>
                      </v:textbox>
                    </v:rect>
                    <v:rect id="4 Rectángulo" o:spid="_x0000_s1029" style="position:absolute;left:6840;top:1371600;width:6858000;height:2722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" fillcolor="white [3212]" stroked="f" strokeweight=".18mm">
                      <v:textbox inset="36pt,7.2pt,36pt,7.2pt">
                        <w:txbxContent>
                          <w:p w:rsidR="00D32656" w:rsidRDefault="005741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4472C4"/>
                                <w:sz w:val="72"/>
                                <w:szCs w:val="72"/>
                              </w:rPr>
                              <w:t xml:space="preserve">Laboratorio Nº </w:t>
                            </w:r>
                            <w:r w:rsidR="000B7F9F">
                              <w:rPr>
                                <w:rFonts w:ascii="Calibri" w:hAnsi="Calibri"/>
                                <w:caps/>
                                <w:color w:val="4472C4"/>
                                <w:sz w:val="72"/>
                                <w:szCs w:val="72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D32656" w:rsidRDefault="003D3BAF"/>
      </w:sdtContent>
    </w:sdt>
    <w:p w:rsidR="00D32656" w:rsidRDefault="00242D8D">
      <w:pPr>
        <w:pStyle w:val="Ttulo1"/>
      </w:pPr>
      <w:r>
        <w:rPr>
          <w:noProof/>
          <w:lang w:val="es-ES" w:eastAsia="es-ES"/>
        </w:rPr>
        <w:drawing>
          <wp:anchor distT="0" distB="889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3702685</wp:posOffset>
            </wp:positionV>
            <wp:extent cx="4076700" cy="2144395"/>
            <wp:effectExtent l="0" t="0" r="0" b="0"/>
            <wp:wrapNone/>
            <wp:docPr id="5" name="Imagen 5" descr="C:\Users\EdilsonFernando\UNITEC\Recursos\LogoUNITEC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C:\Users\EdilsonFernando\UNITEC\Recursos\LogoUNITECSinFond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32656" w:rsidRDefault="00242D8D">
      <w:pPr>
        <w:pStyle w:val="Ttulo1"/>
        <w:rPr>
          <w:rFonts w:eastAsia="Calibri" w:cstheme="majorHAnsi"/>
          <w:lang w:val="es-HN"/>
        </w:rPr>
      </w:pPr>
      <w:r>
        <w:rPr>
          <w:rFonts w:eastAsia="Calibri" w:cstheme="majorHAnsi"/>
          <w:lang w:val="es-HN"/>
        </w:rPr>
        <w:lastRenderedPageBreak/>
        <w:t>Desarrollo de la práctica</w:t>
      </w:r>
    </w:p>
    <w:p w:rsidR="00D32656" w:rsidRPr="00D230DC" w:rsidRDefault="00242D8D">
      <w:pPr>
        <w:spacing w:line="360" w:lineRule="auto"/>
        <w:jc w:val="both"/>
        <w:rPr>
          <w:rFonts w:eastAsia="Calibri" w:cstheme="minorHAnsi"/>
          <w:sz w:val="24"/>
          <w:szCs w:val="24"/>
          <w:lang w:val="es-HN"/>
        </w:rPr>
      </w:pPr>
      <w:r w:rsidRPr="00D230DC">
        <w:rPr>
          <w:rFonts w:eastAsia="Calibri" w:cstheme="minorHAnsi"/>
          <w:sz w:val="24"/>
          <w:szCs w:val="24"/>
          <w:lang w:val="es-HN"/>
        </w:rPr>
        <w:t>Para el desarrollo satisfactorio del laboratorio, siga al pie de la letra cada instrucción que a continuación se le presenta.</w:t>
      </w:r>
    </w:p>
    <w:p w:rsidR="00D32656" w:rsidRDefault="00242D8D" w:rsidP="004F6E75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2"/>
          <w:lang w:val="es-HN"/>
        </w:rPr>
      </w:pPr>
      <w:r>
        <w:rPr>
          <w:lang w:val="es-HN"/>
        </w:rPr>
        <w:t>Objetivos del laboratorio</w:t>
      </w:r>
    </w:p>
    <w:p w:rsidR="004F6E75" w:rsidRPr="00D230DC" w:rsidRDefault="00EC2A5A" w:rsidP="00EC2A5A">
      <w:pPr>
        <w:pStyle w:val="Prrafodelista"/>
        <w:numPr>
          <w:ilvl w:val="0"/>
          <w:numId w:val="4"/>
        </w:numPr>
        <w:rPr>
          <w:sz w:val="24"/>
          <w:szCs w:val="24"/>
          <w:lang w:val="es-HN"/>
        </w:rPr>
      </w:pPr>
      <w:r w:rsidRPr="00D230DC">
        <w:rPr>
          <w:sz w:val="24"/>
          <w:szCs w:val="24"/>
          <w:lang w:val="es-HN"/>
        </w:rPr>
        <w:t>Reforzar los conocimientos adquiridos durante la semana.</w:t>
      </w:r>
    </w:p>
    <w:p w:rsidR="00EC2A5A" w:rsidRPr="00D230DC" w:rsidRDefault="00EC2A5A" w:rsidP="003640E2">
      <w:pPr>
        <w:pStyle w:val="Prrafodelista"/>
        <w:numPr>
          <w:ilvl w:val="0"/>
          <w:numId w:val="4"/>
        </w:numPr>
        <w:rPr>
          <w:sz w:val="24"/>
          <w:szCs w:val="24"/>
          <w:lang w:val="es-HN"/>
        </w:rPr>
      </w:pPr>
      <w:r w:rsidRPr="00D230DC">
        <w:rPr>
          <w:sz w:val="24"/>
          <w:szCs w:val="24"/>
          <w:lang w:val="es-HN"/>
        </w:rPr>
        <w:t xml:space="preserve">Practicar el uso de </w:t>
      </w:r>
      <w:r w:rsidR="003640E2">
        <w:rPr>
          <w:sz w:val="24"/>
          <w:szCs w:val="24"/>
          <w:lang w:val="es-HN"/>
        </w:rPr>
        <w:t>hilos</w:t>
      </w:r>
      <w:r w:rsidRPr="00D230DC">
        <w:rPr>
          <w:sz w:val="24"/>
          <w:szCs w:val="24"/>
          <w:lang w:val="es-HN"/>
        </w:rPr>
        <w:t xml:space="preserve">. </w:t>
      </w:r>
      <w:bookmarkStart w:id="0" w:name="_GoBack"/>
      <w:bookmarkEnd w:id="0"/>
    </w:p>
    <w:p w:rsidR="00EC2A5A" w:rsidRPr="00EC2A5A" w:rsidRDefault="00EC2A5A" w:rsidP="00EC2A5A">
      <w:pPr>
        <w:pStyle w:val="Prrafodelista"/>
        <w:rPr>
          <w:lang w:val="es-HN"/>
        </w:rPr>
      </w:pPr>
    </w:p>
    <w:p w:rsidR="00DF78AA" w:rsidRDefault="00242D8D">
      <w:pPr>
        <w:pStyle w:val="Ttulo1"/>
        <w:rPr>
          <w:lang w:val="es-HN"/>
        </w:rPr>
      </w:pPr>
      <w:r>
        <w:rPr>
          <w:lang w:val="es-HN"/>
        </w:rPr>
        <w:t>Ejercicio practico</w:t>
      </w:r>
    </w:p>
    <w:p w:rsidR="000B7F9F" w:rsidRDefault="000B7F9F" w:rsidP="000B7F9F">
      <w:pPr>
        <w:rPr>
          <w:lang w:val="es-HN"/>
        </w:rPr>
      </w:pPr>
      <w:r>
        <w:rPr>
          <w:lang w:val="es-HN"/>
        </w:rPr>
        <w:t xml:space="preserve">Se le pide que elabore un </w:t>
      </w:r>
      <w:r w:rsidR="00EA5F91">
        <w:rPr>
          <w:lang w:val="es-HN"/>
        </w:rPr>
        <w:t>sistema virtual</w:t>
      </w:r>
      <w:r>
        <w:rPr>
          <w:lang w:val="es-HN"/>
        </w:rPr>
        <w:t xml:space="preserve"> que simule la actividad en un supermercado. </w:t>
      </w:r>
    </w:p>
    <w:p w:rsidR="000B7F9F" w:rsidRDefault="000B7F9F" w:rsidP="000B7F9F">
      <w:pPr>
        <w:rPr>
          <w:lang w:val="es-HN"/>
        </w:rPr>
      </w:pPr>
      <w:r>
        <w:rPr>
          <w:lang w:val="es-HN"/>
        </w:rPr>
        <w:t xml:space="preserve">Se podrá ingresar a la plataforma como administrador y como cliente. </w:t>
      </w:r>
    </w:p>
    <w:p w:rsidR="000B7F9F" w:rsidRDefault="000B7F9F" w:rsidP="000B7F9F">
      <w:pPr>
        <w:rPr>
          <w:lang w:val="es-HN"/>
        </w:rPr>
      </w:pPr>
      <w:r>
        <w:rPr>
          <w:lang w:val="es-HN"/>
        </w:rPr>
        <w:t>Como administrador se podrá:</w:t>
      </w:r>
    </w:p>
    <w:p w:rsidR="000B7F9F" w:rsidRPr="000B7F9F" w:rsidRDefault="000B7F9F" w:rsidP="000B7F9F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Crear Cajeros que poseen un nombre, un id único y una lista de ordenes a atender. </w:t>
      </w:r>
      <w:r>
        <w:rPr>
          <w:b/>
          <w:lang w:val="es-HN"/>
        </w:rPr>
        <w:t xml:space="preserve">Las ordenes se </w:t>
      </w:r>
      <w:r w:rsidR="00EA5F91">
        <w:rPr>
          <w:b/>
          <w:lang w:val="es-HN"/>
        </w:rPr>
        <w:t>agregarán</w:t>
      </w:r>
      <w:r>
        <w:rPr>
          <w:b/>
          <w:lang w:val="es-HN"/>
        </w:rPr>
        <w:t xml:space="preserve"> después. </w:t>
      </w:r>
      <w:r w:rsidR="004C0D3B">
        <w:rPr>
          <w:b/>
          <w:lang w:val="es-HN"/>
        </w:rPr>
        <w:t xml:space="preserve">Al </w:t>
      </w:r>
      <w:r w:rsidR="00EA5F91">
        <w:rPr>
          <w:b/>
          <w:lang w:val="es-HN"/>
        </w:rPr>
        <w:t>momento</w:t>
      </w:r>
      <w:r w:rsidR="004C0D3B">
        <w:rPr>
          <w:b/>
          <w:lang w:val="es-HN"/>
        </w:rPr>
        <w:t xml:space="preserve"> de crear el cajero se debe mostrar una tabla con los productos que esta procesando, que actualmente estará </w:t>
      </w:r>
      <w:r w:rsidR="00EA5F91">
        <w:rPr>
          <w:b/>
          <w:lang w:val="es-HN"/>
        </w:rPr>
        <w:t>vacía</w:t>
      </w:r>
      <w:r w:rsidR="004C0D3B">
        <w:rPr>
          <w:b/>
          <w:lang w:val="es-HN"/>
        </w:rPr>
        <w:t xml:space="preserve"> porque aun no tiene ordenes asignadas.</w:t>
      </w:r>
    </w:p>
    <w:p w:rsidR="000B7F9F" w:rsidRDefault="000B7F9F" w:rsidP="000B7F9F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Crear Productos que poseen un nombre, un precio, y tiempo de procesamiento en segundos. </w:t>
      </w:r>
    </w:p>
    <w:p w:rsidR="000B7F9F" w:rsidRDefault="000B7F9F" w:rsidP="000B7F9F">
      <w:pPr>
        <w:rPr>
          <w:lang w:val="es-HN"/>
        </w:rPr>
      </w:pPr>
      <w:r>
        <w:rPr>
          <w:lang w:val="es-HN"/>
        </w:rPr>
        <w:t xml:space="preserve">Como cliente se podrá: </w:t>
      </w:r>
    </w:p>
    <w:p w:rsidR="000B7F9F" w:rsidRPr="004C0D3B" w:rsidRDefault="000B7F9F" w:rsidP="000B7F9F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Crear el cliente que posee un nombre, una edad y una </w:t>
      </w:r>
      <w:r w:rsidR="004C0D3B">
        <w:rPr>
          <w:lang w:val="es-HN"/>
        </w:rPr>
        <w:t>orden (Cada orden consta de un cajero, un cliente y una lista de productos)</w:t>
      </w:r>
      <w:r>
        <w:rPr>
          <w:lang w:val="es-HN"/>
        </w:rPr>
        <w:t xml:space="preserve">. </w:t>
      </w:r>
      <w:r>
        <w:rPr>
          <w:b/>
          <w:lang w:val="es-HN"/>
        </w:rPr>
        <w:t xml:space="preserve">Los productos se </w:t>
      </w:r>
      <w:r w:rsidR="00EA5F91">
        <w:rPr>
          <w:b/>
          <w:lang w:val="es-HN"/>
        </w:rPr>
        <w:t>agregarán</w:t>
      </w:r>
      <w:r>
        <w:rPr>
          <w:b/>
          <w:lang w:val="es-HN"/>
        </w:rPr>
        <w:t xml:space="preserve"> después.</w:t>
      </w:r>
    </w:p>
    <w:p w:rsidR="004C0D3B" w:rsidRDefault="00EA5F91" w:rsidP="000B7F9F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Después</w:t>
      </w:r>
      <w:r w:rsidR="004C0D3B">
        <w:rPr>
          <w:lang w:val="es-HN"/>
        </w:rPr>
        <w:t xml:space="preserve"> que se registra el </w:t>
      </w:r>
      <w:r>
        <w:rPr>
          <w:lang w:val="es-HN"/>
        </w:rPr>
        <w:t>cliente, podrá</w:t>
      </w:r>
      <w:r w:rsidR="004C0D3B">
        <w:rPr>
          <w:lang w:val="es-HN"/>
        </w:rPr>
        <w:t xml:space="preserve"> elegir cualquier cantidad de productos que desee comprar y podrá elegir un cajero por el cual quiere ser atendido. Cuando se </w:t>
      </w:r>
      <w:r>
        <w:rPr>
          <w:lang w:val="es-HN"/>
        </w:rPr>
        <w:t xml:space="preserve">elige </w:t>
      </w:r>
      <w:r w:rsidR="004C0D3B">
        <w:rPr>
          <w:lang w:val="es-HN"/>
        </w:rPr>
        <w:t xml:space="preserve">al cajero, en la tabla del cajero se empieza a mostrar el producto que se esta procesando en ese momento, y se debe tardar exactamente el tiempo especificado en la información del producto, cuando el producto de termina de procesar se debe pasar a la tabla el nombre del producto, el cliente, y el tiempo que se </w:t>
      </w:r>
      <w:r>
        <w:rPr>
          <w:lang w:val="es-HN"/>
        </w:rPr>
        <w:t>tardó</w:t>
      </w:r>
      <w:r w:rsidR="004C0D3B">
        <w:rPr>
          <w:lang w:val="es-HN"/>
        </w:rPr>
        <w:t>.</w:t>
      </w:r>
    </w:p>
    <w:p w:rsidR="004C0D3B" w:rsidRPr="004C0D3B" w:rsidRDefault="004C0D3B" w:rsidP="004C0D3B">
      <w:pPr>
        <w:rPr>
          <w:lang w:val="es-HN"/>
        </w:rPr>
      </w:pPr>
      <w:r>
        <w:rPr>
          <w:lang w:val="es-HN"/>
        </w:rPr>
        <w:t xml:space="preserve">Cabe resaltar que se podrán guardar y cargar los cajeros y los productos en existencia en el supermercado. </w:t>
      </w:r>
    </w:p>
    <w:p w:rsidR="00D32656" w:rsidRDefault="00242D8D">
      <w:pPr>
        <w:pStyle w:val="Ttulo1"/>
        <w:rPr>
          <w:lang w:val="es-HN"/>
        </w:rPr>
      </w:pPr>
      <w:r>
        <w:rPr>
          <w:lang w:val="es-HN"/>
        </w:rPr>
        <w:t>Ponderación</w:t>
      </w:r>
    </w:p>
    <w:tbl>
      <w:tblPr>
        <w:tblStyle w:val="Tabladecuadrcula4-nfasis51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D32656" w:rsidTr="00F5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D32656" w:rsidRDefault="00242D8D">
            <w:pPr>
              <w:spacing w:after="0"/>
              <w:rPr>
                <w:sz w:val="24"/>
                <w:lang w:val="es-HN"/>
              </w:rPr>
            </w:pPr>
            <w:r>
              <w:rPr>
                <w:sz w:val="28"/>
                <w:lang w:val="es-HN"/>
              </w:rPr>
              <w:t>Elemento</w:t>
            </w:r>
          </w:p>
        </w:tc>
        <w:tc>
          <w:tcPr>
            <w:tcW w:w="46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D32656" w:rsidRDefault="00242D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8"/>
                <w:lang w:val="es-HN"/>
              </w:rPr>
              <w:t>Puntaje</w:t>
            </w:r>
          </w:p>
        </w:tc>
      </w:tr>
      <w:tr w:rsidR="00D32656" w:rsidTr="00F5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  <w:tcMar>
              <w:left w:w="108" w:type="dxa"/>
            </w:tcMar>
          </w:tcPr>
          <w:p w:rsidR="00D32656" w:rsidRDefault="004C0D3B">
            <w:pPr>
              <w:spacing w:after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Crear Productos y Cajeros</w:t>
            </w:r>
          </w:p>
        </w:tc>
        <w:tc>
          <w:tcPr>
            <w:tcW w:w="4674" w:type="dxa"/>
            <w:tcMar>
              <w:left w:w="108" w:type="dxa"/>
            </w:tcMar>
          </w:tcPr>
          <w:p w:rsidR="00D32656" w:rsidRDefault="004C0D3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1</w:t>
            </w:r>
            <w:r w:rsidR="00242D8D">
              <w:rPr>
                <w:sz w:val="24"/>
                <w:lang w:val="es-HN"/>
              </w:rPr>
              <w:t>%</w:t>
            </w:r>
          </w:p>
        </w:tc>
      </w:tr>
      <w:tr w:rsidR="00D32656" w:rsidTr="00F5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  <w:tcMar>
              <w:left w:w="108" w:type="dxa"/>
            </w:tcMar>
          </w:tcPr>
          <w:p w:rsidR="00D32656" w:rsidRDefault="00EA5F91">
            <w:pPr>
              <w:spacing w:after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Dinámica</w:t>
            </w:r>
            <w:r w:rsidR="004C0D3B">
              <w:rPr>
                <w:sz w:val="24"/>
                <w:lang w:val="es-HN"/>
              </w:rPr>
              <w:t xml:space="preserve"> de Compra</w:t>
            </w:r>
          </w:p>
        </w:tc>
        <w:tc>
          <w:tcPr>
            <w:tcW w:w="4674" w:type="dxa"/>
            <w:tcMar>
              <w:left w:w="108" w:type="dxa"/>
            </w:tcMar>
          </w:tcPr>
          <w:p w:rsidR="00D32656" w:rsidRDefault="004C0D3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2</w:t>
            </w:r>
            <w:r w:rsidR="00242D8D">
              <w:rPr>
                <w:sz w:val="24"/>
                <w:lang w:val="es-HN"/>
              </w:rPr>
              <w:t>%</w:t>
            </w:r>
          </w:p>
        </w:tc>
      </w:tr>
      <w:tr w:rsidR="002F35FF" w:rsidTr="00F5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  <w:tcMar>
              <w:left w:w="108" w:type="dxa"/>
            </w:tcMar>
          </w:tcPr>
          <w:p w:rsidR="002F35FF" w:rsidRDefault="004C0D3B">
            <w:pPr>
              <w:spacing w:after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Guardar y Cargar</w:t>
            </w:r>
          </w:p>
        </w:tc>
        <w:tc>
          <w:tcPr>
            <w:tcW w:w="4674" w:type="dxa"/>
            <w:tcMar>
              <w:left w:w="108" w:type="dxa"/>
            </w:tcMar>
          </w:tcPr>
          <w:p w:rsidR="002F35FF" w:rsidRDefault="004C0D3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3</w:t>
            </w:r>
            <w:r w:rsidR="002F35FF">
              <w:rPr>
                <w:sz w:val="24"/>
                <w:lang w:val="es-HN"/>
              </w:rPr>
              <w:t>%</w:t>
            </w:r>
          </w:p>
        </w:tc>
      </w:tr>
      <w:tr w:rsidR="00DF78AA" w:rsidTr="00F5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  <w:tcMar>
              <w:left w:w="108" w:type="dxa"/>
            </w:tcMar>
          </w:tcPr>
          <w:p w:rsidR="00DF78AA" w:rsidRDefault="004C0D3B">
            <w:pPr>
              <w:spacing w:after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Uso de Hilos</w:t>
            </w:r>
          </w:p>
        </w:tc>
        <w:tc>
          <w:tcPr>
            <w:tcW w:w="4674" w:type="dxa"/>
            <w:tcMar>
              <w:left w:w="108" w:type="dxa"/>
            </w:tcMar>
          </w:tcPr>
          <w:p w:rsidR="00DF78AA" w:rsidRDefault="004C0D3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4</w:t>
            </w:r>
            <w:r w:rsidR="00DF78AA">
              <w:rPr>
                <w:sz w:val="24"/>
                <w:lang w:val="es-HN"/>
              </w:rPr>
              <w:t>%</w:t>
            </w:r>
          </w:p>
        </w:tc>
      </w:tr>
    </w:tbl>
    <w:p w:rsidR="00D32656" w:rsidRDefault="00D32656">
      <w:pPr>
        <w:rPr>
          <w:sz w:val="24"/>
          <w:lang w:val="es-HN"/>
        </w:rPr>
      </w:pPr>
    </w:p>
    <w:p w:rsidR="00D32656" w:rsidRDefault="00242D8D">
      <w:pPr>
        <w:pStyle w:val="Ttulo1"/>
        <w:rPr>
          <w:lang w:val="es-HN"/>
        </w:rPr>
      </w:pPr>
      <w:r>
        <w:rPr>
          <w:lang w:val="es-HN"/>
        </w:rPr>
        <w:lastRenderedPageBreak/>
        <w:t>Especificaciones de entrega</w:t>
      </w:r>
    </w:p>
    <w:p w:rsidR="00D32656" w:rsidRDefault="00242D8D">
      <w:pPr>
        <w:rPr>
          <w:sz w:val="24"/>
          <w:lang w:val="es-US"/>
        </w:rPr>
      </w:pPr>
      <w:r>
        <w:rPr>
          <w:sz w:val="24"/>
          <w:lang w:val="es-US"/>
        </w:rPr>
        <w:t xml:space="preserve">Deberá enviar un archivo comprimido (.zip o .rar) que contenga el código fuente desarrollado durante el laboratorio y cualquier librería que se usó en el desarrollo del programa. El archivo deberá enviarse con el siguiente formato </w:t>
      </w:r>
      <w:r>
        <w:rPr>
          <w:b/>
          <w:sz w:val="24"/>
          <w:lang w:val="es-US"/>
        </w:rPr>
        <w:t>NombreApellido_Lab# (ManuelPadilla_Lab3)</w:t>
      </w:r>
      <w:r>
        <w:rPr>
          <w:sz w:val="24"/>
          <w:lang w:val="es-US"/>
        </w:rPr>
        <w:t>.</w:t>
      </w:r>
    </w:p>
    <w:p w:rsidR="00D32656" w:rsidRDefault="00242D8D">
      <w:pPr>
        <w:rPr>
          <w:sz w:val="24"/>
          <w:lang w:val="es-US"/>
        </w:rPr>
      </w:pPr>
      <w:r>
        <w:rPr>
          <w:sz w:val="24"/>
          <w:lang w:val="es-US"/>
        </w:rPr>
        <w:t>Dispone de 4 horas exactas para desarrollar el laboratorio y enviarlo al medio que se le especifique.</w:t>
      </w:r>
    </w:p>
    <w:p w:rsidR="00D32656" w:rsidRDefault="00D32656"/>
    <w:sectPr w:rsidR="00D32656">
      <w:headerReference w:type="default" r:id="rId9"/>
      <w:pgSz w:w="12240" w:h="15840"/>
      <w:pgMar w:top="1440" w:right="1440" w:bottom="1440" w:left="1440" w:header="72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BAF" w:rsidRDefault="003D3BAF">
      <w:pPr>
        <w:spacing w:after="0" w:line="240" w:lineRule="auto"/>
      </w:pPr>
      <w:r>
        <w:separator/>
      </w:r>
    </w:p>
  </w:endnote>
  <w:endnote w:type="continuationSeparator" w:id="0">
    <w:p w:rsidR="003D3BAF" w:rsidRDefault="003D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BAF" w:rsidRDefault="003D3BAF">
      <w:pPr>
        <w:spacing w:after="0" w:line="240" w:lineRule="auto"/>
      </w:pPr>
      <w:r>
        <w:separator/>
      </w:r>
    </w:p>
  </w:footnote>
  <w:footnote w:type="continuationSeparator" w:id="0">
    <w:p w:rsidR="003D3BAF" w:rsidRDefault="003D3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656" w:rsidRDefault="00242D8D">
    <w:pPr>
      <w:pStyle w:val="Encabezado"/>
      <w:ind w:firstLine="3600"/>
      <w:jc w:val="both"/>
    </w:pPr>
    <w:r>
      <w:rPr>
        <w:noProof/>
        <w:lang w:val="es-ES" w:eastAsia="es-ES"/>
      </w:rPr>
      <w:drawing>
        <wp:anchor distT="0" distB="0" distL="0" distR="114300" simplePos="0" relativeHeight="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517525" cy="460375"/>
          <wp:effectExtent l="0" t="0" r="0" b="0"/>
          <wp:wrapNone/>
          <wp:docPr id="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3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7525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Laboratorio N</w:t>
    </w:r>
    <w:r w:rsidR="001B7359">
      <w:rPr>
        <w:rFonts w:cstheme="minorHAnsi"/>
      </w:rPr>
      <w:t>º 2</w:t>
    </w:r>
    <w:r>
      <w:rPr>
        <w:rFonts w:cstheme="minorHAnsi"/>
      </w:rPr>
      <w:tab/>
      <w:t>Programación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F1F"/>
    <w:multiLevelType w:val="hybridMultilevel"/>
    <w:tmpl w:val="11960738"/>
    <w:lvl w:ilvl="0" w:tplc="0A9A20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729E0"/>
    <w:multiLevelType w:val="hybridMultilevel"/>
    <w:tmpl w:val="25DA67E4"/>
    <w:lvl w:ilvl="0" w:tplc="37B0A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275F2"/>
    <w:multiLevelType w:val="multilevel"/>
    <w:tmpl w:val="47841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12A1AAE"/>
    <w:multiLevelType w:val="hybridMultilevel"/>
    <w:tmpl w:val="DDA0D598"/>
    <w:lvl w:ilvl="0" w:tplc="729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175F8"/>
    <w:multiLevelType w:val="multilevel"/>
    <w:tmpl w:val="1F8C8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56"/>
    <w:rsid w:val="00012B15"/>
    <w:rsid w:val="00044A96"/>
    <w:rsid w:val="00081AB1"/>
    <w:rsid w:val="000A453D"/>
    <w:rsid w:val="000B7F9F"/>
    <w:rsid w:val="00125E59"/>
    <w:rsid w:val="0015184F"/>
    <w:rsid w:val="00165FAC"/>
    <w:rsid w:val="001727A8"/>
    <w:rsid w:val="0019506C"/>
    <w:rsid w:val="001B7359"/>
    <w:rsid w:val="002418B9"/>
    <w:rsid w:val="00242D8D"/>
    <w:rsid w:val="00247C19"/>
    <w:rsid w:val="002E6269"/>
    <w:rsid w:val="002F35FF"/>
    <w:rsid w:val="00314B36"/>
    <w:rsid w:val="003640E2"/>
    <w:rsid w:val="003D3BAF"/>
    <w:rsid w:val="00425CB5"/>
    <w:rsid w:val="004C0D3B"/>
    <w:rsid w:val="004F6E75"/>
    <w:rsid w:val="00506C35"/>
    <w:rsid w:val="00513FB7"/>
    <w:rsid w:val="0057412D"/>
    <w:rsid w:val="005A4AB9"/>
    <w:rsid w:val="005B5EC5"/>
    <w:rsid w:val="00600E10"/>
    <w:rsid w:val="00611549"/>
    <w:rsid w:val="00651BD7"/>
    <w:rsid w:val="00750332"/>
    <w:rsid w:val="00773849"/>
    <w:rsid w:val="007D1249"/>
    <w:rsid w:val="007E28EE"/>
    <w:rsid w:val="008B2111"/>
    <w:rsid w:val="008E28DD"/>
    <w:rsid w:val="00955E87"/>
    <w:rsid w:val="00984549"/>
    <w:rsid w:val="00AC753E"/>
    <w:rsid w:val="00AD791C"/>
    <w:rsid w:val="00B14D51"/>
    <w:rsid w:val="00B36C61"/>
    <w:rsid w:val="00B954DE"/>
    <w:rsid w:val="00BC6300"/>
    <w:rsid w:val="00BD3E8D"/>
    <w:rsid w:val="00BF28FD"/>
    <w:rsid w:val="00C16B9B"/>
    <w:rsid w:val="00CC519C"/>
    <w:rsid w:val="00CD1AB4"/>
    <w:rsid w:val="00CF76F8"/>
    <w:rsid w:val="00D06D90"/>
    <w:rsid w:val="00D230DC"/>
    <w:rsid w:val="00D32656"/>
    <w:rsid w:val="00D70E23"/>
    <w:rsid w:val="00D71127"/>
    <w:rsid w:val="00DF78AA"/>
    <w:rsid w:val="00E6729C"/>
    <w:rsid w:val="00E8419E"/>
    <w:rsid w:val="00EA5F91"/>
    <w:rsid w:val="00EC2A5A"/>
    <w:rsid w:val="00EE29D6"/>
    <w:rsid w:val="00F13143"/>
    <w:rsid w:val="00F457EB"/>
    <w:rsid w:val="00F53668"/>
    <w:rsid w:val="00F7015B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F99F"/>
  <w15:docId w15:val="{38C9850F-E198-4E90-8EB2-8AF91DE8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A6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FF7468"/>
    <w:rPr>
      <w:rFonts w:asciiTheme="majorHAnsi" w:eastAsiaTheme="majorEastAsia" w:hAnsiTheme="majorHAnsi" w:cstheme="majorBidi"/>
      <w:color w:val="404040" w:themeColor="text1" w:themeTint="BF"/>
      <w:spacing w:val="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F7468"/>
    <w:rPr>
      <w:rFonts w:eastAsiaTheme="minorEastAsia" w:cs="Times New Roman"/>
      <w:color w:val="5A5A5A" w:themeColor="text1" w:themeTint="A5"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F7468"/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B74E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B74EF"/>
  </w:style>
  <w:style w:type="character" w:customStyle="1" w:styleId="Ttulo1Car">
    <w:name w:val="Título 1 Car"/>
    <w:basedOn w:val="Fuentedeprrafopredeter"/>
    <w:link w:val="Ttulo1"/>
    <w:uiPriority w:val="9"/>
    <w:qFormat/>
    <w:rsid w:val="00A6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63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236D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FF74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468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FF7468"/>
    <w:pPr>
      <w:spacing w:line="240" w:lineRule="auto"/>
    </w:pPr>
    <w:rPr>
      <w:rFonts w:ascii="Calibri" w:eastAsiaTheme="minorEastAsia" w:hAnsi="Calibri"/>
    </w:rPr>
  </w:style>
  <w:style w:type="paragraph" w:styleId="Encabezado">
    <w:name w:val="header"/>
    <w:basedOn w:val="Normal"/>
    <w:link w:val="Encabezado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574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236D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table" w:styleId="Tablaconcuadrcula">
    <w:name w:val="Table Grid"/>
    <w:basedOn w:val="Tablanormal"/>
    <w:uiPriority w:val="39"/>
    <w:rsid w:val="00DA4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DA47D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506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Tegucigalpa M.D.C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Nº 3</vt:lpstr>
    </vt:vector>
  </TitlesOfParts>
  <Company>Universidad tecnologica centroamericana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Nº 3</dc:title>
  <dc:creator>Alexy Omar Cruz Aguilera</dc:creator>
  <cp:lastModifiedBy>Manuel Padilla</cp:lastModifiedBy>
  <cp:revision>12</cp:revision>
  <cp:lastPrinted>2017-02-10T04:14:00Z</cp:lastPrinted>
  <dcterms:created xsi:type="dcterms:W3CDTF">2017-07-23T19:51:00Z</dcterms:created>
  <dcterms:modified xsi:type="dcterms:W3CDTF">2017-11-30T21:45:00Z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tecnologica centroamericana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