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67153" w:rsidRDefault="00F67153">
      <w:pPr>
        <w:rPr>
          <w:rFonts w:ascii="宋体" w:hAnsi="宋体" w:cs="黑体"/>
          <w:b/>
          <w:bCs/>
          <w:sz w:val="30"/>
          <w:szCs w:val="30"/>
        </w:rPr>
      </w:pPr>
      <w:bookmarkStart w:id="0" w:name="_GoBack"/>
      <w:bookmarkEnd w:id="0"/>
      <w:r>
        <w:rPr>
          <w:rFonts w:ascii="宋体" w:hAnsi="宋体" w:cs="黑体" w:hint="eastAsia"/>
          <w:b/>
          <w:bCs/>
          <w:sz w:val="30"/>
          <w:szCs w:val="30"/>
        </w:rPr>
        <w:t>九、共同条款</w:t>
      </w:r>
    </w:p>
    <w:p w:rsidR="00F67153" w:rsidRDefault="00F67153">
      <w:pPr>
        <w:spacing w:line="360" w:lineRule="auto"/>
        <w:rPr>
          <w:rFonts w:ascii="宋体" w:hAnsi="宋体" w:cs="黑体"/>
          <w:bCs/>
          <w:sz w:val="24"/>
          <w:szCs w:val="24"/>
        </w:rPr>
      </w:pPr>
      <w:r>
        <w:rPr>
          <w:rFonts w:ascii="宋体" w:hAnsi="宋体" w:cs="黑体" w:hint="eastAsia"/>
          <w:b/>
          <w:bCs/>
          <w:sz w:val="24"/>
          <w:szCs w:val="24"/>
        </w:rPr>
        <w:t xml:space="preserve">    </w:t>
      </w:r>
      <w:r>
        <w:rPr>
          <w:rFonts w:ascii="宋体" w:hAnsi="宋体" w:cs="黑体" w:hint="eastAsia"/>
          <w:bCs/>
          <w:sz w:val="24"/>
          <w:szCs w:val="24"/>
        </w:rPr>
        <w:t>签约各方共同遵守《中央级公益性科研院所基本科研业务费专项资金管理办法》（以下简称《办法》）、《中国农业科学院中央级公益性科研院所基本科研业务费专项管理实施细则》（以下简称《实施细则》）的有关规定。</w:t>
      </w:r>
    </w:p>
    <w:p w:rsidR="00F67153" w:rsidRDefault="00F67153">
      <w:pPr>
        <w:spacing w:line="360" w:lineRule="auto"/>
        <w:rPr>
          <w:rFonts w:ascii="宋体" w:hAnsi="宋体" w:cs="黑体"/>
          <w:bCs/>
          <w:sz w:val="24"/>
          <w:szCs w:val="24"/>
        </w:rPr>
      </w:pPr>
      <w:r>
        <w:rPr>
          <w:rFonts w:ascii="宋体" w:hAnsi="宋体" w:cs="黑体" w:hint="eastAsia"/>
          <w:bCs/>
          <w:sz w:val="24"/>
          <w:szCs w:val="24"/>
        </w:rPr>
        <w:t xml:space="preserve">    1、项目经费专款专用，不得挪作他用。经费使用严格遵照《办法》和《实施细则》的有关规定执行。</w:t>
      </w:r>
      <w:proofErr w:type="gramStart"/>
      <w:r>
        <w:rPr>
          <w:rFonts w:ascii="宋体" w:hAnsi="宋体" w:cs="黑体" w:hint="eastAsia"/>
          <w:bCs/>
          <w:sz w:val="24"/>
          <w:szCs w:val="24"/>
        </w:rPr>
        <w:t>若经费</w:t>
      </w:r>
      <w:proofErr w:type="gramEnd"/>
      <w:r>
        <w:rPr>
          <w:rFonts w:ascii="宋体" w:hAnsi="宋体" w:cs="黑体" w:hint="eastAsia"/>
          <w:bCs/>
          <w:sz w:val="24"/>
          <w:szCs w:val="24"/>
        </w:rPr>
        <w:t>超支，由乙方自筹解决，但不得影响项目执行。</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2、甲方根据《办法》和《实施细则》经费开支的规定，监督乙方经费使用情况。凡不符合规定的开支，甲方负责提出调整意见。</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3、任务执行过程中，乙方如需调整任务，应根据《办法》和《实施细则》的有关规定，向甲方提出变更内容的申请报告，经甲方审核后</w:t>
      </w:r>
      <w:proofErr w:type="gramStart"/>
      <w:r>
        <w:rPr>
          <w:rFonts w:ascii="宋体" w:hAnsi="宋体" w:cs="黑体" w:hint="eastAsia"/>
          <w:bCs/>
          <w:sz w:val="24"/>
          <w:szCs w:val="24"/>
        </w:rPr>
        <w:t>报管理</w:t>
      </w:r>
      <w:proofErr w:type="gramEnd"/>
      <w:r>
        <w:rPr>
          <w:rFonts w:ascii="宋体" w:hAnsi="宋体" w:cs="黑体" w:hint="eastAsia"/>
          <w:bCs/>
          <w:sz w:val="24"/>
          <w:szCs w:val="24"/>
        </w:rPr>
        <w:t>咨询委员会审议后实施。未接到正式批准书以前，双方需按</w:t>
      </w:r>
      <w:proofErr w:type="gramStart"/>
      <w:r>
        <w:rPr>
          <w:rFonts w:ascii="宋体" w:hAnsi="宋体" w:cs="黑体" w:hint="eastAsia"/>
          <w:bCs/>
          <w:sz w:val="24"/>
          <w:szCs w:val="24"/>
        </w:rPr>
        <w:t>原任务</w:t>
      </w:r>
      <w:proofErr w:type="gramEnd"/>
      <w:r>
        <w:rPr>
          <w:rFonts w:ascii="宋体" w:hAnsi="宋体" w:cs="黑体" w:hint="eastAsia"/>
          <w:bCs/>
          <w:sz w:val="24"/>
          <w:szCs w:val="24"/>
        </w:rPr>
        <w:t>书履行，否则后果由自行调整的一方负责。</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4、乙方因某种原因（如：与可行性研究内容有出入、挪用经费、技术措施或某些条件不落实）致使工作任务无法执行，并要求中止任务，应视不同情况，部分或全部退还所拨经费；若乙方没有提出中止任务的要求，甲方根据调查情况有权提出中止任务的处理建议，经上报管理咨询委员会审核批准后执行。</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5、乙方因不可抗力不能履行任务书规定的工作内容时，应及时通知甲方，并在合理期内出具不能履行的证明。</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6、乙方应保证项目负责人及主要承担人员的稳定，不得随意调换；如确需调换，应征得甲方同意，否则，由于人员安排问题造成项目不能正常实施，其损失由乙方负责，本项目按撤销处理。</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7、项目承担单位要严格</w:t>
      </w:r>
      <w:proofErr w:type="gramStart"/>
      <w:r>
        <w:rPr>
          <w:rFonts w:ascii="宋体" w:hAnsi="宋体" w:cs="黑体" w:hint="eastAsia"/>
          <w:bCs/>
          <w:sz w:val="24"/>
          <w:szCs w:val="24"/>
        </w:rPr>
        <w:t>本任务书履行</w:t>
      </w:r>
      <w:proofErr w:type="gramEnd"/>
      <w:r>
        <w:rPr>
          <w:rFonts w:ascii="宋体" w:hAnsi="宋体" w:cs="黑体" w:hint="eastAsia"/>
          <w:bCs/>
          <w:sz w:val="24"/>
          <w:szCs w:val="24"/>
        </w:rPr>
        <w:t>承担的任务，并于每年年底提交项目执行情况报告、年度经费使用情况报告及下年度工作计划。</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8、项目结束后，乙方应根据《办法》和《实施细则》的要求，向甲方提出验收申请，由甲方组织有关专家，依据任务书内容对项目进行验收。</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9、本项目形成的成果统一标注“中央级科研院所基本科研业务费专项（工作编号）”。</w:t>
      </w:r>
    </w:p>
    <w:p w:rsidR="00F67153" w:rsidRDefault="00F67153">
      <w:pPr>
        <w:spacing w:line="360" w:lineRule="auto"/>
        <w:ind w:firstLineChars="200" w:firstLine="480"/>
        <w:rPr>
          <w:rFonts w:ascii="宋体" w:hAnsi="宋体" w:cs="黑体"/>
          <w:bCs/>
          <w:sz w:val="24"/>
          <w:szCs w:val="24"/>
        </w:rPr>
      </w:pPr>
      <w:r>
        <w:rPr>
          <w:rFonts w:ascii="宋体" w:hAnsi="宋体" w:cs="黑体" w:hint="eastAsia"/>
          <w:bCs/>
          <w:sz w:val="24"/>
          <w:szCs w:val="24"/>
        </w:rPr>
        <w:t>10、</w:t>
      </w:r>
      <w:proofErr w:type="gramStart"/>
      <w:r>
        <w:rPr>
          <w:rFonts w:ascii="宋体" w:hAnsi="宋体" w:cs="黑体" w:hint="eastAsia"/>
          <w:bCs/>
          <w:sz w:val="24"/>
          <w:szCs w:val="24"/>
        </w:rPr>
        <w:t>本任务书签订</w:t>
      </w:r>
      <w:proofErr w:type="gramEnd"/>
      <w:r>
        <w:rPr>
          <w:rFonts w:ascii="宋体" w:hAnsi="宋体" w:cs="黑体" w:hint="eastAsia"/>
          <w:bCs/>
          <w:sz w:val="24"/>
          <w:szCs w:val="24"/>
        </w:rPr>
        <w:t>各方均负有相应责任。若有争议或纠纷时，按照《办法》和《实施细则》有关条款处理。</w:t>
      </w:r>
    </w:p>
    <w:p w:rsidR="00F67153" w:rsidRDefault="00F67153">
      <w:pPr>
        <w:spacing w:afterLines="50" w:after="156"/>
        <w:jc w:val="left"/>
        <w:rPr>
          <w:rFonts w:ascii="宋体" w:hAnsi="宋体" w:cs="黑体"/>
          <w:b/>
          <w:bCs/>
          <w:sz w:val="30"/>
          <w:szCs w:val="30"/>
        </w:rPr>
      </w:pPr>
      <w:r>
        <w:rPr>
          <w:rFonts w:ascii="宋体" w:hAnsi="宋体" w:cs="黑体" w:hint="eastAsia"/>
          <w:b/>
          <w:bCs/>
          <w:sz w:val="30"/>
          <w:szCs w:val="30"/>
        </w:rPr>
        <w:lastRenderedPageBreak/>
        <w:t>十、任务书签约各方</w:t>
      </w:r>
    </w:p>
    <w:p w:rsidR="00F67153" w:rsidRDefault="00F67153">
      <w:pPr>
        <w:spacing w:line="800" w:lineRule="exact"/>
        <w:rPr>
          <w:rFonts w:ascii="仿宋_GB2312" w:eastAsia="仿宋_GB2312" w:hAnsi="宋体" w:cs="黑体"/>
          <w:b/>
          <w:bCs/>
          <w:sz w:val="30"/>
          <w:szCs w:val="30"/>
        </w:rPr>
      </w:pPr>
      <w:r>
        <w:rPr>
          <w:rFonts w:ascii="仿宋_GB2312" w:eastAsia="仿宋_GB2312" w:hAnsi="宋体" w:cs="黑体" w:hint="eastAsia"/>
          <w:b/>
          <w:bCs/>
          <w:sz w:val="30"/>
          <w:szCs w:val="30"/>
        </w:rPr>
        <w:t xml:space="preserve"> 甲方（委托方）：中国农业科学院  </w:t>
      </w:r>
    </w:p>
    <w:p w:rsidR="00F67153" w:rsidRDefault="00F67153">
      <w:pPr>
        <w:spacing w:line="800" w:lineRule="exact"/>
        <w:ind w:firstLineChars="50" w:firstLine="150"/>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科技管理局（公章）            负责人（签章）    </w:t>
      </w:r>
    </w:p>
    <w:p w:rsidR="00F67153" w:rsidRDefault="00F67153">
      <w:pPr>
        <w:spacing w:line="800" w:lineRule="exact"/>
        <w:ind w:firstLineChars="50" w:firstLine="150"/>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                    </w:t>
      </w:r>
    </w:p>
    <w:p w:rsidR="00F67153" w:rsidRDefault="00F67153">
      <w:pPr>
        <w:spacing w:line="800" w:lineRule="exact"/>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                                          年  月  日                    </w:t>
      </w:r>
    </w:p>
    <w:p w:rsidR="00F67153" w:rsidRDefault="00F67153">
      <w:pPr>
        <w:spacing w:line="800" w:lineRule="exact"/>
        <w:rPr>
          <w:rFonts w:ascii="仿宋_GB2312" w:eastAsia="仿宋_GB2312" w:hAnsi="宋体" w:cs="黑体"/>
          <w:bCs/>
          <w:sz w:val="30"/>
          <w:szCs w:val="30"/>
        </w:rPr>
      </w:pPr>
    </w:p>
    <w:p w:rsidR="00F67153" w:rsidRDefault="00F67153" w:rsidP="00771A2D">
      <w:pPr>
        <w:spacing w:line="800" w:lineRule="exact"/>
        <w:ind w:firstLineChars="50" w:firstLine="151"/>
        <w:rPr>
          <w:rFonts w:ascii="仿宋_GB2312" w:eastAsia="仿宋_GB2312" w:hAnsi="宋体" w:cs="黑体"/>
          <w:b/>
          <w:bCs/>
          <w:sz w:val="30"/>
          <w:szCs w:val="30"/>
        </w:rPr>
      </w:pPr>
      <w:r>
        <w:rPr>
          <w:rFonts w:ascii="仿宋_GB2312" w:eastAsia="仿宋_GB2312" w:hAnsi="宋体" w:cs="黑体" w:hint="eastAsia"/>
          <w:b/>
          <w:bCs/>
          <w:sz w:val="30"/>
          <w:szCs w:val="30"/>
        </w:rPr>
        <w:t xml:space="preserve">乙方（承担方）：  </w:t>
      </w:r>
    </w:p>
    <w:p w:rsidR="00F67153" w:rsidRDefault="00F67153">
      <w:pPr>
        <w:spacing w:line="800" w:lineRule="exact"/>
        <w:ind w:firstLineChars="50" w:firstLine="150"/>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主持单位（公章）              负责人（签章）         </w:t>
      </w:r>
    </w:p>
    <w:p w:rsidR="00F67153" w:rsidRDefault="00F67153">
      <w:pPr>
        <w:spacing w:line="800" w:lineRule="exact"/>
        <w:ind w:firstLineChars="50" w:firstLine="150"/>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                                          年  月  日</w:t>
      </w:r>
    </w:p>
    <w:p w:rsidR="00F67153" w:rsidRDefault="00F67153">
      <w:pPr>
        <w:spacing w:line="800" w:lineRule="exact"/>
        <w:ind w:firstLineChars="50" w:firstLine="150"/>
        <w:rPr>
          <w:rFonts w:ascii="仿宋_GB2312" w:eastAsia="仿宋_GB2312" w:hAnsi="宋体" w:cs="黑体" w:hint="eastAsia"/>
          <w:bCs/>
          <w:sz w:val="30"/>
          <w:szCs w:val="30"/>
        </w:rPr>
      </w:pPr>
    </w:p>
    <w:p w:rsidR="00F67153" w:rsidRDefault="00F67153">
      <w:pPr>
        <w:spacing w:line="800" w:lineRule="exact"/>
        <w:ind w:firstLineChars="50" w:firstLine="150"/>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主持单位财务部门（公章）       负责人（签章）           </w:t>
      </w:r>
    </w:p>
    <w:p w:rsidR="00F67153" w:rsidRDefault="00F67153">
      <w:pPr>
        <w:spacing w:line="800" w:lineRule="exact"/>
        <w:ind w:firstLineChars="50" w:firstLine="150"/>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                                          年  月  日 </w:t>
      </w:r>
    </w:p>
    <w:p w:rsidR="00F67153" w:rsidRDefault="00F67153">
      <w:pPr>
        <w:spacing w:line="800" w:lineRule="exact"/>
        <w:ind w:firstLineChars="50" w:firstLine="150"/>
        <w:rPr>
          <w:rFonts w:ascii="仿宋_GB2312" w:eastAsia="仿宋_GB2312" w:hAnsi="宋体" w:cs="黑体"/>
          <w:bCs/>
          <w:sz w:val="30"/>
          <w:szCs w:val="30"/>
        </w:rPr>
      </w:pPr>
      <w:r>
        <w:rPr>
          <w:rFonts w:ascii="仿宋_GB2312" w:eastAsia="仿宋_GB2312" w:hAnsi="宋体" w:cs="黑体" w:hint="eastAsia"/>
          <w:bCs/>
          <w:sz w:val="30"/>
          <w:szCs w:val="30"/>
        </w:rPr>
        <w:t xml:space="preserve">                                       </w:t>
      </w:r>
    </w:p>
    <w:p w:rsidR="00F67153" w:rsidRDefault="00F67153">
      <w:pPr>
        <w:ind w:firstLineChars="50" w:firstLine="150"/>
        <w:rPr>
          <w:rFonts w:ascii="仿宋_GB2312" w:eastAsia="仿宋_GB2312" w:hAnsi="宋体" w:cs="黑体" w:hint="eastAsia"/>
          <w:bCs/>
          <w:sz w:val="30"/>
          <w:szCs w:val="30"/>
        </w:rPr>
      </w:pPr>
      <w:r>
        <w:rPr>
          <w:rFonts w:ascii="仿宋_GB2312" w:eastAsia="仿宋_GB2312" w:hAnsi="宋体" w:cs="黑体" w:hint="eastAsia"/>
          <w:bCs/>
          <w:sz w:val="30"/>
          <w:szCs w:val="30"/>
        </w:rPr>
        <w:t xml:space="preserve">项目负责人：（签字）                                  </w:t>
      </w:r>
    </w:p>
    <w:p w:rsidR="00F67153" w:rsidRDefault="00F67153">
      <w:pPr>
        <w:ind w:firstLineChars="50" w:firstLine="150"/>
        <w:rPr>
          <w:rFonts w:ascii="仿宋_GB2312" w:eastAsia="仿宋_GB2312" w:hAnsi="华文中宋" w:cs="黑体"/>
          <w:sz w:val="32"/>
          <w:szCs w:val="32"/>
        </w:rPr>
      </w:pPr>
      <w:r>
        <w:rPr>
          <w:rFonts w:ascii="仿宋_GB2312" w:eastAsia="仿宋_GB2312" w:hAnsi="宋体" w:cs="黑体" w:hint="eastAsia"/>
          <w:bCs/>
          <w:sz w:val="30"/>
          <w:szCs w:val="30"/>
        </w:rPr>
        <w:t xml:space="preserve">                                          年  月  日</w:t>
      </w:r>
    </w:p>
    <w:p w:rsidR="00F67153" w:rsidRDefault="00F67153">
      <w:pPr>
        <w:rPr>
          <w:rFonts w:ascii="Calibri" w:hAnsi="Calibri" w:cs="黑体"/>
          <w:szCs w:val="22"/>
        </w:rPr>
      </w:pPr>
    </w:p>
    <w:p w:rsidR="00F67153" w:rsidRDefault="00F67153">
      <w:pPr>
        <w:pStyle w:val="a5"/>
        <w:spacing w:before="0" w:beforeAutospacing="0" w:after="0" w:afterAutospacing="0" w:line="440" w:lineRule="exact"/>
        <w:rPr>
          <w:rFonts w:ascii="仿宋" w:eastAsia="仿宋" w:hAnsi="仿宋" w:hint="eastAsia"/>
          <w:sz w:val="32"/>
        </w:rPr>
      </w:pPr>
    </w:p>
    <w:p w:rsidR="00F67153" w:rsidRDefault="00F67153">
      <w:pPr>
        <w:pStyle w:val="a5"/>
        <w:spacing w:before="0" w:beforeAutospacing="0" w:after="0" w:afterAutospacing="0" w:line="440" w:lineRule="exact"/>
        <w:rPr>
          <w:rFonts w:ascii="仿宋" w:eastAsia="仿宋" w:hAnsi="仿宋" w:hint="eastAsia"/>
          <w:sz w:val="32"/>
        </w:rPr>
      </w:pPr>
    </w:p>
    <w:p w:rsidR="00F67153" w:rsidRDefault="00F67153">
      <w:pPr>
        <w:pStyle w:val="a5"/>
        <w:spacing w:before="0" w:beforeAutospacing="0" w:after="0" w:afterAutospacing="0" w:line="440" w:lineRule="exact"/>
        <w:rPr>
          <w:rFonts w:ascii="仿宋" w:eastAsia="仿宋" w:hAnsi="仿宋" w:hint="eastAsia"/>
          <w:sz w:val="32"/>
        </w:rPr>
      </w:pPr>
    </w:p>
    <w:p w:rsidR="00F67153" w:rsidRDefault="00F67153">
      <w:pPr>
        <w:pStyle w:val="a5"/>
        <w:spacing w:before="0" w:beforeAutospacing="0" w:after="0" w:afterAutospacing="0" w:line="440" w:lineRule="exact"/>
        <w:rPr>
          <w:rFonts w:ascii="仿宋" w:eastAsia="仿宋" w:hAnsi="仿宋" w:hint="eastAsia"/>
          <w:sz w:val="32"/>
        </w:rPr>
      </w:pPr>
    </w:p>
    <w:sectPr w:rsidR="00F67153" w:rsidSect="007D5CA2">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077" w:rsidRDefault="00264077">
      <w:r>
        <w:separator/>
      </w:r>
    </w:p>
  </w:endnote>
  <w:endnote w:type="continuationSeparator" w:id="0">
    <w:p w:rsidR="00264077" w:rsidRDefault="0026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6F8" w:rsidRDefault="00E136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077" w:rsidRDefault="00264077">
      <w:r>
        <w:separator/>
      </w:r>
    </w:p>
  </w:footnote>
  <w:footnote w:type="continuationSeparator" w:id="0">
    <w:p w:rsidR="00264077" w:rsidRDefault="00264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718"/>
    <w:rsid w:val="000158EC"/>
    <w:rsid w:val="000324BA"/>
    <w:rsid w:val="000D426B"/>
    <w:rsid w:val="00166C84"/>
    <w:rsid w:val="0017756F"/>
    <w:rsid w:val="001C2941"/>
    <w:rsid w:val="0020621F"/>
    <w:rsid w:val="002122A7"/>
    <w:rsid w:val="00215C3D"/>
    <w:rsid w:val="00223954"/>
    <w:rsid w:val="00264077"/>
    <w:rsid w:val="00293A53"/>
    <w:rsid w:val="002A36FC"/>
    <w:rsid w:val="002C629E"/>
    <w:rsid w:val="002F57A7"/>
    <w:rsid w:val="0034288A"/>
    <w:rsid w:val="003658D2"/>
    <w:rsid w:val="003D2CDF"/>
    <w:rsid w:val="00491C1A"/>
    <w:rsid w:val="004C533B"/>
    <w:rsid w:val="005655D9"/>
    <w:rsid w:val="005A0033"/>
    <w:rsid w:val="005B31B4"/>
    <w:rsid w:val="005B66FC"/>
    <w:rsid w:val="00683DF8"/>
    <w:rsid w:val="006E28D8"/>
    <w:rsid w:val="007022A8"/>
    <w:rsid w:val="00734736"/>
    <w:rsid w:val="00750160"/>
    <w:rsid w:val="00771A2D"/>
    <w:rsid w:val="0079030D"/>
    <w:rsid w:val="007A45E4"/>
    <w:rsid w:val="007D0094"/>
    <w:rsid w:val="007D5CA2"/>
    <w:rsid w:val="0081074F"/>
    <w:rsid w:val="008467CE"/>
    <w:rsid w:val="00876077"/>
    <w:rsid w:val="00882816"/>
    <w:rsid w:val="008B2387"/>
    <w:rsid w:val="00950501"/>
    <w:rsid w:val="00957DF1"/>
    <w:rsid w:val="009814C8"/>
    <w:rsid w:val="00986FA4"/>
    <w:rsid w:val="009D39B7"/>
    <w:rsid w:val="00A55E00"/>
    <w:rsid w:val="00A87FCB"/>
    <w:rsid w:val="00AB0D95"/>
    <w:rsid w:val="00AB45B8"/>
    <w:rsid w:val="00BB2E96"/>
    <w:rsid w:val="00C0734A"/>
    <w:rsid w:val="00E0722A"/>
    <w:rsid w:val="00E136F8"/>
    <w:rsid w:val="00E72CFD"/>
    <w:rsid w:val="00E877AD"/>
    <w:rsid w:val="00F302CD"/>
    <w:rsid w:val="00F31142"/>
    <w:rsid w:val="00F325C0"/>
    <w:rsid w:val="00F67153"/>
    <w:rsid w:val="00FA7202"/>
    <w:rsid w:val="00FC7F8E"/>
    <w:rsid w:val="4204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FA5F9"/>
  <w15:chartTrackingRefBased/>
  <w15:docId w15:val="{218B423B-34D3-4166-BB3E-811F5CA1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a5">
    <w:name w:val="Normal (Web)"/>
    <w:basedOn w:val="a"/>
    <w:pPr>
      <w:widowControl/>
      <w:spacing w:before="100" w:beforeAutospacing="1" w:after="100" w:afterAutospacing="1"/>
      <w:jc w:val="left"/>
    </w:pPr>
    <w:rPr>
      <w:rFonts w:ascii="Verdana" w:hAnsi="Verdana" w:cs="宋体"/>
      <w:color w:val="000000"/>
      <w:kern w:val="0"/>
      <w:sz w:val="24"/>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 w:type="paragraph" w:styleId="a8">
    <w:name w:val="Balloon Text"/>
    <w:basedOn w:val="a"/>
    <w:link w:val="Char"/>
    <w:uiPriority w:val="99"/>
    <w:semiHidden/>
    <w:unhideWhenUsed/>
    <w:rsid w:val="00771A2D"/>
    <w:rPr>
      <w:sz w:val="18"/>
      <w:szCs w:val="18"/>
    </w:rPr>
  </w:style>
  <w:style w:type="character" w:customStyle="1" w:styleId="Char">
    <w:name w:val="批注框文本 Char"/>
    <w:basedOn w:val="a0"/>
    <w:link w:val="a8"/>
    <w:uiPriority w:val="99"/>
    <w:semiHidden/>
    <w:rsid w:val="00771A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2</Pages>
  <Words>197</Words>
  <Characters>1125</Characters>
  <Application>Microsoft Office Word</Application>
  <DocSecurity>0</DocSecurity>
  <PresentationFormat/>
  <Lines>9</Lines>
  <Paragraphs>2</Paragraphs>
  <Slides>0</Slides>
  <Notes>0</Notes>
  <HiddenSlides>0</HiddenSlides>
  <MMClips>0</MMClips>
  <ScaleCrop>false</ScaleCrop>
  <Company>WIN</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财政部、农业部关于基本科研业务费专项管理的有关规定，经专家评审，现将2013年度基本科研业务费增量项目立项情况及经费数通知你们（附件1），请认真填写项目任务书，严格按照专项资金管理办法编制经费预算。项目任务书一式四份和电子版于2013年1月21日前报送我局项目管理处。</dc:title>
  <dc:subject/>
  <dc:creator>lenovo</dc:creator>
  <cp:keywords/>
  <cp:lastModifiedBy>zhen sun</cp:lastModifiedBy>
  <cp:revision>3</cp:revision>
  <cp:lastPrinted>2017-03-15T08:21:00Z</cp:lastPrinted>
  <dcterms:created xsi:type="dcterms:W3CDTF">2018-01-11T10:29:00Z</dcterms:created>
  <dcterms:modified xsi:type="dcterms:W3CDTF">2018-01-11T10:29:00Z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