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1676AB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1676AB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3172F9" w:rsidP="00924C89">
            <w:r w:rsidRPr="003172F9">
              <w:rPr>
                <w:rFonts w:ascii="宋体" w:hAnsi="宋体" w:hint="eastAsia"/>
                <w:b/>
                <w:bCs/>
                <w:sz w:val="30"/>
                <w:szCs w:val="30"/>
              </w:rPr>
              <w:t>三、主要研究内容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（拟开展的主要工作内容，并明确要重点解决的关键科学问题和主要技术难点等。若有协作单位，需写明各自承担的研究内容。限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