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w:t>
      </w:r>
      <w:proofErr w:type="gramStart"/>
      <w:r>
        <w:t>all of</w:t>
      </w:r>
      <w:proofErr w:type="gramEnd"/>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lastRenderedPageBreak/>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0631BB72" w:rsidR="0040496A" w:rsidRDefault="0040496A" w:rsidP="0040496A">
      <w:pPr>
        <w:pStyle w:val="CaptionedFigure"/>
      </w:pPr>
      <w:r w:rsidRPr="0040496A">
        <w:t>Diagram</w:t>
      </w:r>
      <w:r>
        <w:t xml:space="preserve"> 1.1.1 - Feature Map</w:t>
      </w:r>
    </w:p>
    <w:p w14:paraId="7B8BE352" w14:textId="1B835CC8" w:rsidR="0040496A" w:rsidRDefault="0040496A" w:rsidP="0040496A">
      <w:pPr>
        <w:jc w:val="center"/>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lastRenderedPageBreak/>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4A601891" w14:textId="5A29391C"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whose fulfillment is of highest importance to the major stakeholders.</w:t>
      </w:r>
      <w:r w:rsidR="006A7F75">
        <w:t xml:space="preserve"> The quality goal </w:t>
      </w:r>
      <w:r w:rsidR="006A7F75">
        <w:t>influence</w:t>
      </w:r>
      <w:r w:rsidR="006A7F75">
        <w:t>s the</w:t>
      </w:r>
      <w:r w:rsidR="006A7F75">
        <w:t xml:space="preserve"> fundamental architectural decisions</w:t>
      </w:r>
      <w:r w:rsidR="00913B08">
        <w:t xml:space="preserve"> </w:t>
      </w:r>
      <w:r w:rsidR="006A7F75">
        <w:t xml:space="preserve">on how the system and software </w:t>
      </w:r>
      <w:proofErr w:type="gramStart"/>
      <w:r w:rsidR="006A7F75">
        <w:t>is</w:t>
      </w:r>
      <w:proofErr w:type="gramEnd"/>
      <w:r w:rsidR="006A7F75">
        <w:t xml:space="preserve"> developed.</w:t>
      </w:r>
    </w:p>
    <w:p w14:paraId="3A571A35" w14:textId="6771640B" w:rsidR="00913B08" w:rsidRDefault="00913B08" w:rsidP="00913B08">
      <w:pPr>
        <w:pStyle w:val="TableCaption"/>
      </w:pPr>
      <w:r>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lastRenderedPageBreak/>
              <w:t>Q</w:t>
            </w:r>
            <w:r w:rsidR="00E61FA9">
              <w:t>1</w:t>
            </w:r>
          </w:p>
        </w:tc>
        <w:tc>
          <w:tcPr>
            <w:tcW w:w="2443" w:type="pct"/>
          </w:tcPr>
          <w:p w14:paraId="71EE9A0B" w14:textId="6F8BE121" w:rsidR="00913B08" w:rsidRDefault="00E61FA9" w:rsidP="00E34A25">
            <w:pPr>
              <w:pStyle w:val="Tablecellcontents"/>
            </w:pPr>
            <w:r>
              <w:t>Ineration 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Maintainability: Modifiability</w:t>
            </w:r>
            <w:r>
              <w:t xml:space="preserve">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w:t>
            </w:r>
            <w:r>
              <w:t>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388FF7E2" w14:textId="77777777" w:rsidR="00E20E02" w:rsidRDefault="00000000">
      <w:pPr>
        <w:pStyle w:val="FirstParagraph"/>
      </w:pPr>
      <w:r>
        <w:rPr>
          <w:bCs/>
        </w:rPr>
        <w:t>Contents</w:t>
      </w:r>
    </w:p>
    <w:p w14:paraId="06256828" w14:textId="77777777" w:rsidR="00E20E02" w:rsidRDefault="00000000">
      <w:pPr>
        <w:pStyle w:val="BodyText"/>
      </w:pPr>
      <w:r>
        <w:t xml:space="preserve">Explicit overview of stakeholders of the system, i.e. all </w:t>
      </w:r>
      <w:proofErr w:type="gramStart"/>
      <w:r>
        <w:t>person</w:t>
      </w:r>
      <w:proofErr w:type="gramEnd"/>
      <w:r>
        <w:t>, roles or organizations that</w:t>
      </w:r>
    </w:p>
    <w:p w14:paraId="64196BD8" w14:textId="77777777" w:rsidR="00E20E02" w:rsidRDefault="00000000">
      <w:pPr>
        <w:numPr>
          <w:ilvl w:val="0"/>
          <w:numId w:val="3"/>
        </w:numPr>
      </w:pPr>
      <w:r>
        <w:t>should know the architecture</w:t>
      </w:r>
    </w:p>
    <w:p w14:paraId="3E4B28D7" w14:textId="77777777" w:rsidR="00E20E02" w:rsidRDefault="00000000">
      <w:pPr>
        <w:numPr>
          <w:ilvl w:val="0"/>
          <w:numId w:val="3"/>
        </w:numPr>
      </w:pPr>
      <w:proofErr w:type="gramStart"/>
      <w:r>
        <w:t>have to</w:t>
      </w:r>
      <w:proofErr w:type="gramEnd"/>
      <w:r>
        <w:t xml:space="preserve"> be convinced of the architecture</w:t>
      </w:r>
    </w:p>
    <w:p w14:paraId="646AA51B" w14:textId="77777777" w:rsidR="00E20E02" w:rsidRDefault="00000000">
      <w:pPr>
        <w:numPr>
          <w:ilvl w:val="0"/>
          <w:numId w:val="3"/>
        </w:numPr>
      </w:pPr>
      <w:proofErr w:type="gramStart"/>
      <w:r>
        <w:t>have to</w:t>
      </w:r>
      <w:proofErr w:type="gramEnd"/>
      <w:r>
        <w:t xml:space="preserve"> work with </w:t>
      </w:r>
      <w:proofErr w:type="gramStart"/>
      <w:r>
        <w:t>the architecture</w:t>
      </w:r>
      <w:proofErr w:type="gramEnd"/>
      <w:r>
        <w:t xml:space="preserve"> or with code</w:t>
      </w:r>
    </w:p>
    <w:p w14:paraId="6A4CF750" w14:textId="77777777" w:rsidR="00E20E02" w:rsidRDefault="00000000">
      <w:pPr>
        <w:numPr>
          <w:ilvl w:val="0"/>
          <w:numId w:val="3"/>
        </w:numPr>
      </w:pPr>
      <w:r>
        <w:t>need the documentation of the architecture for their work</w:t>
      </w:r>
    </w:p>
    <w:p w14:paraId="25B8B798" w14:textId="77777777" w:rsidR="00E20E02" w:rsidRDefault="00000000">
      <w:pPr>
        <w:numPr>
          <w:ilvl w:val="0"/>
          <w:numId w:val="3"/>
        </w:numPr>
      </w:pPr>
      <w:proofErr w:type="gramStart"/>
      <w:r>
        <w:t>have to</w:t>
      </w:r>
      <w:proofErr w:type="gramEnd"/>
      <w:r>
        <w:t xml:space="preserve"> come up with decisions about the system or its development</w:t>
      </w:r>
    </w:p>
    <w:p w14:paraId="3A67FB8A" w14:textId="77777777" w:rsidR="00E20E02" w:rsidRDefault="00000000">
      <w:pPr>
        <w:pStyle w:val="FirstParagraph"/>
      </w:pPr>
      <w:r>
        <w:rPr>
          <w:bCs/>
        </w:rPr>
        <w:t>Motivation</w:t>
      </w:r>
    </w:p>
    <w:p w14:paraId="4229B540" w14:textId="77777777" w:rsidR="00E20E02" w:rsidRDefault="00000000">
      <w:pPr>
        <w:pStyle w:val="BodyText"/>
      </w:pPr>
      <w:r>
        <w:t xml:space="preserve">You should know all parties involved in </w:t>
      </w:r>
      <w:proofErr w:type="gramStart"/>
      <w:r>
        <w:t>development</w:t>
      </w:r>
      <w:proofErr w:type="gramEnd"/>
      <w:r>
        <w:t xml:space="preserve"> of the system or affected by the system. Otherwise, you may get nasty surprises later in the development process. These stakeholders determine the extent and the level of detail of your work and its results.</w:t>
      </w:r>
    </w:p>
    <w:p w14:paraId="551B231A" w14:textId="77777777" w:rsidR="00E20E02" w:rsidRDefault="00000000">
      <w:pPr>
        <w:pStyle w:val="BodyText"/>
      </w:pPr>
      <w:proofErr w:type="gramStart"/>
      <w:r>
        <w:rPr>
          <w:b/>
          <w:bCs/>
        </w:rPr>
        <w:t>Form</w:t>
      </w:r>
      <w:proofErr w:type="gramEnd"/>
    </w:p>
    <w:p w14:paraId="0D1E87E5" w14:textId="77777777" w:rsidR="00E20E02" w:rsidRDefault="00000000">
      <w:pPr>
        <w:pStyle w:val="BodyText"/>
      </w:pPr>
      <w:r>
        <w:t>Table with role names, person names, and their expectations with respect to the architecture and its documentation.</w:t>
      </w:r>
    </w:p>
    <w:tbl>
      <w:tblPr>
        <w:tblStyle w:val="Table"/>
        <w:tblW w:w="5000" w:type="pct"/>
        <w:tblLook w:val="0020" w:firstRow="1" w:lastRow="0" w:firstColumn="0" w:lastColumn="0" w:noHBand="0" w:noVBand="0"/>
      </w:tblPr>
      <w:tblGrid>
        <w:gridCol w:w="2834"/>
        <w:gridCol w:w="2953"/>
        <w:gridCol w:w="3789"/>
      </w:tblGrid>
      <w:tr w:rsidR="00E20E02" w14:paraId="730FF302"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675021CC" w14:textId="77777777" w:rsidR="00E20E02" w:rsidRDefault="00000000">
            <w:pPr>
              <w:pStyle w:val="Compact"/>
            </w:pPr>
            <w:r>
              <w:t>Role/Name</w:t>
            </w:r>
          </w:p>
        </w:tc>
        <w:tc>
          <w:tcPr>
            <w:tcW w:w="0" w:type="auto"/>
          </w:tcPr>
          <w:p w14:paraId="082D8580" w14:textId="77777777" w:rsidR="00E20E02" w:rsidRDefault="00000000">
            <w:pPr>
              <w:pStyle w:val="Compact"/>
            </w:pPr>
            <w:r>
              <w:t>Contact</w:t>
            </w:r>
          </w:p>
        </w:tc>
        <w:tc>
          <w:tcPr>
            <w:tcW w:w="0" w:type="auto"/>
          </w:tcPr>
          <w:p w14:paraId="556732AD" w14:textId="77777777" w:rsidR="00E20E02" w:rsidRDefault="00000000">
            <w:pPr>
              <w:pStyle w:val="Compact"/>
            </w:pPr>
            <w:r>
              <w:t>Expectations</w:t>
            </w:r>
          </w:p>
        </w:tc>
      </w:tr>
      <w:tr w:rsidR="00E20E02" w14:paraId="23EF1CB8" w14:textId="77777777">
        <w:tc>
          <w:tcPr>
            <w:tcW w:w="0" w:type="auto"/>
          </w:tcPr>
          <w:p w14:paraId="45EA7D9A" w14:textId="77777777" w:rsidR="00E20E02" w:rsidRPr="00705767" w:rsidRDefault="00000000" w:rsidP="00705767">
            <w:pPr>
              <w:pStyle w:val="Tablecellcontents"/>
            </w:pPr>
            <w:r w:rsidRPr="00705767">
              <w:t>&lt;Role-1&gt;</w:t>
            </w:r>
          </w:p>
        </w:tc>
        <w:tc>
          <w:tcPr>
            <w:tcW w:w="0" w:type="auto"/>
          </w:tcPr>
          <w:p w14:paraId="4FE149BF" w14:textId="77777777" w:rsidR="00E20E02" w:rsidRPr="00705767" w:rsidRDefault="00000000" w:rsidP="00705767">
            <w:pPr>
              <w:pStyle w:val="Tablecellcontents"/>
            </w:pPr>
            <w:r w:rsidRPr="00705767">
              <w:t>&lt;Contact-1&gt;</w:t>
            </w:r>
          </w:p>
        </w:tc>
        <w:tc>
          <w:tcPr>
            <w:tcW w:w="0" w:type="auto"/>
          </w:tcPr>
          <w:p w14:paraId="10D70533" w14:textId="77777777" w:rsidR="00E20E02" w:rsidRPr="00705767" w:rsidRDefault="00000000" w:rsidP="00705767">
            <w:pPr>
              <w:pStyle w:val="Tablecellcontents"/>
            </w:pPr>
            <w:r w:rsidRPr="00705767">
              <w:t>&lt;Expectation-1&gt;</w:t>
            </w:r>
          </w:p>
        </w:tc>
      </w:tr>
      <w:tr w:rsidR="00E20E02" w14:paraId="29AA3700" w14:textId="77777777">
        <w:tc>
          <w:tcPr>
            <w:tcW w:w="0" w:type="auto"/>
          </w:tcPr>
          <w:p w14:paraId="272D723F" w14:textId="77777777" w:rsidR="00E20E02" w:rsidRPr="00705767" w:rsidRDefault="00000000" w:rsidP="00705767">
            <w:pPr>
              <w:pStyle w:val="Tablecellcontents"/>
            </w:pPr>
            <w:r w:rsidRPr="00705767">
              <w:t>&lt;Role-2&gt;</w:t>
            </w:r>
          </w:p>
        </w:tc>
        <w:tc>
          <w:tcPr>
            <w:tcW w:w="0" w:type="auto"/>
          </w:tcPr>
          <w:p w14:paraId="1584A598" w14:textId="77777777" w:rsidR="00E20E02" w:rsidRPr="00705767" w:rsidRDefault="00000000" w:rsidP="00705767">
            <w:pPr>
              <w:pStyle w:val="Tablecellcontents"/>
            </w:pPr>
            <w:r w:rsidRPr="00705767">
              <w:t>&lt;Contact-2&gt;</w:t>
            </w:r>
          </w:p>
        </w:tc>
        <w:tc>
          <w:tcPr>
            <w:tcW w:w="0" w:type="auto"/>
          </w:tcPr>
          <w:p w14:paraId="1CD16F5E" w14:textId="77777777" w:rsidR="00E20E02" w:rsidRPr="00705767" w:rsidRDefault="00000000" w:rsidP="00705767">
            <w:pPr>
              <w:pStyle w:val="Tablecellcontents"/>
            </w:pPr>
            <w:r w:rsidRPr="00705767">
              <w:t>&lt;Expectation-2&gt;</w:t>
            </w:r>
          </w:p>
        </w:tc>
      </w:tr>
    </w:tbl>
    <w:p w14:paraId="020CCA47" w14:textId="77777777" w:rsidR="00E20E02" w:rsidRDefault="00000000">
      <w:pPr>
        <w:pStyle w:val="Heading1"/>
      </w:pPr>
      <w:bookmarkStart w:id="4" w:name="section-architecture-constraints"/>
      <w:bookmarkEnd w:id="0"/>
      <w:bookmarkEnd w:id="3"/>
      <w:r>
        <w:lastRenderedPageBreak/>
        <w:t>Architecture Constraints</w:t>
      </w:r>
    </w:p>
    <w:p w14:paraId="3FB8C003" w14:textId="77777777" w:rsidR="00E20E02" w:rsidRDefault="00000000">
      <w:pPr>
        <w:pStyle w:val="FirstParagraph"/>
      </w:pPr>
      <w:r>
        <w:rPr>
          <w:bCs/>
        </w:rPr>
        <w:t>Contents</w:t>
      </w:r>
    </w:p>
    <w:p w14:paraId="2DAB121A" w14:textId="77777777" w:rsidR="00E20E02" w:rsidRDefault="00000000">
      <w:pPr>
        <w:pStyle w:val="BodyText"/>
      </w:pPr>
      <w:r>
        <w:t xml:space="preserve">Any requirement that </w:t>
      </w:r>
      <w:proofErr w:type="gramStart"/>
      <w:r>
        <w:t>constraints</w:t>
      </w:r>
      <w:proofErr w:type="gramEnd"/>
      <w:r>
        <w:t xml:space="preserve"> software architects in their freedom of design and implementation decisions or decision about the development process. These constraints sometimes go beyond individual systems and are valid for whole organizations and companies.</w:t>
      </w:r>
    </w:p>
    <w:p w14:paraId="16E24637" w14:textId="77777777" w:rsidR="00E20E02" w:rsidRDefault="00000000">
      <w:pPr>
        <w:pStyle w:val="BodyText"/>
      </w:pPr>
      <w:r>
        <w:rPr>
          <w:b/>
          <w:bCs/>
        </w:rPr>
        <w:t>Motivation</w:t>
      </w:r>
    </w:p>
    <w:p w14:paraId="01AC6C7F" w14:textId="77777777" w:rsidR="00E20E02" w:rsidRDefault="00000000">
      <w:pPr>
        <w:pStyle w:val="BodyText"/>
      </w:pPr>
      <w:r>
        <w:t>Architects should know exactly where they are free in their design decisions and where they must adhere to constraints. Constraints must always be dealt with; they may be negotiable, though.</w:t>
      </w:r>
    </w:p>
    <w:p w14:paraId="4ECB06AC" w14:textId="77777777" w:rsidR="00E20E02" w:rsidRDefault="00000000">
      <w:pPr>
        <w:pStyle w:val="BodyText"/>
      </w:pPr>
      <w:proofErr w:type="gramStart"/>
      <w:r>
        <w:rPr>
          <w:b/>
          <w:bCs/>
        </w:rPr>
        <w:t>Form</w:t>
      </w:r>
      <w:proofErr w:type="gramEnd"/>
    </w:p>
    <w:p w14:paraId="5DCBD9B7" w14:textId="77777777" w:rsidR="00E20E02" w:rsidRDefault="00000000">
      <w:pPr>
        <w:pStyle w:val="BodyText"/>
      </w:pPr>
      <w:r>
        <w:t>Simple tables of constraints with explanations. If needed you can subdivide them into technical constraints, organizational and political constraints and conventions (e.g. programming or versioning guidelines, documentation or naming conventions)</w:t>
      </w:r>
    </w:p>
    <w:p w14:paraId="706C1B2B" w14:textId="77777777" w:rsidR="00E20E02" w:rsidRDefault="00000000">
      <w:pPr>
        <w:pStyle w:val="BodyText"/>
      </w:pPr>
      <w:r>
        <w:t xml:space="preserve">See </w:t>
      </w:r>
      <w:hyperlink r:id="rId11">
        <w:r w:rsidR="00E20E02">
          <w:rPr>
            <w:rStyle w:val="Hyperlink"/>
          </w:rPr>
          <w:t>Architecture Constraints</w:t>
        </w:r>
      </w:hyperlink>
      <w:r>
        <w:t xml:space="preserve"> in the arc42 documentation.</w:t>
      </w:r>
    </w:p>
    <w:p w14:paraId="7E5B2AB7" w14:textId="77777777" w:rsidR="00E20E02" w:rsidRDefault="00000000">
      <w:pPr>
        <w:pStyle w:val="Heading1"/>
      </w:pPr>
      <w:bookmarkStart w:id="5"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2">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lastRenderedPageBreak/>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3"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lastRenderedPageBreak/>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4">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5"/>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16"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17"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8"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19">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0">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21">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2"/>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3">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4">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5">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lastRenderedPageBreak/>
        <w:t xml:space="preserve">See </w:t>
      </w:r>
      <w:hyperlink r:id="rId26">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7">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263D87" w14:paraId="132E6272" w14:textId="77777777" w:rsidTr="00E34A25">
        <w:tc>
          <w:tcPr>
            <w:tcW w:w="587" w:type="pct"/>
          </w:tcPr>
          <w:p w14:paraId="72BD5BDC" w14:textId="39CC8383" w:rsidR="00263D87" w:rsidRDefault="00263D87" w:rsidP="00E34A25">
            <w:pPr>
              <w:pStyle w:val="Tablecellcontents"/>
            </w:pPr>
            <w:r>
              <w:t>ANW</w:t>
            </w:r>
          </w:p>
        </w:tc>
        <w:tc>
          <w:tcPr>
            <w:tcW w:w="4413" w:type="pct"/>
          </w:tcPr>
          <w:p w14:paraId="6579F810" w14:textId="14724812" w:rsidR="00263D87" w:rsidRDefault="00263D87" w:rsidP="00E34A25">
            <w:pPr>
              <w:pStyle w:val="Tablecellcontents"/>
            </w:pPr>
            <w:r>
              <w:t>American Ninja Warrior</w:t>
            </w:r>
          </w:p>
        </w:tc>
      </w:tr>
      <w:tr w:rsidR="00263D87" w14:paraId="65E4C512" w14:textId="77777777" w:rsidTr="00E34A25">
        <w:tc>
          <w:tcPr>
            <w:tcW w:w="587" w:type="pct"/>
          </w:tcPr>
          <w:p w14:paraId="6F37021C" w14:textId="348A1FBC" w:rsidR="00263D87" w:rsidRDefault="00263D87" w:rsidP="00E34A25">
            <w:pPr>
              <w:pStyle w:val="Tablecellcontents"/>
            </w:pPr>
          </w:p>
        </w:tc>
        <w:tc>
          <w:tcPr>
            <w:tcW w:w="4413" w:type="pct"/>
          </w:tcPr>
          <w:p w14:paraId="2C58CE08" w14:textId="77777777" w:rsidR="00263D87" w:rsidRDefault="00263D87" w:rsidP="00E34A25">
            <w:pPr>
              <w:pStyle w:val="Tablecellcontents"/>
            </w:pPr>
          </w:p>
        </w:tc>
      </w:tr>
    </w:tbl>
    <w:bookmarkEnd w:id="44"/>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28"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29"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lastRenderedPageBreak/>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0"/>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A6263" w14:textId="77777777" w:rsidR="009737AC" w:rsidRDefault="009737AC">
      <w:pPr>
        <w:spacing w:after="0"/>
      </w:pPr>
      <w:r>
        <w:separator/>
      </w:r>
    </w:p>
  </w:endnote>
  <w:endnote w:type="continuationSeparator" w:id="0">
    <w:p w14:paraId="2FAF24E6" w14:textId="77777777" w:rsidR="009737AC" w:rsidRDefault="00973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5E226" w14:textId="77777777" w:rsidR="009737AC" w:rsidRDefault="009737AC">
      <w:r>
        <w:separator/>
      </w:r>
    </w:p>
  </w:footnote>
  <w:footnote w:type="continuationSeparator" w:id="0">
    <w:p w14:paraId="35E4938C" w14:textId="77777777" w:rsidR="009737AC" w:rsidRDefault="00973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7341FA"/>
    <w:multiLevelType w:val="multilevel"/>
    <w:tmpl w:val="0FA8F612"/>
    <w:numStyleLink w:val="HeadingsListStyle"/>
  </w:abstractNum>
  <w:abstractNum w:abstractNumId="4" w15:restartNumberingAfterBreak="0">
    <w:nsid w:val="44D27709"/>
    <w:multiLevelType w:val="multilevel"/>
    <w:tmpl w:val="0FA8F612"/>
    <w:numStyleLink w:val="HeadingsListStyle"/>
  </w:abstractNum>
  <w:abstractNum w:abstractNumId="5"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6"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5"/>
  </w:num>
  <w:num w:numId="23" w16cid:durableId="1887444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3"/>
  </w:num>
  <w:num w:numId="25" w16cid:durableId="1087845628">
    <w:abstractNumId w:val="6"/>
  </w:num>
  <w:num w:numId="26" w16cid:durableId="53577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C31C3"/>
    <w:rsid w:val="00167376"/>
    <w:rsid w:val="001E1FAE"/>
    <w:rsid w:val="00263D87"/>
    <w:rsid w:val="00323DB3"/>
    <w:rsid w:val="00340E90"/>
    <w:rsid w:val="00345DD3"/>
    <w:rsid w:val="003602F1"/>
    <w:rsid w:val="003710EB"/>
    <w:rsid w:val="003C45D3"/>
    <w:rsid w:val="003D03B0"/>
    <w:rsid w:val="003D3C63"/>
    <w:rsid w:val="003F7D44"/>
    <w:rsid w:val="0040496A"/>
    <w:rsid w:val="00424F30"/>
    <w:rsid w:val="0055622C"/>
    <w:rsid w:val="00584E9E"/>
    <w:rsid w:val="005C5E7E"/>
    <w:rsid w:val="005D51D2"/>
    <w:rsid w:val="005E6E4D"/>
    <w:rsid w:val="006A7F75"/>
    <w:rsid w:val="006C2F34"/>
    <w:rsid w:val="006D5E8E"/>
    <w:rsid w:val="006E40EB"/>
    <w:rsid w:val="00704603"/>
    <w:rsid w:val="00705767"/>
    <w:rsid w:val="00706E48"/>
    <w:rsid w:val="00763A51"/>
    <w:rsid w:val="007E3FC5"/>
    <w:rsid w:val="007F06D9"/>
    <w:rsid w:val="00832121"/>
    <w:rsid w:val="00894CE1"/>
    <w:rsid w:val="00911F5B"/>
    <w:rsid w:val="00913B08"/>
    <w:rsid w:val="009737AC"/>
    <w:rsid w:val="00973F21"/>
    <w:rsid w:val="009B3462"/>
    <w:rsid w:val="009E21F1"/>
    <w:rsid w:val="00A37EFD"/>
    <w:rsid w:val="00AB4E93"/>
    <w:rsid w:val="00AC284C"/>
    <w:rsid w:val="00AF5825"/>
    <w:rsid w:val="00B83235"/>
    <w:rsid w:val="00BE2C31"/>
    <w:rsid w:val="00BF15EF"/>
    <w:rsid w:val="00C17E12"/>
    <w:rsid w:val="00D12628"/>
    <w:rsid w:val="00D651A4"/>
    <w:rsid w:val="00E04629"/>
    <w:rsid w:val="00E20E02"/>
    <w:rsid w:val="00E5048F"/>
    <w:rsid w:val="00E61FA9"/>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B08"/>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next w:val="Normal"/>
    <w:rsid w:val="0040496A"/>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167376"/>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c42.org/home/" TargetMode="External"/><Relationship Id="rId13" Type="http://schemas.openxmlformats.org/officeDocument/2006/relationships/hyperlink" Target="https://c4model.com/?ref=workingsoftware.dev"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10/" TargetMode="External"/><Relationship Id="rId3" Type="http://schemas.openxmlformats.org/officeDocument/2006/relationships/settings" Target="settings.xml"/><Relationship Id="rId21" Type="http://schemas.openxmlformats.org/officeDocument/2006/relationships/hyperlink" Target="https://docs.arc42.org/section-7/" TargetMode="External"/><Relationship Id="rId7" Type="http://schemas.openxmlformats.org/officeDocument/2006/relationships/image" Target="media/image1.jpeg"/><Relationship Id="rId12" Type="http://schemas.openxmlformats.org/officeDocument/2006/relationships/hyperlink" Target="https://docs.arc42.org/section-3/" TargetMode="External"/><Relationship Id="rId17" Type="http://schemas.openxmlformats.org/officeDocument/2006/relationships/hyperlink" Target="https://c4model.com/?ref=workingsoftware.dev" TargetMode="External"/><Relationship Id="rId25" Type="http://schemas.openxmlformats.org/officeDocument/2006/relationships/hyperlink" Target="https://docs.arc42.org/section-9/" TargetMode="External"/><Relationship Id="rId2" Type="http://schemas.openxmlformats.org/officeDocument/2006/relationships/styles" Target="styles.xml"/><Relationship Id="rId16" Type="http://schemas.openxmlformats.org/officeDocument/2006/relationships/hyperlink" Target="https://c4model.com/?ref=workingsoftware.dev" TargetMode="External"/><Relationship Id="rId20" Type="http://schemas.openxmlformats.org/officeDocument/2006/relationships/hyperlink" Target="https://docs.arc42.org/section-6/" TargetMode="External"/><Relationship Id="rId29" Type="http://schemas.openxmlformats.org/officeDocument/2006/relationships/hyperlink" Target="https://iso25000.com/index.php/en/iso-25000-standards/iso-25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2/" TargetMode="External"/><Relationship Id="rId24" Type="http://schemas.openxmlformats.org/officeDocument/2006/relationships/hyperlink" Target="https://cognitect.com/blog/2011/11/15/documenting-architecture-decision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8/" TargetMode="External"/><Relationship Id="rId28" Type="http://schemas.openxmlformats.org/officeDocument/2006/relationships/hyperlink" Target="https://mjremijan.blogspot.com/2022/11/pragmatic-strategy-for-deconstructing.html" TargetMode="External"/><Relationship Id="rId10" Type="http://schemas.openxmlformats.org/officeDocument/2006/relationships/image" Target="media/image2.jpg"/><Relationship Id="rId19" Type="http://schemas.openxmlformats.org/officeDocument/2006/relationships/hyperlink" Target="https://docs.arc42.org/section-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docs.arc42.org/section-4/" TargetMode="External"/><Relationship Id="rId22" Type="http://schemas.openxmlformats.org/officeDocument/2006/relationships/image" Target="media/image4.png"/><Relationship Id="rId27" Type="http://schemas.openxmlformats.org/officeDocument/2006/relationships/hyperlink" Target="https://docs.arc42.org/section-11/"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4195</TotalTime>
  <Pages>20</Pages>
  <Words>4037</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38</cp:revision>
  <dcterms:created xsi:type="dcterms:W3CDTF">2024-10-04T15:34:00Z</dcterms:created>
  <dcterms:modified xsi:type="dcterms:W3CDTF">2025-02-01T04:50:00Z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