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06D36" w14:textId="77777777" w:rsidR="00256A51" w:rsidRDefault="00256A51" w:rsidP="00256A51">
      <w:pPr>
        <w:jc w:val="center"/>
      </w:pPr>
    </w:p>
    <w:p w14:paraId="2C5D47AD" w14:textId="50952D87" w:rsidR="00AB4E93" w:rsidRDefault="007468A0" w:rsidP="00256A51">
      <w:pPr>
        <w:jc w:val="center"/>
      </w:pPr>
      <w:r w:rsidRPr="00256A51">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4B56C5F9" w:rsidR="00E20E02" w:rsidRDefault="007468A0">
      <w:pPr>
        <w:pStyle w:val="Date"/>
      </w:pPr>
      <w:r>
        <w:t xml:space="preserve">January </w:t>
      </w:r>
      <w:r w:rsidR="00E727DB">
        <w:t>2025</w:t>
      </w:r>
    </w:p>
    <w:p w14:paraId="4244A462" w14:textId="1371B07F" w:rsidR="00E20E02" w:rsidRDefault="007468A0" w:rsidP="00FD260C">
      <w:pPr>
        <w:pStyle w:val="Heading1"/>
      </w:pPr>
      <w:bookmarkStart w:id="0" w:name="_Ref193870879"/>
      <w:bookmarkStart w:id="1" w:name="section-introduction-and-goals"/>
      <w:r>
        <w:t>Introduction and Goals</w:t>
      </w:r>
      <w:bookmarkEnd w:id="0"/>
    </w:p>
    <w:p w14:paraId="7DBE55C7" w14:textId="6FA7EB9C" w:rsidR="007F06D9" w:rsidRDefault="007F06D9" w:rsidP="007F06D9">
      <w:pPr>
        <w:pStyle w:val="BodyText"/>
      </w:pPr>
      <w:r>
        <w:t xml:space="preserve">See </w:t>
      </w:r>
      <w:hyperlink r:id="rId9">
        <w:r>
          <w:rPr>
            <w:rStyle w:val="Hyperlink"/>
          </w:rPr>
          <w:t>Introduction and Goals</w:t>
        </w:r>
      </w:hyperlink>
      <w:r>
        <w:t xml:space="preserve"> in the arc42 documentation.</w:t>
      </w:r>
    </w:p>
    <w:p w14:paraId="38A66968" w14:textId="46D97A11" w:rsidR="00684824" w:rsidRDefault="00E5048F" w:rsidP="00E5048F">
      <w:pPr>
        <w:pStyle w:val="BodyText"/>
      </w:pPr>
      <w:r>
        <w:t>This document describes The American Ninja Warrior</w:t>
      </w:r>
      <w:r w:rsidR="007E3FC5">
        <w:t xml:space="preserve"> (ANW)</w:t>
      </w:r>
      <w:r>
        <w:t xml:space="preserve"> </w:t>
      </w:r>
      <w:r w:rsidR="00C657AF">
        <w:t>P</w:t>
      </w:r>
      <w:r>
        <w:t xml:space="preserve">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w:t>
      </w:r>
      <w:r w:rsidR="004844BC">
        <w:t>the</w:t>
      </w:r>
      <w:r w:rsidR="007E3FC5">
        <w:t xml:space="preserve">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275E18A2" w:rsidR="005C5E7E" w:rsidRDefault="005C5E7E" w:rsidP="005C5E7E">
      <w:pPr>
        <w:pStyle w:val="TableCaption"/>
      </w:pPr>
      <w:r>
        <w:t xml:space="preserve">Table </w:t>
      </w:r>
      <w:fldSimple w:instr=" REF _Ref193870879 \r ">
        <w:r w:rsidR="00AC02FD">
          <w:t>1</w:t>
        </w:r>
      </w:fldSimple>
      <w:r>
        <w:t>.1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7468A0">
            <w:pPr>
              <w:pStyle w:val="Compact"/>
            </w:pPr>
            <w:r>
              <w:t>ID</w:t>
            </w:r>
          </w:p>
        </w:tc>
        <w:tc>
          <w:tcPr>
            <w:tcW w:w="4413" w:type="pct"/>
          </w:tcPr>
          <w:p w14:paraId="4E6D240B" w14:textId="2E020B2A" w:rsidR="00E04629" w:rsidRDefault="00E04629" w:rsidP="007468A0">
            <w:pPr>
              <w:pStyle w:val="Compact"/>
            </w:pPr>
            <w:r>
              <w:t>Goal</w:t>
            </w:r>
          </w:p>
        </w:tc>
      </w:tr>
      <w:tr w:rsidR="00E04629" w14:paraId="6ECAD172" w14:textId="77777777" w:rsidTr="005C5E7E">
        <w:tc>
          <w:tcPr>
            <w:tcW w:w="587" w:type="pct"/>
          </w:tcPr>
          <w:p w14:paraId="19DDE6ED" w14:textId="42B31DD6" w:rsidR="00E04629" w:rsidRDefault="005C5E7E" w:rsidP="007468A0">
            <w:pPr>
              <w:pStyle w:val="Tablecellcontents"/>
            </w:pPr>
            <w:r>
              <w:t>G</w:t>
            </w:r>
            <w:r w:rsidR="00E04629">
              <w:t>1</w:t>
            </w:r>
          </w:p>
        </w:tc>
        <w:tc>
          <w:tcPr>
            <w:tcW w:w="4413" w:type="pct"/>
          </w:tcPr>
          <w:p w14:paraId="6059C441" w14:textId="6F938FE8" w:rsidR="00E04629" w:rsidRDefault="00E04629" w:rsidP="007468A0">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7468A0">
            <w:pPr>
              <w:pStyle w:val="Tablecellcontents"/>
            </w:pPr>
            <w:r>
              <w:t>G</w:t>
            </w:r>
            <w:r w:rsidR="00E04629">
              <w:t>2</w:t>
            </w:r>
          </w:p>
        </w:tc>
        <w:tc>
          <w:tcPr>
            <w:tcW w:w="4413" w:type="pct"/>
          </w:tcPr>
          <w:p w14:paraId="1790A4E8" w14:textId="4F2DDFB9" w:rsidR="00E04629" w:rsidRDefault="00E04629" w:rsidP="007468A0">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7468A0">
            <w:pPr>
              <w:pStyle w:val="Tablecellcontents"/>
            </w:pPr>
            <w:r>
              <w:t>G3</w:t>
            </w:r>
          </w:p>
        </w:tc>
        <w:tc>
          <w:tcPr>
            <w:tcW w:w="4413" w:type="pct"/>
          </w:tcPr>
          <w:p w14:paraId="46C5E8AC" w14:textId="5061243D" w:rsidR="00E04629" w:rsidRDefault="00E04629" w:rsidP="007468A0">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7468A0">
            <w:pPr>
              <w:pStyle w:val="Tablecellcontents"/>
            </w:pPr>
            <w:r>
              <w:t>G4</w:t>
            </w:r>
          </w:p>
        </w:tc>
        <w:tc>
          <w:tcPr>
            <w:tcW w:w="4413" w:type="pct"/>
          </w:tcPr>
          <w:p w14:paraId="05572886" w14:textId="074FED61" w:rsidR="00E04629" w:rsidRDefault="00E04629" w:rsidP="007468A0">
            <w:pPr>
              <w:pStyle w:val="Tablecellcontents"/>
            </w:pPr>
            <w:r>
              <w:t xml:space="preserve">Create season </w:t>
            </w:r>
            <w:r w:rsidR="005C5E7E">
              <w:t xml:space="preserve">planner </w:t>
            </w:r>
            <w:r w:rsidR="004844BC">
              <w:t>(Excel spreadsheet)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7468A0">
            <w:pPr>
              <w:pStyle w:val="Tablecellcontents"/>
            </w:pPr>
            <w:r>
              <w:t>G5</w:t>
            </w:r>
          </w:p>
        </w:tc>
        <w:tc>
          <w:tcPr>
            <w:tcW w:w="4413" w:type="pct"/>
          </w:tcPr>
          <w:p w14:paraId="3B8617B4" w14:textId="6CF7DD88" w:rsidR="00E04629" w:rsidRDefault="00323DB3" w:rsidP="007468A0">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7468A0">
            <w:pPr>
              <w:pStyle w:val="Tablecellcontents"/>
            </w:pPr>
            <w:r>
              <w:t>G6</w:t>
            </w:r>
          </w:p>
        </w:tc>
        <w:tc>
          <w:tcPr>
            <w:tcW w:w="4413" w:type="pct"/>
          </w:tcPr>
          <w:p w14:paraId="14050DEC" w14:textId="67D810CA" w:rsidR="005C5E7E" w:rsidRDefault="005C5E7E" w:rsidP="007468A0">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7468A0">
            <w:pPr>
              <w:pStyle w:val="Tablecellcontents"/>
            </w:pPr>
            <w:r>
              <w:t>G7</w:t>
            </w:r>
          </w:p>
        </w:tc>
        <w:tc>
          <w:tcPr>
            <w:tcW w:w="4413" w:type="pct"/>
          </w:tcPr>
          <w:p w14:paraId="2DA8D0F8" w14:textId="5CB8BAED" w:rsidR="005C5E7E" w:rsidRDefault="005C5E7E" w:rsidP="007468A0">
            <w:pPr>
              <w:pStyle w:val="Tablecellcontents"/>
            </w:pPr>
            <w:r>
              <w:t>Associate hotel with a gym.</w:t>
            </w:r>
          </w:p>
        </w:tc>
      </w:tr>
    </w:tbl>
    <w:p w14:paraId="01A92F4F" w14:textId="63DF3F3F" w:rsidR="00E20E02" w:rsidRDefault="00E20E02" w:rsidP="001E1FAE"/>
    <w:p w14:paraId="52888FE9" w14:textId="77777777" w:rsidR="00E20E02" w:rsidRDefault="007468A0" w:rsidP="00FD260C">
      <w:pPr>
        <w:pStyle w:val="Heading2"/>
      </w:pPr>
      <w:bookmarkStart w:id="2" w:name="_Ref193885570"/>
      <w:bookmarkStart w:id="3" w:name="X965ea83940b0a4761425dfc52c41e9e5b306211"/>
      <w:r>
        <w:t>Requirements Overview</w:t>
      </w:r>
      <w:bookmarkEnd w:id="2"/>
    </w:p>
    <w:p w14:paraId="2F98DB1F" w14:textId="0F2DED39" w:rsidR="000B376D" w:rsidRPr="000B376D" w:rsidRDefault="00F756ED" w:rsidP="000B376D">
      <w:pPr>
        <w:pStyle w:val="BodyText"/>
      </w:pPr>
      <w:r>
        <w:t xml:space="preserve">Requirements are defined for </w:t>
      </w:r>
      <w:r w:rsidR="000B376D">
        <w:t>business feature</w:t>
      </w:r>
      <w:r>
        <w:t>s</w:t>
      </w:r>
      <w:r w:rsidR="000B376D">
        <w:t xml:space="preserve">. </w:t>
      </w:r>
      <w:r>
        <w:t>B</w:t>
      </w:r>
      <w:r w:rsidR="000B376D">
        <w:t>usiness features are logically grouped into business domains along with other features that share similar activities.</w:t>
      </w:r>
    </w:p>
    <w:p w14:paraId="714701EE" w14:textId="174A4E84" w:rsidR="003D03B0" w:rsidRDefault="003D03B0" w:rsidP="00CE5B9C">
      <w:pPr>
        <w:pStyle w:val="BodyText"/>
      </w:pPr>
      <w:r>
        <w:lastRenderedPageBreak/>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fldSimple w:instr=" REF _Ref193885570 \r ">
        <w:r w:rsidR="00AC02FD">
          <w:t>1.1</w:t>
        </w:r>
      </w:fldSimple>
      <w:r w:rsidR="00263D87">
        <w:t xml:space="preserve">.1 </w:t>
      </w:r>
      <w:r w:rsidR="0021442C">
        <w:t>lists</w:t>
      </w:r>
      <w:r w:rsidR="00263D87">
        <w:t xml:space="preserve"> </w:t>
      </w:r>
      <w:r w:rsidR="00D12628">
        <w:t>the</w:t>
      </w:r>
      <w:r>
        <w:t xml:space="preserve"> ANW Platform </w:t>
      </w:r>
      <w:r w:rsidR="00CE5B9C">
        <w:t>business domains</w:t>
      </w:r>
      <w:r>
        <w:t>.</w:t>
      </w:r>
    </w:p>
    <w:p w14:paraId="64C64EEB" w14:textId="4FE1130A" w:rsidR="00263D87" w:rsidRDefault="00263D87" w:rsidP="00263D87">
      <w:pPr>
        <w:pStyle w:val="TableCaption"/>
      </w:pPr>
      <w:r>
        <w:t xml:space="preserve">Table </w:t>
      </w:r>
      <w:fldSimple w:instr=" REF _Ref193885570 \r ">
        <w:r w:rsidR="00AC02FD">
          <w:t>1.1</w:t>
        </w:r>
      </w:fldSimple>
      <w:r>
        <w:t>.1 –</w:t>
      </w:r>
      <w:r w:rsidR="00CE5B9C">
        <w:t xml:space="preserve"> Business Domains</w:t>
      </w:r>
    </w:p>
    <w:tbl>
      <w:tblPr>
        <w:tblStyle w:val="Table"/>
        <w:tblW w:w="4749" w:type="pct"/>
        <w:tblLook w:val="0020" w:firstRow="1" w:lastRow="0" w:firstColumn="0" w:lastColumn="0" w:noHBand="0" w:noVBand="0"/>
      </w:tblPr>
      <w:tblGrid>
        <w:gridCol w:w="1068"/>
        <w:gridCol w:w="8027"/>
      </w:tblGrid>
      <w:tr w:rsidR="00263D87" w14:paraId="0646CCB7"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7468A0">
            <w:pPr>
              <w:pStyle w:val="Compact"/>
            </w:pPr>
            <w:r>
              <w:t>Domain</w:t>
            </w:r>
          </w:p>
        </w:tc>
        <w:tc>
          <w:tcPr>
            <w:tcW w:w="4413" w:type="pct"/>
          </w:tcPr>
          <w:p w14:paraId="574ED4CE" w14:textId="7539D298" w:rsidR="00263D87" w:rsidRDefault="00263D87" w:rsidP="007468A0">
            <w:pPr>
              <w:pStyle w:val="Compact"/>
            </w:pPr>
            <w:r>
              <w:t>Purpose</w:t>
            </w:r>
          </w:p>
        </w:tc>
      </w:tr>
      <w:tr w:rsidR="00263D87" w14:paraId="19581E60" w14:textId="77777777" w:rsidTr="007468A0">
        <w:tc>
          <w:tcPr>
            <w:tcW w:w="587" w:type="pct"/>
          </w:tcPr>
          <w:p w14:paraId="65282ED8" w14:textId="4981B0D9" w:rsidR="00263D87" w:rsidRDefault="00263D87" w:rsidP="007468A0">
            <w:pPr>
              <w:pStyle w:val="Tablecellcontents"/>
            </w:pPr>
            <w:r>
              <w:t>Collect</w:t>
            </w:r>
          </w:p>
        </w:tc>
        <w:tc>
          <w:tcPr>
            <w:tcW w:w="4413" w:type="pct"/>
          </w:tcPr>
          <w:p w14:paraId="5199EE4F" w14:textId="6971DAB8" w:rsidR="00263D87" w:rsidRDefault="00263D87" w:rsidP="007468A0">
            <w:pPr>
              <w:pStyle w:val="Tablecellcontents"/>
            </w:pPr>
            <w:r>
              <w:t>Import data from external sources.</w:t>
            </w:r>
          </w:p>
        </w:tc>
      </w:tr>
      <w:tr w:rsidR="00263D87" w14:paraId="2EF93886" w14:textId="77777777" w:rsidTr="007468A0">
        <w:tc>
          <w:tcPr>
            <w:tcW w:w="587" w:type="pct"/>
          </w:tcPr>
          <w:p w14:paraId="2D5F9AA7" w14:textId="5A312C36" w:rsidR="00263D87" w:rsidRDefault="00263D87" w:rsidP="007468A0">
            <w:pPr>
              <w:pStyle w:val="Tablecellcontents"/>
            </w:pPr>
            <w:r>
              <w:t>Report</w:t>
            </w:r>
          </w:p>
        </w:tc>
        <w:tc>
          <w:tcPr>
            <w:tcW w:w="4413" w:type="pct"/>
          </w:tcPr>
          <w:p w14:paraId="47BCBF07" w14:textId="276FA3F7" w:rsidR="00263D87" w:rsidRDefault="00263D87" w:rsidP="007468A0">
            <w:pPr>
              <w:pStyle w:val="Tablecellcontents"/>
            </w:pPr>
            <w:r>
              <w:t>Create and export reports from the ANW data.</w:t>
            </w:r>
          </w:p>
        </w:tc>
      </w:tr>
      <w:tr w:rsidR="00263D87" w14:paraId="5DEE20CB" w14:textId="77777777" w:rsidTr="007468A0">
        <w:tc>
          <w:tcPr>
            <w:tcW w:w="587" w:type="pct"/>
          </w:tcPr>
          <w:p w14:paraId="4068BF75" w14:textId="1812AE79" w:rsidR="00263D87" w:rsidRDefault="00263D87" w:rsidP="007468A0">
            <w:pPr>
              <w:pStyle w:val="Tablecellcontents"/>
            </w:pPr>
            <w:r>
              <w:t>Admin</w:t>
            </w:r>
          </w:p>
        </w:tc>
        <w:tc>
          <w:tcPr>
            <w:tcW w:w="4413" w:type="pct"/>
          </w:tcPr>
          <w:p w14:paraId="0D85B7F0" w14:textId="36858807" w:rsidR="00263D87" w:rsidRDefault="00263D87" w:rsidP="007468A0">
            <w:pPr>
              <w:pStyle w:val="Tablecellcontents"/>
            </w:pPr>
            <w:r>
              <w:t>General administration of ANW data.</w:t>
            </w:r>
          </w:p>
        </w:tc>
      </w:tr>
    </w:tbl>
    <w:p w14:paraId="03E5DD13" w14:textId="37AF0BFC" w:rsidR="0021442C" w:rsidRDefault="0021442C" w:rsidP="0021442C">
      <w:r>
        <w:t xml:space="preserve">A </w:t>
      </w:r>
      <w:r w:rsidRPr="009F3CEE">
        <w:t xml:space="preserve">business </w:t>
      </w:r>
      <w:r w:rsidRPr="00670F05">
        <w:t>feature (aka “feature”)</w:t>
      </w:r>
      <w:r>
        <w:t xml:space="preserve"> </w:t>
      </w:r>
      <w:r w:rsidRPr="0021442C">
        <w:t>implements one and only one business process which supports the platform’s underlying business goals</w:t>
      </w:r>
      <w:r>
        <w:t xml:space="preserve">. A feature defines an operational boundary within a particular domain. A business feature is equivalent to a DDD bounded context and helps manage complexity by clearly separating different business processes of the platform. Table </w:t>
      </w:r>
      <w:fldSimple w:instr=" REF _Ref193885570 \r ">
        <w:r>
          <w:t>1.1</w:t>
        </w:r>
      </w:fldSimple>
      <w:r>
        <w:t>.2 lists the ANW Platform business features</w:t>
      </w:r>
      <w:r w:rsidR="000046EC">
        <w:t xml:space="preserve">, links them to the underlying business goals, and describes the </w:t>
      </w:r>
      <w:r>
        <w:t>high-level requirements</w:t>
      </w:r>
      <w:r w:rsidR="00F756ED">
        <w:t xml:space="preserve"> (TOGAF ADM Phase A)</w:t>
      </w:r>
      <w:r>
        <w:t>.</w:t>
      </w:r>
    </w:p>
    <w:p w14:paraId="2E98353F" w14:textId="35E50E43" w:rsidR="00263D87" w:rsidRPr="0040496A" w:rsidRDefault="00263D87" w:rsidP="00263D87">
      <w:pPr>
        <w:pStyle w:val="TableCaption"/>
      </w:pPr>
      <w:bookmarkStart w:id="4" w:name="_Hlk203640620"/>
      <w:r>
        <w:t xml:space="preserve">Table </w:t>
      </w:r>
      <w:fldSimple w:instr=" REF _Ref193885570 \r ">
        <w:r w:rsidR="00AC02FD">
          <w:t>1.1</w:t>
        </w:r>
      </w:fldSimple>
      <w:r>
        <w:t xml:space="preserve">.2 – </w:t>
      </w:r>
      <w:r w:rsidR="0021442C">
        <w:t>Business F</w:t>
      </w:r>
      <w:r>
        <w:t>eatures</w:t>
      </w:r>
    </w:p>
    <w:tbl>
      <w:tblPr>
        <w:tblStyle w:val="Table"/>
        <w:tblW w:w="4916" w:type="pct"/>
        <w:tblLook w:val="0020" w:firstRow="1" w:lastRow="0" w:firstColumn="0" w:lastColumn="0" w:noHBand="0" w:noVBand="0"/>
      </w:tblPr>
      <w:tblGrid>
        <w:gridCol w:w="557"/>
        <w:gridCol w:w="812"/>
        <w:gridCol w:w="3239"/>
        <w:gridCol w:w="4807"/>
      </w:tblGrid>
      <w:tr w:rsidR="0040496A" w14:paraId="226C6241" w14:textId="352945A4" w:rsidTr="00E06216">
        <w:trPr>
          <w:cnfStyle w:val="100000000000" w:firstRow="1" w:lastRow="0" w:firstColumn="0" w:lastColumn="0" w:oddVBand="0" w:evenVBand="0" w:oddHBand="0" w:evenHBand="0" w:firstRowFirstColumn="0" w:firstRowLastColumn="0" w:lastRowFirstColumn="0" w:lastRowLastColumn="0"/>
          <w:tblHeader/>
        </w:trPr>
        <w:tc>
          <w:tcPr>
            <w:tcW w:w="296" w:type="pct"/>
          </w:tcPr>
          <w:bookmarkEnd w:id="4"/>
          <w:p w14:paraId="129B283A" w14:textId="77777777" w:rsidR="0040496A" w:rsidRDefault="0040496A" w:rsidP="007468A0">
            <w:pPr>
              <w:pStyle w:val="Compact"/>
            </w:pPr>
            <w:r>
              <w:t>ID</w:t>
            </w:r>
          </w:p>
        </w:tc>
        <w:tc>
          <w:tcPr>
            <w:tcW w:w="431" w:type="pct"/>
          </w:tcPr>
          <w:p w14:paraId="656302B9" w14:textId="77777777" w:rsidR="0040496A" w:rsidRDefault="0040496A" w:rsidP="007468A0">
            <w:pPr>
              <w:pStyle w:val="Compact"/>
            </w:pPr>
            <w:r>
              <w:t>Goal</w:t>
            </w:r>
          </w:p>
        </w:tc>
        <w:tc>
          <w:tcPr>
            <w:tcW w:w="1720" w:type="pct"/>
          </w:tcPr>
          <w:p w14:paraId="4779D0A9" w14:textId="41C4F438" w:rsidR="0040496A" w:rsidRDefault="0040496A" w:rsidP="007468A0">
            <w:pPr>
              <w:pStyle w:val="Compact"/>
            </w:pPr>
            <w:r>
              <w:t>Feature</w:t>
            </w:r>
          </w:p>
        </w:tc>
        <w:tc>
          <w:tcPr>
            <w:tcW w:w="2553" w:type="pct"/>
          </w:tcPr>
          <w:p w14:paraId="0B6180D2" w14:textId="20D05DAF" w:rsidR="0040496A" w:rsidRDefault="003710EB" w:rsidP="007468A0">
            <w:pPr>
              <w:pStyle w:val="Compact"/>
            </w:pPr>
            <w:r>
              <w:t>Requirements</w:t>
            </w:r>
          </w:p>
        </w:tc>
      </w:tr>
      <w:tr w:rsidR="0040496A" w14:paraId="54BCC637" w14:textId="36979C68" w:rsidTr="00E06216">
        <w:tc>
          <w:tcPr>
            <w:tcW w:w="296" w:type="pct"/>
          </w:tcPr>
          <w:p w14:paraId="3302126F" w14:textId="06298E8B" w:rsidR="0040496A" w:rsidRDefault="00D651A4" w:rsidP="007468A0">
            <w:pPr>
              <w:pStyle w:val="Tablecellcontents"/>
            </w:pPr>
            <w:r>
              <w:t>F1</w:t>
            </w:r>
          </w:p>
        </w:tc>
        <w:tc>
          <w:tcPr>
            <w:tcW w:w="431" w:type="pct"/>
          </w:tcPr>
          <w:p w14:paraId="7189F65A" w14:textId="59B8111A" w:rsidR="0040496A" w:rsidRDefault="0040496A" w:rsidP="007468A0">
            <w:pPr>
              <w:pStyle w:val="Tablecellcontents"/>
            </w:pPr>
            <w:r>
              <w:t>G1</w:t>
            </w:r>
          </w:p>
        </w:tc>
        <w:tc>
          <w:tcPr>
            <w:tcW w:w="1720" w:type="pct"/>
          </w:tcPr>
          <w:p w14:paraId="603B13F1" w14:textId="05E2009B" w:rsidR="0040496A" w:rsidRDefault="00E06216" w:rsidP="007468A0">
            <w:pPr>
              <w:pStyle w:val="Tablecellcontents"/>
            </w:pPr>
            <w:r>
              <w:t xml:space="preserve">Load </w:t>
            </w:r>
            <w:r w:rsidR="0040496A">
              <w:t>UNAA Competition</w:t>
            </w:r>
            <w:r>
              <w:t xml:space="preserve"> data from website</w:t>
            </w:r>
          </w:p>
        </w:tc>
        <w:tc>
          <w:tcPr>
            <w:tcW w:w="2553" w:type="pct"/>
          </w:tcPr>
          <w:p w14:paraId="71580A62" w14:textId="1D972A93" w:rsidR="0040496A" w:rsidRDefault="00704603" w:rsidP="007468A0">
            <w:pPr>
              <w:pStyle w:val="Tablecellcontents"/>
            </w:pPr>
            <w:r>
              <w:t>Parse and import UNAA Competition dat</w:t>
            </w:r>
            <w:r w:rsidR="001255C6">
              <w:t>a. All dates (the complete list of competitions) are processed every time.</w:t>
            </w:r>
            <w:r>
              <w:t xml:space="preserve"> UNAA has its normal qualifiers but also has different types of competitions throughout the season.</w:t>
            </w:r>
            <w:r w:rsidR="003710EB">
              <w:t xml:space="preserve"> Competitions are associated with a gym. Competition data can be inserted</w:t>
            </w:r>
            <w:r w:rsidR="001255C6">
              <w:t xml:space="preserve">, </w:t>
            </w:r>
            <w:r w:rsidR="003710EB">
              <w:t>updated</w:t>
            </w:r>
            <w:r w:rsidR="001255C6">
              <w:t>, or deleted if a competition is no longer being held</w:t>
            </w:r>
            <w:r w:rsidR="003710EB">
              <w:t>.</w:t>
            </w:r>
          </w:p>
        </w:tc>
      </w:tr>
      <w:tr w:rsidR="0040496A" w14:paraId="1C732406" w14:textId="5993522D" w:rsidTr="00E06216">
        <w:tc>
          <w:tcPr>
            <w:tcW w:w="296" w:type="pct"/>
          </w:tcPr>
          <w:p w14:paraId="690D1EFE" w14:textId="3C2733A7" w:rsidR="0040496A" w:rsidRDefault="00D651A4" w:rsidP="0040496A">
            <w:pPr>
              <w:pStyle w:val="Tablecellcontents"/>
            </w:pPr>
            <w:r>
              <w:t>F2</w:t>
            </w:r>
          </w:p>
        </w:tc>
        <w:tc>
          <w:tcPr>
            <w:tcW w:w="431" w:type="pct"/>
          </w:tcPr>
          <w:p w14:paraId="376AEF82" w14:textId="3417C183" w:rsidR="0040496A" w:rsidRDefault="0040496A" w:rsidP="0040496A">
            <w:pPr>
              <w:pStyle w:val="Tablecellcontents"/>
            </w:pPr>
            <w:r>
              <w:t>G1</w:t>
            </w:r>
          </w:p>
        </w:tc>
        <w:tc>
          <w:tcPr>
            <w:tcW w:w="1720" w:type="pct"/>
          </w:tcPr>
          <w:p w14:paraId="1A48C4DF" w14:textId="25D3F409" w:rsidR="0040496A" w:rsidRDefault="00E06216" w:rsidP="0040496A">
            <w:pPr>
              <w:pStyle w:val="Tablecellcontents"/>
            </w:pPr>
            <w:r>
              <w:t>Load FINA Competition data from website</w:t>
            </w:r>
          </w:p>
        </w:tc>
        <w:tc>
          <w:tcPr>
            <w:tcW w:w="2553" w:type="pct"/>
          </w:tcPr>
          <w:p w14:paraId="03C47CDD" w14:textId="75D4863D" w:rsidR="0040496A" w:rsidRDefault="00704603" w:rsidP="0040496A">
            <w:pPr>
              <w:pStyle w:val="Tablecellcontents"/>
            </w:pPr>
            <w:r>
              <w:t xml:space="preserve">Parse and import FINA Competition data. </w:t>
            </w:r>
            <w:r w:rsidR="001255C6">
              <w:t xml:space="preserve">All dates (the complete list of competitions) are processed every time. </w:t>
            </w:r>
            <w:r>
              <w:t>FINA has its normal qualifiers but also has different types of competitions throughout the season.</w:t>
            </w:r>
            <w:r w:rsidR="003710EB">
              <w:t xml:space="preserve"> Competitions are associated with a gym. Competition data can be inserted</w:t>
            </w:r>
            <w:r w:rsidR="001255C6">
              <w:t xml:space="preserve">, </w:t>
            </w:r>
            <w:r w:rsidR="003710EB">
              <w:t>updated</w:t>
            </w:r>
            <w:r w:rsidR="001255C6">
              <w:t>, or deleted if a competition is no longer being held.</w:t>
            </w:r>
          </w:p>
        </w:tc>
      </w:tr>
      <w:tr w:rsidR="0040496A" w14:paraId="7BA460FB" w14:textId="23F6EF12" w:rsidTr="00E06216">
        <w:tc>
          <w:tcPr>
            <w:tcW w:w="296" w:type="pct"/>
          </w:tcPr>
          <w:p w14:paraId="0839ACD6" w14:textId="667D89A4" w:rsidR="0040496A" w:rsidRDefault="00D651A4" w:rsidP="0040496A">
            <w:pPr>
              <w:pStyle w:val="Tablecellcontents"/>
            </w:pPr>
            <w:r>
              <w:t>F3</w:t>
            </w:r>
          </w:p>
        </w:tc>
        <w:tc>
          <w:tcPr>
            <w:tcW w:w="431" w:type="pct"/>
          </w:tcPr>
          <w:p w14:paraId="27A83921" w14:textId="5CD05CE4" w:rsidR="0040496A" w:rsidRDefault="0040496A" w:rsidP="0040496A">
            <w:pPr>
              <w:pStyle w:val="Tablecellcontents"/>
            </w:pPr>
            <w:r>
              <w:t>G1</w:t>
            </w:r>
          </w:p>
        </w:tc>
        <w:tc>
          <w:tcPr>
            <w:tcW w:w="1720" w:type="pct"/>
          </w:tcPr>
          <w:p w14:paraId="6D945B46" w14:textId="2F0C2902" w:rsidR="0040496A" w:rsidRDefault="00E06216" w:rsidP="0040496A">
            <w:pPr>
              <w:pStyle w:val="Tablecellcontents"/>
            </w:pPr>
            <w:r>
              <w:t>Load CSNA Competition data from website</w:t>
            </w:r>
          </w:p>
        </w:tc>
        <w:tc>
          <w:tcPr>
            <w:tcW w:w="2553" w:type="pct"/>
          </w:tcPr>
          <w:p w14:paraId="533E55A3" w14:textId="38E81DF7" w:rsidR="0040496A" w:rsidRDefault="00704603" w:rsidP="0040496A">
            <w:pPr>
              <w:pStyle w:val="Tablecellcontents"/>
            </w:pPr>
            <w:r>
              <w:t>Parse and import CSNA Competition data.</w:t>
            </w:r>
            <w:r w:rsidR="001255C6">
              <w:t xml:space="preserve"> All dates (the complete list of competitions) are processed every time. </w:t>
            </w:r>
            <w:r w:rsidR="003710EB">
              <w:t xml:space="preserve">Competitions are associated with a gym. </w:t>
            </w:r>
            <w:r w:rsidR="001255C6">
              <w:t>Competition data can be inserted, updated, or deleted if a competition is no longer being held.</w:t>
            </w:r>
          </w:p>
        </w:tc>
      </w:tr>
      <w:tr w:rsidR="0040496A" w14:paraId="6A171982" w14:textId="19682EBA" w:rsidTr="00E06216">
        <w:tc>
          <w:tcPr>
            <w:tcW w:w="296" w:type="pct"/>
          </w:tcPr>
          <w:p w14:paraId="6C296DA6" w14:textId="602E495E" w:rsidR="0040496A" w:rsidRDefault="00D651A4" w:rsidP="0040496A">
            <w:pPr>
              <w:pStyle w:val="Tablecellcontents"/>
            </w:pPr>
            <w:r>
              <w:t>F4</w:t>
            </w:r>
          </w:p>
        </w:tc>
        <w:tc>
          <w:tcPr>
            <w:tcW w:w="431" w:type="pct"/>
          </w:tcPr>
          <w:p w14:paraId="0C606BE0" w14:textId="326AABDB" w:rsidR="0040496A" w:rsidRDefault="0040496A" w:rsidP="0040496A">
            <w:pPr>
              <w:pStyle w:val="Tablecellcontents"/>
            </w:pPr>
            <w:r>
              <w:t>G</w:t>
            </w:r>
            <w:r w:rsidR="00A37EFD">
              <w:t>6</w:t>
            </w:r>
          </w:p>
        </w:tc>
        <w:tc>
          <w:tcPr>
            <w:tcW w:w="1720" w:type="pct"/>
          </w:tcPr>
          <w:p w14:paraId="644ABB94" w14:textId="3D60FA60" w:rsidR="0040496A" w:rsidRDefault="00E06216" w:rsidP="0040496A">
            <w:pPr>
              <w:pStyle w:val="Tablecellcontents"/>
            </w:pPr>
            <w:r>
              <w:t>Load c</w:t>
            </w:r>
            <w:r w:rsidR="00F75005">
              <w:t>ompetition attendance data</w:t>
            </w:r>
            <w:r>
              <w:t xml:space="preserve"> from season planner.</w:t>
            </w:r>
          </w:p>
        </w:tc>
        <w:tc>
          <w:tcPr>
            <w:tcW w:w="2553" w:type="pct"/>
          </w:tcPr>
          <w:p w14:paraId="4CD5473F" w14:textId="68B4203B" w:rsidR="0040496A" w:rsidRDefault="00704603" w:rsidP="0040496A">
            <w:pPr>
              <w:pStyle w:val="Tablecellcontents"/>
            </w:pPr>
            <w:r>
              <w:t xml:space="preserve">The Excel season planner worksheet manages </w:t>
            </w:r>
            <w:r w:rsidR="009E21F1">
              <w:t xml:space="preserve">attendance </w:t>
            </w:r>
            <w:r>
              <w:t xml:space="preserve">data outside of the </w:t>
            </w:r>
            <w:r w:rsidR="001255C6">
              <w:t>system</w:t>
            </w:r>
            <w:r>
              <w:t xml:space="preserve">. This </w:t>
            </w:r>
            <w:r w:rsidR="009E21F1">
              <w:t>attendance</w:t>
            </w:r>
            <w:r>
              <w:t xml:space="preserve"> data needs to be synched back to the </w:t>
            </w:r>
            <w:r w:rsidR="001255C6">
              <w:t>system</w:t>
            </w:r>
            <w:r w:rsidR="00A37EFD">
              <w:t>,</w:t>
            </w:r>
            <w:r>
              <w:t xml:space="preserve"> so it’s included in the next season planner </w:t>
            </w:r>
            <w:r w:rsidR="001255C6">
              <w:t>report</w:t>
            </w:r>
            <w:r>
              <w:t>.</w:t>
            </w:r>
            <w:r w:rsidR="003710EB">
              <w:t xml:space="preserve"> Update competition with </w:t>
            </w:r>
            <w:r w:rsidR="009E21F1">
              <w:t>attendance</w:t>
            </w:r>
            <w:r w:rsidR="003710EB">
              <w:t xml:space="preserve"> data.</w:t>
            </w:r>
          </w:p>
        </w:tc>
      </w:tr>
      <w:tr w:rsidR="00A37EFD" w14:paraId="6F9B0593" w14:textId="77777777" w:rsidTr="00E06216">
        <w:tc>
          <w:tcPr>
            <w:tcW w:w="296" w:type="pct"/>
          </w:tcPr>
          <w:p w14:paraId="42A0DC66" w14:textId="291480D1" w:rsidR="00A37EFD" w:rsidRDefault="00D651A4" w:rsidP="0040496A">
            <w:pPr>
              <w:pStyle w:val="Tablecellcontents"/>
            </w:pPr>
            <w:r>
              <w:lastRenderedPageBreak/>
              <w:t>F5</w:t>
            </w:r>
          </w:p>
        </w:tc>
        <w:tc>
          <w:tcPr>
            <w:tcW w:w="431" w:type="pct"/>
          </w:tcPr>
          <w:p w14:paraId="303411AB" w14:textId="3481A207" w:rsidR="00A37EFD" w:rsidRDefault="00A37EFD" w:rsidP="0040496A">
            <w:pPr>
              <w:pStyle w:val="Tablecellcontents"/>
            </w:pPr>
            <w:r>
              <w:t>G4, G5</w:t>
            </w:r>
          </w:p>
        </w:tc>
        <w:tc>
          <w:tcPr>
            <w:tcW w:w="1720" w:type="pct"/>
          </w:tcPr>
          <w:p w14:paraId="58969414" w14:textId="0C7A5EE8" w:rsidR="00A37EFD" w:rsidRDefault="00E06216" w:rsidP="0040496A">
            <w:pPr>
              <w:pStyle w:val="Tablecellcontents"/>
            </w:pPr>
            <w:r>
              <w:t>Export season p</w:t>
            </w:r>
            <w:r w:rsidR="00A37EFD">
              <w:t>lanner</w:t>
            </w:r>
            <w:r>
              <w:t xml:space="preserve"> </w:t>
            </w:r>
            <w:r w:rsidR="00D05154">
              <w:t xml:space="preserve">report </w:t>
            </w:r>
            <w:r>
              <w:t>as Excel Worksheet</w:t>
            </w:r>
          </w:p>
        </w:tc>
        <w:tc>
          <w:tcPr>
            <w:tcW w:w="2553" w:type="pct"/>
          </w:tcPr>
          <w:p w14:paraId="23BB9DA2" w14:textId="4A5C8207" w:rsidR="00A37EFD" w:rsidRDefault="00A37EFD" w:rsidP="0040496A">
            <w:pPr>
              <w:pStyle w:val="Tablecellcontents"/>
            </w:pPr>
            <w:r>
              <w:t xml:space="preserve">Generate </w:t>
            </w:r>
            <w:r w:rsidR="001255C6">
              <w:t>an</w:t>
            </w:r>
            <w:r>
              <w:t xml:space="preserve"> Excel season planner report. This report</w:t>
            </w:r>
            <w:r w:rsidR="00D05154">
              <w:t xml:space="preserve"> is used to manage attendance at competitions and plan travel. This attendance data is outside of the system and eventually needs to be synced in</w:t>
            </w:r>
            <w:r>
              <w:t>.</w:t>
            </w:r>
          </w:p>
        </w:tc>
      </w:tr>
      <w:tr w:rsidR="00A37EFD" w14:paraId="70FAF740" w14:textId="77777777" w:rsidTr="00E06216">
        <w:tc>
          <w:tcPr>
            <w:tcW w:w="296" w:type="pct"/>
          </w:tcPr>
          <w:p w14:paraId="0AE2E34F" w14:textId="14F19232" w:rsidR="00A37EFD" w:rsidRDefault="00D651A4" w:rsidP="0040496A">
            <w:pPr>
              <w:pStyle w:val="Tablecellcontents"/>
            </w:pPr>
            <w:r>
              <w:t>F6</w:t>
            </w:r>
          </w:p>
        </w:tc>
        <w:tc>
          <w:tcPr>
            <w:tcW w:w="431" w:type="pct"/>
          </w:tcPr>
          <w:p w14:paraId="3D37005A" w14:textId="30F4431B" w:rsidR="00A37EFD" w:rsidRDefault="00A37EFD" w:rsidP="0040496A">
            <w:pPr>
              <w:pStyle w:val="Tablecellcontents"/>
            </w:pPr>
            <w:r>
              <w:t>G2, G3</w:t>
            </w:r>
          </w:p>
        </w:tc>
        <w:tc>
          <w:tcPr>
            <w:tcW w:w="1720" w:type="pct"/>
          </w:tcPr>
          <w:p w14:paraId="02154E72" w14:textId="49822E43" w:rsidR="00A37EFD" w:rsidRDefault="00E06216" w:rsidP="0040496A">
            <w:pPr>
              <w:pStyle w:val="Tablecellcontents"/>
            </w:pPr>
            <w:r>
              <w:t>Manage gyms</w:t>
            </w:r>
          </w:p>
        </w:tc>
        <w:tc>
          <w:tcPr>
            <w:tcW w:w="2553" w:type="pct"/>
          </w:tcPr>
          <w:p w14:paraId="066F256A" w14:textId="222BA3C6" w:rsidR="00A37EFD" w:rsidRDefault="00A37EFD" w:rsidP="0040496A">
            <w:pPr>
              <w:pStyle w:val="Tablecellcontents"/>
            </w:pPr>
            <w:r>
              <w:t>Add</w:t>
            </w:r>
            <w:r w:rsidR="00F44B14">
              <w:t xml:space="preserve"> and </w:t>
            </w:r>
            <w:r>
              <w:t>update gym data.</w:t>
            </w:r>
          </w:p>
        </w:tc>
      </w:tr>
      <w:tr w:rsidR="00F75005" w14:paraId="58452049" w14:textId="77777777" w:rsidTr="00E06216">
        <w:tc>
          <w:tcPr>
            <w:tcW w:w="296" w:type="pct"/>
          </w:tcPr>
          <w:p w14:paraId="37B90AD6" w14:textId="398CC741" w:rsidR="00F75005" w:rsidRDefault="00D651A4" w:rsidP="0040496A">
            <w:pPr>
              <w:pStyle w:val="Tablecellcontents"/>
            </w:pPr>
            <w:r>
              <w:t>F7</w:t>
            </w:r>
          </w:p>
        </w:tc>
        <w:tc>
          <w:tcPr>
            <w:tcW w:w="431" w:type="pct"/>
          </w:tcPr>
          <w:p w14:paraId="50E18AE2" w14:textId="6B0F8DC9" w:rsidR="00F75005" w:rsidRDefault="003C45D3" w:rsidP="0040496A">
            <w:pPr>
              <w:pStyle w:val="Tablecellcontents"/>
            </w:pPr>
            <w:r>
              <w:t>G2</w:t>
            </w:r>
          </w:p>
        </w:tc>
        <w:tc>
          <w:tcPr>
            <w:tcW w:w="1720" w:type="pct"/>
          </w:tcPr>
          <w:p w14:paraId="7799E374" w14:textId="56952D2D" w:rsidR="00F75005" w:rsidRDefault="00E06216" w:rsidP="0040496A">
            <w:pPr>
              <w:pStyle w:val="Tablecellcontents"/>
            </w:pPr>
            <w:r>
              <w:t>Manage gym a</w:t>
            </w:r>
            <w:r w:rsidR="00F75005">
              <w:t>liases</w:t>
            </w:r>
          </w:p>
        </w:tc>
        <w:tc>
          <w:tcPr>
            <w:tcW w:w="2553" w:type="pct"/>
          </w:tcPr>
          <w:p w14:paraId="65B7D3CC" w14:textId="701635EA" w:rsidR="00F75005" w:rsidRDefault="00D651A4" w:rsidP="0040496A">
            <w:pPr>
              <w:pStyle w:val="Tablecellcontents"/>
            </w:pPr>
            <w:r>
              <w:t>Add and update aliases associated to a gym.</w:t>
            </w:r>
          </w:p>
        </w:tc>
      </w:tr>
      <w:tr w:rsidR="00A37EFD" w14:paraId="54A142A0" w14:textId="77777777" w:rsidTr="00E06216">
        <w:tc>
          <w:tcPr>
            <w:tcW w:w="296" w:type="pct"/>
          </w:tcPr>
          <w:p w14:paraId="2E21C79C" w14:textId="7875F7EC" w:rsidR="00A37EFD" w:rsidRDefault="00D651A4" w:rsidP="00A37EFD">
            <w:pPr>
              <w:pStyle w:val="Tablecellcontents"/>
            </w:pPr>
            <w:r>
              <w:t>F8</w:t>
            </w:r>
          </w:p>
        </w:tc>
        <w:tc>
          <w:tcPr>
            <w:tcW w:w="431" w:type="pct"/>
          </w:tcPr>
          <w:p w14:paraId="60F37506" w14:textId="5DD6904E" w:rsidR="00A37EFD" w:rsidRDefault="00A37EFD" w:rsidP="00A37EFD">
            <w:pPr>
              <w:pStyle w:val="Tablecellcontents"/>
            </w:pPr>
            <w:r>
              <w:t>G7</w:t>
            </w:r>
          </w:p>
        </w:tc>
        <w:tc>
          <w:tcPr>
            <w:tcW w:w="1720" w:type="pct"/>
          </w:tcPr>
          <w:p w14:paraId="76DD60B6" w14:textId="7495FFFF" w:rsidR="00A37EFD" w:rsidRDefault="00E06216" w:rsidP="00A37EFD">
            <w:pPr>
              <w:pStyle w:val="Tablecellcontents"/>
            </w:pPr>
            <w:r>
              <w:t>Manage hotels</w:t>
            </w:r>
          </w:p>
        </w:tc>
        <w:tc>
          <w:tcPr>
            <w:tcW w:w="2553"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7468A0" w:rsidP="00FD260C">
      <w:pPr>
        <w:pStyle w:val="Heading2"/>
      </w:pPr>
      <w:bookmarkStart w:id="5" w:name="_Ref193885669"/>
      <w:bookmarkStart w:id="6" w:name="X4245bf266fa616b2a9a34a6bbb557843a618693"/>
      <w:bookmarkEnd w:id="3"/>
      <w:r>
        <w:t>Quality Goals</w:t>
      </w:r>
      <w:bookmarkEnd w:id="5"/>
    </w:p>
    <w:p w14:paraId="4A601891" w14:textId="1E1E9E0F" w:rsidR="00913B08" w:rsidRDefault="00AC284C" w:rsidP="00AC284C">
      <w:pPr>
        <w:pStyle w:val="BodyText"/>
      </w:pPr>
      <w:r>
        <w:t xml:space="preserve">The </w:t>
      </w:r>
      <w:r w:rsidRPr="00AC284C">
        <w:t>ISO</w:t>
      </w:r>
      <w:r>
        <w:t xml:space="preserve"> </w:t>
      </w:r>
      <w:r w:rsidRPr="00AC284C">
        <w:t xml:space="preserve">25010 </w:t>
      </w:r>
      <w:r>
        <w:t>standard (</w:t>
      </w:r>
      <w:r w:rsidR="003D3C63" w:rsidRPr="003D3C63">
        <w:rPr>
          <w:i/>
          <w:iCs/>
        </w:rPr>
        <w:t>ISO 25010</w:t>
      </w:r>
      <w:r w:rsidR="003D3C63">
        <w:t>,</w:t>
      </w:r>
      <w:r w:rsidR="003D3C63" w:rsidRPr="003D3C63">
        <w:t xml:space="preserve"> n.d.</w:t>
      </w:r>
      <w:r>
        <w:t xml:space="preserve">) defines a </w:t>
      </w:r>
      <w:r w:rsidR="003D3C63">
        <w:t>product</w:t>
      </w:r>
      <w:r w:rsidRPr="00AC284C">
        <w:t xml:space="preserve"> quality model</w:t>
      </w:r>
      <w:r>
        <w:t xml:space="preserve"> consisting of nine </w:t>
      </w:r>
      <w:r w:rsidRPr="00AC284C">
        <w:t>characteristics</w:t>
      </w:r>
      <w:r>
        <w:t xml:space="preserve"> </w:t>
      </w:r>
      <w:r w:rsidR="003D3C63">
        <w:t>with</w:t>
      </w:r>
      <w:r>
        <w:t xml:space="preserve"> various sub-characteristics</w:t>
      </w:r>
      <w:r w:rsidRPr="00AC284C">
        <w:t xml:space="preserve"> </w:t>
      </w:r>
      <w:r>
        <w:t xml:space="preserve">for each. </w:t>
      </w:r>
      <w:r w:rsidR="003D3C63">
        <w:t>T</w:t>
      </w:r>
      <w:r w:rsidR="00BE2C31">
        <w:t>he quality goal</w:t>
      </w:r>
      <w:r w:rsidR="00B00DC3">
        <w:t>s</w:t>
      </w:r>
      <w:r w:rsidR="00BE2C31">
        <w:t xml:space="preserve"> for the ANW Platform </w:t>
      </w:r>
      <w:r w:rsidR="00B00DC3">
        <w:t>are</w:t>
      </w:r>
      <w:r w:rsidR="00BE2C31">
        <w:t xml:space="preserve"> </w:t>
      </w:r>
      <w:r w:rsidR="00913B08">
        <w:t>determined</w:t>
      </w:r>
      <w:r w:rsidR="00BE2C31">
        <w:t xml:space="preserve"> </w:t>
      </w:r>
      <w:r w:rsidR="003D3C63">
        <w:t>by the top</w:t>
      </w:r>
      <w:r w:rsidR="00BE2C31">
        <w:t xml:space="preserve"> three (max five) </w:t>
      </w:r>
      <w:r w:rsidR="003D3C63">
        <w:t xml:space="preserve">characteristics </w:t>
      </w:r>
      <w:r w:rsidR="00BE2C31">
        <w:t xml:space="preserve">whose fulfillment is of highest importance to the </w:t>
      </w:r>
      <w:r w:rsidR="00891962">
        <w:t>key</w:t>
      </w:r>
      <w:r w:rsidR="00BE2C31">
        <w:t xml:space="preserve"> stakeholders.</w:t>
      </w:r>
      <w:r w:rsidR="006A7F75">
        <w:t xml:space="preserve"> The quality goal</w:t>
      </w:r>
      <w:r w:rsidR="00536866">
        <w:t>s</w:t>
      </w:r>
      <w:r w:rsidR="006A7F75">
        <w:t xml:space="preserve"> influence the fundamental architectural decisions</w:t>
      </w:r>
      <w:r w:rsidR="00913B08">
        <w:t xml:space="preserve"> </w:t>
      </w:r>
      <w:r w:rsidR="006A7F75">
        <w:t xml:space="preserve">on how the system and software </w:t>
      </w:r>
      <w:r w:rsidR="00891962">
        <w:t>are</w:t>
      </w:r>
      <w:r w:rsidR="006A7F75">
        <w:t xml:space="preserve"> developed</w:t>
      </w:r>
      <w:r w:rsidR="00F756ED">
        <w:t xml:space="preserve"> (TOGAF ADM Phase A)</w:t>
      </w:r>
      <w:r w:rsidR="006A7F75">
        <w:t>.</w:t>
      </w:r>
    </w:p>
    <w:p w14:paraId="3A571A35" w14:textId="0AA5B0A5" w:rsidR="00913B08" w:rsidRDefault="00913B08" w:rsidP="00913B08">
      <w:pPr>
        <w:pStyle w:val="TableCaption"/>
      </w:pPr>
      <w:r>
        <w:t xml:space="preserve">Table </w:t>
      </w:r>
      <w:fldSimple w:instr=" REF _Ref193885669 \r ">
        <w:r w:rsidR="00AC02FD">
          <w:t>1.2</w:t>
        </w:r>
      </w:fldSimple>
      <w:r>
        <w:t>.1 –</w:t>
      </w:r>
      <w:r w:rsidR="00971544">
        <w:t xml:space="preserve"> </w:t>
      </w:r>
      <w:r>
        <w:t xml:space="preserve">Platform </w:t>
      </w:r>
      <w:r w:rsidR="001C28F2">
        <w:t>Q</w:t>
      </w:r>
      <w:r>
        <w:t xml:space="preserve">uality </w:t>
      </w:r>
      <w:r w:rsidR="001C28F2">
        <w:t>G</w:t>
      </w:r>
      <w:r>
        <w:t>oal</w:t>
      </w:r>
      <w:r w:rsidR="00B00DC3">
        <w:t>s</w:t>
      </w:r>
    </w:p>
    <w:tbl>
      <w:tblPr>
        <w:tblStyle w:val="Table"/>
        <w:tblW w:w="4835" w:type="pct"/>
        <w:tblLook w:val="0020" w:firstRow="1" w:lastRow="0" w:firstColumn="0" w:lastColumn="0" w:noHBand="0" w:noVBand="0"/>
      </w:tblPr>
      <w:tblGrid>
        <w:gridCol w:w="469"/>
        <w:gridCol w:w="3418"/>
        <w:gridCol w:w="5373"/>
      </w:tblGrid>
      <w:tr w:rsidR="00913B08" w14:paraId="2DB1C7EE" w14:textId="77777777" w:rsidTr="00536866">
        <w:trPr>
          <w:cnfStyle w:val="100000000000" w:firstRow="1" w:lastRow="0" w:firstColumn="0" w:lastColumn="0" w:oddVBand="0" w:evenVBand="0" w:oddHBand="0" w:evenHBand="0" w:firstRowFirstColumn="0" w:firstRowLastColumn="0" w:lastRowFirstColumn="0" w:lastRowLastColumn="0"/>
          <w:tblHeader/>
        </w:trPr>
        <w:tc>
          <w:tcPr>
            <w:tcW w:w="253" w:type="pct"/>
          </w:tcPr>
          <w:p w14:paraId="2649DF95" w14:textId="77777777" w:rsidR="00913B08" w:rsidRDefault="00913B08" w:rsidP="007468A0">
            <w:pPr>
              <w:pStyle w:val="Compact"/>
            </w:pPr>
            <w:r>
              <w:t>ID</w:t>
            </w:r>
          </w:p>
        </w:tc>
        <w:tc>
          <w:tcPr>
            <w:tcW w:w="1846" w:type="pct"/>
          </w:tcPr>
          <w:p w14:paraId="7B132DD1" w14:textId="1C73F9AE" w:rsidR="00913B08" w:rsidRDefault="00913B08" w:rsidP="007468A0">
            <w:pPr>
              <w:pStyle w:val="Compact"/>
            </w:pPr>
            <w:r>
              <w:t>Characteristic</w:t>
            </w:r>
          </w:p>
        </w:tc>
        <w:tc>
          <w:tcPr>
            <w:tcW w:w="2901" w:type="pct"/>
          </w:tcPr>
          <w:p w14:paraId="6C87B82F" w14:textId="3E9E1D4B" w:rsidR="00913B08" w:rsidRDefault="00913B08" w:rsidP="007468A0">
            <w:pPr>
              <w:pStyle w:val="Compact"/>
            </w:pPr>
            <w:r>
              <w:t>Scenario</w:t>
            </w:r>
          </w:p>
        </w:tc>
      </w:tr>
      <w:tr w:rsidR="00913B08" w14:paraId="70059171" w14:textId="77777777" w:rsidTr="00536866">
        <w:tc>
          <w:tcPr>
            <w:tcW w:w="253" w:type="pct"/>
          </w:tcPr>
          <w:p w14:paraId="16EBDF9F" w14:textId="331835A1" w:rsidR="00913B08" w:rsidRDefault="00913B08" w:rsidP="007468A0">
            <w:pPr>
              <w:pStyle w:val="Tablecellcontents"/>
            </w:pPr>
            <w:r>
              <w:t>Q</w:t>
            </w:r>
            <w:r w:rsidR="00E61FA9">
              <w:t>1</w:t>
            </w:r>
          </w:p>
        </w:tc>
        <w:tc>
          <w:tcPr>
            <w:tcW w:w="1846" w:type="pct"/>
          </w:tcPr>
          <w:p w14:paraId="71EE9A0B" w14:textId="620838C3" w:rsidR="00913B08" w:rsidRDefault="00891962" w:rsidP="004827A0">
            <w:pPr>
              <w:pStyle w:val="Tablecellcontents"/>
            </w:pPr>
            <w:r>
              <w:t xml:space="preserve">Interaction </w:t>
            </w:r>
            <w:r w:rsidR="00E61FA9">
              <w:t>Capability</w:t>
            </w:r>
            <w:r w:rsidR="004827A0">
              <w:t xml:space="preserve"> </w:t>
            </w:r>
            <w:r w:rsidR="004827A0">
              <w:br/>
              <w:t>:: Operability</w:t>
            </w:r>
          </w:p>
        </w:tc>
        <w:tc>
          <w:tcPr>
            <w:tcW w:w="2901" w:type="pct"/>
          </w:tcPr>
          <w:p w14:paraId="1EBA66C7" w14:textId="62E3B4A8" w:rsidR="00913B08" w:rsidRDefault="00E61FA9" w:rsidP="007468A0">
            <w:pPr>
              <w:pStyle w:val="Tablecellcontents"/>
            </w:pPr>
            <w:r>
              <w:t>It must be easy to use. Getting the competition data from the various leagues will be a manual process. So, having the platform do as much work as possible to minimize the manual work is of highest priority. This is because the manual work will need to be done many times throughout the competition season.</w:t>
            </w:r>
          </w:p>
        </w:tc>
      </w:tr>
      <w:tr w:rsidR="00913B08" w14:paraId="5DBE7461" w14:textId="77777777" w:rsidTr="00536866">
        <w:tc>
          <w:tcPr>
            <w:tcW w:w="253" w:type="pct"/>
          </w:tcPr>
          <w:p w14:paraId="070CA788" w14:textId="7B934506" w:rsidR="00913B08" w:rsidRDefault="00913B08" w:rsidP="007468A0">
            <w:pPr>
              <w:pStyle w:val="Tablecellcontents"/>
            </w:pPr>
            <w:r>
              <w:t>Q</w:t>
            </w:r>
            <w:r w:rsidR="00E61FA9">
              <w:t>2</w:t>
            </w:r>
          </w:p>
        </w:tc>
        <w:tc>
          <w:tcPr>
            <w:tcW w:w="1846" w:type="pct"/>
          </w:tcPr>
          <w:p w14:paraId="0B83CF2C" w14:textId="5E545A3B" w:rsidR="00913B08" w:rsidRDefault="00E61FA9" w:rsidP="004827A0">
            <w:pPr>
              <w:pStyle w:val="Tablecellcontents"/>
            </w:pPr>
            <w:r>
              <w:t>Maintainabilit</w:t>
            </w:r>
            <w:r w:rsidR="00536866">
              <w:t>y</w:t>
            </w:r>
            <w:r w:rsidR="004827A0">
              <w:br/>
              <w:t>:: Mo</w:t>
            </w:r>
            <w:r>
              <w:t xml:space="preserve">difiability </w:t>
            </w:r>
          </w:p>
        </w:tc>
        <w:tc>
          <w:tcPr>
            <w:tcW w:w="2901" w:type="pct"/>
          </w:tcPr>
          <w:p w14:paraId="18AA7104" w14:textId="772F1170" w:rsidR="00913B08" w:rsidRDefault="00E61FA9" w:rsidP="007468A0">
            <w:pPr>
              <w:pStyle w:val="Tablecellcontents"/>
            </w:pPr>
            <w:r>
              <w:t>To minimize manual work, the code must be easy to modify so that the platform can do as much of the work as possible.</w:t>
            </w:r>
          </w:p>
        </w:tc>
      </w:tr>
      <w:tr w:rsidR="00E61FA9" w14:paraId="3407F385" w14:textId="77777777" w:rsidTr="00536866">
        <w:tc>
          <w:tcPr>
            <w:tcW w:w="253" w:type="pct"/>
          </w:tcPr>
          <w:p w14:paraId="2BDF8168" w14:textId="37E47EB2" w:rsidR="00E61FA9" w:rsidRDefault="00E61FA9" w:rsidP="00E61FA9">
            <w:pPr>
              <w:pStyle w:val="Tablecellcontents"/>
            </w:pPr>
            <w:r>
              <w:t>Q3</w:t>
            </w:r>
          </w:p>
        </w:tc>
        <w:tc>
          <w:tcPr>
            <w:tcW w:w="1846" w:type="pct"/>
          </w:tcPr>
          <w:p w14:paraId="38743FBC" w14:textId="26F9A575" w:rsidR="00E61FA9" w:rsidRDefault="00E61FA9" w:rsidP="004827A0">
            <w:pPr>
              <w:pStyle w:val="Tablecellcontents"/>
            </w:pPr>
            <w:r>
              <w:t>Functional Suitability</w:t>
            </w:r>
            <w:r w:rsidR="004827A0">
              <w:br/>
              <w:t xml:space="preserve">:: </w:t>
            </w:r>
            <w:r>
              <w:t>Functional Correctness</w:t>
            </w:r>
          </w:p>
        </w:tc>
        <w:tc>
          <w:tcPr>
            <w:tcW w:w="2901" w:type="pct"/>
          </w:tcPr>
          <w:p w14:paraId="5EBDD7AD" w14:textId="390EA5B5" w:rsidR="00E61FA9" w:rsidRDefault="00E61FA9" w:rsidP="00E61FA9">
            <w:pPr>
              <w:pStyle w:val="Tablecellcontents"/>
            </w:pPr>
            <w:r>
              <w:t>There must be confidence in the accuracy of all the data in the season planner. Time cannot be wasted manually checking against the platform</w:t>
            </w:r>
            <w:r w:rsidR="00000122">
              <w:t xml:space="preserve"> </w:t>
            </w:r>
            <w:r w:rsidR="00536866">
              <w:t>against the</w:t>
            </w:r>
            <w:r w:rsidR="00000122">
              <w:t xml:space="preserve"> source</w:t>
            </w:r>
            <w:r>
              <w:t xml:space="preserve"> data.</w:t>
            </w:r>
          </w:p>
        </w:tc>
      </w:tr>
    </w:tbl>
    <w:p w14:paraId="76305DEB" w14:textId="77777777" w:rsidR="00E20E02" w:rsidRDefault="007468A0">
      <w:pPr>
        <w:pStyle w:val="Heading2"/>
      </w:pPr>
      <w:bookmarkStart w:id="7" w:name="_Ref193885689"/>
      <w:bookmarkStart w:id="8" w:name="X42d73a164da68f1cb8402858044757845bdcd08"/>
      <w:bookmarkEnd w:id="6"/>
      <w:r>
        <w:t>Stakeholders</w:t>
      </w:r>
      <w:bookmarkEnd w:id="7"/>
    </w:p>
    <w:p w14:paraId="5D512096" w14:textId="054E6186" w:rsidR="00F03A15" w:rsidRDefault="00F03A15">
      <w:pPr>
        <w:pStyle w:val="BodyText"/>
      </w:pPr>
      <w:r>
        <w:t xml:space="preserve">There are many people involved with the ANW Platform. </w:t>
      </w:r>
      <w:r w:rsidR="00BE6772">
        <w:t>Each</w:t>
      </w:r>
      <w:r w:rsidR="00251B8E" w:rsidRPr="00251B8E">
        <w:t xml:space="preserve"> </w:t>
      </w:r>
      <w:r w:rsidR="00251B8E">
        <w:t>person</w:t>
      </w:r>
      <w:r w:rsidR="00C037F0">
        <w:t xml:space="preserve"> </w:t>
      </w:r>
      <w:r w:rsidR="00BE6772">
        <w:t xml:space="preserve">involved </w:t>
      </w:r>
      <w:r w:rsidR="00C037F0">
        <w:t>may have</w:t>
      </w:r>
      <w:r w:rsidR="00251B8E">
        <w:t xml:space="preserve"> one or more</w:t>
      </w:r>
      <w:r w:rsidR="00251B8E" w:rsidRPr="00251B8E">
        <w:t xml:space="preserve"> distinct role</w:t>
      </w:r>
      <w:r w:rsidR="00C037F0">
        <w:t>s</w:t>
      </w:r>
      <w:r w:rsidR="00BE6772">
        <w:t xml:space="preserve">. Each role </w:t>
      </w:r>
      <w:r w:rsidR="00251B8E" w:rsidRPr="00251B8E">
        <w:t xml:space="preserve">carries certain expectations </w:t>
      </w:r>
      <w:r w:rsidR="00CC18E3">
        <w:t xml:space="preserve">of </w:t>
      </w:r>
      <w:r w:rsidR="00BE6772">
        <w:t>that person’s</w:t>
      </w:r>
      <w:r w:rsidR="00CC18E3">
        <w:t xml:space="preserve"> responsibilities to the platform and its </w:t>
      </w:r>
      <w:r w:rsidR="00BE6772">
        <w:t>documentation</w:t>
      </w:r>
      <w:r w:rsidR="00251B8E">
        <w:t xml:space="preserve">. </w:t>
      </w:r>
      <w:r>
        <w:t xml:space="preserve">Table </w:t>
      </w:r>
      <w:fldSimple w:instr=" REF _Ref193885689 \r ">
        <w:r w:rsidR="00AC02FD">
          <w:t>1.3</w:t>
        </w:r>
      </w:fldSimple>
      <w:r>
        <w:t>.1 describes the</w:t>
      </w:r>
      <w:r w:rsidR="00BE6772">
        <w:t xml:space="preserve"> general</w:t>
      </w:r>
      <w:r>
        <w:t xml:space="preserve"> roles and expectations</w:t>
      </w:r>
      <w:r w:rsidR="00BE6772">
        <w:t xml:space="preserve"> of the platform</w:t>
      </w:r>
      <w:r>
        <w:t xml:space="preserve"> </w:t>
      </w:r>
      <w:r w:rsidR="00BE6772">
        <w:t>(TOGAF ADM Phase A).</w:t>
      </w:r>
    </w:p>
    <w:p w14:paraId="4548894D" w14:textId="111FEA77" w:rsidR="00F03A15" w:rsidRDefault="00F03A15" w:rsidP="00F03A15">
      <w:pPr>
        <w:pStyle w:val="TableCaption"/>
      </w:pPr>
      <w:r>
        <w:t xml:space="preserve"> Table </w:t>
      </w:r>
      <w:fldSimple w:instr=" REF _Ref193885689 \r ">
        <w:r w:rsidR="00AC02FD">
          <w:t>1.3</w:t>
        </w:r>
      </w:fldSimple>
      <w:r>
        <w:t>.1 –</w:t>
      </w:r>
      <w:r w:rsidR="00CC18E3">
        <w:t xml:space="preserve"> </w:t>
      </w:r>
      <w:r>
        <w:t xml:space="preserve">Platform </w:t>
      </w:r>
      <w:r w:rsidR="004D19AA">
        <w:t>R</w:t>
      </w:r>
      <w:r>
        <w:t xml:space="preserve">oles and </w:t>
      </w:r>
      <w:r w:rsidR="004D19AA">
        <w:t>E</w:t>
      </w:r>
      <w:r>
        <w:t>xpectations</w:t>
      </w:r>
    </w:p>
    <w:tbl>
      <w:tblPr>
        <w:tblStyle w:val="Table"/>
        <w:tblW w:w="5000" w:type="pct"/>
        <w:tblLook w:val="0020" w:firstRow="1" w:lastRow="0" w:firstColumn="0" w:lastColumn="0" w:noHBand="0" w:noVBand="0"/>
      </w:tblPr>
      <w:tblGrid>
        <w:gridCol w:w="1138"/>
        <w:gridCol w:w="8438"/>
      </w:tblGrid>
      <w:tr w:rsidR="00F03A15" w14:paraId="7630D986" w14:textId="77777777" w:rsidTr="00BE6772">
        <w:trPr>
          <w:cnfStyle w:val="100000000000" w:firstRow="1" w:lastRow="0" w:firstColumn="0" w:lastColumn="0" w:oddVBand="0" w:evenVBand="0" w:oddHBand="0" w:evenHBand="0" w:firstRowFirstColumn="0" w:firstRowLastColumn="0" w:lastRowFirstColumn="0" w:lastRowLastColumn="0"/>
          <w:tblHeader/>
        </w:trPr>
        <w:tc>
          <w:tcPr>
            <w:tcW w:w="594" w:type="pct"/>
          </w:tcPr>
          <w:p w14:paraId="0AC83554" w14:textId="77777777" w:rsidR="00F03A15" w:rsidRDefault="00F03A15" w:rsidP="007468A0">
            <w:pPr>
              <w:pStyle w:val="Compact"/>
            </w:pPr>
            <w:r>
              <w:t>Role</w:t>
            </w:r>
          </w:p>
        </w:tc>
        <w:tc>
          <w:tcPr>
            <w:tcW w:w="4406" w:type="pct"/>
          </w:tcPr>
          <w:p w14:paraId="063D3BEE" w14:textId="77777777" w:rsidR="00F03A15" w:rsidRDefault="00F03A15" w:rsidP="007468A0">
            <w:pPr>
              <w:pStyle w:val="Compact"/>
            </w:pPr>
            <w:r>
              <w:t>Expectations</w:t>
            </w:r>
          </w:p>
        </w:tc>
      </w:tr>
      <w:tr w:rsidR="00F03A15" w14:paraId="56450DFD" w14:textId="77777777" w:rsidTr="00BE6772">
        <w:tc>
          <w:tcPr>
            <w:tcW w:w="594" w:type="pct"/>
          </w:tcPr>
          <w:p w14:paraId="4B15CF22" w14:textId="53A46F74" w:rsidR="00F03A15" w:rsidRPr="00705767" w:rsidRDefault="00F03A15" w:rsidP="007468A0">
            <w:pPr>
              <w:pStyle w:val="Tablecellcontents"/>
            </w:pPr>
            <w:r>
              <w:t>Owner</w:t>
            </w:r>
          </w:p>
        </w:tc>
        <w:tc>
          <w:tcPr>
            <w:tcW w:w="4406" w:type="pct"/>
          </w:tcPr>
          <w:p w14:paraId="68A9D45E" w14:textId="6888BDB4" w:rsidR="00F03A15" w:rsidRPr="00705767" w:rsidRDefault="0061342C" w:rsidP="004D323E">
            <w:pPr>
              <w:pStyle w:val="Tablecellcontents"/>
              <w:jc w:val="both"/>
            </w:pPr>
            <w:r>
              <w:t>The owner is expected to provide the ANW Platform team decisions about</w:t>
            </w:r>
            <w:r w:rsidR="002D5684">
              <w:t xml:space="preserve"> (a)</w:t>
            </w:r>
            <w:r>
              <w:t xml:space="preserve"> underlying business goals</w:t>
            </w:r>
            <w:r w:rsidR="002D5684">
              <w:t>, (b)</w:t>
            </w:r>
            <w:r>
              <w:t xml:space="preserve"> </w:t>
            </w:r>
            <w:r w:rsidR="00F43E94">
              <w:t>business</w:t>
            </w:r>
            <w:r>
              <w:t xml:space="preserve"> features and functional (business) requirements</w:t>
            </w:r>
            <w:r w:rsidR="002D5684">
              <w:t xml:space="preserve">, and (c) </w:t>
            </w:r>
            <w:r>
              <w:t xml:space="preserve">architecture and non-functional (quality) requirements. </w:t>
            </w:r>
          </w:p>
        </w:tc>
      </w:tr>
      <w:tr w:rsidR="0061342C" w14:paraId="2EAB09A0" w14:textId="77777777" w:rsidTr="00BE6772">
        <w:tc>
          <w:tcPr>
            <w:tcW w:w="594" w:type="pct"/>
          </w:tcPr>
          <w:p w14:paraId="021C169F" w14:textId="070C58C5" w:rsidR="0061342C" w:rsidRDefault="0061342C" w:rsidP="007468A0">
            <w:pPr>
              <w:pStyle w:val="Tablecellcontents"/>
            </w:pPr>
            <w:r>
              <w:lastRenderedPageBreak/>
              <w:t>Analyst</w:t>
            </w:r>
          </w:p>
        </w:tc>
        <w:tc>
          <w:tcPr>
            <w:tcW w:w="4406" w:type="pct"/>
          </w:tcPr>
          <w:p w14:paraId="0A9C7116" w14:textId="1E74EEAF" w:rsidR="0061342C" w:rsidRDefault="0061342C" w:rsidP="007468A0">
            <w:pPr>
              <w:pStyle w:val="Tablecellcontents"/>
            </w:pPr>
            <w:r>
              <w:t xml:space="preserve">The analyst is expected to provide the ANW Platform </w:t>
            </w:r>
            <w:r w:rsidR="002D5684">
              <w:t xml:space="preserve">team with fully documented functional (business) requirements of the </w:t>
            </w:r>
            <w:r w:rsidR="00C03DE2">
              <w:t>p</w:t>
            </w:r>
            <w:r w:rsidR="002D5684">
              <w:t>latform features in fulfillment of the underlying business goals. The analyst owns the “what” of the platform’s operation</w:t>
            </w:r>
            <w:r w:rsidR="005D167F">
              <w:t xml:space="preserve"> and maintains it in the </w:t>
            </w:r>
            <w:r w:rsidR="003B4FD4">
              <w:t xml:space="preserve">architecture </w:t>
            </w:r>
            <w:r w:rsidR="005D167F">
              <w:t>documentation.</w:t>
            </w:r>
          </w:p>
        </w:tc>
      </w:tr>
      <w:tr w:rsidR="00F03A15" w14:paraId="23E9FB9D" w14:textId="77777777" w:rsidTr="00BE6772">
        <w:tc>
          <w:tcPr>
            <w:tcW w:w="594" w:type="pct"/>
          </w:tcPr>
          <w:p w14:paraId="74B1437D" w14:textId="27D13939" w:rsidR="00F03A15" w:rsidRDefault="00F03A15" w:rsidP="007468A0">
            <w:pPr>
              <w:pStyle w:val="Tablecellcontents"/>
            </w:pPr>
            <w:r>
              <w:t>Architect</w:t>
            </w:r>
          </w:p>
        </w:tc>
        <w:tc>
          <w:tcPr>
            <w:tcW w:w="4406" w:type="pct"/>
          </w:tcPr>
          <w:p w14:paraId="4F77043A" w14:textId="0614AA2F" w:rsidR="00F03A15" w:rsidRDefault="0061342C" w:rsidP="007468A0">
            <w:pPr>
              <w:pStyle w:val="Tablecellcontents"/>
            </w:pPr>
            <w:r>
              <w:t>The architect is expected to provide the ANW Platform team</w:t>
            </w:r>
            <w:r w:rsidR="002D5684">
              <w:t xml:space="preserve"> with fully documented non-functional (quality) requirements of the </w:t>
            </w:r>
            <w:r w:rsidR="00C03DE2">
              <w:t>p</w:t>
            </w:r>
            <w:r w:rsidR="002D5684">
              <w:t xml:space="preserve">latform features in fulfillment of the underlying </w:t>
            </w:r>
            <w:r w:rsidR="00C03DE2">
              <w:t>quality</w:t>
            </w:r>
            <w:r w:rsidR="002D5684">
              <w:t xml:space="preserve"> goals. The architect owns the “how” of the platform’s operation</w:t>
            </w:r>
            <w:r w:rsidR="005D167F">
              <w:t xml:space="preserve"> and maintains it in the </w:t>
            </w:r>
            <w:r w:rsidR="003B4FD4">
              <w:t xml:space="preserve">architecture </w:t>
            </w:r>
            <w:r w:rsidR="005D167F">
              <w:t>documentation.</w:t>
            </w:r>
          </w:p>
        </w:tc>
      </w:tr>
      <w:tr w:rsidR="00F03A15" w14:paraId="65260B96" w14:textId="77777777" w:rsidTr="00BE6772">
        <w:tc>
          <w:tcPr>
            <w:tcW w:w="594" w:type="pct"/>
          </w:tcPr>
          <w:p w14:paraId="01A55F67" w14:textId="63AAE04B" w:rsidR="00F03A15" w:rsidRDefault="00F03A15" w:rsidP="007468A0">
            <w:pPr>
              <w:pStyle w:val="Tablecellcontents"/>
            </w:pPr>
            <w:r>
              <w:t>Developer</w:t>
            </w:r>
          </w:p>
        </w:tc>
        <w:tc>
          <w:tcPr>
            <w:tcW w:w="4406" w:type="pct"/>
          </w:tcPr>
          <w:p w14:paraId="4049AAB0" w14:textId="1DF92F99" w:rsidR="00F03A15" w:rsidRDefault="0061342C" w:rsidP="007468A0">
            <w:pPr>
              <w:pStyle w:val="Tablecellcontents"/>
            </w:pPr>
            <w:r>
              <w:t>The developer is expected to provide the ANW Platform team</w:t>
            </w:r>
            <w:r w:rsidR="002D5684">
              <w:t xml:space="preserve"> </w:t>
            </w:r>
            <w:r w:rsidR="00C03DE2">
              <w:t xml:space="preserve">with an implementation of the platform </w:t>
            </w:r>
            <w:r w:rsidR="002D5684">
              <w:t xml:space="preserve">in fulfillment of </w:t>
            </w:r>
            <w:r w:rsidR="00C03DE2">
              <w:t xml:space="preserve">both the </w:t>
            </w:r>
            <w:r w:rsidR="002D5684">
              <w:t xml:space="preserve">functional </w:t>
            </w:r>
            <w:r w:rsidR="00C03DE2">
              <w:t>(business) and non-functional (quality) requirements specified by the analyst and architect respectively. The developer owns the “do” of the platform’s operation</w:t>
            </w:r>
            <w:r w:rsidR="005D167F">
              <w:t xml:space="preserve"> and references the </w:t>
            </w:r>
            <w:r w:rsidR="003B4FD4">
              <w:t xml:space="preserve">architecture </w:t>
            </w:r>
            <w:r w:rsidR="005D167F">
              <w:t>documentation.</w:t>
            </w:r>
          </w:p>
        </w:tc>
      </w:tr>
      <w:tr w:rsidR="00F03A15" w14:paraId="48FAE145" w14:textId="77777777" w:rsidTr="00BE6772">
        <w:tc>
          <w:tcPr>
            <w:tcW w:w="594" w:type="pct"/>
          </w:tcPr>
          <w:p w14:paraId="1AC99B56" w14:textId="62AA31C4" w:rsidR="00F03A15" w:rsidRDefault="00F03A15" w:rsidP="007468A0">
            <w:pPr>
              <w:pStyle w:val="Tablecellcontents"/>
            </w:pPr>
            <w:r>
              <w:t>Tester</w:t>
            </w:r>
          </w:p>
        </w:tc>
        <w:tc>
          <w:tcPr>
            <w:tcW w:w="4406" w:type="pct"/>
          </w:tcPr>
          <w:p w14:paraId="435903FD" w14:textId="57DF6379" w:rsidR="00F03A15" w:rsidRDefault="0061342C" w:rsidP="007468A0">
            <w:pPr>
              <w:pStyle w:val="Tablecellcontents"/>
            </w:pPr>
            <w:r>
              <w:t>The tester is expected to provide the ANW Platform team</w:t>
            </w:r>
            <w:r w:rsidR="00C03DE2">
              <w:t xml:space="preserve"> with quality assurance of the platform in fulfillment of both the functional (business) and non-functional (quality) requirements specified by the analyst and architect respectively. The tester owns the “validate” of the platform’s operation</w:t>
            </w:r>
            <w:r w:rsidR="005D167F">
              <w:t xml:space="preserve"> and references the</w:t>
            </w:r>
            <w:r w:rsidR="002C525C">
              <w:t xml:space="preserve"> </w:t>
            </w:r>
            <w:r w:rsidR="003B4FD4">
              <w:t xml:space="preserve">architecture </w:t>
            </w:r>
            <w:r w:rsidR="005D167F">
              <w:t>documentation.</w:t>
            </w:r>
          </w:p>
        </w:tc>
      </w:tr>
      <w:tr w:rsidR="00F03A15" w14:paraId="69AE2ACF" w14:textId="77777777" w:rsidTr="00BE6772">
        <w:tc>
          <w:tcPr>
            <w:tcW w:w="594" w:type="pct"/>
          </w:tcPr>
          <w:p w14:paraId="505508A7" w14:textId="59AD386A" w:rsidR="00F03A15" w:rsidRDefault="00F03A15" w:rsidP="007468A0">
            <w:pPr>
              <w:pStyle w:val="Tablecellcontents"/>
            </w:pPr>
            <w:r>
              <w:t>User</w:t>
            </w:r>
          </w:p>
        </w:tc>
        <w:tc>
          <w:tcPr>
            <w:tcW w:w="4406" w:type="pct"/>
          </w:tcPr>
          <w:p w14:paraId="6939CE59" w14:textId="11197B10" w:rsidR="00F03A15" w:rsidRDefault="0061342C" w:rsidP="007468A0">
            <w:pPr>
              <w:pStyle w:val="Tablecellcontents"/>
            </w:pPr>
            <w:r>
              <w:t>The user is expected to provide the ANW Platform team</w:t>
            </w:r>
            <w:r w:rsidR="00C03DE2">
              <w:t xml:space="preserve"> with feedback on the platform. The user owns the “experience” of the platform’s operation</w:t>
            </w:r>
            <w:r w:rsidR="005D167F">
              <w:t xml:space="preserve"> with no direct use of the </w:t>
            </w:r>
            <w:r w:rsidR="003B4FD4">
              <w:t xml:space="preserve">architecture </w:t>
            </w:r>
            <w:r w:rsidR="005D167F">
              <w:t>documentation.</w:t>
            </w:r>
          </w:p>
        </w:tc>
      </w:tr>
    </w:tbl>
    <w:p w14:paraId="32FF9E6D" w14:textId="502DD0B6" w:rsidR="00F03A15" w:rsidRDefault="00BE6772" w:rsidP="00BE6772">
      <w:pPr>
        <w:pStyle w:val="BodyText"/>
      </w:pPr>
      <w:r>
        <w:t xml:space="preserve">Table </w:t>
      </w:r>
      <w:fldSimple w:instr=" REF _Ref193885689 \r ">
        <w:r>
          <w:t>1.3</w:t>
        </w:r>
      </w:fldSimple>
      <w:r>
        <w:t>.2 lists the stakeholders and their roles (TOGAF ADM Phase A).</w:t>
      </w:r>
    </w:p>
    <w:p w14:paraId="509DC75F" w14:textId="691BEC02" w:rsidR="00D91A51" w:rsidRDefault="00D91A51" w:rsidP="00D91A51">
      <w:pPr>
        <w:pStyle w:val="TableCaption"/>
      </w:pPr>
      <w:r>
        <w:t xml:space="preserve">Table </w:t>
      </w:r>
      <w:fldSimple w:instr=" REF _Ref193885689 \r ">
        <w:r w:rsidR="00AC02FD">
          <w:t>1.3</w:t>
        </w:r>
      </w:fldSimple>
      <w:r w:rsidR="00F03A15">
        <w:t>.2</w:t>
      </w:r>
      <w:r>
        <w:t xml:space="preserve"> –</w:t>
      </w:r>
      <w:r w:rsidR="004D19AA">
        <w:t xml:space="preserve"> </w:t>
      </w:r>
      <w:r>
        <w:t xml:space="preserve">Platform </w:t>
      </w:r>
      <w:r w:rsidR="004D19AA">
        <w:t>S</w:t>
      </w:r>
      <w:r>
        <w:t>takeholders</w:t>
      </w:r>
    </w:p>
    <w:tbl>
      <w:tblPr>
        <w:tblStyle w:val="Table"/>
        <w:tblW w:w="4999" w:type="pct"/>
        <w:tblLook w:val="0020" w:firstRow="1" w:lastRow="0" w:firstColumn="0" w:lastColumn="0" w:noHBand="0" w:noVBand="0"/>
      </w:tblPr>
      <w:tblGrid>
        <w:gridCol w:w="2125"/>
        <w:gridCol w:w="2392"/>
        <w:gridCol w:w="5057"/>
      </w:tblGrid>
      <w:tr w:rsidR="00C03DE2" w14:paraId="730FF302" w14:textId="77777777" w:rsidTr="003B7A14">
        <w:trPr>
          <w:cnfStyle w:val="100000000000" w:firstRow="1" w:lastRow="0" w:firstColumn="0" w:lastColumn="0" w:oddVBand="0" w:evenVBand="0" w:oddHBand="0" w:evenHBand="0" w:firstRowFirstColumn="0" w:firstRowLastColumn="0" w:lastRowFirstColumn="0" w:lastRowLastColumn="0"/>
          <w:tblHeader/>
        </w:trPr>
        <w:tc>
          <w:tcPr>
            <w:tcW w:w="1110" w:type="pct"/>
          </w:tcPr>
          <w:p w14:paraId="675021CC" w14:textId="129256D3" w:rsidR="00CC5F29" w:rsidRDefault="00CC5F29">
            <w:pPr>
              <w:pStyle w:val="Compact"/>
            </w:pPr>
            <w:r>
              <w:t>Role</w:t>
            </w:r>
          </w:p>
        </w:tc>
        <w:tc>
          <w:tcPr>
            <w:tcW w:w="1249" w:type="pct"/>
          </w:tcPr>
          <w:p w14:paraId="082D8580" w14:textId="33A531FF" w:rsidR="00CC5F29" w:rsidRDefault="00C03DE2">
            <w:pPr>
              <w:pStyle w:val="Compact"/>
            </w:pPr>
            <w:r>
              <w:t>Name</w:t>
            </w:r>
          </w:p>
        </w:tc>
        <w:tc>
          <w:tcPr>
            <w:tcW w:w="2640" w:type="pct"/>
          </w:tcPr>
          <w:p w14:paraId="556732AD" w14:textId="5D47AC53" w:rsidR="00CC5F29" w:rsidRDefault="00C03DE2">
            <w:pPr>
              <w:pStyle w:val="Compact"/>
            </w:pPr>
            <w:r>
              <w:t>Contact</w:t>
            </w:r>
          </w:p>
        </w:tc>
      </w:tr>
      <w:tr w:rsidR="00C03DE2" w14:paraId="23EF1CB8" w14:textId="77777777" w:rsidTr="003B7A14">
        <w:tc>
          <w:tcPr>
            <w:tcW w:w="1110" w:type="pct"/>
          </w:tcPr>
          <w:p w14:paraId="45EA7D9A" w14:textId="025DA7C1" w:rsidR="00CC5F29" w:rsidRPr="00705767" w:rsidRDefault="00CC5F29" w:rsidP="00705767">
            <w:pPr>
              <w:pStyle w:val="Tablecellcontents"/>
            </w:pPr>
            <w:r>
              <w:t xml:space="preserve">Owner, </w:t>
            </w:r>
            <w:r w:rsidR="00C03DE2">
              <w:t xml:space="preserve">Analyst, </w:t>
            </w:r>
            <w:r w:rsidR="00F30B74">
              <w:t>A</w:t>
            </w:r>
            <w:r>
              <w:t xml:space="preserve">rchitect, </w:t>
            </w:r>
            <w:r w:rsidR="00F30B74">
              <w:t>D</w:t>
            </w:r>
            <w:r>
              <w:t xml:space="preserve">eveloper, </w:t>
            </w:r>
            <w:r w:rsidR="00F30B74">
              <w:t>Tester, U</w:t>
            </w:r>
            <w:r>
              <w:t>ser</w:t>
            </w:r>
          </w:p>
        </w:tc>
        <w:tc>
          <w:tcPr>
            <w:tcW w:w="1249" w:type="pct"/>
          </w:tcPr>
          <w:p w14:paraId="00607880" w14:textId="1F492D1B" w:rsidR="00CC5F29" w:rsidRDefault="00CC5F29" w:rsidP="00705767">
            <w:pPr>
              <w:pStyle w:val="Tablecellcontents"/>
            </w:pPr>
            <w:r>
              <w:t>Michael Remijan</w:t>
            </w:r>
          </w:p>
          <w:p w14:paraId="4FE149BF" w14:textId="48D9C099" w:rsidR="00CC5F29" w:rsidRPr="00705767" w:rsidRDefault="00CC5F29" w:rsidP="00705767">
            <w:pPr>
              <w:pStyle w:val="Tablecellcontents"/>
            </w:pPr>
          </w:p>
        </w:tc>
        <w:tc>
          <w:tcPr>
            <w:tcW w:w="2640" w:type="pct"/>
          </w:tcPr>
          <w:p w14:paraId="10D70533" w14:textId="032AE921" w:rsidR="00CC5F29" w:rsidRPr="00705767" w:rsidRDefault="008B04B6" w:rsidP="003B7A14">
            <w:pPr>
              <w:pStyle w:val="Tablecellcontents"/>
            </w:pPr>
            <w:hyperlink r:id="rId10" w:history="1">
              <w:r w:rsidRPr="00AD15C2">
                <w:rPr>
                  <w:rStyle w:val="Hyperlink"/>
                </w:rPr>
                <w:t>mjremijan@yahoo.com</w:t>
              </w:r>
            </w:hyperlink>
            <w:r>
              <w:t xml:space="preserve">, </w:t>
            </w:r>
            <w:r w:rsidR="003B7A14">
              <w:t>314-288-4662</w:t>
            </w:r>
          </w:p>
        </w:tc>
      </w:tr>
      <w:tr w:rsidR="002C071C" w14:paraId="4421882D" w14:textId="77777777" w:rsidTr="003B7A14">
        <w:tc>
          <w:tcPr>
            <w:tcW w:w="1110" w:type="pct"/>
          </w:tcPr>
          <w:p w14:paraId="04021505" w14:textId="16001DCB" w:rsidR="002C071C" w:rsidRDefault="002C071C" w:rsidP="00705767">
            <w:pPr>
              <w:pStyle w:val="Tablecellcontents"/>
            </w:pPr>
            <w:r>
              <w:t>User</w:t>
            </w:r>
          </w:p>
        </w:tc>
        <w:tc>
          <w:tcPr>
            <w:tcW w:w="1249" w:type="pct"/>
          </w:tcPr>
          <w:p w14:paraId="5EED09BA" w14:textId="0DCD6071" w:rsidR="002C071C" w:rsidRDefault="002C071C" w:rsidP="00705767">
            <w:pPr>
              <w:pStyle w:val="Tablecellcontents"/>
            </w:pPr>
            <w:r>
              <w:t>Kelly Remijan</w:t>
            </w:r>
          </w:p>
        </w:tc>
        <w:tc>
          <w:tcPr>
            <w:tcW w:w="2640" w:type="pct"/>
          </w:tcPr>
          <w:p w14:paraId="469B0527" w14:textId="1D07DA7C" w:rsidR="002C071C" w:rsidRDefault="008B04B6" w:rsidP="00C03DE2">
            <w:pPr>
              <w:pStyle w:val="Tablecellcontents"/>
            </w:pPr>
            <w:hyperlink r:id="rId11" w:history="1">
              <w:r w:rsidRPr="00AD15C2">
                <w:rPr>
                  <w:rStyle w:val="Hyperlink"/>
                </w:rPr>
                <w:t>wasmser.remijan@yahoo.com</w:t>
              </w:r>
            </w:hyperlink>
            <w:r>
              <w:t xml:space="preserve"> </w:t>
            </w:r>
          </w:p>
        </w:tc>
      </w:tr>
    </w:tbl>
    <w:p w14:paraId="020CCA47" w14:textId="77777777" w:rsidR="00E20E02" w:rsidRDefault="007468A0" w:rsidP="00512E17">
      <w:pPr>
        <w:pStyle w:val="Heading1"/>
      </w:pPr>
      <w:bookmarkStart w:id="9" w:name="_Ref203724850"/>
      <w:bookmarkStart w:id="10" w:name="section-architecture-constraints"/>
      <w:bookmarkEnd w:id="1"/>
      <w:bookmarkEnd w:id="8"/>
      <w:r>
        <w:t>Architecture Constraints</w:t>
      </w:r>
      <w:bookmarkEnd w:id="9"/>
    </w:p>
    <w:p w14:paraId="3124B5AC" w14:textId="77777777" w:rsidR="00B85680" w:rsidRDefault="00B85680" w:rsidP="00B85680">
      <w:pPr>
        <w:pStyle w:val="BodyText"/>
      </w:pPr>
      <w:r>
        <w:t xml:space="preserve">See </w:t>
      </w:r>
      <w:hyperlink r:id="rId12">
        <w:r>
          <w:rPr>
            <w:rStyle w:val="Hyperlink"/>
          </w:rPr>
          <w:t>Architecture Constraints</w:t>
        </w:r>
      </w:hyperlink>
      <w:r>
        <w:t xml:space="preserve"> in the arc42 documentation.</w:t>
      </w:r>
    </w:p>
    <w:p w14:paraId="602E035F" w14:textId="79B97039" w:rsidR="00935869" w:rsidRDefault="00D07636">
      <w:pPr>
        <w:pStyle w:val="BodyText"/>
      </w:pPr>
      <w:r>
        <w:t xml:space="preserve">Constraints </w:t>
      </w:r>
      <w:r w:rsidR="006A4B6D">
        <w:t xml:space="preserve">may be set by various organizations and come in different forms. Constraints are something that cannot be changed </w:t>
      </w:r>
      <w:r>
        <w:t>or disregarded</w:t>
      </w:r>
      <w:r w:rsidR="006A4B6D">
        <w:t xml:space="preserve">, such as adherence to policy or law. </w:t>
      </w:r>
      <w:r w:rsidR="00C46347">
        <w:t xml:space="preserve">The ANW Platform </w:t>
      </w:r>
      <w:r w:rsidR="008E5A5C">
        <w:t xml:space="preserve">is required to meet the following </w:t>
      </w:r>
      <w:r w:rsidR="00B85E85">
        <w:t xml:space="preserve">constraints. </w:t>
      </w:r>
      <w:r w:rsidR="00EF1AB3">
        <w:t>Compliance with these constraints must be verified during implementation governance (TOGAF ADM</w:t>
      </w:r>
      <w:r w:rsidR="00D3686C">
        <w:t xml:space="preserve"> Phase</w:t>
      </w:r>
      <w:r w:rsidR="00EF1AB3">
        <w:t xml:space="preserve"> G). </w:t>
      </w:r>
      <w:r w:rsidR="00B02E63" w:rsidRPr="00B02E63">
        <w:t>The AGB can deny Authorization to Release if the ANW Platform is not in compliance</w:t>
      </w:r>
      <w:r w:rsidR="00B02E63">
        <w:t xml:space="preserve"> with any of the </w:t>
      </w:r>
      <w:r w:rsidR="00D31AEE">
        <w:t>c</w:t>
      </w:r>
      <w:r w:rsidR="00B02E63">
        <w:t>onstraints.</w:t>
      </w:r>
    </w:p>
    <w:p w14:paraId="1DCAF0CC" w14:textId="7FBA58C5" w:rsidR="009546FF" w:rsidRDefault="009546FF" w:rsidP="009546FF">
      <w:pPr>
        <w:pStyle w:val="Heading2"/>
      </w:pPr>
      <w:bookmarkStart w:id="11" w:name="_Ref193885805"/>
      <w:r>
        <w:t xml:space="preserve">Technical </w:t>
      </w:r>
      <w:bookmarkEnd w:id="11"/>
      <w:r w:rsidR="00D07636">
        <w:t>Constraints</w:t>
      </w:r>
    </w:p>
    <w:p w14:paraId="190A574E" w14:textId="051E7940" w:rsidR="005D285E" w:rsidRPr="005D285E" w:rsidRDefault="005D285E" w:rsidP="005D285E">
      <w:pPr>
        <w:pStyle w:val="BodyText"/>
      </w:pPr>
      <w:r>
        <w:t>No Technical Constraints.</w:t>
      </w:r>
    </w:p>
    <w:p w14:paraId="65E38702" w14:textId="398A7959" w:rsidR="009546FF" w:rsidRDefault="009546FF" w:rsidP="009546FF">
      <w:pPr>
        <w:pStyle w:val="Heading2"/>
      </w:pPr>
      <w:bookmarkStart w:id="12" w:name="_Hlk190373936"/>
      <w:r>
        <w:lastRenderedPageBreak/>
        <w:t>Legal Constraints</w:t>
      </w:r>
    </w:p>
    <w:p w14:paraId="29F15983" w14:textId="3546D312" w:rsidR="009546FF" w:rsidRDefault="009546FF" w:rsidP="009546FF">
      <w:pPr>
        <w:pStyle w:val="BodyText"/>
      </w:pPr>
      <w:r>
        <w:t>No legal constraints.</w:t>
      </w:r>
    </w:p>
    <w:bookmarkEnd w:id="12"/>
    <w:p w14:paraId="7FE32CF1" w14:textId="5132C6D5" w:rsidR="00935869" w:rsidRDefault="009546FF" w:rsidP="009546FF">
      <w:pPr>
        <w:pStyle w:val="Heading2"/>
      </w:pPr>
      <w:r>
        <w:t>Pol</w:t>
      </w:r>
      <w:r w:rsidR="00935869">
        <w:t>itical Constraints</w:t>
      </w:r>
    </w:p>
    <w:p w14:paraId="7BCA3A39" w14:textId="7D1E4DA9" w:rsidR="009546FF" w:rsidRPr="009546FF" w:rsidRDefault="009546FF" w:rsidP="009546FF">
      <w:pPr>
        <w:pStyle w:val="BodyText"/>
      </w:pPr>
      <w:r>
        <w:t>No political constraints</w:t>
      </w:r>
      <w:r w:rsidR="005D285E">
        <w:t>.</w:t>
      </w:r>
    </w:p>
    <w:p w14:paraId="456732F1" w14:textId="77777777" w:rsidR="00D07636" w:rsidRPr="009546FF" w:rsidRDefault="00D07636" w:rsidP="00D07636">
      <w:pPr>
        <w:pStyle w:val="Heading2"/>
      </w:pPr>
      <w:bookmarkStart w:id="13" w:name="_Ref193885899"/>
      <w:bookmarkStart w:id="14" w:name="section-context-and-scope"/>
      <w:bookmarkEnd w:id="10"/>
      <w:r>
        <w:t>Organizational Constraints</w:t>
      </w:r>
      <w:bookmarkEnd w:id="13"/>
    </w:p>
    <w:p w14:paraId="231A334D" w14:textId="547941CD" w:rsidR="00D07636" w:rsidRDefault="00D07636" w:rsidP="00D07636">
      <w:pPr>
        <w:pStyle w:val="TableCaption"/>
        <w:ind w:left="360"/>
      </w:pPr>
      <w:r>
        <w:t xml:space="preserve">Table </w:t>
      </w:r>
      <w:fldSimple w:instr=" REF _Ref193885899 \r ">
        <w:r>
          <w:t>2.4</w:t>
        </w:r>
      </w:fldSimple>
      <w:r>
        <w:t>.1 – Organizational Constraints</w:t>
      </w:r>
    </w:p>
    <w:tbl>
      <w:tblPr>
        <w:tblStyle w:val="Table"/>
        <w:tblW w:w="5000" w:type="pct"/>
        <w:tblLook w:val="0020" w:firstRow="1" w:lastRow="0" w:firstColumn="0" w:lastColumn="0" w:noHBand="0" w:noVBand="0"/>
      </w:tblPr>
      <w:tblGrid>
        <w:gridCol w:w="1908"/>
        <w:gridCol w:w="4399"/>
        <w:gridCol w:w="3269"/>
      </w:tblGrid>
      <w:tr w:rsidR="00D07636" w14:paraId="3AC1DE88" w14:textId="77777777" w:rsidTr="00C93709">
        <w:trPr>
          <w:cnfStyle w:val="100000000000" w:firstRow="1" w:lastRow="0" w:firstColumn="0" w:lastColumn="0" w:oddVBand="0" w:evenVBand="0" w:oddHBand="0" w:evenHBand="0" w:firstRowFirstColumn="0" w:firstRowLastColumn="0" w:lastRowFirstColumn="0" w:lastRowLastColumn="0"/>
          <w:tblHeader/>
        </w:trPr>
        <w:tc>
          <w:tcPr>
            <w:tcW w:w="996" w:type="pct"/>
          </w:tcPr>
          <w:p w14:paraId="3F2ECC17" w14:textId="77777777" w:rsidR="00D07636" w:rsidRDefault="00D07636" w:rsidP="00C93709">
            <w:pPr>
              <w:pStyle w:val="Compact"/>
            </w:pPr>
            <w:r>
              <w:t>Constraint</w:t>
            </w:r>
          </w:p>
        </w:tc>
        <w:tc>
          <w:tcPr>
            <w:tcW w:w="2297" w:type="pct"/>
          </w:tcPr>
          <w:p w14:paraId="01587443" w14:textId="77777777" w:rsidR="00D07636" w:rsidRDefault="00D07636" w:rsidP="00C93709">
            <w:pPr>
              <w:pStyle w:val="Compact"/>
            </w:pPr>
            <w:r>
              <w:t>Explanation</w:t>
            </w:r>
          </w:p>
        </w:tc>
        <w:tc>
          <w:tcPr>
            <w:tcW w:w="1707" w:type="pct"/>
          </w:tcPr>
          <w:p w14:paraId="3970E304" w14:textId="77777777" w:rsidR="00D07636" w:rsidRDefault="00D07636" w:rsidP="00C93709">
            <w:pPr>
              <w:pStyle w:val="Compact"/>
            </w:pPr>
            <w:r>
              <w:t>Consequences</w:t>
            </w:r>
          </w:p>
        </w:tc>
      </w:tr>
      <w:tr w:rsidR="005D285E" w14:paraId="74FAF6C0" w14:textId="77777777" w:rsidTr="00C93709">
        <w:tc>
          <w:tcPr>
            <w:tcW w:w="996" w:type="pct"/>
          </w:tcPr>
          <w:p w14:paraId="745FCD5C" w14:textId="5A54F96E" w:rsidR="005D285E" w:rsidRDefault="005D285E" w:rsidP="005D285E">
            <w:pPr>
              <w:pStyle w:val="Tablecellcontents"/>
            </w:pPr>
            <w:r>
              <w:t>Software Development Standards</w:t>
            </w:r>
          </w:p>
        </w:tc>
        <w:tc>
          <w:tcPr>
            <w:tcW w:w="2297" w:type="pct"/>
          </w:tcPr>
          <w:p w14:paraId="1A562C86" w14:textId="08F1D8E4" w:rsidR="005D285E" w:rsidRDefault="005D285E" w:rsidP="005D285E">
            <w:pPr>
              <w:pStyle w:val="Tablecellcontents"/>
            </w:pPr>
            <w:r>
              <w:t xml:space="preserve">All software development standards will be followed. This includes but is not limited to standards for: languages, databases, documentation, source code, source control, artifact management, versioning, branching, testing, and encryption. For details, reference </w:t>
            </w:r>
            <w:hyperlink r:id="rId13" w:history="1">
              <w:r>
                <w:rPr>
                  <w:rStyle w:val="Hyperlink"/>
                </w:rPr>
                <w:t>Software Development Standards.docx</w:t>
              </w:r>
            </w:hyperlink>
            <w:r>
              <w:t xml:space="preserve">. </w:t>
            </w:r>
          </w:p>
        </w:tc>
        <w:tc>
          <w:tcPr>
            <w:tcW w:w="1707" w:type="pct"/>
          </w:tcPr>
          <w:p w14:paraId="411A53D5" w14:textId="77777777" w:rsidR="005D285E" w:rsidRDefault="005D285E" w:rsidP="005D285E">
            <w:pPr>
              <w:pStyle w:val="Tablecellcontents"/>
            </w:pPr>
            <w:r>
              <w:t>Not following the software development standards may lead to poor quality code, bugs, low maintainability, security risks, and legal compliance issues.</w:t>
            </w:r>
          </w:p>
          <w:p w14:paraId="76F6CBF2" w14:textId="77777777" w:rsidR="005D285E" w:rsidRDefault="005D285E" w:rsidP="005D285E">
            <w:pPr>
              <w:pStyle w:val="Tablecellcontents"/>
            </w:pPr>
          </w:p>
        </w:tc>
      </w:tr>
      <w:tr w:rsidR="005D285E" w14:paraId="7CC09D04" w14:textId="77777777" w:rsidTr="00C93709">
        <w:tc>
          <w:tcPr>
            <w:tcW w:w="996" w:type="pct"/>
          </w:tcPr>
          <w:p w14:paraId="3A82D0B0" w14:textId="77777777" w:rsidR="005D285E" w:rsidRDefault="005D285E" w:rsidP="005D285E">
            <w:pPr>
              <w:pStyle w:val="Tablecellcontents"/>
            </w:pPr>
            <w:r>
              <w:t>Budget</w:t>
            </w:r>
          </w:p>
        </w:tc>
        <w:tc>
          <w:tcPr>
            <w:tcW w:w="2297" w:type="pct"/>
          </w:tcPr>
          <w:p w14:paraId="478CBC24" w14:textId="77777777" w:rsidR="005D285E" w:rsidRDefault="005D285E" w:rsidP="005D285E">
            <w:pPr>
              <w:pStyle w:val="Tablecellcontents"/>
            </w:pPr>
            <w:r>
              <w:t>No direct money is to be spent.</w:t>
            </w:r>
          </w:p>
        </w:tc>
        <w:tc>
          <w:tcPr>
            <w:tcW w:w="1707" w:type="pct"/>
          </w:tcPr>
          <w:p w14:paraId="7D1A8080" w14:textId="77777777" w:rsidR="005D285E" w:rsidRDefault="005D285E" w:rsidP="005D285E">
            <w:pPr>
              <w:pStyle w:val="Tablecellcontents"/>
            </w:pPr>
            <w:r>
              <w:t>Time is of course money, and it will take a considerable amount of time to complete the platform. However, no additional direct costs, like buying AWS services, are to be spent.</w:t>
            </w:r>
          </w:p>
        </w:tc>
      </w:tr>
      <w:tr w:rsidR="005D285E" w14:paraId="65B98AA9" w14:textId="77777777" w:rsidTr="00C93709">
        <w:tc>
          <w:tcPr>
            <w:tcW w:w="996" w:type="pct"/>
          </w:tcPr>
          <w:p w14:paraId="04549FAA" w14:textId="77777777" w:rsidR="005D285E" w:rsidRDefault="005D285E" w:rsidP="005D285E">
            <w:pPr>
              <w:pStyle w:val="Tablecellcontents"/>
            </w:pPr>
            <w:r>
              <w:t>Operations</w:t>
            </w:r>
          </w:p>
        </w:tc>
        <w:tc>
          <w:tcPr>
            <w:tcW w:w="2297" w:type="pct"/>
          </w:tcPr>
          <w:p w14:paraId="3D7DDDF4" w14:textId="77777777" w:rsidR="005D285E" w:rsidRDefault="005D285E" w:rsidP="005D285E">
            <w:pPr>
              <w:pStyle w:val="Tablecellcontents"/>
            </w:pPr>
            <w:r>
              <w:t xml:space="preserve">Refer to section </w:t>
            </w:r>
            <w:fldSimple w:instr=" REF _Ref193885689 \r ">
              <w:r>
                <w:t>1.3</w:t>
              </w:r>
            </w:fldSimple>
            <w:r>
              <w:t xml:space="preserve"> Stakeholders for operations details.</w:t>
            </w:r>
          </w:p>
        </w:tc>
        <w:tc>
          <w:tcPr>
            <w:tcW w:w="1707" w:type="pct"/>
          </w:tcPr>
          <w:p w14:paraId="20B89F07" w14:textId="77777777" w:rsidR="005D285E" w:rsidRDefault="005D285E" w:rsidP="005D285E">
            <w:pPr>
              <w:pStyle w:val="Tablecellcontents"/>
            </w:pPr>
            <w:r>
              <w:t>n/a</w:t>
            </w:r>
          </w:p>
        </w:tc>
      </w:tr>
      <w:tr w:rsidR="005D285E" w14:paraId="4FB51891" w14:textId="77777777" w:rsidTr="00C93709">
        <w:tc>
          <w:tcPr>
            <w:tcW w:w="996" w:type="pct"/>
          </w:tcPr>
          <w:p w14:paraId="1A095B4D" w14:textId="77777777" w:rsidR="005D285E" w:rsidRDefault="005D285E" w:rsidP="005D285E">
            <w:pPr>
              <w:pStyle w:val="Tablecellcontents"/>
            </w:pPr>
            <w:r>
              <w:t>Support</w:t>
            </w:r>
          </w:p>
        </w:tc>
        <w:tc>
          <w:tcPr>
            <w:tcW w:w="2297" w:type="pct"/>
          </w:tcPr>
          <w:p w14:paraId="74004DA5" w14:textId="77777777" w:rsidR="005D285E" w:rsidRDefault="005D285E" w:rsidP="005D285E">
            <w:pPr>
              <w:pStyle w:val="Tablecellcontents"/>
            </w:pPr>
            <w:r>
              <w:t xml:space="preserve">Refer to section </w:t>
            </w:r>
            <w:fldSimple w:instr=" REF _Ref193885689 \r ">
              <w:r>
                <w:t>1.3</w:t>
              </w:r>
            </w:fldSimple>
            <w:r>
              <w:t xml:space="preserve"> Stakeholders for operations details.</w:t>
            </w:r>
          </w:p>
        </w:tc>
        <w:tc>
          <w:tcPr>
            <w:tcW w:w="1707" w:type="pct"/>
          </w:tcPr>
          <w:p w14:paraId="4AAFA761" w14:textId="77777777" w:rsidR="005D285E" w:rsidRDefault="005D285E" w:rsidP="005D285E">
            <w:pPr>
              <w:pStyle w:val="Tablecellcontents"/>
            </w:pPr>
            <w:r>
              <w:t>n/a</w:t>
            </w:r>
          </w:p>
        </w:tc>
      </w:tr>
    </w:tbl>
    <w:p w14:paraId="7E5B2AB7" w14:textId="77777777" w:rsidR="00E20E02" w:rsidRDefault="007468A0">
      <w:pPr>
        <w:pStyle w:val="Heading1"/>
      </w:pPr>
      <w:r>
        <w:t>Context and Scope</w:t>
      </w:r>
    </w:p>
    <w:p w14:paraId="0B3766FE" w14:textId="0C19BD68" w:rsidR="00FE49BD" w:rsidRDefault="00FE49BD" w:rsidP="00FE49BD">
      <w:pPr>
        <w:pStyle w:val="FirstParagraph"/>
        <w:rPr>
          <w:b w:val="0"/>
          <w:bCs/>
        </w:rPr>
      </w:pPr>
      <w:r w:rsidRPr="00FE49BD">
        <w:rPr>
          <w:b w:val="0"/>
          <w:bCs/>
        </w:rPr>
        <w:t xml:space="preserve">See </w:t>
      </w:r>
      <w:hyperlink r:id="rId14">
        <w:r w:rsidRPr="00FE49BD">
          <w:rPr>
            <w:rStyle w:val="Hyperlink"/>
            <w:b w:val="0"/>
            <w:bCs/>
          </w:rPr>
          <w:t>Context and Scope</w:t>
        </w:r>
      </w:hyperlink>
      <w:r w:rsidRPr="00FE49BD">
        <w:rPr>
          <w:b w:val="0"/>
          <w:bCs/>
        </w:rPr>
        <w:t xml:space="preserve"> in the arc42 documentation.</w:t>
      </w:r>
    </w:p>
    <w:p w14:paraId="6E359548" w14:textId="3A8F1409" w:rsidR="00F84961" w:rsidRDefault="001F47EC" w:rsidP="00C4316C">
      <w:pPr>
        <w:pStyle w:val="BodyText"/>
      </w:pPr>
      <w:r w:rsidRPr="001F47EC">
        <w:rPr>
          <w:rStyle w:val="Strong"/>
        </w:rPr>
        <w:t>Context</w:t>
      </w:r>
      <w:r>
        <w:t>. The context determines what users</w:t>
      </w:r>
      <w:r w:rsidR="00F64065">
        <w:t xml:space="preserve">, </w:t>
      </w:r>
      <w:r>
        <w:t>internal</w:t>
      </w:r>
      <w:r w:rsidR="00F64065">
        <w:t xml:space="preserve"> partner systems</w:t>
      </w:r>
      <w:r w:rsidR="00F84961">
        <w:t>,</w:t>
      </w:r>
      <w:r>
        <w:t xml:space="preserve"> and external partner systems interface with the ANW Platform.</w:t>
      </w:r>
    </w:p>
    <w:p w14:paraId="74454E94" w14:textId="75162926" w:rsidR="001F47EC" w:rsidRDefault="001F47EC" w:rsidP="00C4316C">
      <w:pPr>
        <w:pStyle w:val="BodyText"/>
      </w:pPr>
      <w:r w:rsidRPr="001F47EC">
        <w:rPr>
          <w:rStyle w:val="Strong"/>
        </w:rPr>
        <w:t>Scope</w:t>
      </w:r>
      <w:r>
        <w:t xml:space="preserve">. The scope determines the responsibilities of each in establishing the interfaces and defining </w:t>
      </w:r>
      <w:r w:rsidR="008D4D4C">
        <w:t xml:space="preserve">the </w:t>
      </w:r>
      <w:r>
        <w:t>data exchange.</w:t>
      </w:r>
    </w:p>
    <w:p w14:paraId="399564E9" w14:textId="77777777" w:rsidR="005D77C3" w:rsidRDefault="005D77C3">
      <w:pPr>
        <w:pStyle w:val="Heading2"/>
        <w:sectPr w:rsidR="005D77C3">
          <w:pgSz w:w="12240" w:h="15840"/>
          <w:pgMar w:top="1440" w:right="1440" w:bottom="1440" w:left="1440" w:header="720" w:footer="720" w:gutter="0"/>
          <w:cols w:space="720"/>
        </w:sectPr>
      </w:pPr>
      <w:bookmarkStart w:id="15" w:name="X05493b645af342a3a1f773b38e005df6f818ccd"/>
    </w:p>
    <w:p w14:paraId="19AD02BB" w14:textId="77777777" w:rsidR="00E20E02" w:rsidRDefault="007468A0">
      <w:pPr>
        <w:pStyle w:val="Heading2"/>
      </w:pPr>
      <w:bookmarkStart w:id="16" w:name="_Ref193885847"/>
      <w:r>
        <w:lastRenderedPageBreak/>
        <w:t>Business Context</w:t>
      </w:r>
      <w:bookmarkEnd w:id="16"/>
    </w:p>
    <w:p w14:paraId="3A3AAD83" w14:textId="6F905D94" w:rsidR="00F71DB1" w:rsidRDefault="00F71DB1" w:rsidP="00F71DB1">
      <w:pPr>
        <w:pStyle w:val="BodyText"/>
      </w:pPr>
      <w:r>
        <w:t xml:space="preserve">See </w:t>
      </w:r>
      <w:hyperlink r:id="rId15" w:history="1">
        <w:r>
          <w:rPr>
            <w:rStyle w:val="Hyperlink"/>
          </w:rPr>
          <w:t>System context diagram</w:t>
        </w:r>
      </w:hyperlink>
      <w:r>
        <w:t xml:space="preserve"> </w:t>
      </w:r>
      <w:r w:rsidR="00301881">
        <w:t>i</w:t>
      </w:r>
      <w:r>
        <w:t>n the C4 model documentation.</w:t>
      </w:r>
    </w:p>
    <w:p w14:paraId="3D4577DF" w14:textId="5FBCBB9A" w:rsidR="003D791C" w:rsidRDefault="003D791C" w:rsidP="003D791C">
      <w:pPr>
        <w:pStyle w:val="BodyText"/>
      </w:pPr>
      <w:r w:rsidRPr="007C1CCF">
        <w:t>The</w:t>
      </w:r>
      <w:r>
        <w:t xml:space="preserve"> purpose of the</w:t>
      </w:r>
      <w:r w:rsidRPr="007C1CCF">
        <w:t xml:space="preserve"> </w:t>
      </w:r>
      <w:fldSimple w:instr=" DOCPROPERTY  DiagramName  \* MERGEFORMAT ">
        <w:r>
          <w:t>Business Context Diagram</w:t>
        </w:r>
      </w:fldSimple>
      <w:r>
        <w:t xml:space="preserve"> in Figure </w:t>
      </w:r>
      <w:fldSimple w:instr=" REF _Ref193885847 \r ">
        <w:r>
          <w:t>3.1</w:t>
        </w:r>
      </w:fldSimple>
      <w:r>
        <w:t>.1 is to provide</w:t>
      </w:r>
      <w:r w:rsidRPr="00C8601E">
        <w:t xml:space="preserve"> a high-level view</w:t>
      </w:r>
      <w:r>
        <w:t xml:space="preserve"> of </w:t>
      </w:r>
      <w:r w:rsidRPr="00711EED">
        <w:rPr>
          <w:rStyle w:val="Strong"/>
        </w:rPr>
        <w:t>all</w:t>
      </w:r>
      <w:r>
        <w:t xml:space="preserve"> </w:t>
      </w:r>
      <w:r w:rsidRPr="007C1CCF">
        <w:t>systems</w:t>
      </w:r>
      <w:r>
        <w:t xml:space="preserve"> and </w:t>
      </w:r>
      <w:r w:rsidRPr="007C1CCF">
        <w:t>actors that surround and</w:t>
      </w:r>
      <w:r>
        <w:t xml:space="preserve"> have</w:t>
      </w:r>
      <w:r w:rsidRPr="007C1CCF">
        <w:t xml:space="preserve"> impact </w:t>
      </w:r>
      <w:r>
        <w:t xml:space="preserve">on </w:t>
      </w:r>
      <w:r w:rsidRPr="007C1CCF">
        <w:t>the platform.</w:t>
      </w:r>
      <w:r>
        <w:t xml:space="preserve"> The diagram’s focus is on the interactions of the platform, showing how </w:t>
      </w:r>
      <w:r w:rsidRPr="009747DF">
        <w:rPr>
          <w:rStyle w:val="Strong"/>
        </w:rPr>
        <w:t>communication channels</w:t>
      </w:r>
      <w:r>
        <w:t xml:space="preserve"> are established and what </w:t>
      </w:r>
      <w:r w:rsidRPr="009747DF">
        <w:rPr>
          <w:rStyle w:val="Strong"/>
        </w:rPr>
        <w:t>data</w:t>
      </w:r>
      <w:r>
        <w:t xml:space="preserve"> is exchanged.</w:t>
      </w:r>
      <w:r w:rsidR="004B5F8B">
        <w:t xml:space="preserve"> For more details on creating this diagram, reference </w:t>
      </w:r>
      <w:hyperlink r:id="rId16" w:history="1">
        <w:r w:rsidR="004B5F8B" w:rsidRPr="00426700">
          <w:rPr>
            <w:rStyle w:val="Hyperlink"/>
          </w:rPr>
          <w:t>Business Context Diagram.docx</w:t>
        </w:r>
      </w:hyperlink>
      <w:r w:rsidR="004B5F8B">
        <w:t>.</w:t>
      </w:r>
    </w:p>
    <w:p w14:paraId="21B14F71" w14:textId="5E95E1C3" w:rsidR="00B86707" w:rsidRDefault="00B86707" w:rsidP="005D77C3">
      <w:pPr>
        <w:pStyle w:val="TableCaption"/>
        <w:ind w:left="360"/>
      </w:pPr>
      <w:r>
        <w:t xml:space="preserve">Figure </w:t>
      </w:r>
      <w:fldSimple w:instr=" REF _Ref193885847 \r ">
        <w:r w:rsidR="00AC02FD">
          <w:t>3.1</w:t>
        </w:r>
      </w:fldSimple>
      <w:r>
        <w:t>.1 –</w:t>
      </w:r>
      <w:r w:rsidR="003D791C">
        <w:t xml:space="preserve"> </w:t>
      </w:r>
      <w:r>
        <w:t>Business Context Diagram</w:t>
      </w:r>
    </w:p>
    <w:p w14:paraId="6334C2BD" w14:textId="37268FF0" w:rsidR="008D7B35" w:rsidRDefault="005D77C3" w:rsidP="00E20758">
      <w:pPr>
        <w:pStyle w:val="Figure"/>
      </w:pPr>
      <w:r>
        <w:rPr>
          <w:noProof/>
        </w:rPr>
        <w:drawing>
          <wp:inline distT="0" distB="0" distL="0" distR="0" wp14:anchorId="5D6CBF14" wp14:editId="4A60C44B">
            <wp:extent cx="5943600" cy="3570115"/>
            <wp:effectExtent l="0" t="0" r="0" b="0"/>
            <wp:docPr id="10167782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78275"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943600" cy="3570115"/>
                    </a:xfrm>
                    <a:prstGeom prst="rect">
                      <a:avLst/>
                    </a:prstGeom>
                  </pic:spPr>
                </pic:pic>
              </a:graphicData>
            </a:graphic>
          </wp:inline>
        </w:drawing>
      </w:r>
    </w:p>
    <w:p w14:paraId="4009D9C3" w14:textId="77777777" w:rsidR="00A34A75" w:rsidRDefault="00A34A75" w:rsidP="00A34A75">
      <w:pPr>
        <w:pStyle w:val="BodyText"/>
      </w:pPr>
    </w:p>
    <w:p w14:paraId="00E562F6" w14:textId="77777777" w:rsidR="00C776F8" w:rsidRDefault="00C776F8" w:rsidP="00FD4D97">
      <w:pPr>
        <w:pStyle w:val="BodyText"/>
        <w:sectPr w:rsidR="00C776F8" w:rsidSect="00A34A75">
          <w:pgSz w:w="12240" w:h="15840"/>
          <w:pgMar w:top="1440" w:right="1440" w:bottom="1440" w:left="1440" w:header="720" w:footer="720" w:gutter="0"/>
          <w:cols w:space="720"/>
          <w:docGrid w:linePitch="299"/>
        </w:sectPr>
      </w:pPr>
      <w:bookmarkStart w:id="17" w:name="_Hlk201354200"/>
    </w:p>
    <w:bookmarkEnd w:id="17"/>
    <w:p w14:paraId="33D154A7" w14:textId="14685213" w:rsidR="00C776F8" w:rsidRDefault="00C776F8" w:rsidP="00C776F8">
      <w:pPr>
        <w:pStyle w:val="BodyText"/>
      </w:pPr>
      <w:r>
        <w:lastRenderedPageBreak/>
        <w:t xml:space="preserve">The Business Context Details in Table </w:t>
      </w:r>
      <w:fldSimple w:instr=" REF _Ref193885847 \r ">
        <w:r>
          <w:t>3.1</w:t>
        </w:r>
      </w:fldSimple>
      <w:r>
        <w:t xml:space="preserve">.1 provides more detailed information about each of the communication channels and interactions with the ANW Platform. For more details on creating this table, reference </w:t>
      </w:r>
      <w:hyperlink r:id="rId18" w:history="1">
        <w:r w:rsidRPr="00426700">
          <w:rPr>
            <w:rStyle w:val="Hyperlink"/>
          </w:rPr>
          <w:t>Business Context Diagram.docx</w:t>
        </w:r>
      </w:hyperlink>
      <w:r>
        <w:t>.</w:t>
      </w:r>
    </w:p>
    <w:p w14:paraId="6D9EA1AC" w14:textId="00115408" w:rsidR="00FD4D97" w:rsidRDefault="00E20758" w:rsidP="00FD4D97">
      <w:pPr>
        <w:pStyle w:val="TableCaption"/>
        <w:ind w:left="360"/>
      </w:pPr>
      <w:r>
        <w:t>T</w:t>
      </w:r>
      <w:r w:rsidR="002A528F">
        <w:t xml:space="preserve">able </w:t>
      </w:r>
      <w:fldSimple w:instr=" REF _Ref193885847 \r ">
        <w:r w:rsidR="00AC02FD">
          <w:t>3.1</w:t>
        </w:r>
      </w:fldSimple>
      <w:r w:rsidR="002A528F">
        <w:t>.</w:t>
      </w:r>
      <w:r w:rsidR="005D77C3">
        <w:t>1</w:t>
      </w:r>
      <w:r w:rsidR="002A528F">
        <w:t xml:space="preserve"> – Business Context Details</w:t>
      </w:r>
      <w:bookmarkStart w:id="18" w:name="Xa0941b5683cd0168c40f56931129feaf0319077"/>
      <w:bookmarkEnd w:id="15"/>
    </w:p>
    <w:tbl>
      <w:tblPr>
        <w:tblStyle w:val="Table"/>
        <w:tblW w:w="5000" w:type="pct"/>
        <w:tblLayout w:type="fixed"/>
        <w:tblLook w:val="0020" w:firstRow="1" w:lastRow="0" w:firstColumn="0" w:lastColumn="0" w:noHBand="0" w:noVBand="0"/>
      </w:tblPr>
      <w:tblGrid>
        <w:gridCol w:w="1546"/>
        <w:gridCol w:w="1531"/>
        <w:gridCol w:w="3331"/>
        <w:gridCol w:w="1260"/>
        <w:gridCol w:w="1170"/>
        <w:gridCol w:w="1260"/>
        <w:gridCol w:w="1170"/>
        <w:gridCol w:w="1908"/>
      </w:tblGrid>
      <w:tr w:rsidR="00FD4D97" w14:paraId="10905486" w14:textId="77777777" w:rsidTr="000D101B">
        <w:trPr>
          <w:cnfStyle w:val="100000000000" w:firstRow="1" w:lastRow="0" w:firstColumn="0" w:lastColumn="0" w:oddVBand="0" w:evenVBand="0" w:oddHBand="0" w:evenHBand="0" w:firstRowFirstColumn="0" w:firstRowLastColumn="0" w:lastRowFirstColumn="0" w:lastRowLastColumn="0"/>
          <w:tblHeader/>
        </w:trPr>
        <w:tc>
          <w:tcPr>
            <w:tcW w:w="587" w:type="pct"/>
          </w:tcPr>
          <w:p w14:paraId="79AD4542" w14:textId="77777777" w:rsidR="00FD4D97" w:rsidRDefault="00FD4D97" w:rsidP="000D101B">
            <w:pPr>
              <w:pStyle w:val="Compact"/>
            </w:pPr>
            <w:r>
              <w:t>Partner Organization</w:t>
            </w:r>
          </w:p>
        </w:tc>
        <w:tc>
          <w:tcPr>
            <w:tcW w:w="581" w:type="pct"/>
          </w:tcPr>
          <w:p w14:paraId="0746E5E6" w14:textId="77777777" w:rsidR="00FD4D97" w:rsidRDefault="00FD4D97" w:rsidP="000D101B">
            <w:pPr>
              <w:pStyle w:val="Compact"/>
            </w:pPr>
            <w:r>
              <w:t>Partner System</w:t>
            </w:r>
          </w:p>
        </w:tc>
        <w:tc>
          <w:tcPr>
            <w:tcW w:w="1264" w:type="pct"/>
          </w:tcPr>
          <w:p w14:paraId="45EE51D7" w14:textId="77777777" w:rsidR="00FD4D97" w:rsidRDefault="00FD4D97" w:rsidP="000D101B">
            <w:pPr>
              <w:pStyle w:val="Compact"/>
            </w:pPr>
            <w:r>
              <w:t>Data</w:t>
            </w:r>
          </w:p>
        </w:tc>
        <w:tc>
          <w:tcPr>
            <w:tcW w:w="478" w:type="pct"/>
          </w:tcPr>
          <w:p w14:paraId="62C6822A" w14:textId="77777777" w:rsidR="00FD4D97" w:rsidRDefault="00FD4D97" w:rsidP="000D101B">
            <w:pPr>
              <w:pStyle w:val="Compact"/>
            </w:pPr>
            <w:r>
              <w:t>Data Format</w:t>
            </w:r>
          </w:p>
        </w:tc>
        <w:tc>
          <w:tcPr>
            <w:tcW w:w="444" w:type="pct"/>
          </w:tcPr>
          <w:p w14:paraId="747C7606" w14:textId="77777777" w:rsidR="00FD4D97" w:rsidRDefault="00FD4D97" w:rsidP="000D101B">
            <w:pPr>
              <w:pStyle w:val="Compact"/>
            </w:pPr>
            <w:r>
              <w:t>Data Direction</w:t>
            </w:r>
          </w:p>
        </w:tc>
        <w:tc>
          <w:tcPr>
            <w:tcW w:w="478" w:type="pct"/>
          </w:tcPr>
          <w:p w14:paraId="65C8AC2E" w14:textId="77777777" w:rsidR="00FD4D97" w:rsidRDefault="00FD4D97" w:rsidP="000D101B">
            <w:pPr>
              <w:pStyle w:val="Compact"/>
            </w:pPr>
            <w:r>
              <w:t>Interface Direction</w:t>
            </w:r>
          </w:p>
        </w:tc>
        <w:tc>
          <w:tcPr>
            <w:tcW w:w="444" w:type="pct"/>
          </w:tcPr>
          <w:p w14:paraId="5E823F0B" w14:textId="77777777" w:rsidR="00FD4D97" w:rsidRDefault="00FD4D97" w:rsidP="000D101B">
            <w:pPr>
              <w:pStyle w:val="Compact"/>
            </w:pPr>
            <w:r>
              <w:t>Interface Mode</w:t>
            </w:r>
          </w:p>
        </w:tc>
        <w:tc>
          <w:tcPr>
            <w:tcW w:w="724" w:type="pct"/>
          </w:tcPr>
          <w:p w14:paraId="45B97D23" w14:textId="77777777" w:rsidR="00FD4D97" w:rsidRDefault="00FD4D97" w:rsidP="000D101B">
            <w:pPr>
              <w:pStyle w:val="Compact"/>
            </w:pPr>
            <w:r>
              <w:t>Interface</w:t>
            </w:r>
          </w:p>
          <w:p w14:paraId="78027004" w14:textId="77777777" w:rsidR="00FD4D97" w:rsidRDefault="00FD4D97" w:rsidP="000D101B">
            <w:pPr>
              <w:pStyle w:val="Compact"/>
            </w:pPr>
            <w:r>
              <w:t>Implementation</w:t>
            </w:r>
          </w:p>
        </w:tc>
      </w:tr>
      <w:tr w:rsidR="00FD4D97" w14:paraId="6DA1A16F" w14:textId="77777777" w:rsidTr="000D101B">
        <w:tc>
          <w:tcPr>
            <w:tcW w:w="587" w:type="pct"/>
          </w:tcPr>
          <w:p w14:paraId="0C0750F4" w14:textId="77777777" w:rsidR="00FD4D97" w:rsidRDefault="00FD4D97" w:rsidP="000D101B">
            <w:pPr>
              <w:pStyle w:val="Tablecellcontents"/>
            </w:pPr>
            <w:r>
              <w:t>User</w:t>
            </w:r>
          </w:p>
        </w:tc>
        <w:tc>
          <w:tcPr>
            <w:tcW w:w="581" w:type="pct"/>
          </w:tcPr>
          <w:p w14:paraId="0FB963EE" w14:textId="77777777" w:rsidR="00FD4D97" w:rsidRDefault="00FD4D97" w:rsidP="000D101B">
            <w:pPr>
              <w:pStyle w:val="Tablecellcontents"/>
            </w:pPr>
            <w:r>
              <w:t>n/a</w:t>
            </w:r>
          </w:p>
        </w:tc>
        <w:tc>
          <w:tcPr>
            <w:tcW w:w="1264" w:type="pct"/>
          </w:tcPr>
          <w:p w14:paraId="563B5948" w14:textId="77777777" w:rsidR="00FD4D97" w:rsidRDefault="00FD4D97" w:rsidP="000D101B">
            <w:pPr>
              <w:pStyle w:val="Tablecellcontents"/>
            </w:pPr>
            <w:r>
              <w:t>- Competition dates and locations</w:t>
            </w:r>
          </w:p>
          <w:p w14:paraId="3DDD055C" w14:textId="77777777" w:rsidR="00FD4D97" w:rsidRDefault="00FD4D97" w:rsidP="000D101B">
            <w:pPr>
              <w:pStyle w:val="Tablecellcontents"/>
            </w:pPr>
            <w:r>
              <w:t>- Attendance data</w:t>
            </w:r>
          </w:p>
          <w:p w14:paraId="63236AF8" w14:textId="77777777" w:rsidR="00FD4D97" w:rsidRDefault="00FD4D97" w:rsidP="000D101B">
            <w:pPr>
              <w:pStyle w:val="Tablecellcontents"/>
            </w:pPr>
            <w:r>
              <w:t>- Hotel data</w:t>
            </w:r>
          </w:p>
          <w:p w14:paraId="60CB900C" w14:textId="77777777" w:rsidR="00FD4D97" w:rsidRDefault="00FD4D97" w:rsidP="000D101B">
            <w:pPr>
              <w:pStyle w:val="Tablecellcontents"/>
            </w:pPr>
            <w:r>
              <w:t>- Gym/Alias data</w:t>
            </w:r>
          </w:p>
        </w:tc>
        <w:tc>
          <w:tcPr>
            <w:tcW w:w="478" w:type="pct"/>
          </w:tcPr>
          <w:p w14:paraId="7C620209" w14:textId="77777777" w:rsidR="00FD4D97" w:rsidRDefault="00FD4D97" w:rsidP="000D101B">
            <w:pPr>
              <w:pStyle w:val="Tablecellcontents"/>
            </w:pPr>
            <w:r>
              <w:t>[tab]</w:t>
            </w:r>
          </w:p>
        </w:tc>
        <w:tc>
          <w:tcPr>
            <w:tcW w:w="444" w:type="pct"/>
          </w:tcPr>
          <w:p w14:paraId="56F4FFC4" w14:textId="77777777" w:rsidR="00FD4D97" w:rsidRDefault="00FD4D97" w:rsidP="000D101B">
            <w:pPr>
              <w:pStyle w:val="Tablecellcontents"/>
            </w:pPr>
            <w:r>
              <w:t>Send</w:t>
            </w:r>
          </w:p>
        </w:tc>
        <w:tc>
          <w:tcPr>
            <w:tcW w:w="478" w:type="pct"/>
          </w:tcPr>
          <w:p w14:paraId="1004DCA5" w14:textId="77777777" w:rsidR="00FD4D97" w:rsidRDefault="00FD4D97" w:rsidP="000D101B">
            <w:pPr>
              <w:pStyle w:val="Tablecellcontents"/>
            </w:pPr>
            <w:r>
              <w:t>Inbound</w:t>
            </w:r>
          </w:p>
        </w:tc>
        <w:tc>
          <w:tcPr>
            <w:tcW w:w="444" w:type="pct"/>
          </w:tcPr>
          <w:p w14:paraId="259162A3" w14:textId="77777777" w:rsidR="00FD4D97" w:rsidRDefault="00FD4D97" w:rsidP="000D101B">
            <w:pPr>
              <w:pStyle w:val="Tablecellcontents"/>
            </w:pPr>
            <w:r>
              <w:t>Manual</w:t>
            </w:r>
          </w:p>
        </w:tc>
        <w:tc>
          <w:tcPr>
            <w:tcW w:w="724" w:type="pct"/>
          </w:tcPr>
          <w:p w14:paraId="5581BFA3" w14:textId="77777777" w:rsidR="00FD4D97" w:rsidRDefault="00FD4D97" w:rsidP="000D101B">
            <w:pPr>
              <w:pStyle w:val="Tablecellcontents"/>
            </w:pPr>
            <w:r>
              <w:t>NetBeans IDE</w:t>
            </w:r>
          </w:p>
        </w:tc>
      </w:tr>
      <w:tr w:rsidR="00FD4D97" w14:paraId="548B1FC9" w14:textId="77777777" w:rsidTr="000D101B">
        <w:tc>
          <w:tcPr>
            <w:tcW w:w="587" w:type="pct"/>
          </w:tcPr>
          <w:p w14:paraId="6CBB1BA1" w14:textId="77777777" w:rsidR="00FD4D97" w:rsidRDefault="00FD4D97" w:rsidP="000D101B">
            <w:pPr>
              <w:pStyle w:val="Tablecellcontents"/>
            </w:pPr>
            <w:r>
              <w:t>CSNA</w:t>
            </w:r>
          </w:p>
        </w:tc>
        <w:tc>
          <w:tcPr>
            <w:tcW w:w="581" w:type="pct"/>
          </w:tcPr>
          <w:p w14:paraId="611FD683" w14:textId="77777777" w:rsidR="00FD4D97" w:rsidRDefault="00FD4D97" w:rsidP="000D101B">
            <w:pPr>
              <w:pStyle w:val="Tablecellcontents"/>
            </w:pPr>
            <w:r>
              <w:t>Website</w:t>
            </w:r>
          </w:p>
        </w:tc>
        <w:tc>
          <w:tcPr>
            <w:tcW w:w="1264" w:type="pct"/>
          </w:tcPr>
          <w:p w14:paraId="1D755681" w14:textId="77777777" w:rsidR="00FD4D97" w:rsidRDefault="00FD4D97" w:rsidP="000D101B">
            <w:pPr>
              <w:pStyle w:val="Tablecellcontents"/>
            </w:pPr>
            <w:r>
              <w:t>Competition dates and locations</w:t>
            </w:r>
          </w:p>
        </w:tc>
        <w:tc>
          <w:tcPr>
            <w:tcW w:w="478" w:type="pct"/>
          </w:tcPr>
          <w:p w14:paraId="39845074" w14:textId="77777777" w:rsidR="00FD4D97" w:rsidRDefault="00FD4D97" w:rsidP="000D101B">
            <w:pPr>
              <w:pStyle w:val="Tablecellcontents"/>
            </w:pPr>
            <w:r>
              <w:t>[tab]</w:t>
            </w:r>
          </w:p>
        </w:tc>
        <w:tc>
          <w:tcPr>
            <w:tcW w:w="444" w:type="pct"/>
          </w:tcPr>
          <w:p w14:paraId="240F57D2" w14:textId="77777777" w:rsidR="00FD4D97" w:rsidRDefault="00FD4D97" w:rsidP="000D101B">
            <w:pPr>
              <w:pStyle w:val="Tablecellcontents"/>
            </w:pPr>
            <w:r>
              <w:t>Pull</w:t>
            </w:r>
          </w:p>
        </w:tc>
        <w:tc>
          <w:tcPr>
            <w:tcW w:w="478" w:type="pct"/>
          </w:tcPr>
          <w:p w14:paraId="7BA8D96B" w14:textId="77777777" w:rsidR="00FD4D97" w:rsidRDefault="00FD4D97" w:rsidP="000D101B">
            <w:pPr>
              <w:pStyle w:val="Tablecellcontents"/>
            </w:pPr>
            <w:r>
              <w:t>Outbound</w:t>
            </w:r>
          </w:p>
        </w:tc>
        <w:tc>
          <w:tcPr>
            <w:tcW w:w="444" w:type="pct"/>
          </w:tcPr>
          <w:p w14:paraId="17A9DEAD" w14:textId="77777777" w:rsidR="00FD4D97" w:rsidRDefault="00FD4D97" w:rsidP="000D101B">
            <w:pPr>
              <w:pStyle w:val="Tablecellcontents"/>
            </w:pPr>
            <w:r>
              <w:t>Manual</w:t>
            </w:r>
          </w:p>
        </w:tc>
        <w:tc>
          <w:tcPr>
            <w:tcW w:w="724" w:type="pct"/>
          </w:tcPr>
          <w:p w14:paraId="6AD04F9D" w14:textId="77777777" w:rsidR="00FD4D97" w:rsidRDefault="00FD4D97" w:rsidP="000D101B">
            <w:pPr>
              <w:pStyle w:val="Tablecellcontents"/>
            </w:pPr>
            <w:r>
              <w:t>Web browser</w:t>
            </w:r>
          </w:p>
        </w:tc>
      </w:tr>
      <w:tr w:rsidR="00FD4D97" w14:paraId="261D034A" w14:textId="77777777" w:rsidTr="000D101B">
        <w:tc>
          <w:tcPr>
            <w:tcW w:w="587" w:type="pct"/>
          </w:tcPr>
          <w:p w14:paraId="784F55A1" w14:textId="77777777" w:rsidR="00FD4D97" w:rsidRDefault="00FD4D97" w:rsidP="000D101B">
            <w:pPr>
              <w:pStyle w:val="Tablecellcontents"/>
            </w:pPr>
            <w:r>
              <w:t>UNAA</w:t>
            </w:r>
          </w:p>
        </w:tc>
        <w:tc>
          <w:tcPr>
            <w:tcW w:w="581" w:type="pct"/>
          </w:tcPr>
          <w:p w14:paraId="16950C1C" w14:textId="77777777" w:rsidR="00FD4D97" w:rsidRDefault="00FD4D97" w:rsidP="000D101B">
            <w:pPr>
              <w:pStyle w:val="Tablecellcontents"/>
            </w:pPr>
            <w:r>
              <w:t>Website</w:t>
            </w:r>
          </w:p>
        </w:tc>
        <w:tc>
          <w:tcPr>
            <w:tcW w:w="1264" w:type="pct"/>
          </w:tcPr>
          <w:p w14:paraId="6EFE4325" w14:textId="77777777" w:rsidR="00FD4D97" w:rsidRDefault="00FD4D97" w:rsidP="000D101B">
            <w:pPr>
              <w:pStyle w:val="Tablecellcontents"/>
            </w:pPr>
            <w:r>
              <w:t>Competition dates and locations</w:t>
            </w:r>
          </w:p>
        </w:tc>
        <w:tc>
          <w:tcPr>
            <w:tcW w:w="478" w:type="pct"/>
          </w:tcPr>
          <w:p w14:paraId="2B62CC64" w14:textId="77777777" w:rsidR="00FD4D97" w:rsidRDefault="00FD4D97" w:rsidP="000D101B">
            <w:pPr>
              <w:pStyle w:val="Tablecellcontents"/>
            </w:pPr>
            <w:r>
              <w:t>[tab]</w:t>
            </w:r>
          </w:p>
        </w:tc>
        <w:tc>
          <w:tcPr>
            <w:tcW w:w="444" w:type="pct"/>
          </w:tcPr>
          <w:p w14:paraId="0847EC2D" w14:textId="77777777" w:rsidR="00FD4D97" w:rsidRDefault="00FD4D97" w:rsidP="000D101B">
            <w:pPr>
              <w:pStyle w:val="Tablecellcontents"/>
            </w:pPr>
            <w:r>
              <w:t>Pull</w:t>
            </w:r>
          </w:p>
        </w:tc>
        <w:tc>
          <w:tcPr>
            <w:tcW w:w="478" w:type="pct"/>
          </w:tcPr>
          <w:p w14:paraId="4A3C37A4" w14:textId="77777777" w:rsidR="00FD4D97" w:rsidRDefault="00FD4D97" w:rsidP="000D101B">
            <w:pPr>
              <w:pStyle w:val="Tablecellcontents"/>
            </w:pPr>
            <w:r>
              <w:t>Outbound</w:t>
            </w:r>
          </w:p>
        </w:tc>
        <w:tc>
          <w:tcPr>
            <w:tcW w:w="444" w:type="pct"/>
          </w:tcPr>
          <w:p w14:paraId="032F5863" w14:textId="77777777" w:rsidR="00FD4D97" w:rsidRDefault="00FD4D97" w:rsidP="000D101B">
            <w:pPr>
              <w:pStyle w:val="Tablecellcontents"/>
            </w:pPr>
            <w:r>
              <w:t>Manual</w:t>
            </w:r>
          </w:p>
        </w:tc>
        <w:tc>
          <w:tcPr>
            <w:tcW w:w="724" w:type="pct"/>
          </w:tcPr>
          <w:p w14:paraId="4A5E7E38" w14:textId="77777777" w:rsidR="00FD4D97" w:rsidRDefault="00FD4D97" w:rsidP="000D101B">
            <w:pPr>
              <w:pStyle w:val="Tablecellcontents"/>
            </w:pPr>
            <w:r>
              <w:t>Web browser</w:t>
            </w:r>
          </w:p>
        </w:tc>
      </w:tr>
      <w:tr w:rsidR="00FD4D97" w14:paraId="6365F497" w14:textId="77777777" w:rsidTr="000D101B">
        <w:tc>
          <w:tcPr>
            <w:tcW w:w="587" w:type="pct"/>
          </w:tcPr>
          <w:p w14:paraId="4213E94D" w14:textId="77777777" w:rsidR="00FD4D97" w:rsidRDefault="00FD4D97" w:rsidP="000D101B">
            <w:pPr>
              <w:pStyle w:val="Tablecellcontents"/>
            </w:pPr>
            <w:r>
              <w:t>FINA</w:t>
            </w:r>
          </w:p>
        </w:tc>
        <w:tc>
          <w:tcPr>
            <w:tcW w:w="581" w:type="pct"/>
          </w:tcPr>
          <w:p w14:paraId="10EA0A63" w14:textId="77777777" w:rsidR="00FD4D97" w:rsidRDefault="00FD4D97" w:rsidP="000D101B">
            <w:pPr>
              <w:pStyle w:val="Tablecellcontents"/>
            </w:pPr>
            <w:r>
              <w:t>Website</w:t>
            </w:r>
          </w:p>
        </w:tc>
        <w:tc>
          <w:tcPr>
            <w:tcW w:w="1264" w:type="pct"/>
          </w:tcPr>
          <w:p w14:paraId="7D9D4284" w14:textId="77777777" w:rsidR="00FD4D97" w:rsidRDefault="00FD4D97" w:rsidP="000D101B">
            <w:pPr>
              <w:pStyle w:val="Tablecellcontents"/>
            </w:pPr>
            <w:r>
              <w:t>Competition dates and locations</w:t>
            </w:r>
          </w:p>
        </w:tc>
        <w:tc>
          <w:tcPr>
            <w:tcW w:w="478" w:type="pct"/>
          </w:tcPr>
          <w:p w14:paraId="150DB7E5" w14:textId="77777777" w:rsidR="00FD4D97" w:rsidRDefault="00FD4D97" w:rsidP="000D101B">
            <w:pPr>
              <w:pStyle w:val="Tablecellcontents"/>
            </w:pPr>
            <w:r>
              <w:t>[tab]</w:t>
            </w:r>
          </w:p>
        </w:tc>
        <w:tc>
          <w:tcPr>
            <w:tcW w:w="444" w:type="pct"/>
          </w:tcPr>
          <w:p w14:paraId="4A547C12" w14:textId="77777777" w:rsidR="00FD4D97" w:rsidRDefault="00FD4D97" w:rsidP="000D101B">
            <w:pPr>
              <w:pStyle w:val="Tablecellcontents"/>
            </w:pPr>
            <w:r>
              <w:t>Pull</w:t>
            </w:r>
          </w:p>
        </w:tc>
        <w:tc>
          <w:tcPr>
            <w:tcW w:w="478" w:type="pct"/>
          </w:tcPr>
          <w:p w14:paraId="26289B01" w14:textId="77777777" w:rsidR="00FD4D97" w:rsidRDefault="00FD4D97" w:rsidP="000D101B">
            <w:pPr>
              <w:pStyle w:val="Tablecellcontents"/>
            </w:pPr>
            <w:r>
              <w:t>Outbound</w:t>
            </w:r>
          </w:p>
        </w:tc>
        <w:tc>
          <w:tcPr>
            <w:tcW w:w="444" w:type="pct"/>
          </w:tcPr>
          <w:p w14:paraId="7ECF2E61" w14:textId="77777777" w:rsidR="00FD4D97" w:rsidRDefault="00FD4D97" w:rsidP="000D101B">
            <w:pPr>
              <w:pStyle w:val="Tablecellcontents"/>
            </w:pPr>
            <w:r>
              <w:t>Manual</w:t>
            </w:r>
          </w:p>
        </w:tc>
        <w:tc>
          <w:tcPr>
            <w:tcW w:w="724" w:type="pct"/>
          </w:tcPr>
          <w:p w14:paraId="6D334834" w14:textId="77777777" w:rsidR="00FD4D97" w:rsidRDefault="00FD4D97" w:rsidP="000D101B">
            <w:pPr>
              <w:pStyle w:val="Tablecellcontents"/>
            </w:pPr>
            <w:r>
              <w:t>Web browser</w:t>
            </w:r>
          </w:p>
        </w:tc>
      </w:tr>
      <w:tr w:rsidR="00FD4D97" w14:paraId="7F3E2321" w14:textId="77777777" w:rsidTr="000D101B">
        <w:tc>
          <w:tcPr>
            <w:tcW w:w="587" w:type="pct"/>
          </w:tcPr>
          <w:p w14:paraId="59652EE1" w14:textId="77777777" w:rsidR="00FD4D97" w:rsidRDefault="00FD4D97" w:rsidP="000D101B">
            <w:pPr>
              <w:pStyle w:val="Tablecellcontents"/>
            </w:pPr>
            <w:r>
              <w:t>World Series Finals</w:t>
            </w:r>
          </w:p>
        </w:tc>
        <w:tc>
          <w:tcPr>
            <w:tcW w:w="581" w:type="pct"/>
          </w:tcPr>
          <w:p w14:paraId="19C44867" w14:textId="77777777" w:rsidR="00FD4D97" w:rsidRDefault="00FD4D97" w:rsidP="000D101B">
            <w:pPr>
              <w:pStyle w:val="Tablecellcontents"/>
            </w:pPr>
            <w:r>
              <w:t>Mailing List</w:t>
            </w:r>
          </w:p>
        </w:tc>
        <w:tc>
          <w:tcPr>
            <w:tcW w:w="1264" w:type="pct"/>
          </w:tcPr>
          <w:p w14:paraId="1A1A6904" w14:textId="77777777" w:rsidR="00FD4D97" w:rsidRDefault="00FD4D97" w:rsidP="000D101B">
            <w:pPr>
              <w:pStyle w:val="Tablecellcontents"/>
            </w:pPr>
            <w:r>
              <w:t>Competition dates and locations</w:t>
            </w:r>
          </w:p>
        </w:tc>
        <w:tc>
          <w:tcPr>
            <w:tcW w:w="478" w:type="pct"/>
          </w:tcPr>
          <w:p w14:paraId="023B90E1" w14:textId="77777777" w:rsidR="00FD4D97" w:rsidRDefault="00FD4D97" w:rsidP="000D101B">
            <w:pPr>
              <w:pStyle w:val="Tablecellcontents"/>
            </w:pPr>
            <w:r>
              <w:t>Email message</w:t>
            </w:r>
          </w:p>
        </w:tc>
        <w:tc>
          <w:tcPr>
            <w:tcW w:w="444" w:type="pct"/>
          </w:tcPr>
          <w:p w14:paraId="4231B3B9" w14:textId="77777777" w:rsidR="00FD4D97" w:rsidRDefault="00FD4D97" w:rsidP="000D101B">
            <w:pPr>
              <w:pStyle w:val="Tablecellcontents"/>
            </w:pPr>
            <w:r>
              <w:t>Receive</w:t>
            </w:r>
          </w:p>
        </w:tc>
        <w:tc>
          <w:tcPr>
            <w:tcW w:w="478" w:type="pct"/>
          </w:tcPr>
          <w:p w14:paraId="07C88B97" w14:textId="77777777" w:rsidR="00FD4D97" w:rsidRDefault="00FD4D97" w:rsidP="000D101B">
            <w:pPr>
              <w:pStyle w:val="Tablecellcontents"/>
            </w:pPr>
            <w:r>
              <w:t>Inbound</w:t>
            </w:r>
          </w:p>
        </w:tc>
        <w:tc>
          <w:tcPr>
            <w:tcW w:w="444" w:type="pct"/>
          </w:tcPr>
          <w:p w14:paraId="339FDFFF" w14:textId="77777777" w:rsidR="00FD4D97" w:rsidRDefault="00FD4D97" w:rsidP="000D101B">
            <w:pPr>
              <w:pStyle w:val="Tablecellcontents"/>
            </w:pPr>
            <w:r>
              <w:t>Manual</w:t>
            </w:r>
          </w:p>
        </w:tc>
        <w:tc>
          <w:tcPr>
            <w:tcW w:w="724" w:type="pct"/>
          </w:tcPr>
          <w:p w14:paraId="1760FFB3" w14:textId="77777777" w:rsidR="00FD4D97" w:rsidRDefault="00FD4D97" w:rsidP="000D101B">
            <w:pPr>
              <w:pStyle w:val="Tablecellcontents"/>
            </w:pPr>
            <w:r>
              <w:t>Email client</w:t>
            </w:r>
          </w:p>
        </w:tc>
      </w:tr>
    </w:tbl>
    <w:p w14:paraId="66312B9E" w14:textId="6EA76095" w:rsidR="00FD4D97" w:rsidRPr="00FD4D97" w:rsidRDefault="00FD4D97" w:rsidP="00FD4D97">
      <w:pPr>
        <w:pStyle w:val="BodyText"/>
        <w:sectPr w:rsidR="00FD4D97" w:rsidRPr="00FD4D97" w:rsidSect="00E20758">
          <w:pgSz w:w="15840" w:h="12240" w:orient="landscape"/>
          <w:pgMar w:top="1440" w:right="1440" w:bottom="1440" w:left="1440" w:header="720" w:footer="720" w:gutter="0"/>
          <w:cols w:space="720"/>
          <w:docGrid w:linePitch="299"/>
        </w:sectPr>
      </w:pPr>
    </w:p>
    <w:p w14:paraId="52C8C5B5" w14:textId="4A8F7741" w:rsidR="00E20E02" w:rsidRDefault="007468A0" w:rsidP="008232D1">
      <w:pPr>
        <w:pStyle w:val="Heading2"/>
      </w:pPr>
      <w:bookmarkStart w:id="19" w:name="AA_MyPlace"/>
      <w:bookmarkStart w:id="20" w:name="_Ref193885991"/>
      <w:r>
        <w:lastRenderedPageBreak/>
        <w:t xml:space="preserve">Technical </w:t>
      </w:r>
      <w:bookmarkEnd w:id="19"/>
      <w:r>
        <w:t>Context</w:t>
      </w:r>
      <w:bookmarkEnd w:id="20"/>
    </w:p>
    <w:p w14:paraId="3FC50B2B" w14:textId="77777777" w:rsidR="0006111C" w:rsidRPr="00F71DB1" w:rsidRDefault="0006111C" w:rsidP="0006111C">
      <w:pPr>
        <w:pStyle w:val="BodyText"/>
      </w:pPr>
      <w:r>
        <w:t xml:space="preserve">See </w:t>
      </w:r>
      <w:hyperlink r:id="rId19" w:history="1">
        <w:r>
          <w:rPr>
            <w:rStyle w:val="Hyperlink"/>
          </w:rPr>
          <w:t>System context diagram</w:t>
        </w:r>
      </w:hyperlink>
      <w:r>
        <w:t xml:space="preserve"> in the C4 model documentation.</w:t>
      </w:r>
    </w:p>
    <w:p w14:paraId="054A3675" w14:textId="7EDEAE6C" w:rsidR="0006111C" w:rsidRDefault="0006111C" w:rsidP="0006111C">
      <w:pPr>
        <w:pStyle w:val="BodyText"/>
      </w:pPr>
      <w:r>
        <w:t xml:space="preserve">The </w:t>
      </w:r>
      <w:r w:rsidR="00343956">
        <w:t>Technical</w:t>
      </w:r>
      <w:r>
        <w:t xml:space="preserve"> Context Diagram in Figure </w:t>
      </w:r>
      <w:fldSimple w:instr=" REF _Ref193885991 \r ">
        <w:r w:rsidR="00AC02FD">
          <w:t>3.2</w:t>
        </w:r>
      </w:fldSimple>
      <w:r>
        <w:t>.1 show</w:t>
      </w:r>
      <w:r w:rsidR="00343956">
        <w:t>s channels and transmission media linking the ANW Platform to its environment. It maps the I/O from all users, all internal partner systems, and all external partner systems</w:t>
      </w:r>
      <w:r w:rsidR="00C25821">
        <w:t>,</w:t>
      </w:r>
      <w:r w:rsidR="00343956">
        <w:t xml:space="preserve"> specifying port and protocol for all communication.</w:t>
      </w:r>
      <w:r w:rsidR="00C776F8">
        <w:t xml:space="preserve"> For more details on creating this diagram, reference </w:t>
      </w:r>
      <w:hyperlink r:id="rId20" w:history="1">
        <w:r w:rsidR="00C776F8" w:rsidRPr="00890AEC">
          <w:rPr>
            <w:rStyle w:val="Hyperlink"/>
          </w:rPr>
          <w:t>Technical Context Diagram.docx</w:t>
        </w:r>
      </w:hyperlink>
      <w:r w:rsidR="00C776F8">
        <w:t>.</w:t>
      </w:r>
    </w:p>
    <w:p w14:paraId="61141C80" w14:textId="1A54CBE4" w:rsidR="00C25821" w:rsidRPr="00C25821" w:rsidRDefault="00343956" w:rsidP="00C25821">
      <w:pPr>
        <w:pStyle w:val="FigureCaption"/>
      </w:pPr>
      <w:r>
        <w:t xml:space="preserve">Figure </w:t>
      </w:r>
      <w:fldSimple w:instr=" REF _Ref193885991 \r ">
        <w:r w:rsidR="00AC02FD">
          <w:t>3.2</w:t>
        </w:r>
      </w:fldSimple>
      <w:r>
        <w:t xml:space="preserve">.1 – ANW: </w:t>
      </w:r>
      <w:r w:rsidR="00D75997">
        <w:t>Technical</w:t>
      </w:r>
      <w:r>
        <w:t xml:space="preserve"> Context Diagram</w:t>
      </w:r>
    </w:p>
    <w:p w14:paraId="2A15D5D1" w14:textId="06573436" w:rsidR="00343956" w:rsidRDefault="00343956" w:rsidP="00343956">
      <w:pPr>
        <w:pStyle w:val="Figure"/>
      </w:pPr>
      <w:r>
        <w:rPr>
          <w:noProof/>
        </w:rPr>
        <w:drawing>
          <wp:inline distT="0" distB="0" distL="0" distR="0" wp14:anchorId="11AF9EE1" wp14:editId="1D1BBAC1">
            <wp:extent cx="5943600" cy="3126450"/>
            <wp:effectExtent l="0" t="0" r="0" b="0"/>
            <wp:docPr id="97626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64159" name="Picture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943600" cy="3126450"/>
                    </a:xfrm>
                    <a:prstGeom prst="rect">
                      <a:avLst/>
                    </a:prstGeom>
                    <a:noFill/>
                    <a:ln>
                      <a:noFill/>
                    </a:ln>
                  </pic:spPr>
                </pic:pic>
              </a:graphicData>
            </a:graphic>
          </wp:inline>
        </w:drawing>
      </w:r>
    </w:p>
    <w:p w14:paraId="35CEC846" w14:textId="77777777" w:rsidR="008C1852" w:rsidRDefault="008C1852" w:rsidP="00343956">
      <w:pPr>
        <w:pStyle w:val="Figure"/>
        <w:sectPr w:rsidR="008C1852" w:rsidSect="00D572A2">
          <w:pgSz w:w="12240" w:h="15840"/>
          <w:pgMar w:top="1440" w:right="1440" w:bottom="1440" w:left="1440" w:header="720" w:footer="720" w:gutter="0"/>
          <w:cols w:space="720"/>
          <w:docGrid w:linePitch="299"/>
        </w:sectPr>
      </w:pPr>
    </w:p>
    <w:p w14:paraId="1E8AE3BA" w14:textId="312E3349" w:rsidR="00C776F8" w:rsidRDefault="00C776F8" w:rsidP="00C776F8">
      <w:pPr>
        <w:pStyle w:val="BodyText"/>
      </w:pPr>
      <w:r>
        <w:lastRenderedPageBreak/>
        <w:t xml:space="preserve">The Technical Context Details in Table </w:t>
      </w:r>
      <w:fldSimple w:instr=" REF _Ref193885991 \r ">
        <w:r>
          <w:t>3.2</w:t>
        </w:r>
      </w:fldSimple>
      <w:r>
        <w:t xml:space="preserve">.1 provides more detailed information about the I/O connections for each of the communication channels. For more details on creating this table, reference </w:t>
      </w:r>
      <w:hyperlink r:id="rId22" w:history="1">
        <w:r w:rsidRPr="00890AEC">
          <w:rPr>
            <w:rStyle w:val="Hyperlink"/>
          </w:rPr>
          <w:t>Technical Context Diagram.docx</w:t>
        </w:r>
      </w:hyperlink>
      <w:r>
        <w:t>.</w:t>
      </w:r>
    </w:p>
    <w:p w14:paraId="7181FFDB" w14:textId="023BBCA0" w:rsidR="00D572A2" w:rsidRDefault="005D77C3" w:rsidP="00C776F8">
      <w:pPr>
        <w:pStyle w:val="TableCaption"/>
        <w:ind w:left="360"/>
      </w:pPr>
      <w:r>
        <w:t xml:space="preserve">Table </w:t>
      </w:r>
      <w:fldSimple w:instr=" REF _Ref193885991 \r ">
        <w:r w:rsidR="00AC02FD">
          <w:t>3.2</w:t>
        </w:r>
      </w:fldSimple>
      <w:r>
        <w:t>.1 – ANW: Technical Context Details</w:t>
      </w:r>
    </w:p>
    <w:tbl>
      <w:tblPr>
        <w:tblStyle w:val="Table"/>
        <w:tblW w:w="4993" w:type="pct"/>
        <w:tblLayout w:type="fixed"/>
        <w:tblLook w:val="0020" w:firstRow="1" w:lastRow="0" w:firstColumn="0" w:lastColumn="0" w:noHBand="0" w:noVBand="0"/>
      </w:tblPr>
      <w:tblGrid>
        <w:gridCol w:w="1998"/>
        <w:gridCol w:w="2432"/>
        <w:gridCol w:w="1892"/>
        <w:gridCol w:w="3605"/>
        <w:gridCol w:w="1439"/>
        <w:gridCol w:w="1792"/>
      </w:tblGrid>
      <w:tr w:rsidR="00326E60" w14:paraId="471E8A44" w14:textId="77777777" w:rsidTr="00053414">
        <w:trPr>
          <w:cnfStyle w:val="100000000000" w:firstRow="1" w:lastRow="0" w:firstColumn="0" w:lastColumn="0" w:oddVBand="0" w:evenVBand="0" w:oddHBand="0" w:evenHBand="0" w:firstRowFirstColumn="0" w:firstRowLastColumn="0" w:lastRowFirstColumn="0" w:lastRowLastColumn="0"/>
          <w:tblHeader/>
        </w:trPr>
        <w:tc>
          <w:tcPr>
            <w:tcW w:w="759" w:type="pct"/>
            <w:shd w:val="clear" w:color="auto" w:fill="95B3D7" w:themeFill="accent1" w:themeFillTint="99"/>
          </w:tcPr>
          <w:p w14:paraId="12D19470" w14:textId="77777777" w:rsidR="00326E60" w:rsidRDefault="00326E60" w:rsidP="00053414">
            <w:pPr>
              <w:pStyle w:val="Compact"/>
            </w:pPr>
            <w:r>
              <w:t>Source</w:t>
            </w:r>
          </w:p>
        </w:tc>
        <w:tc>
          <w:tcPr>
            <w:tcW w:w="924" w:type="pct"/>
            <w:shd w:val="clear" w:color="auto" w:fill="95B3D7" w:themeFill="accent1" w:themeFillTint="99"/>
          </w:tcPr>
          <w:p w14:paraId="0D38597E" w14:textId="77777777" w:rsidR="00326E60" w:rsidRDefault="00326E60" w:rsidP="00053414">
            <w:pPr>
              <w:pStyle w:val="Compact"/>
            </w:pPr>
          </w:p>
        </w:tc>
        <w:tc>
          <w:tcPr>
            <w:tcW w:w="719" w:type="pct"/>
            <w:tcBorders>
              <w:bottom w:val="single" w:sz="2" w:space="0" w:color="auto"/>
            </w:tcBorders>
            <w:shd w:val="clear" w:color="auto" w:fill="92D050"/>
          </w:tcPr>
          <w:p w14:paraId="45CDF138" w14:textId="77777777" w:rsidR="00326E60" w:rsidRDefault="00326E60" w:rsidP="00053414">
            <w:pPr>
              <w:pStyle w:val="Compact"/>
            </w:pPr>
            <w:r>
              <w:t>Target</w:t>
            </w:r>
          </w:p>
        </w:tc>
        <w:tc>
          <w:tcPr>
            <w:tcW w:w="1370" w:type="pct"/>
            <w:shd w:val="clear" w:color="auto" w:fill="92D050"/>
          </w:tcPr>
          <w:p w14:paraId="08ABBEE6" w14:textId="77777777" w:rsidR="00326E60" w:rsidRDefault="00326E60" w:rsidP="00053414">
            <w:pPr>
              <w:pStyle w:val="Compact"/>
            </w:pPr>
          </w:p>
        </w:tc>
        <w:tc>
          <w:tcPr>
            <w:tcW w:w="547" w:type="pct"/>
            <w:shd w:val="clear" w:color="auto" w:fill="92D050"/>
          </w:tcPr>
          <w:p w14:paraId="3FC730F5" w14:textId="77777777" w:rsidR="00326E60" w:rsidRDefault="00326E60" w:rsidP="00053414">
            <w:pPr>
              <w:pStyle w:val="Compact"/>
            </w:pPr>
          </w:p>
        </w:tc>
        <w:tc>
          <w:tcPr>
            <w:tcW w:w="681" w:type="pct"/>
            <w:shd w:val="clear" w:color="auto" w:fill="92D050"/>
          </w:tcPr>
          <w:p w14:paraId="57ADF1B5" w14:textId="77777777" w:rsidR="00326E60" w:rsidRDefault="00326E60" w:rsidP="00053414">
            <w:pPr>
              <w:pStyle w:val="Compact"/>
            </w:pPr>
          </w:p>
        </w:tc>
      </w:tr>
      <w:tr w:rsidR="00326E60" w14:paraId="2A3BE7D9" w14:textId="77777777" w:rsidTr="00053414">
        <w:trPr>
          <w:cnfStyle w:val="100000000000" w:firstRow="1" w:lastRow="0" w:firstColumn="0" w:lastColumn="0" w:oddVBand="0" w:evenVBand="0" w:oddHBand="0" w:evenHBand="0" w:firstRowFirstColumn="0" w:firstRowLastColumn="0" w:lastRowFirstColumn="0" w:lastRowLastColumn="0"/>
          <w:tblHeader/>
        </w:trPr>
        <w:tc>
          <w:tcPr>
            <w:tcW w:w="759" w:type="pct"/>
          </w:tcPr>
          <w:p w14:paraId="79AB208D" w14:textId="77777777" w:rsidR="00326E60" w:rsidRDefault="00326E60" w:rsidP="00053414">
            <w:pPr>
              <w:pStyle w:val="Compact"/>
            </w:pPr>
            <w:r>
              <w:t>Component</w:t>
            </w:r>
          </w:p>
        </w:tc>
        <w:tc>
          <w:tcPr>
            <w:tcW w:w="924" w:type="pct"/>
            <w:tcBorders>
              <w:right w:val="single" w:sz="4" w:space="0" w:color="auto"/>
            </w:tcBorders>
          </w:tcPr>
          <w:p w14:paraId="350CB6DC" w14:textId="77777777" w:rsidR="00326E60" w:rsidRDefault="00326E60" w:rsidP="00053414">
            <w:pPr>
              <w:pStyle w:val="Compact"/>
            </w:pPr>
            <w:r>
              <w:t>Domain / IP Address</w:t>
            </w:r>
          </w:p>
        </w:tc>
        <w:tc>
          <w:tcPr>
            <w:tcW w:w="719" w:type="pct"/>
            <w:tcBorders>
              <w:top w:val="single" w:sz="2" w:space="0" w:color="auto"/>
              <w:left w:val="single" w:sz="4" w:space="0" w:color="auto"/>
            </w:tcBorders>
          </w:tcPr>
          <w:p w14:paraId="43CFF6A8" w14:textId="77777777" w:rsidR="00326E60" w:rsidRDefault="00326E60" w:rsidP="00053414">
            <w:pPr>
              <w:pStyle w:val="Compact"/>
            </w:pPr>
            <w:r>
              <w:t>Component</w:t>
            </w:r>
          </w:p>
        </w:tc>
        <w:tc>
          <w:tcPr>
            <w:tcW w:w="1370" w:type="pct"/>
          </w:tcPr>
          <w:p w14:paraId="1C36519E" w14:textId="77777777" w:rsidR="00326E60" w:rsidRDefault="00326E60" w:rsidP="00053414">
            <w:pPr>
              <w:pStyle w:val="Compact"/>
            </w:pPr>
            <w:r>
              <w:t>Domain / IP Address</w:t>
            </w:r>
          </w:p>
        </w:tc>
        <w:tc>
          <w:tcPr>
            <w:tcW w:w="547" w:type="pct"/>
          </w:tcPr>
          <w:p w14:paraId="6AE5D1EB" w14:textId="77777777" w:rsidR="00326E60" w:rsidRDefault="00326E60" w:rsidP="00053414">
            <w:pPr>
              <w:pStyle w:val="Compact"/>
            </w:pPr>
            <w:r>
              <w:t>Port</w:t>
            </w:r>
          </w:p>
        </w:tc>
        <w:tc>
          <w:tcPr>
            <w:tcW w:w="681" w:type="pct"/>
          </w:tcPr>
          <w:p w14:paraId="0DB31511" w14:textId="77777777" w:rsidR="00326E60" w:rsidRDefault="00326E60" w:rsidP="00053414">
            <w:pPr>
              <w:pStyle w:val="Compact"/>
            </w:pPr>
            <w:r>
              <w:t>Protocol</w:t>
            </w:r>
          </w:p>
        </w:tc>
      </w:tr>
      <w:tr w:rsidR="00326E60" w14:paraId="038DFCBA" w14:textId="77777777" w:rsidTr="00053414">
        <w:tc>
          <w:tcPr>
            <w:tcW w:w="759" w:type="pct"/>
          </w:tcPr>
          <w:p w14:paraId="573A2BEC" w14:textId="77777777" w:rsidR="00326E60" w:rsidRDefault="00326E60" w:rsidP="00053414">
            <w:pPr>
              <w:pStyle w:val="Tablecellcontents"/>
            </w:pPr>
            <w:r>
              <w:t>Web browser</w:t>
            </w:r>
          </w:p>
        </w:tc>
        <w:tc>
          <w:tcPr>
            <w:tcW w:w="924" w:type="pct"/>
            <w:tcBorders>
              <w:right w:val="single" w:sz="4" w:space="0" w:color="auto"/>
            </w:tcBorders>
          </w:tcPr>
          <w:p w14:paraId="6DB3F07F" w14:textId="77777777" w:rsidR="00326E60" w:rsidRDefault="00326E60" w:rsidP="00053414">
            <w:pPr>
              <w:pStyle w:val="Tablecellcontents"/>
            </w:pPr>
            <w:r>
              <w:t>192.168.1.5</w:t>
            </w:r>
          </w:p>
        </w:tc>
        <w:tc>
          <w:tcPr>
            <w:tcW w:w="719" w:type="pct"/>
            <w:tcBorders>
              <w:left w:val="single" w:sz="4" w:space="0" w:color="auto"/>
            </w:tcBorders>
          </w:tcPr>
          <w:p w14:paraId="2B1E2A54" w14:textId="5CB36CBB" w:rsidR="00326E60" w:rsidRDefault="00326E60" w:rsidP="00053414">
            <w:pPr>
              <w:pStyle w:val="Tablecellcontents"/>
            </w:pPr>
            <w:r>
              <w:t>Wireless Router</w:t>
            </w:r>
          </w:p>
        </w:tc>
        <w:tc>
          <w:tcPr>
            <w:tcW w:w="1370" w:type="pct"/>
          </w:tcPr>
          <w:p w14:paraId="3F4AAB76" w14:textId="77777777" w:rsidR="00326E60" w:rsidRDefault="00326E60" w:rsidP="00053414">
            <w:pPr>
              <w:pStyle w:val="Tablecellcontents"/>
            </w:pPr>
            <w:r w:rsidRPr="00110E06">
              <w:t>192.168.1.1</w:t>
            </w:r>
          </w:p>
        </w:tc>
        <w:tc>
          <w:tcPr>
            <w:tcW w:w="547" w:type="pct"/>
          </w:tcPr>
          <w:p w14:paraId="2EA0AAA1" w14:textId="77777777" w:rsidR="00326E60" w:rsidRDefault="00326E60" w:rsidP="00053414">
            <w:pPr>
              <w:pStyle w:val="Tablecellcontents"/>
            </w:pPr>
            <w:r>
              <w:t>443</w:t>
            </w:r>
          </w:p>
        </w:tc>
        <w:tc>
          <w:tcPr>
            <w:tcW w:w="681" w:type="pct"/>
          </w:tcPr>
          <w:p w14:paraId="64BEB761" w14:textId="77777777" w:rsidR="00326E60" w:rsidRDefault="00326E60" w:rsidP="00053414">
            <w:pPr>
              <w:pStyle w:val="Tablecellcontents"/>
            </w:pPr>
            <w:r>
              <w:t>HTTPS</w:t>
            </w:r>
          </w:p>
        </w:tc>
      </w:tr>
      <w:tr w:rsidR="00326E60" w14:paraId="7FF5591D" w14:textId="77777777" w:rsidTr="00053414">
        <w:tc>
          <w:tcPr>
            <w:tcW w:w="759" w:type="pct"/>
          </w:tcPr>
          <w:p w14:paraId="7925220A" w14:textId="3CFBCC28" w:rsidR="00326E60" w:rsidRDefault="00326E60" w:rsidP="00053414">
            <w:pPr>
              <w:pStyle w:val="Tablecellcontents"/>
            </w:pPr>
            <w:r>
              <w:t>Wireless Router</w:t>
            </w:r>
          </w:p>
        </w:tc>
        <w:tc>
          <w:tcPr>
            <w:tcW w:w="924" w:type="pct"/>
            <w:tcBorders>
              <w:right w:val="single" w:sz="4" w:space="0" w:color="auto"/>
            </w:tcBorders>
          </w:tcPr>
          <w:p w14:paraId="2097DBDC" w14:textId="77777777" w:rsidR="00326E60" w:rsidRDefault="00326E60" w:rsidP="00053414">
            <w:pPr>
              <w:pStyle w:val="Tablecellcontents"/>
            </w:pPr>
            <w:r>
              <w:t>192.168.1.1</w:t>
            </w:r>
          </w:p>
        </w:tc>
        <w:tc>
          <w:tcPr>
            <w:tcW w:w="719" w:type="pct"/>
            <w:tcBorders>
              <w:left w:val="single" w:sz="4" w:space="0" w:color="auto"/>
            </w:tcBorders>
          </w:tcPr>
          <w:p w14:paraId="7CDA5512" w14:textId="77F86260" w:rsidR="00326E60" w:rsidRDefault="00326E60" w:rsidP="00053414">
            <w:pPr>
              <w:pStyle w:val="Tablecellcontents"/>
            </w:pPr>
            <w:r>
              <w:t>Cable Modem</w:t>
            </w:r>
          </w:p>
        </w:tc>
        <w:tc>
          <w:tcPr>
            <w:tcW w:w="1370" w:type="pct"/>
          </w:tcPr>
          <w:p w14:paraId="5EFE7EAF" w14:textId="6C821E75" w:rsidR="00326E60" w:rsidRDefault="00326E60" w:rsidP="00053414">
            <w:pPr>
              <w:pStyle w:val="Tablecellcontents"/>
            </w:pPr>
            <w:r>
              <w:t>&lt;unknown-1&gt;</w:t>
            </w:r>
          </w:p>
        </w:tc>
        <w:tc>
          <w:tcPr>
            <w:tcW w:w="547" w:type="pct"/>
          </w:tcPr>
          <w:p w14:paraId="644EF62F" w14:textId="77777777" w:rsidR="00326E60" w:rsidRDefault="00326E60" w:rsidP="00053414">
            <w:pPr>
              <w:pStyle w:val="Tablecellcontents"/>
            </w:pPr>
            <w:r>
              <w:t>443</w:t>
            </w:r>
          </w:p>
        </w:tc>
        <w:tc>
          <w:tcPr>
            <w:tcW w:w="681" w:type="pct"/>
          </w:tcPr>
          <w:p w14:paraId="44475785" w14:textId="77777777" w:rsidR="00326E60" w:rsidRDefault="00326E60" w:rsidP="00053414">
            <w:pPr>
              <w:pStyle w:val="Tablecellcontents"/>
            </w:pPr>
            <w:r>
              <w:t>HTTPS</w:t>
            </w:r>
          </w:p>
        </w:tc>
      </w:tr>
      <w:tr w:rsidR="00326E60" w14:paraId="18A52D28" w14:textId="77777777" w:rsidTr="00053414">
        <w:tc>
          <w:tcPr>
            <w:tcW w:w="759" w:type="pct"/>
          </w:tcPr>
          <w:p w14:paraId="02689889" w14:textId="0BBF4C0D" w:rsidR="00326E60" w:rsidRDefault="00326E60" w:rsidP="00053414">
            <w:pPr>
              <w:pStyle w:val="Tablecellcontents"/>
            </w:pPr>
            <w:r>
              <w:t>Cable Modem</w:t>
            </w:r>
          </w:p>
        </w:tc>
        <w:tc>
          <w:tcPr>
            <w:tcW w:w="924" w:type="pct"/>
            <w:tcBorders>
              <w:right w:val="single" w:sz="4" w:space="0" w:color="auto"/>
            </w:tcBorders>
          </w:tcPr>
          <w:p w14:paraId="01B081EF" w14:textId="77777777" w:rsidR="00326E60" w:rsidRDefault="00326E60" w:rsidP="00053414">
            <w:pPr>
              <w:pStyle w:val="Tablecellcontents"/>
            </w:pPr>
            <w:r w:rsidRPr="006B243E">
              <w:t>71.10.191.124</w:t>
            </w:r>
          </w:p>
        </w:tc>
        <w:tc>
          <w:tcPr>
            <w:tcW w:w="719" w:type="pct"/>
            <w:tcBorders>
              <w:left w:val="single" w:sz="4" w:space="0" w:color="auto"/>
            </w:tcBorders>
          </w:tcPr>
          <w:p w14:paraId="6B757036" w14:textId="77777777" w:rsidR="00326E60" w:rsidRDefault="00326E60" w:rsidP="00053414">
            <w:pPr>
              <w:pStyle w:val="Tablecellcontents"/>
            </w:pPr>
            <w:r>
              <w:t>UNAA Website</w:t>
            </w:r>
          </w:p>
        </w:tc>
        <w:tc>
          <w:tcPr>
            <w:tcW w:w="1370" w:type="pct"/>
          </w:tcPr>
          <w:p w14:paraId="135EB5E9" w14:textId="77777777" w:rsidR="00326E60" w:rsidRDefault="00326E60" w:rsidP="00053414">
            <w:pPr>
              <w:pStyle w:val="Tablecellcontents"/>
            </w:pPr>
            <w:r w:rsidRPr="00172374">
              <w:t>www.ultimateninja.net</w:t>
            </w:r>
          </w:p>
        </w:tc>
        <w:tc>
          <w:tcPr>
            <w:tcW w:w="547" w:type="pct"/>
          </w:tcPr>
          <w:p w14:paraId="33756604" w14:textId="77777777" w:rsidR="00326E60" w:rsidRDefault="00326E60" w:rsidP="00053414">
            <w:pPr>
              <w:pStyle w:val="Tablecellcontents"/>
            </w:pPr>
            <w:r>
              <w:t>443</w:t>
            </w:r>
          </w:p>
        </w:tc>
        <w:tc>
          <w:tcPr>
            <w:tcW w:w="681" w:type="pct"/>
          </w:tcPr>
          <w:p w14:paraId="39D76E09" w14:textId="77777777" w:rsidR="00326E60" w:rsidRDefault="00326E60" w:rsidP="00053414">
            <w:pPr>
              <w:pStyle w:val="Tablecellcontents"/>
            </w:pPr>
            <w:r>
              <w:t>HTTPS</w:t>
            </w:r>
          </w:p>
        </w:tc>
      </w:tr>
      <w:tr w:rsidR="00326E60" w14:paraId="367AAA8D" w14:textId="77777777" w:rsidTr="00053414">
        <w:tc>
          <w:tcPr>
            <w:tcW w:w="759" w:type="pct"/>
          </w:tcPr>
          <w:p w14:paraId="13C221DD" w14:textId="03A1D0D0" w:rsidR="00326E60" w:rsidRDefault="00326E60" w:rsidP="00053414">
            <w:pPr>
              <w:pStyle w:val="Tablecellcontents"/>
            </w:pPr>
            <w:r>
              <w:t>Cable Modem</w:t>
            </w:r>
          </w:p>
        </w:tc>
        <w:tc>
          <w:tcPr>
            <w:tcW w:w="924" w:type="pct"/>
            <w:tcBorders>
              <w:right w:val="single" w:sz="4" w:space="0" w:color="auto"/>
            </w:tcBorders>
          </w:tcPr>
          <w:p w14:paraId="1999D5F5" w14:textId="77777777" w:rsidR="00326E60" w:rsidRPr="006B243E" w:rsidRDefault="00326E60" w:rsidP="00053414">
            <w:pPr>
              <w:pStyle w:val="Tablecellcontents"/>
            </w:pPr>
            <w:r w:rsidRPr="006B243E">
              <w:t>71.10.191.124</w:t>
            </w:r>
          </w:p>
        </w:tc>
        <w:tc>
          <w:tcPr>
            <w:tcW w:w="719" w:type="pct"/>
            <w:tcBorders>
              <w:left w:val="single" w:sz="4" w:space="0" w:color="auto"/>
            </w:tcBorders>
          </w:tcPr>
          <w:p w14:paraId="3DB1D419" w14:textId="77777777" w:rsidR="00326E60" w:rsidRDefault="00326E60" w:rsidP="00053414">
            <w:pPr>
              <w:pStyle w:val="Tablecellcontents"/>
            </w:pPr>
            <w:r>
              <w:t>FINA Website</w:t>
            </w:r>
          </w:p>
        </w:tc>
        <w:tc>
          <w:tcPr>
            <w:tcW w:w="1370" w:type="pct"/>
          </w:tcPr>
          <w:p w14:paraId="6A22907B" w14:textId="77777777" w:rsidR="00326E60" w:rsidRDefault="00326E60" w:rsidP="00053414">
            <w:pPr>
              <w:pStyle w:val="Tablecellcontents"/>
            </w:pPr>
            <w:r w:rsidRPr="00024152">
              <w:t>fina.ninja</w:t>
            </w:r>
          </w:p>
        </w:tc>
        <w:tc>
          <w:tcPr>
            <w:tcW w:w="547" w:type="pct"/>
          </w:tcPr>
          <w:p w14:paraId="4B0DB0E0" w14:textId="77777777" w:rsidR="00326E60" w:rsidRDefault="00326E60" w:rsidP="00053414">
            <w:pPr>
              <w:pStyle w:val="Tablecellcontents"/>
            </w:pPr>
            <w:r>
              <w:t>443</w:t>
            </w:r>
          </w:p>
        </w:tc>
        <w:tc>
          <w:tcPr>
            <w:tcW w:w="681" w:type="pct"/>
          </w:tcPr>
          <w:p w14:paraId="67475452" w14:textId="77777777" w:rsidR="00326E60" w:rsidRDefault="00326E60" w:rsidP="00053414">
            <w:pPr>
              <w:pStyle w:val="Tablecellcontents"/>
            </w:pPr>
            <w:r>
              <w:t>HTTPS</w:t>
            </w:r>
          </w:p>
        </w:tc>
      </w:tr>
      <w:tr w:rsidR="00326E60" w14:paraId="112AC866" w14:textId="77777777" w:rsidTr="00053414">
        <w:tc>
          <w:tcPr>
            <w:tcW w:w="759" w:type="pct"/>
          </w:tcPr>
          <w:p w14:paraId="1AEDB81E" w14:textId="30FF45F4" w:rsidR="00326E60" w:rsidRDefault="00326E60" w:rsidP="00053414">
            <w:pPr>
              <w:pStyle w:val="Tablecellcontents"/>
            </w:pPr>
            <w:r>
              <w:t>Cable Modem</w:t>
            </w:r>
          </w:p>
        </w:tc>
        <w:tc>
          <w:tcPr>
            <w:tcW w:w="924" w:type="pct"/>
            <w:tcBorders>
              <w:right w:val="single" w:sz="4" w:space="0" w:color="auto"/>
            </w:tcBorders>
          </w:tcPr>
          <w:p w14:paraId="2CBD2905" w14:textId="77777777" w:rsidR="00326E60" w:rsidRDefault="00326E60" w:rsidP="00053414">
            <w:pPr>
              <w:pStyle w:val="Tablecellcontents"/>
            </w:pPr>
            <w:r w:rsidRPr="006B243E">
              <w:t>71.10.191.124</w:t>
            </w:r>
          </w:p>
        </w:tc>
        <w:tc>
          <w:tcPr>
            <w:tcW w:w="719" w:type="pct"/>
            <w:tcBorders>
              <w:left w:val="single" w:sz="4" w:space="0" w:color="auto"/>
            </w:tcBorders>
          </w:tcPr>
          <w:p w14:paraId="6FDB81A6" w14:textId="77777777" w:rsidR="00326E60" w:rsidRDefault="00326E60" w:rsidP="00053414">
            <w:pPr>
              <w:pStyle w:val="Tablecellcontents"/>
            </w:pPr>
            <w:r>
              <w:t>CSNA Website</w:t>
            </w:r>
          </w:p>
        </w:tc>
        <w:tc>
          <w:tcPr>
            <w:tcW w:w="1370" w:type="pct"/>
          </w:tcPr>
          <w:p w14:paraId="5309BF87" w14:textId="77777777" w:rsidR="00326E60" w:rsidRPr="00172374" w:rsidRDefault="00326E60" w:rsidP="00053414">
            <w:pPr>
              <w:pStyle w:val="Tablecellcontents"/>
            </w:pPr>
            <w:r w:rsidRPr="007F6FB5">
              <w:t>www.centralstatesninja.org</w:t>
            </w:r>
          </w:p>
        </w:tc>
        <w:tc>
          <w:tcPr>
            <w:tcW w:w="547" w:type="pct"/>
          </w:tcPr>
          <w:p w14:paraId="3805928F" w14:textId="77777777" w:rsidR="00326E60" w:rsidRDefault="00326E60" w:rsidP="00053414">
            <w:pPr>
              <w:pStyle w:val="Tablecellcontents"/>
            </w:pPr>
            <w:r>
              <w:t>443</w:t>
            </w:r>
          </w:p>
        </w:tc>
        <w:tc>
          <w:tcPr>
            <w:tcW w:w="681" w:type="pct"/>
          </w:tcPr>
          <w:p w14:paraId="48D43CBC" w14:textId="77777777" w:rsidR="00326E60" w:rsidRDefault="00326E60" w:rsidP="00053414">
            <w:pPr>
              <w:pStyle w:val="Tablecellcontents"/>
            </w:pPr>
            <w:r>
              <w:t>HTTPS</w:t>
            </w:r>
          </w:p>
        </w:tc>
      </w:tr>
      <w:tr w:rsidR="00326E60" w14:paraId="07D66747" w14:textId="77777777" w:rsidTr="00053414">
        <w:tc>
          <w:tcPr>
            <w:tcW w:w="759" w:type="pct"/>
          </w:tcPr>
          <w:p w14:paraId="3156AB33" w14:textId="551ED57B" w:rsidR="00326E60" w:rsidRDefault="00326E60" w:rsidP="00053414">
            <w:pPr>
              <w:pStyle w:val="Tablecellcontents"/>
            </w:pPr>
            <w:r>
              <w:t>Cable Modem</w:t>
            </w:r>
          </w:p>
        </w:tc>
        <w:tc>
          <w:tcPr>
            <w:tcW w:w="924" w:type="pct"/>
            <w:tcBorders>
              <w:right w:val="single" w:sz="4" w:space="0" w:color="auto"/>
            </w:tcBorders>
          </w:tcPr>
          <w:p w14:paraId="64F29B91" w14:textId="77777777" w:rsidR="00326E60" w:rsidRPr="006B243E" w:rsidRDefault="00326E60" w:rsidP="00053414">
            <w:pPr>
              <w:pStyle w:val="Tablecellcontents"/>
            </w:pPr>
            <w:r w:rsidRPr="006B243E">
              <w:t>71.10.191.124</w:t>
            </w:r>
          </w:p>
        </w:tc>
        <w:tc>
          <w:tcPr>
            <w:tcW w:w="719" w:type="pct"/>
            <w:tcBorders>
              <w:left w:val="single" w:sz="4" w:space="0" w:color="auto"/>
            </w:tcBorders>
          </w:tcPr>
          <w:p w14:paraId="4A46F3EC" w14:textId="77777777" w:rsidR="00326E60" w:rsidRDefault="00326E60" w:rsidP="00053414">
            <w:pPr>
              <w:pStyle w:val="Tablecellcontents"/>
            </w:pPr>
            <w:r>
              <w:t>Yahoo!</w:t>
            </w:r>
          </w:p>
        </w:tc>
        <w:tc>
          <w:tcPr>
            <w:tcW w:w="1370" w:type="pct"/>
          </w:tcPr>
          <w:p w14:paraId="1F08944E" w14:textId="77777777" w:rsidR="00326E60" w:rsidRPr="007F6FB5" w:rsidRDefault="00326E60" w:rsidP="00053414">
            <w:pPr>
              <w:pStyle w:val="Tablecellcontents"/>
            </w:pPr>
            <w:r>
              <w:t>mail.yahoo.com</w:t>
            </w:r>
          </w:p>
        </w:tc>
        <w:tc>
          <w:tcPr>
            <w:tcW w:w="547" w:type="pct"/>
          </w:tcPr>
          <w:p w14:paraId="272E3992" w14:textId="77777777" w:rsidR="00326E60" w:rsidRDefault="00326E60" w:rsidP="00053414">
            <w:pPr>
              <w:pStyle w:val="Tablecellcontents"/>
            </w:pPr>
            <w:r>
              <w:t>443</w:t>
            </w:r>
          </w:p>
        </w:tc>
        <w:tc>
          <w:tcPr>
            <w:tcW w:w="681" w:type="pct"/>
          </w:tcPr>
          <w:p w14:paraId="33636996" w14:textId="77777777" w:rsidR="00326E60" w:rsidRDefault="00326E60" w:rsidP="00053414">
            <w:pPr>
              <w:pStyle w:val="Tablecellcontents"/>
            </w:pPr>
            <w:r>
              <w:t>HTTPS</w:t>
            </w:r>
          </w:p>
        </w:tc>
      </w:tr>
      <w:tr w:rsidR="00326E60" w14:paraId="284465B2" w14:textId="77777777" w:rsidTr="00326E60">
        <w:tc>
          <w:tcPr>
            <w:tcW w:w="759" w:type="pct"/>
            <w:tcBorders>
              <w:bottom w:val="single" w:sz="4" w:space="0" w:color="auto"/>
            </w:tcBorders>
          </w:tcPr>
          <w:p w14:paraId="4744C2B8" w14:textId="77777777" w:rsidR="00326E60" w:rsidRDefault="00326E60" w:rsidP="00053414">
            <w:pPr>
              <w:pStyle w:val="Tablecellcontents"/>
            </w:pPr>
            <w:r>
              <w:t>World Series Finals Mailing List</w:t>
            </w:r>
          </w:p>
        </w:tc>
        <w:tc>
          <w:tcPr>
            <w:tcW w:w="924" w:type="pct"/>
            <w:tcBorders>
              <w:bottom w:val="single" w:sz="4" w:space="0" w:color="auto"/>
              <w:right w:val="single" w:sz="4" w:space="0" w:color="auto"/>
            </w:tcBorders>
          </w:tcPr>
          <w:p w14:paraId="33EEE1F7" w14:textId="07C453CA" w:rsidR="00326E60" w:rsidRDefault="00326E60" w:rsidP="00053414">
            <w:pPr>
              <w:pStyle w:val="Tablecellcontents"/>
            </w:pPr>
            <w:r>
              <w:t>&lt;unknown-2&gt;</w:t>
            </w:r>
          </w:p>
        </w:tc>
        <w:tc>
          <w:tcPr>
            <w:tcW w:w="719" w:type="pct"/>
            <w:tcBorders>
              <w:left w:val="single" w:sz="4" w:space="0" w:color="auto"/>
              <w:bottom w:val="single" w:sz="4" w:space="0" w:color="auto"/>
            </w:tcBorders>
          </w:tcPr>
          <w:p w14:paraId="6E5F8164" w14:textId="77777777" w:rsidR="00326E60" w:rsidRDefault="00326E60" w:rsidP="00053414">
            <w:pPr>
              <w:pStyle w:val="Tablecellcontents"/>
            </w:pPr>
            <w:r>
              <w:t>Yahoo!</w:t>
            </w:r>
          </w:p>
        </w:tc>
        <w:tc>
          <w:tcPr>
            <w:tcW w:w="1370" w:type="pct"/>
            <w:tcBorders>
              <w:bottom w:val="single" w:sz="4" w:space="0" w:color="auto"/>
            </w:tcBorders>
          </w:tcPr>
          <w:p w14:paraId="60F3D02A" w14:textId="77777777" w:rsidR="00326E60" w:rsidRPr="007F6FB5" w:rsidRDefault="00326E60" w:rsidP="00053414">
            <w:pPr>
              <w:pStyle w:val="Tablecellcontents"/>
            </w:pPr>
            <w:r w:rsidRPr="000F28DE">
              <w:t>smtp.mail.yahoo.com</w:t>
            </w:r>
          </w:p>
        </w:tc>
        <w:tc>
          <w:tcPr>
            <w:tcW w:w="547" w:type="pct"/>
            <w:tcBorders>
              <w:bottom w:val="single" w:sz="4" w:space="0" w:color="auto"/>
            </w:tcBorders>
          </w:tcPr>
          <w:p w14:paraId="0485B866" w14:textId="77777777" w:rsidR="00326E60" w:rsidRDefault="00326E60" w:rsidP="00053414">
            <w:pPr>
              <w:pStyle w:val="Tablecellcontents"/>
            </w:pPr>
            <w:r>
              <w:t>465/587</w:t>
            </w:r>
          </w:p>
        </w:tc>
        <w:tc>
          <w:tcPr>
            <w:tcW w:w="681" w:type="pct"/>
            <w:tcBorders>
              <w:bottom w:val="single" w:sz="4" w:space="0" w:color="auto"/>
            </w:tcBorders>
          </w:tcPr>
          <w:p w14:paraId="18FFCC11" w14:textId="77777777" w:rsidR="00326E60" w:rsidRDefault="00326E60" w:rsidP="00053414">
            <w:pPr>
              <w:pStyle w:val="Tablecellcontents"/>
            </w:pPr>
            <w:r>
              <w:t>SMTP</w:t>
            </w:r>
          </w:p>
        </w:tc>
      </w:tr>
      <w:tr w:rsidR="00326E60" w14:paraId="0349D067" w14:textId="77777777" w:rsidTr="00326E60">
        <w:tc>
          <w:tcPr>
            <w:tcW w:w="759" w:type="pct"/>
            <w:tcBorders>
              <w:top w:val="single" w:sz="4" w:space="0" w:color="auto"/>
            </w:tcBorders>
          </w:tcPr>
          <w:p w14:paraId="5F4EF966" w14:textId="3F3497F4" w:rsidR="00326E60" w:rsidRDefault="00326E60" w:rsidP="00053414">
            <w:pPr>
              <w:pStyle w:val="Tablecellcontents"/>
            </w:pPr>
            <w:r>
              <w:t>&lt;unknown-1&gt;</w:t>
            </w:r>
          </w:p>
        </w:tc>
        <w:tc>
          <w:tcPr>
            <w:tcW w:w="4241" w:type="pct"/>
            <w:gridSpan w:val="5"/>
            <w:tcBorders>
              <w:top w:val="single" w:sz="4" w:space="0" w:color="auto"/>
            </w:tcBorders>
          </w:tcPr>
          <w:p w14:paraId="3D01A5FE" w14:textId="5B6B7644" w:rsidR="00326E60" w:rsidRDefault="00326E60" w:rsidP="00053414">
            <w:pPr>
              <w:pStyle w:val="Tablecellcontents"/>
            </w:pPr>
            <w:r>
              <w:t>The wireless router is connected to the cable modem with a network cable. The domain or IP address of the cable modem for this connection is not known</w:t>
            </w:r>
          </w:p>
        </w:tc>
      </w:tr>
      <w:tr w:rsidR="00326E60" w14:paraId="059ECD55" w14:textId="77777777" w:rsidTr="00326E60">
        <w:tc>
          <w:tcPr>
            <w:tcW w:w="759" w:type="pct"/>
          </w:tcPr>
          <w:p w14:paraId="2B91B474" w14:textId="4292CBC6" w:rsidR="00326E60" w:rsidRDefault="00326E60" w:rsidP="00053414">
            <w:pPr>
              <w:pStyle w:val="Tablecellcontents"/>
            </w:pPr>
            <w:r>
              <w:t>&lt;unknown-2&gt;</w:t>
            </w:r>
          </w:p>
        </w:tc>
        <w:tc>
          <w:tcPr>
            <w:tcW w:w="4241" w:type="pct"/>
            <w:gridSpan w:val="5"/>
          </w:tcPr>
          <w:p w14:paraId="0FC4A29B" w14:textId="53CACFEC" w:rsidR="00326E60" w:rsidRDefault="00326E60" w:rsidP="00053414">
            <w:pPr>
              <w:pStyle w:val="Tablecellcontents"/>
            </w:pPr>
            <w:r>
              <w:t>The domain or IP address of the World Series Finals Mailing List server is unknown.</w:t>
            </w:r>
          </w:p>
        </w:tc>
      </w:tr>
    </w:tbl>
    <w:p w14:paraId="2FAAE62E" w14:textId="77777777" w:rsidR="00326E60" w:rsidRDefault="00326E60" w:rsidP="00326E60">
      <w:pPr>
        <w:pStyle w:val="BodyText"/>
      </w:pPr>
    </w:p>
    <w:p w14:paraId="3744EF5F" w14:textId="77777777" w:rsidR="005D77C3" w:rsidRDefault="005D77C3" w:rsidP="00C068D5">
      <w:pPr>
        <w:pStyle w:val="BodyText"/>
        <w:sectPr w:rsidR="005D77C3" w:rsidSect="005D77C3">
          <w:pgSz w:w="15840" w:h="12240" w:orient="landscape"/>
          <w:pgMar w:top="1440" w:right="1440" w:bottom="1440" w:left="1440" w:header="720" w:footer="720" w:gutter="0"/>
          <w:cols w:space="720"/>
          <w:docGrid w:linePitch="299"/>
        </w:sectPr>
      </w:pPr>
    </w:p>
    <w:p w14:paraId="4817D322" w14:textId="77777777" w:rsidR="00E20E02" w:rsidRDefault="007468A0">
      <w:pPr>
        <w:pStyle w:val="Heading1"/>
      </w:pPr>
      <w:bookmarkStart w:id="21" w:name="section-solution-strategy"/>
      <w:bookmarkEnd w:id="14"/>
      <w:bookmarkEnd w:id="18"/>
      <w:r>
        <w:lastRenderedPageBreak/>
        <w:t>Solution Strategy</w:t>
      </w:r>
    </w:p>
    <w:p w14:paraId="55D1A2A4" w14:textId="3289E03B" w:rsidR="00026616" w:rsidRDefault="00541072" w:rsidP="00D07636">
      <w:pPr>
        <w:pStyle w:val="BodyText"/>
      </w:pPr>
      <w:r>
        <w:t>A</w:t>
      </w:r>
      <w:r w:rsidR="00026616">
        <w:t xml:space="preserve"> solution strategy </w:t>
      </w:r>
      <w:r>
        <w:t xml:space="preserve">is established based on </w:t>
      </w:r>
      <w:r w:rsidR="00026616">
        <w:t>decisions made by the ANW Platform team.</w:t>
      </w:r>
      <w:r>
        <w:t xml:space="preserve"> These decisions form the cornerstone</w:t>
      </w:r>
      <w:r w:rsidR="001E361E">
        <w:t xml:space="preserve"> of</w:t>
      </w:r>
      <w:r>
        <w:t xml:space="preserve"> the platform’s architecture and serve as the foundation for many other detailed decisions or implementation rules. These decisions </w:t>
      </w:r>
      <w:r w:rsidR="00026616">
        <w:t xml:space="preserve">are made in cooperation between the Architect and the Developer (See </w:t>
      </w:r>
      <w:r w:rsidR="00026616">
        <w:fldChar w:fldCharType="begin"/>
      </w:r>
      <w:r w:rsidR="00026616">
        <w:instrText xml:space="preserve"> REF _Ref193885689 \r \h </w:instrText>
      </w:r>
      <w:r w:rsidR="00026616">
        <w:fldChar w:fldCharType="separate"/>
      </w:r>
      <w:r w:rsidR="00026616">
        <w:t>1.3</w:t>
      </w:r>
      <w:r w:rsidR="00026616">
        <w:fldChar w:fldCharType="end"/>
      </w:r>
      <w:r w:rsidR="00026616">
        <w:t xml:space="preserve"> </w:t>
      </w:r>
      <w:r w:rsidR="00026616">
        <w:fldChar w:fldCharType="begin"/>
      </w:r>
      <w:r w:rsidR="00026616">
        <w:instrText xml:space="preserve"> REF _Ref193885689 \h </w:instrText>
      </w:r>
      <w:r w:rsidR="00026616">
        <w:fldChar w:fldCharType="separate"/>
      </w:r>
      <w:r w:rsidR="00026616">
        <w:t>Stakeholders</w:t>
      </w:r>
      <w:r w:rsidR="00026616">
        <w:fldChar w:fldCharType="end"/>
      </w:r>
      <w:r w:rsidR="00026616">
        <w:t xml:space="preserve">) but are the primary responsibility of the Architect. </w:t>
      </w:r>
    </w:p>
    <w:p w14:paraId="5186A5E4" w14:textId="0FA92DBE" w:rsidR="00D07636" w:rsidRDefault="00026616" w:rsidP="00D07636">
      <w:pPr>
        <w:pStyle w:val="BodyText"/>
      </w:pPr>
      <w:r>
        <w:t xml:space="preserve">The ANW Platform must align with the solution strategy. Compliance with the solution strategy must be verified during implementation governance (TOGAF ADM Phase G). </w:t>
      </w:r>
      <w:r w:rsidRPr="00B02E63">
        <w:t xml:space="preserve">The AGB can deny Authorization to Release if the ANW Platform is not in </w:t>
      </w:r>
      <w:r>
        <w:t>alignment with the solution strategy.</w:t>
      </w:r>
    </w:p>
    <w:p w14:paraId="6F601D0A" w14:textId="157CE594" w:rsidR="00142BC8" w:rsidRDefault="00541072" w:rsidP="00142BC8">
      <w:pPr>
        <w:pStyle w:val="Heading2"/>
      </w:pPr>
      <w:r>
        <w:t>Platform Architecture</w:t>
      </w:r>
    </w:p>
    <w:p w14:paraId="13D57FDD" w14:textId="5765F0BE" w:rsidR="00142BC8" w:rsidRPr="00142BC8" w:rsidRDefault="00142BC8" w:rsidP="00142BC8">
      <w:pPr>
        <w:pStyle w:val="BodyText"/>
        <w:rPr>
          <w:i/>
        </w:rPr>
      </w:pPr>
      <w:r>
        <w:t xml:space="preserve">The platform architecture defines the </w:t>
      </w:r>
      <w:r w:rsidR="00011D95">
        <w:t>high</w:t>
      </w:r>
      <w:r>
        <w:t>-level decomposition of the platform. The ANW Platform</w:t>
      </w:r>
      <w:r w:rsidR="004827A0">
        <w:t xml:space="preserve"> will</w:t>
      </w:r>
      <w:r>
        <w:t xml:space="preserve"> use a Feature-Oriented (modular) Architecture</w:t>
      </w:r>
      <w:r w:rsidR="0029391F">
        <w:t xml:space="preserve"> for decomposition</w:t>
      </w:r>
      <w:r>
        <w:t xml:space="preserve"> (See </w:t>
      </w:r>
      <w:r w:rsidRPr="00142BC8">
        <w:t xml:space="preserve">Table </w:t>
      </w:r>
      <w:r w:rsidRPr="00142BC8">
        <w:fldChar w:fldCharType="begin"/>
      </w:r>
      <w:r w:rsidRPr="00142BC8">
        <w:instrText xml:space="preserve"> REF _Ref193885570 \r </w:instrText>
      </w:r>
      <w:r>
        <w:instrText xml:space="preserve"> \* MERGEFORMAT </w:instrText>
      </w:r>
      <w:r w:rsidRPr="00142BC8">
        <w:fldChar w:fldCharType="separate"/>
      </w:r>
      <w:r w:rsidRPr="00142BC8">
        <w:t>1.1</w:t>
      </w:r>
      <w:r w:rsidRPr="00142BC8">
        <w:fldChar w:fldCharType="end"/>
      </w:r>
      <w:r w:rsidRPr="00142BC8">
        <w:t>.2 – Business Features).</w:t>
      </w:r>
    </w:p>
    <w:tbl>
      <w:tblPr>
        <w:tblStyle w:val="Table"/>
        <w:tblW w:w="5000" w:type="pct"/>
        <w:tblLook w:val="0020" w:firstRow="1" w:lastRow="0" w:firstColumn="0" w:lastColumn="0" w:noHBand="0" w:noVBand="0"/>
      </w:tblPr>
      <w:tblGrid>
        <w:gridCol w:w="1908"/>
        <w:gridCol w:w="4399"/>
        <w:gridCol w:w="3269"/>
      </w:tblGrid>
      <w:tr w:rsidR="00142BC8" w14:paraId="2E5311B8" w14:textId="77777777" w:rsidTr="00080C20">
        <w:trPr>
          <w:cnfStyle w:val="100000000000" w:firstRow="1" w:lastRow="0" w:firstColumn="0" w:lastColumn="0" w:oddVBand="0" w:evenVBand="0" w:oddHBand="0" w:evenHBand="0" w:firstRowFirstColumn="0" w:firstRowLastColumn="0" w:lastRowFirstColumn="0" w:lastRowLastColumn="0"/>
          <w:tblHeader/>
        </w:trPr>
        <w:tc>
          <w:tcPr>
            <w:tcW w:w="996" w:type="pct"/>
          </w:tcPr>
          <w:p w14:paraId="0347EC37" w14:textId="4181E313" w:rsidR="00142BC8" w:rsidRDefault="00142BC8" w:rsidP="00080C20">
            <w:pPr>
              <w:pStyle w:val="Compact"/>
            </w:pPr>
            <w:r>
              <w:t>Decision</w:t>
            </w:r>
          </w:p>
        </w:tc>
        <w:tc>
          <w:tcPr>
            <w:tcW w:w="2297" w:type="pct"/>
          </w:tcPr>
          <w:p w14:paraId="793D9E64" w14:textId="77777777" w:rsidR="00142BC8" w:rsidRDefault="00142BC8" w:rsidP="00080C20">
            <w:pPr>
              <w:pStyle w:val="Compact"/>
            </w:pPr>
            <w:r>
              <w:t>Explanation</w:t>
            </w:r>
          </w:p>
        </w:tc>
        <w:tc>
          <w:tcPr>
            <w:tcW w:w="1707" w:type="pct"/>
          </w:tcPr>
          <w:p w14:paraId="4BF26D2C" w14:textId="2DE8E988" w:rsidR="00142BC8" w:rsidRDefault="00DF0B5B" w:rsidP="00080C20">
            <w:pPr>
              <w:pStyle w:val="Compact"/>
            </w:pPr>
            <w:r>
              <w:t>Quality Goal</w:t>
            </w:r>
          </w:p>
        </w:tc>
      </w:tr>
      <w:tr w:rsidR="00142BC8" w14:paraId="34E61AF1" w14:textId="77777777" w:rsidTr="00080C20">
        <w:tc>
          <w:tcPr>
            <w:tcW w:w="996" w:type="pct"/>
          </w:tcPr>
          <w:p w14:paraId="7F356F42" w14:textId="77777777" w:rsidR="00142BC8" w:rsidRDefault="00142BC8" w:rsidP="00080C20">
            <w:pPr>
              <w:pStyle w:val="Tablecellcontents"/>
            </w:pPr>
            <w:r>
              <w:t>Feature-Oriented (modular) Architecture</w:t>
            </w:r>
          </w:p>
        </w:tc>
        <w:tc>
          <w:tcPr>
            <w:tcW w:w="2297" w:type="pct"/>
          </w:tcPr>
          <w:p w14:paraId="7C54BAC4" w14:textId="77777777" w:rsidR="00142BC8" w:rsidRPr="003A1F4F" w:rsidRDefault="00142BC8" w:rsidP="00080C20">
            <w:pPr>
              <w:pStyle w:val="Tablecellcontents"/>
              <w:rPr>
                <w:rStyle w:val="Strong"/>
              </w:rPr>
            </w:pPr>
            <w:r>
              <w:t xml:space="preserve">The system platform is structured following </w:t>
            </w:r>
            <w:r w:rsidRPr="0096434C">
              <w:t>Feature-Oriented Architecture (FOA)</w:t>
            </w:r>
            <w:r>
              <w:t>. This</w:t>
            </w:r>
            <w:r w:rsidRPr="0096434C">
              <w:t xml:space="preserve"> focuses on structuring the system itself around </w:t>
            </w:r>
            <w:r>
              <w:t xml:space="preserve">independent, self-contained </w:t>
            </w:r>
            <w:r w:rsidRPr="0096434C">
              <w:t>features</w:t>
            </w:r>
            <w:r>
              <w:t xml:space="preserve">. For more details, reference </w:t>
            </w:r>
            <w:hyperlink r:id="rId23" w:history="1">
              <w:r w:rsidRPr="00C15150">
                <w:rPr>
                  <w:rStyle w:val="Hyperlink"/>
                </w:rPr>
                <w:t>Feature-Oriented (modular) Architecture.docx</w:t>
              </w:r>
            </w:hyperlink>
            <w:r>
              <w:t>.</w:t>
            </w:r>
          </w:p>
        </w:tc>
        <w:tc>
          <w:tcPr>
            <w:tcW w:w="1707" w:type="pct"/>
          </w:tcPr>
          <w:p w14:paraId="598DEDBC" w14:textId="6F686F84" w:rsidR="00142BC8" w:rsidRDefault="004827A0" w:rsidP="00080C20">
            <w:pPr>
              <w:pStyle w:val="Tablecellcontents"/>
            </w:pPr>
            <w:r>
              <w:t xml:space="preserve">Q1. </w:t>
            </w:r>
            <w:r w:rsidR="00E76F47">
              <w:t>Having s</w:t>
            </w:r>
            <w:r>
              <w:t>elf-contained features best fulfills the operability goal of the platform</w:t>
            </w:r>
            <w:r w:rsidR="00E76F47">
              <w:t xml:space="preserve"> by independently handling competition data from different leagues.</w:t>
            </w:r>
            <w:r w:rsidR="00011D95">
              <w:t xml:space="preserve"> It allows league data to be handled as needed.</w:t>
            </w:r>
            <w:r w:rsidR="00E76F47">
              <w:t xml:space="preserve"> </w:t>
            </w:r>
          </w:p>
        </w:tc>
      </w:tr>
    </w:tbl>
    <w:p w14:paraId="3FB683C5" w14:textId="6A42938F" w:rsidR="00541072" w:rsidRDefault="00541072" w:rsidP="00142BC8">
      <w:pPr>
        <w:pStyle w:val="Heading2"/>
      </w:pPr>
      <w:r>
        <w:t>Communication Architecture</w:t>
      </w:r>
    </w:p>
    <w:p w14:paraId="28B57FD5" w14:textId="41298BA7" w:rsidR="00142BC8" w:rsidRPr="0029391F" w:rsidRDefault="00DA7029" w:rsidP="00142BC8">
      <w:pPr>
        <w:pStyle w:val="BodyText"/>
      </w:pPr>
      <w:r>
        <w:t xml:space="preserve">The communication architecture defines the </w:t>
      </w:r>
      <w:r w:rsidR="00011D95">
        <w:t>high</w:t>
      </w:r>
      <w:r>
        <w:t xml:space="preserve">-level interaction </w:t>
      </w:r>
      <w:r w:rsidR="0029391F">
        <w:t>within the platform. The ANW Platform will use an Event-Diven Architecture for communication.</w:t>
      </w:r>
    </w:p>
    <w:tbl>
      <w:tblPr>
        <w:tblStyle w:val="Table"/>
        <w:tblW w:w="5000" w:type="pct"/>
        <w:tblLook w:val="0020" w:firstRow="1" w:lastRow="0" w:firstColumn="0" w:lastColumn="0" w:noHBand="0" w:noVBand="0"/>
      </w:tblPr>
      <w:tblGrid>
        <w:gridCol w:w="1908"/>
        <w:gridCol w:w="4399"/>
        <w:gridCol w:w="3269"/>
      </w:tblGrid>
      <w:tr w:rsidR="00142BC8" w14:paraId="78E9C0FE" w14:textId="77777777" w:rsidTr="00080C20">
        <w:trPr>
          <w:cnfStyle w:val="100000000000" w:firstRow="1" w:lastRow="0" w:firstColumn="0" w:lastColumn="0" w:oddVBand="0" w:evenVBand="0" w:oddHBand="0" w:evenHBand="0" w:firstRowFirstColumn="0" w:firstRowLastColumn="0" w:lastRowFirstColumn="0" w:lastRowLastColumn="0"/>
          <w:tblHeader/>
        </w:trPr>
        <w:tc>
          <w:tcPr>
            <w:tcW w:w="996" w:type="pct"/>
          </w:tcPr>
          <w:p w14:paraId="45BF9C75" w14:textId="3282BD8C" w:rsidR="00142BC8" w:rsidRDefault="00E06B74" w:rsidP="00080C20">
            <w:pPr>
              <w:pStyle w:val="Compact"/>
            </w:pPr>
            <w:r>
              <w:t>Decision</w:t>
            </w:r>
          </w:p>
        </w:tc>
        <w:tc>
          <w:tcPr>
            <w:tcW w:w="2297" w:type="pct"/>
          </w:tcPr>
          <w:p w14:paraId="62E20AE5" w14:textId="77777777" w:rsidR="00142BC8" w:rsidRDefault="00142BC8" w:rsidP="00080C20">
            <w:pPr>
              <w:pStyle w:val="Compact"/>
            </w:pPr>
            <w:r>
              <w:t>Explanation</w:t>
            </w:r>
          </w:p>
        </w:tc>
        <w:tc>
          <w:tcPr>
            <w:tcW w:w="1707" w:type="pct"/>
          </w:tcPr>
          <w:p w14:paraId="14C8DD98" w14:textId="767F48DA" w:rsidR="00142BC8" w:rsidRDefault="00DF0B5B" w:rsidP="00080C20">
            <w:pPr>
              <w:pStyle w:val="Compact"/>
            </w:pPr>
            <w:r>
              <w:t>Quality Goal</w:t>
            </w:r>
          </w:p>
        </w:tc>
      </w:tr>
      <w:tr w:rsidR="00142BC8" w14:paraId="6C9883AC" w14:textId="77777777" w:rsidTr="00080C20">
        <w:tc>
          <w:tcPr>
            <w:tcW w:w="996" w:type="pct"/>
          </w:tcPr>
          <w:p w14:paraId="2B787946" w14:textId="77777777" w:rsidR="00142BC8" w:rsidRDefault="00142BC8" w:rsidP="00080C20">
            <w:pPr>
              <w:pStyle w:val="Tablecellcontents"/>
            </w:pPr>
            <w:r>
              <w:t>Event-Driven Architecture</w:t>
            </w:r>
          </w:p>
        </w:tc>
        <w:tc>
          <w:tcPr>
            <w:tcW w:w="2297" w:type="pct"/>
          </w:tcPr>
          <w:p w14:paraId="3E3D803B" w14:textId="77777777" w:rsidR="00142BC8" w:rsidRPr="00EB1C76" w:rsidRDefault="00142BC8" w:rsidP="00080C20">
            <w:pPr>
              <w:pStyle w:val="Tablecellcontents"/>
            </w:pPr>
            <w:r>
              <w:t xml:space="preserve">The system platform communication follows an </w:t>
            </w:r>
            <w:r w:rsidRPr="003A72DB">
              <w:t>Event-Driven Architecture (EDA)</w:t>
            </w:r>
            <w:r>
              <w:t>. This</w:t>
            </w:r>
            <w:r w:rsidRPr="0096434C">
              <w:t xml:space="preserve"> focuses on structuring the system itself around </w:t>
            </w:r>
            <w:r>
              <w:t xml:space="preserve">independent, self-contained </w:t>
            </w:r>
            <w:r w:rsidRPr="0096434C">
              <w:t>features</w:t>
            </w:r>
            <w:r>
              <w:t xml:space="preserve">. For more details, reference </w:t>
            </w:r>
            <w:hyperlink r:id="rId24" w:history="1">
              <w:r w:rsidRPr="003A72DB">
                <w:rPr>
                  <w:rStyle w:val="Hyperlink"/>
                </w:rPr>
                <w:t>Event-Driven Architecture.docx</w:t>
              </w:r>
            </w:hyperlink>
            <w:r>
              <w:t>.</w:t>
            </w:r>
          </w:p>
        </w:tc>
        <w:tc>
          <w:tcPr>
            <w:tcW w:w="1707" w:type="pct"/>
          </w:tcPr>
          <w:p w14:paraId="586D1A58" w14:textId="3D0F9DD9" w:rsidR="00142BC8" w:rsidRDefault="00803D82" w:rsidP="00080C20">
            <w:pPr>
              <w:pStyle w:val="Tablecellcontents"/>
            </w:pPr>
            <w:r>
              <w:t>Q1.</w:t>
            </w:r>
            <w:r w:rsidR="00011D95">
              <w:t xml:space="preserve"> Having events best fulfills the operability goal of the platform by independently handling competition data from different leagues. It requires less infrastructure to maintain. </w:t>
            </w:r>
            <w:r>
              <w:t xml:space="preserve"> </w:t>
            </w:r>
          </w:p>
        </w:tc>
      </w:tr>
    </w:tbl>
    <w:p w14:paraId="6F599377" w14:textId="496D5DCF" w:rsidR="00142BC8" w:rsidRDefault="00142BC8" w:rsidP="00142BC8">
      <w:pPr>
        <w:pStyle w:val="Heading2"/>
      </w:pPr>
      <w:r>
        <w:t>Source Code Architecture</w:t>
      </w:r>
    </w:p>
    <w:p w14:paraId="38051AA0" w14:textId="1F7E96C2" w:rsidR="00011D95" w:rsidRPr="00011D95" w:rsidRDefault="00011D95" w:rsidP="00011D95">
      <w:pPr>
        <w:pStyle w:val="BodyText"/>
      </w:pPr>
      <w:r>
        <w:t>The source code architecture defines the high-level organization of source code repositories.</w:t>
      </w:r>
      <w:r w:rsidR="00610FA5">
        <w:t xml:space="preserve"> T</w:t>
      </w:r>
      <w:r w:rsidR="00610FA5" w:rsidRPr="00610FA5">
        <w:t>he ANW Platform will implement a multi-</w:t>
      </w:r>
      <w:r w:rsidR="00610FA5">
        <w:t>single-</w:t>
      </w:r>
      <w:r w:rsidR="00610FA5" w:rsidRPr="00610FA5">
        <w:t xml:space="preserve">repository pattern, with each repository </w:t>
      </w:r>
      <w:r w:rsidR="00610FA5">
        <w:t>organized</w:t>
      </w:r>
      <w:r w:rsidR="00610FA5" w:rsidRPr="00610FA5">
        <w:t xml:space="preserve"> according to the principles of Hexagonal Architecture</w:t>
      </w:r>
      <w:r w:rsidR="00610FA5">
        <w:t>. Each feature of the platform will get its own repository and</w:t>
      </w:r>
      <w:r>
        <w:t xml:space="preserve"> </w:t>
      </w:r>
      <w:r w:rsidR="00610FA5">
        <w:t xml:space="preserve">within each repository will be modules representative of the Hexagonal Architecture layers. </w:t>
      </w:r>
    </w:p>
    <w:tbl>
      <w:tblPr>
        <w:tblStyle w:val="Table"/>
        <w:tblW w:w="5000" w:type="pct"/>
        <w:tblLook w:val="0020" w:firstRow="1" w:lastRow="0" w:firstColumn="0" w:lastColumn="0" w:noHBand="0" w:noVBand="0"/>
      </w:tblPr>
      <w:tblGrid>
        <w:gridCol w:w="1908"/>
        <w:gridCol w:w="4399"/>
        <w:gridCol w:w="3269"/>
      </w:tblGrid>
      <w:tr w:rsidR="00142BC8" w14:paraId="2086E781" w14:textId="77777777" w:rsidTr="00080C20">
        <w:trPr>
          <w:cnfStyle w:val="100000000000" w:firstRow="1" w:lastRow="0" w:firstColumn="0" w:lastColumn="0" w:oddVBand="0" w:evenVBand="0" w:oddHBand="0" w:evenHBand="0" w:firstRowFirstColumn="0" w:firstRowLastColumn="0" w:lastRowFirstColumn="0" w:lastRowLastColumn="0"/>
          <w:tblHeader/>
        </w:trPr>
        <w:tc>
          <w:tcPr>
            <w:tcW w:w="996" w:type="pct"/>
          </w:tcPr>
          <w:p w14:paraId="0785ECEB" w14:textId="2F4BF888" w:rsidR="00142BC8" w:rsidRDefault="007778E3" w:rsidP="00080C20">
            <w:pPr>
              <w:pStyle w:val="Compact"/>
            </w:pPr>
            <w:r>
              <w:lastRenderedPageBreak/>
              <w:t>Decision</w:t>
            </w:r>
          </w:p>
        </w:tc>
        <w:tc>
          <w:tcPr>
            <w:tcW w:w="2297" w:type="pct"/>
          </w:tcPr>
          <w:p w14:paraId="37DEA340" w14:textId="77777777" w:rsidR="00142BC8" w:rsidRDefault="00142BC8" w:rsidP="00080C20">
            <w:pPr>
              <w:pStyle w:val="Compact"/>
            </w:pPr>
            <w:r>
              <w:t>Explanation</w:t>
            </w:r>
          </w:p>
        </w:tc>
        <w:tc>
          <w:tcPr>
            <w:tcW w:w="1707" w:type="pct"/>
          </w:tcPr>
          <w:p w14:paraId="7329AAB5" w14:textId="2BBB738E" w:rsidR="00142BC8" w:rsidRDefault="00DF0B5B" w:rsidP="00080C20">
            <w:pPr>
              <w:pStyle w:val="Compact"/>
            </w:pPr>
            <w:r>
              <w:t>Quality Goal</w:t>
            </w:r>
          </w:p>
        </w:tc>
      </w:tr>
      <w:tr w:rsidR="00142BC8" w14:paraId="52C80713" w14:textId="77777777" w:rsidTr="00080C20">
        <w:tc>
          <w:tcPr>
            <w:tcW w:w="996" w:type="pct"/>
          </w:tcPr>
          <w:p w14:paraId="77EEB710" w14:textId="77777777" w:rsidR="00142BC8" w:rsidRDefault="00142BC8" w:rsidP="00080C20">
            <w:pPr>
              <w:pStyle w:val="Tablecellcontents"/>
            </w:pPr>
            <w:r>
              <w:t>Hexagonal Architecture</w:t>
            </w:r>
          </w:p>
        </w:tc>
        <w:tc>
          <w:tcPr>
            <w:tcW w:w="2297" w:type="pct"/>
          </w:tcPr>
          <w:p w14:paraId="253EB712" w14:textId="77777777" w:rsidR="00142BC8" w:rsidRDefault="00142BC8" w:rsidP="00080C20">
            <w:pPr>
              <w:pStyle w:val="Tablecellcontents"/>
            </w:pPr>
            <w:r>
              <w:t xml:space="preserve">Source code is organized following the Hexagonal Architecture pattern. For more details, reference </w:t>
            </w:r>
            <w:hyperlink r:id="rId25" w:history="1">
              <w:r w:rsidRPr="003A1F4F">
                <w:rPr>
                  <w:rStyle w:val="Hyperlink"/>
                </w:rPr>
                <w:t>Hexagonal Architecture.docx</w:t>
              </w:r>
            </w:hyperlink>
            <w:r>
              <w:t>.</w:t>
            </w:r>
          </w:p>
        </w:tc>
        <w:tc>
          <w:tcPr>
            <w:tcW w:w="1707" w:type="pct"/>
          </w:tcPr>
          <w:p w14:paraId="720206B3" w14:textId="1CE3F463" w:rsidR="00142BC8" w:rsidRDefault="00610FA5" w:rsidP="00080C20">
            <w:pPr>
              <w:pStyle w:val="Tablecellcontents"/>
            </w:pPr>
            <w:r>
              <w:t xml:space="preserve">Q2, Q3. Organizing according to the principles of Hexagonal Architecture makes the source code easily modifiable and highly </w:t>
            </w:r>
            <w:r w:rsidR="00D54B72">
              <w:t>testable,</w:t>
            </w:r>
            <w:r>
              <w:t xml:space="preserve"> ensuring correctness. </w:t>
            </w:r>
            <w:r w:rsidR="00142BC8">
              <w:t xml:space="preserve"> </w:t>
            </w:r>
          </w:p>
        </w:tc>
      </w:tr>
    </w:tbl>
    <w:p w14:paraId="614D7D18" w14:textId="2F6696F4" w:rsidR="00142BC8" w:rsidRDefault="00142BC8" w:rsidP="00142BC8">
      <w:pPr>
        <w:pStyle w:val="Heading2"/>
      </w:pPr>
      <w:r>
        <w:t>Software Development Standards Decisions</w:t>
      </w:r>
    </w:p>
    <w:p w14:paraId="1ED51236" w14:textId="77777777" w:rsidR="000E4312" w:rsidRDefault="0027001C" w:rsidP="00DF0B5B">
      <w:pPr>
        <w:pStyle w:val="BodyText"/>
      </w:pPr>
      <w:r w:rsidRPr="0027001C">
        <w:t xml:space="preserve">The ANW Platform is required to comply with </w:t>
      </w:r>
      <w:r>
        <w:t xml:space="preserve">certain </w:t>
      </w:r>
      <w:r w:rsidRPr="0027001C">
        <w:t>organizational constraints</w:t>
      </w:r>
      <w:r>
        <w:t xml:space="preserve"> (See </w:t>
      </w:r>
      <w:r>
        <w:fldChar w:fldCharType="begin"/>
      </w:r>
      <w:r>
        <w:instrText xml:space="preserve"> REF _Ref203724850 \r \h </w:instrText>
      </w:r>
      <w:r>
        <w:fldChar w:fldCharType="separate"/>
      </w:r>
      <w:r>
        <w:t>2</w:t>
      </w:r>
      <w:r>
        <w:fldChar w:fldCharType="end"/>
      </w:r>
      <w:r>
        <w:t xml:space="preserve">. </w:t>
      </w:r>
      <w:r>
        <w:fldChar w:fldCharType="begin"/>
      </w:r>
      <w:r>
        <w:instrText xml:space="preserve"> REF _Ref203724850 \h </w:instrText>
      </w:r>
      <w:r>
        <w:fldChar w:fldCharType="separate"/>
      </w:r>
      <w:r>
        <w:t>Architecture Constraints</w:t>
      </w:r>
      <w:r>
        <w:fldChar w:fldCharType="end"/>
      </w:r>
      <w:r>
        <w:t>)</w:t>
      </w:r>
      <w:r w:rsidR="00D54B72">
        <w:t>, s</w:t>
      </w:r>
      <w:r>
        <w:t>pecifically</w:t>
      </w:r>
      <w:r w:rsidR="00D54B72">
        <w:t xml:space="preserve"> </w:t>
      </w:r>
      <w:r>
        <w:t>standards defined in</w:t>
      </w:r>
      <w:r w:rsidR="000E4312">
        <w:t>:</w:t>
      </w:r>
    </w:p>
    <w:p w14:paraId="6C885CF4" w14:textId="35868C1D" w:rsidR="000E4312" w:rsidRDefault="00DF0B5B" w:rsidP="000E4312">
      <w:pPr>
        <w:pStyle w:val="BodyText"/>
        <w:numPr>
          <w:ilvl w:val="0"/>
          <w:numId w:val="41"/>
        </w:numPr>
      </w:pPr>
      <w:hyperlink r:id="rId26" w:history="1">
        <w:r>
          <w:rPr>
            <w:rStyle w:val="Hyperlink"/>
          </w:rPr>
          <w:t>Software Development Standards.docx</w:t>
        </w:r>
      </w:hyperlink>
    </w:p>
    <w:p w14:paraId="4D38B6D6" w14:textId="77777777" w:rsidR="000E4312" w:rsidRDefault="000E4312" w:rsidP="000E4312">
      <w:pPr>
        <w:pStyle w:val="BodyText"/>
        <w:numPr>
          <w:ilvl w:val="0"/>
          <w:numId w:val="41"/>
        </w:numPr>
      </w:pPr>
      <w:hyperlink r:id="rId27" w:history="1">
        <w:r w:rsidRPr="00B956D8">
          <w:rPr>
            <w:rStyle w:val="Hyperlink"/>
          </w:rPr>
          <w:t>Java Language Standards.docx</w:t>
        </w:r>
      </w:hyperlink>
      <w:r>
        <w:t xml:space="preserve"> </w:t>
      </w:r>
    </w:p>
    <w:p w14:paraId="30108A67" w14:textId="13CB1101" w:rsidR="00DF0B5B" w:rsidRPr="00DF0B5B" w:rsidRDefault="0027001C" w:rsidP="000E4312">
      <w:pPr>
        <w:pStyle w:val="BodyText"/>
      </w:pPr>
      <w:r>
        <w:t xml:space="preserve">In compliance with these </w:t>
      </w:r>
      <w:r w:rsidR="00DF0B5B">
        <w:t xml:space="preserve">standards, the </w:t>
      </w:r>
      <w:r w:rsidR="00EE1ECF">
        <w:t>ANW P</w:t>
      </w:r>
      <w:r w:rsidR="00DF0B5B">
        <w:t xml:space="preserve">latform </w:t>
      </w:r>
      <w:r>
        <w:t>has made the following decisions</w:t>
      </w:r>
      <w:r w:rsidR="00DF0B5B">
        <w:t>.</w:t>
      </w:r>
    </w:p>
    <w:tbl>
      <w:tblPr>
        <w:tblStyle w:val="Table"/>
        <w:tblW w:w="5000" w:type="pct"/>
        <w:tblLook w:val="0020" w:firstRow="1" w:lastRow="0" w:firstColumn="0" w:lastColumn="0" w:noHBand="0" w:noVBand="0"/>
      </w:tblPr>
      <w:tblGrid>
        <w:gridCol w:w="1908"/>
        <w:gridCol w:w="4399"/>
        <w:gridCol w:w="3269"/>
      </w:tblGrid>
      <w:tr w:rsidR="00D07636" w14:paraId="39852B88" w14:textId="77777777" w:rsidTr="00080C20">
        <w:trPr>
          <w:cnfStyle w:val="100000000000" w:firstRow="1" w:lastRow="0" w:firstColumn="0" w:lastColumn="0" w:oddVBand="0" w:evenVBand="0" w:oddHBand="0" w:evenHBand="0" w:firstRowFirstColumn="0" w:firstRowLastColumn="0" w:lastRowFirstColumn="0" w:lastRowLastColumn="0"/>
          <w:tblHeader/>
        </w:trPr>
        <w:tc>
          <w:tcPr>
            <w:tcW w:w="996" w:type="pct"/>
          </w:tcPr>
          <w:p w14:paraId="1BACB5F6" w14:textId="6F2E8A96" w:rsidR="00D07636" w:rsidRDefault="00DF0B5B" w:rsidP="00080C20">
            <w:pPr>
              <w:pStyle w:val="Compact"/>
            </w:pPr>
            <w:r>
              <w:t>Decision</w:t>
            </w:r>
          </w:p>
        </w:tc>
        <w:tc>
          <w:tcPr>
            <w:tcW w:w="2297" w:type="pct"/>
          </w:tcPr>
          <w:p w14:paraId="4BCD548A" w14:textId="77777777" w:rsidR="00D07636" w:rsidRDefault="00D07636" w:rsidP="00080C20">
            <w:pPr>
              <w:pStyle w:val="Compact"/>
            </w:pPr>
            <w:r>
              <w:t>Explanation</w:t>
            </w:r>
          </w:p>
        </w:tc>
        <w:tc>
          <w:tcPr>
            <w:tcW w:w="1707" w:type="pct"/>
          </w:tcPr>
          <w:p w14:paraId="1F31187D" w14:textId="36397B9E" w:rsidR="00DA784A" w:rsidRDefault="00DA784A" w:rsidP="00080C20">
            <w:pPr>
              <w:pStyle w:val="Compact"/>
            </w:pPr>
            <w:r>
              <w:t>Quality Goal</w:t>
            </w:r>
          </w:p>
        </w:tc>
      </w:tr>
      <w:tr w:rsidR="00D07636" w14:paraId="25C0739F" w14:textId="77777777" w:rsidTr="00080C20">
        <w:tc>
          <w:tcPr>
            <w:tcW w:w="996" w:type="pct"/>
          </w:tcPr>
          <w:p w14:paraId="3CF181A4" w14:textId="77777777" w:rsidR="00D07636" w:rsidRDefault="00D07636" w:rsidP="00080C20">
            <w:pPr>
              <w:pStyle w:val="Tablecellcontents"/>
            </w:pPr>
            <w:r>
              <w:t>Java</w:t>
            </w:r>
          </w:p>
        </w:tc>
        <w:tc>
          <w:tcPr>
            <w:tcW w:w="2297" w:type="pct"/>
          </w:tcPr>
          <w:p w14:paraId="1807568F" w14:textId="06CD13D0" w:rsidR="00D07636" w:rsidRDefault="00D07636" w:rsidP="00080C20">
            <w:pPr>
              <w:pStyle w:val="Tablecellcontents"/>
            </w:pPr>
            <w:r>
              <w:t xml:space="preserve">Java will be used to develop the ANW Platform. All Java programming language standards will be followed. This includes but is not limited to standards for: project naming, layout, dependency management, building, releasing, and testing. </w:t>
            </w:r>
          </w:p>
        </w:tc>
        <w:tc>
          <w:tcPr>
            <w:tcW w:w="1707" w:type="pct"/>
          </w:tcPr>
          <w:p w14:paraId="6C9075FA" w14:textId="22F01842" w:rsidR="00D07636" w:rsidRPr="00E04935" w:rsidRDefault="006D010A" w:rsidP="00080C20">
            <w:pPr>
              <w:pStyle w:val="Tablecellcontents"/>
            </w:pPr>
            <w:r>
              <w:t xml:space="preserve">Q2. Using Java makes the code easily modifiable. </w:t>
            </w:r>
            <w:r w:rsidR="00D07636">
              <w:t xml:space="preserve">Let’s be honest, all other languages are crap! </w:t>
            </w:r>
            <w:r w:rsidR="00D07636" w:rsidRPr="00C15150">
              <w:rPr>
                <w:rFonts w:ascii="Segoe UI Emoji" w:hAnsi="Segoe UI Emoji" w:cs="Segoe UI Emoji"/>
                <w:i w:val="0"/>
                <w:iCs w:val="0"/>
              </w:rPr>
              <w:t>😊</w:t>
            </w:r>
          </w:p>
          <w:p w14:paraId="7D0AE357" w14:textId="77777777" w:rsidR="00D07636" w:rsidRDefault="00D07636" w:rsidP="00080C20">
            <w:pPr>
              <w:pStyle w:val="Tablecellcontents"/>
            </w:pPr>
          </w:p>
        </w:tc>
      </w:tr>
      <w:tr w:rsidR="006D010A" w14:paraId="41E21F54" w14:textId="77777777" w:rsidTr="00080C20">
        <w:tc>
          <w:tcPr>
            <w:tcW w:w="996" w:type="pct"/>
          </w:tcPr>
          <w:p w14:paraId="578BC1DA" w14:textId="2C59C174" w:rsidR="006D010A" w:rsidRDefault="006D010A" w:rsidP="006D010A">
            <w:pPr>
              <w:pStyle w:val="Tablecellcontents"/>
            </w:pPr>
            <w:r>
              <w:t>Maven artifactId</w:t>
            </w:r>
          </w:p>
        </w:tc>
        <w:tc>
          <w:tcPr>
            <w:tcW w:w="2297" w:type="pct"/>
          </w:tcPr>
          <w:p w14:paraId="27989AEB" w14:textId="6AC3E10A" w:rsidR="006D010A" w:rsidRPr="000E4312" w:rsidRDefault="006D010A" w:rsidP="006D010A">
            <w:pPr>
              <w:pStyle w:val="Tablecellcontents"/>
              <w:rPr>
                <w:b/>
                <w:bCs/>
              </w:rPr>
            </w:pPr>
            <w:r w:rsidRPr="000E4312">
              <w:rPr>
                <w:rStyle w:val="Strong"/>
                <w:b w:val="0"/>
                <w:bCs w:val="0"/>
              </w:rPr>
              <w:t>ferris-anw</w:t>
            </w:r>
          </w:p>
        </w:tc>
        <w:tc>
          <w:tcPr>
            <w:tcW w:w="1707" w:type="pct"/>
          </w:tcPr>
          <w:p w14:paraId="247BF13B" w14:textId="18FD004D" w:rsidR="006D010A" w:rsidRDefault="0062392D" w:rsidP="006D010A">
            <w:pPr>
              <w:pStyle w:val="Tablecellcontents"/>
            </w:pPr>
            <w:r>
              <w:t>Q2. Using Maven makes the code easily modifiable by automating builds, releases, and any other project management tasks.</w:t>
            </w:r>
          </w:p>
        </w:tc>
      </w:tr>
      <w:tr w:rsidR="006D010A" w14:paraId="44690007" w14:textId="77777777" w:rsidTr="00080C20">
        <w:tc>
          <w:tcPr>
            <w:tcW w:w="996" w:type="pct"/>
          </w:tcPr>
          <w:p w14:paraId="63206DB5" w14:textId="63FEE4F5" w:rsidR="006D010A" w:rsidRPr="00B956D8" w:rsidRDefault="009A1AB6" w:rsidP="006D010A">
            <w:pPr>
              <w:pStyle w:val="Tablecellcontents"/>
            </w:pPr>
            <w:r>
              <w:t>PL/</w:t>
            </w:r>
            <w:r w:rsidR="006D010A">
              <w:t>SQL</w:t>
            </w:r>
          </w:p>
        </w:tc>
        <w:tc>
          <w:tcPr>
            <w:tcW w:w="2297" w:type="pct"/>
          </w:tcPr>
          <w:p w14:paraId="6E1D9583" w14:textId="6559393E" w:rsidR="006D010A" w:rsidRDefault="006D010A" w:rsidP="006D010A">
            <w:pPr>
              <w:pStyle w:val="Tablecellcontents"/>
            </w:pPr>
            <w:r>
              <w:t>A relational database will be used to store the data. All SQL query language standards will be followed.</w:t>
            </w:r>
          </w:p>
        </w:tc>
        <w:tc>
          <w:tcPr>
            <w:tcW w:w="1707" w:type="pct"/>
          </w:tcPr>
          <w:p w14:paraId="7FFDBDD8" w14:textId="0CF2BF87" w:rsidR="006D010A" w:rsidRDefault="006D010A" w:rsidP="006D010A">
            <w:pPr>
              <w:pStyle w:val="Tablecellcontents"/>
            </w:pPr>
            <w:r>
              <w:t xml:space="preserve">Q2. What else is there to query a relational database? </w:t>
            </w:r>
            <w:r w:rsidRPr="00C15150">
              <w:rPr>
                <w:rFonts w:ascii="Segoe UI Emoji" w:hAnsi="Segoe UI Emoji" w:cs="Segoe UI Emoji"/>
                <w:i w:val="0"/>
                <w:iCs w:val="0"/>
              </w:rPr>
              <w:t>😊</w:t>
            </w:r>
          </w:p>
        </w:tc>
      </w:tr>
      <w:tr w:rsidR="006D010A" w14:paraId="06E046B0" w14:textId="77777777" w:rsidTr="00080C20">
        <w:tc>
          <w:tcPr>
            <w:tcW w:w="996" w:type="pct"/>
          </w:tcPr>
          <w:p w14:paraId="0B32F06D" w14:textId="7D967C4A" w:rsidR="006D010A" w:rsidRDefault="006D010A" w:rsidP="006D010A">
            <w:pPr>
              <w:pStyle w:val="Tablecellcontents"/>
            </w:pPr>
            <w:r>
              <w:t>Apache Derby</w:t>
            </w:r>
            <w:r w:rsidR="000E4312">
              <w:t xml:space="preserve"> RDBMS</w:t>
            </w:r>
          </w:p>
        </w:tc>
        <w:tc>
          <w:tcPr>
            <w:tcW w:w="2297" w:type="pct"/>
          </w:tcPr>
          <w:p w14:paraId="3C3E3DF2" w14:textId="2AF5DF5C" w:rsidR="006D010A" w:rsidRDefault="006D010A" w:rsidP="006D010A">
            <w:pPr>
              <w:pStyle w:val="Tablecellcontents"/>
            </w:pPr>
            <w:r>
              <w:t xml:space="preserve">Apache Derby will be the relational database. </w:t>
            </w:r>
          </w:p>
        </w:tc>
        <w:tc>
          <w:tcPr>
            <w:tcW w:w="1707" w:type="pct"/>
          </w:tcPr>
          <w:p w14:paraId="3ADB372B" w14:textId="034C51F3" w:rsidR="006D010A" w:rsidRDefault="006D010A" w:rsidP="006D010A">
            <w:pPr>
              <w:pStyle w:val="Tablecellcontents"/>
            </w:pPr>
            <w:r>
              <w:t>Q2. This database is supported by the organization.</w:t>
            </w:r>
          </w:p>
        </w:tc>
      </w:tr>
      <w:tr w:rsidR="000E4312" w14:paraId="09166407" w14:textId="77777777" w:rsidTr="00080C20">
        <w:tc>
          <w:tcPr>
            <w:tcW w:w="996" w:type="pct"/>
          </w:tcPr>
          <w:p w14:paraId="71FE0CEC" w14:textId="10D2C09D" w:rsidR="000E4312" w:rsidRDefault="000E4312" w:rsidP="006D010A">
            <w:pPr>
              <w:pStyle w:val="Tablecellcontents"/>
            </w:pPr>
            <w:r>
              <w:t>Apache Derby “ij”</w:t>
            </w:r>
          </w:p>
        </w:tc>
        <w:tc>
          <w:tcPr>
            <w:tcW w:w="2297" w:type="pct"/>
          </w:tcPr>
          <w:p w14:paraId="3A42A149" w14:textId="44B77347" w:rsidR="000E4312" w:rsidRDefault="000E4312" w:rsidP="006D010A">
            <w:pPr>
              <w:pStyle w:val="Tablecellcontents"/>
            </w:pPr>
            <w:r>
              <w:t xml:space="preserve">Apache Derby “ij” will be the general-purpose query tool. </w:t>
            </w:r>
          </w:p>
        </w:tc>
        <w:tc>
          <w:tcPr>
            <w:tcW w:w="1707" w:type="pct"/>
          </w:tcPr>
          <w:p w14:paraId="2932488F" w14:textId="1AA427EE" w:rsidR="000E4312" w:rsidRDefault="00A862DA" w:rsidP="006D010A">
            <w:pPr>
              <w:pStyle w:val="Tablecellcontents"/>
            </w:pPr>
            <w:r>
              <w:t xml:space="preserve">Q2. This </w:t>
            </w:r>
            <w:r>
              <w:t>query tool</w:t>
            </w:r>
            <w:r>
              <w:t xml:space="preserve"> is supported by the organization.</w:t>
            </w:r>
          </w:p>
        </w:tc>
      </w:tr>
      <w:tr w:rsidR="000E4312" w14:paraId="7792633A" w14:textId="77777777" w:rsidTr="00080C20">
        <w:tc>
          <w:tcPr>
            <w:tcW w:w="996" w:type="pct"/>
          </w:tcPr>
          <w:p w14:paraId="042444FC" w14:textId="472B8866" w:rsidR="000E4312" w:rsidRDefault="00FA2CBF" w:rsidP="006D010A">
            <w:pPr>
              <w:pStyle w:val="Tablecellcontents"/>
            </w:pPr>
            <w:r>
              <w:t>No static code analysis.</w:t>
            </w:r>
          </w:p>
        </w:tc>
        <w:tc>
          <w:tcPr>
            <w:tcW w:w="2297" w:type="pct"/>
          </w:tcPr>
          <w:p w14:paraId="7E771763" w14:textId="69BF4D69" w:rsidR="000E4312" w:rsidRDefault="00FA2CBF" w:rsidP="006D010A">
            <w:pPr>
              <w:pStyle w:val="Tablecellcontents"/>
            </w:pPr>
            <w:r>
              <w:t>SonarQube will not be used and standards not enforced.</w:t>
            </w:r>
          </w:p>
        </w:tc>
        <w:tc>
          <w:tcPr>
            <w:tcW w:w="1707" w:type="pct"/>
          </w:tcPr>
          <w:p w14:paraId="39C938BC" w14:textId="497CDD18" w:rsidR="000E4312" w:rsidRDefault="00FA2CBF" w:rsidP="006D010A">
            <w:pPr>
              <w:pStyle w:val="Tablecellcontents"/>
            </w:pPr>
            <w:r>
              <w:t>This is non-compliance with software development standards.</w:t>
            </w:r>
          </w:p>
        </w:tc>
      </w:tr>
      <w:tr w:rsidR="000E4312" w14:paraId="202374C8" w14:textId="77777777" w:rsidTr="00080C20">
        <w:tc>
          <w:tcPr>
            <w:tcW w:w="996" w:type="pct"/>
          </w:tcPr>
          <w:p w14:paraId="3B0E246B" w14:textId="2C5A05F5" w:rsidR="000E4312" w:rsidRDefault="000E4312" w:rsidP="006D010A">
            <w:pPr>
              <w:pStyle w:val="Tablecellcontents"/>
            </w:pPr>
            <w:r>
              <w:t>GitHub</w:t>
            </w:r>
          </w:p>
        </w:tc>
        <w:tc>
          <w:tcPr>
            <w:tcW w:w="2297" w:type="pct"/>
          </w:tcPr>
          <w:p w14:paraId="2897E434" w14:textId="53035048" w:rsidR="000E4312" w:rsidRDefault="00FA2CBF" w:rsidP="006D010A">
            <w:pPr>
              <w:pStyle w:val="Tablecellcontents"/>
            </w:pPr>
            <w:r>
              <w:t>GitHub will be the source code repository.</w:t>
            </w:r>
          </w:p>
        </w:tc>
        <w:tc>
          <w:tcPr>
            <w:tcW w:w="1707" w:type="pct"/>
          </w:tcPr>
          <w:p w14:paraId="661A75BB" w14:textId="5C398AEC" w:rsidR="000E4312" w:rsidRDefault="00FA2CBF" w:rsidP="006D010A">
            <w:pPr>
              <w:pStyle w:val="Tablecellcontents"/>
            </w:pPr>
            <w:r>
              <w:t>Q2. A source code repository allows easy modification of the code.</w:t>
            </w:r>
          </w:p>
        </w:tc>
      </w:tr>
      <w:tr w:rsidR="000E4312" w14:paraId="03D15A7E" w14:textId="77777777" w:rsidTr="00080C20">
        <w:tc>
          <w:tcPr>
            <w:tcW w:w="996" w:type="pct"/>
          </w:tcPr>
          <w:p w14:paraId="10905BA2" w14:textId="58EF4028" w:rsidR="000E4312" w:rsidRDefault="00FA2CBF" w:rsidP="006D010A">
            <w:pPr>
              <w:pStyle w:val="Tablecellcontents"/>
            </w:pPr>
            <w:r>
              <w:t>“main” branching strategy</w:t>
            </w:r>
          </w:p>
        </w:tc>
        <w:tc>
          <w:tcPr>
            <w:tcW w:w="2297" w:type="pct"/>
          </w:tcPr>
          <w:p w14:paraId="0D181279" w14:textId="6D7D13B9" w:rsidR="000E4312" w:rsidRDefault="00FA2CBF" w:rsidP="006D010A">
            <w:pPr>
              <w:pStyle w:val="Tablecellcontents"/>
            </w:pPr>
            <w:r>
              <w:t xml:space="preserve">Source code will be pushed directly to the “main” Git branch. </w:t>
            </w:r>
          </w:p>
        </w:tc>
        <w:tc>
          <w:tcPr>
            <w:tcW w:w="1707" w:type="pct"/>
          </w:tcPr>
          <w:p w14:paraId="6F895D68" w14:textId="7E32C487" w:rsidR="000E4312" w:rsidRDefault="00FA2CBF" w:rsidP="006D010A">
            <w:pPr>
              <w:pStyle w:val="Tablecellcontents"/>
            </w:pPr>
            <w:r>
              <w:t>This is non-compliance with software development standards.</w:t>
            </w:r>
          </w:p>
        </w:tc>
      </w:tr>
      <w:tr w:rsidR="000E4312" w14:paraId="73097CD5" w14:textId="77777777" w:rsidTr="00080C20">
        <w:tc>
          <w:tcPr>
            <w:tcW w:w="996" w:type="pct"/>
          </w:tcPr>
          <w:p w14:paraId="438F8CE3" w14:textId="625B781F" w:rsidR="000E4312" w:rsidRDefault="00FA2CBF" w:rsidP="006D010A">
            <w:pPr>
              <w:pStyle w:val="Tablecellcontents"/>
            </w:pPr>
            <w:r>
              <w:t>No releases</w:t>
            </w:r>
          </w:p>
        </w:tc>
        <w:tc>
          <w:tcPr>
            <w:tcW w:w="2297" w:type="pct"/>
          </w:tcPr>
          <w:p w14:paraId="751CC8FD" w14:textId="3AF69AE7" w:rsidR="000E4312" w:rsidRDefault="00FA2CBF" w:rsidP="006D010A">
            <w:pPr>
              <w:pStyle w:val="Tablecellcontents"/>
            </w:pPr>
            <w:r>
              <w:t>No releases will be made or stored.</w:t>
            </w:r>
          </w:p>
        </w:tc>
        <w:tc>
          <w:tcPr>
            <w:tcW w:w="1707" w:type="pct"/>
          </w:tcPr>
          <w:p w14:paraId="6C577AA8" w14:textId="4FB73FD2" w:rsidR="000E4312" w:rsidRDefault="00FA2CBF" w:rsidP="006D010A">
            <w:pPr>
              <w:pStyle w:val="Tablecellcontents"/>
            </w:pPr>
            <w:r>
              <w:t>This is non-compliance with software development standards.</w:t>
            </w:r>
          </w:p>
        </w:tc>
      </w:tr>
      <w:tr w:rsidR="000E4312" w14:paraId="7A99FBB1" w14:textId="77777777" w:rsidTr="00080C20">
        <w:tc>
          <w:tcPr>
            <w:tcW w:w="996" w:type="pct"/>
          </w:tcPr>
          <w:p w14:paraId="5C87AFAE" w14:textId="6334102A" w:rsidR="000E4312" w:rsidRDefault="000E4312" w:rsidP="006D010A">
            <w:pPr>
              <w:pStyle w:val="Tablecellcontents"/>
            </w:pPr>
            <w:r>
              <w:lastRenderedPageBreak/>
              <w:t>Authentication</w:t>
            </w:r>
          </w:p>
        </w:tc>
        <w:tc>
          <w:tcPr>
            <w:tcW w:w="2297" w:type="pct"/>
          </w:tcPr>
          <w:p w14:paraId="5C6B872B" w14:textId="79E80166" w:rsidR="000E4312" w:rsidRDefault="000E4312" w:rsidP="006D010A">
            <w:pPr>
              <w:pStyle w:val="Tablecellcontents"/>
            </w:pPr>
            <w:r>
              <w:t>None</w:t>
            </w:r>
          </w:p>
        </w:tc>
        <w:tc>
          <w:tcPr>
            <w:tcW w:w="1707" w:type="pct"/>
          </w:tcPr>
          <w:p w14:paraId="242D581C" w14:textId="77777777" w:rsidR="000E4312" w:rsidRDefault="000E4312" w:rsidP="006D010A">
            <w:pPr>
              <w:pStyle w:val="Tablecellcontents"/>
            </w:pPr>
          </w:p>
        </w:tc>
      </w:tr>
      <w:tr w:rsidR="000E4312" w14:paraId="4C939EAB" w14:textId="77777777" w:rsidTr="00080C20">
        <w:tc>
          <w:tcPr>
            <w:tcW w:w="996" w:type="pct"/>
          </w:tcPr>
          <w:p w14:paraId="6E8BD2FB" w14:textId="20E01F86" w:rsidR="000E4312" w:rsidRDefault="000E4312" w:rsidP="006D010A">
            <w:pPr>
              <w:pStyle w:val="Tablecellcontents"/>
            </w:pPr>
            <w:r>
              <w:t>Authorization</w:t>
            </w:r>
          </w:p>
        </w:tc>
        <w:tc>
          <w:tcPr>
            <w:tcW w:w="2297" w:type="pct"/>
          </w:tcPr>
          <w:p w14:paraId="0529C932" w14:textId="4C1A03A8" w:rsidR="000E4312" w:rsidRDefault="000E4312" w:rsidP="006D010A">
            <w:pPr>
              <w:pStyle w:val="Tablecellcontents"/>
            </w:pPr>
            <w:r>
              <w:t>None</w:t>
            </w:r>
          </w:p>
        </w:tc>
        <w:tc>
          <w:tcPr>
            <w:tcW w:w="1707" w:type="pct"/>
          </w:tcPr>
          <w:p w14:paraId="2F1826C2" w14:textId="77777777" w:rsidR="000E4312" w:rsidRDefault="000E4312" w:rsidP="006D010A">
            <w:pPr>
              <w:pStyle w:val="Tablecellcontents"/>
            </w:pPr>
          </w:p>
        </w:tc>
      </w:tr>
      <w:tr w:rsidR="000E4312" w14:paraId="042A0D45" w14:textId="77777777" w:rsidTr="00080C20">
        <w:tc>
          <w:tcPr>
            <w:tcW w:w="996" w:type="pct"/>
          </w:tcPr>
          <w:p w14:paraId="2DE99050" w14:textId="39E97BD8" w:rsidR="000E4312" w:rsidRDefault="000E4312" w:rsidP="006D010A">
            <w:pPr>
              <w:pStyle w:val="Tablecellcontents"/>
            </w:pPr>
            <w:r>
              <w:t>Compliance Regulation</w:t>
            </w:r>
          </w:p>
        </w:tc>
        <w:tc>
          <w:tcPr>
            <w:tcW w:w="2297" w:type="pct"/>
          </w:tcPr>
          <w:p w14:paraId="7452167D" w14:textId="2960BFE7" w:rsidR="000E4312" w:rsidRDefault="000E4312" w:rsidP="006D010A">
            <w:pPr>
              <w:pStyle w:val="Tablecellcontents"/>
            </w:pPr>
            <w:r>
              <w:t>None</w:t>
            </w:r>
          </w:p>
        </w:tc>
        <w:tc>
          <w:tcPr>
            <w:tcW w:w="1707" w:type="pct"/>
          </w:tcPr>
          <w:p w14:paraId="0C35B9EA" w14:textId="77777777" w:rsidR="000E4312" w:rsidRDefault="000E4312" w:rsidP="006D010A">
            <w:pPr>
              <w:pStyle w:val="Tablecellcontents"/>
            </w:pPr>
          </w:p>
        </w:tc>
      </w:tr>
    </w:tbl>
    <w:p w14:paraId="00D0C315" w14:textId="77777777" w:rsidR="00E20E02" w:rsidRDefault="007468A0">
      <w:pPr>
        <w:pStyle w:val="Heading1"/>
      </w:pPr>
      <w:bookmarkStart w:id="22" w:name="section-building-block-view"/>
      <w:bookmarkEnd w:id="21"/>
      <w:r>
        <w:t>Building Block View</w:t>
      </w:r>
    </w:p>
    <w:p w14:paraId="63D8A0D1" w14:textId="77777777" w:rsidR="00E20E02" w:rsidRDefault="007468A0">
      <w:pPr>
        <w:pStyle w:val="FirstParagraph"/>
      </w:pPr>
      <w:r>
        <w:rPr>
          <w:bCs/>
        </w:rPr>
        <w:t>Content</w:t>
      </w:r>
    </w:p>
    <w:p w14:paraId="089E67DE" w14:textId="77777777" w:rsidR="00E20E02" w:rsidRDefault="007468A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7468A0">
      <w:pPr>
        <w:pStyle w:val="BodyText"/>
      </w:pPr>
      <w:r>
        <w:t xml:space="preserve">This view is mandatory for every architecture documentation. In analogy to a house this is the </w:t>
      </w:r>
      <w:r>
        <w:rPr>
          <w:i/>
          <w:iCs/>
        </w:rPr>
        <w:t>floor plan</w:t>
      </w:r>
      <w:r>
        <w:t>.</w:t>
      </w:r>
    </w:p>
    <w:p w14:paraId="5E26A6FA" w14:textId="77777777" w:rsidR="00E20E02" w:rsidRDefault="007468A0">
      <w:pPr>
        <w:pStyle w:val="BodyText"/>
      </w:pPr>
      <w:r>
        <w:rPr>
          <w:b/>
          <w:bCs/>
        </w:rPr>
        <w:t>Motivation</w:t>
      </w:r>
    </w:p>
    <w:p w14:paraId="0BE09BBE" w14:textId="77777777" w:rsidR="00E20E02" w:rsidRDefault="007468A0">
      <w:pPr>
        <w:pStyle w:val="BodyText"/>
      </w:pPr>
      <w:r>
        <w:t>Maintain an overview of your source code by making its structure understandable through abstraction.</w:t>
      </w:r>
    </w:p>
    <w:p w14:paraId="42C3701C" w14:textId="77777777" w:rsidR="00E20E02" w:rsidRDefault="007468A0">
      <w:pPr>
        <w:pStyle w:val="BodyText"/>
      </w:pPr>
      <w:r>
        <w:t>This allows you to communicate with your stakeholder on an abstract level without disclosing implementation details.</w:t>
      </w:r>
    </w:p>
    <w:p w14:paraId="5EB0C2D4" w14:textId="77777777" w:rsidR="00E20E02" w:rsidRDefault="007468A0">
      <w:pPr>
        <w:pStyle w:val="BodyText"/>
      </w:pPr>
      <w:r>
        <w:rPr>
          <w:b/>
          <w:bCs/>
        </w:rPr>
        <w:t>Form</w:t>
      </w:r>
    </w:p>
    <w:p w14:paraId="3E2F24FE" w14:textId="77777777" w:rsidR="00E20E02" w:rsidRDefault="007468A0">
      <w:pPr>
        <w:pStyle w:val="BodyText"/>
      </w:pPr>
      <w:r>
        <w:t>The building block view is a hierarchical collection of black boxes and white boxes (see figure below) and their descriptions.</w:t>
      </w:r>
    </w:p>
    <w:p w14:paraId="31AB0648" w14:textId="77777777" w:rsidR="00E20E02" w:rsidRDefault="007468A0">
      <w:pPr>
        <w:pStyle w:val="BodyText"/>
      </w:pPr>
      <w:r>
        <w:rPr>
          <w:noProof/>
        </w:rPr>
        <w:lastRenderedPageBreak/>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28"/>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7468A0">
      <w:pPr>
        <w:pStyle w:val="BodyText"/>
      </w:pPr>
      <w:r>
        <w:rPr>
          <w:b/>
          <w:bCs/>
        </w:rPr>
        <w:t>Level 1</w:t>
      </w:r>
      <w:r>
        <w:t xml:space="preserve"> is the white box description of the overall system together with black box descriptions of all contained building blocks.</w:t>
      </w:r>
      <w:r w:rsidR="00706E48">
        <w:t xml:space="preserve">  </w:t>
      </w:r>
      <w:hyperlink r:id="rId29" w:anchor="ContainerDiagram" w:history="1">
        <w:r w:rsidR="00706E48" w:rsidRPr="00706E48">
          <w:rPr>
            <w:rStyle w:val="Hyperlink"/>
            <w:b/>
            <w:bCs/>
          </w:rPr>
          <w:t>C4 Container Diagram</w:t>
        </w:r>
      </w:hyperlink>
      <w:r w:rsidR="00706E48" w:rsidRPr="00706E48">
        <w:t> </w:t>
      </w:r>
    </w:p>
    <w:p w14:paraId="2F4F90BA" w14:textId="094CBB89" w:rsidR="00E20E02" w:rsidRDefault="007468A0">
      <w:pPr>
        <w:pStyle w:val="BodyText"/>
      </w:pPr>
      <w:r>
        <w:rPr>
          <w:b/>
          <w:bCs/>
        </w:rPr>
        <w:t>Level 2</w:t>
      </w:r>
      <w:r>
        <w:t xml:space="preserve"> zooms into some building blocks of level 1. Thus it contains the white box description of selected building blocks of level 1, together with black box descriptions of their internal building blocks.</w:t>
      </w:r>
      <w:r w:rsidR="00706E48">
        <w:t xml:space="preserve">  </w:t>
      </w:r>
      <w:hyperlink r:id="rId30" w:anchor="ComponentDiagram" w:history="1">
        <w:r w:rsidR="00706E48" w:rsidRPr="00706E48">
          <w:rPr>
            <w:rStyle w:val="Hyperlink"/>
            <w:b/>
            <w:bCs/>
          </w:rPr>
          <w:t>C4 Component Diagram</w:t>
        </w:r>
      </w:hyperlink>
    </w:p>
    <w:p w14:paraId="1A700045" w14:textId="23B68540" w:rsidR="00E20E02" w:rsidRDefault="007468A0">
      <w:pPr>
        <w:pStyle w:val="BodyText"/>
      </w:pPr>
      <w:r>
        <w:rPr>
          <w:b/>
          <w:bCs/>
        </w:rPr>
        <w:t>Level 3</w:t>
      </w:r>
      <w:r>
        <w:t xml:space="preserve"> zooms into selected building blocks of level 2, and so on.</w:t>
      </w:r>
      <w:r w:rsidR="00706E48">
        <w:t xml:space="preserve">  </w:t>
      </w:r>
      <w:hyperlink r:id="rId31" w:anchor="ComponentDiagram" w:history="1">
        <w:r w:rsidR="00706E48" w:rsidRPr="00706E48">
          <w:rPr>
            <w:rStyle w:val="Hyperlink"/>
            <w:b/>
            <w:bCs/>
          </w:rPr>
          <w:t>Code Diagram</w:t>
        </w:r>
      </w:hyperlink>
    </w:p>
    <w:p w14:paraId="55C72298" w14:textId="77777777" w:rsidR="00E20E02" w:rsidRDefault="007468A0">
      <w:pPr>
        <w:pStyle w:val="BodyText"/>
      </w:pPr>
      <w:r>
        <w:t xml:space="preserve">See </w:t>
      </w:r>
      <w:hyperlink r:id="rId32">
        <w:r w:rsidR="00E20E02">
          <w:rPr>
            <w:rStyle w:val="Hyperlink"/>
          </w:rPr>
          <w:t>Building Block View</w:t>
        </w:r>
      </w:hyperlink>
      <w:r>
        <w:t xml:space="preserve"> in the arc42 documentation.</w:t>
      </w:r>
    </w:p>
    <w:p w14:paraId="5386FEA7" w14:textId="77777777" w:rsidR="00E20E02" w:rsidRDefault="007468A0">
      <w:pPr>
        <w:pStyle w:val="Heading2"/>
      </w:pPr>
      <w:bookmarkStart w:id="23" w:name="X41345e66ef9589189b1b82c848da3bc750477a8"/>
      <w:r>
        <w:lastRenderedPageBreak/>
        <w:t>Whitebox Overall System</w:t>
      </w:r>
    </w:p>
    <w:p w14:paraId="7CE439E9" w14:textId="77777777" w:rsidR="00E20E02" w:rsidRDefault="007468A0">
      <w:pPr>
        <w:pStyle w:val="FirstParagraph"/>
      </w:pPr>
      <w:r>
        <w:t>Here you describe the decomposition of the overall system using the following white box template. It contains</w:t>
      </w:r>
    </w:p>
    <w:p w14:paraId="5A8E9967" w14:textId="77777777" w:rsidR="00E20E02" w:rsidRDefault="007468A0">
      <w:pPr>
        <w:numPr>
          <w:ilvl w:val="0"/>
          <w:numId w:val="6"/>
        </w:numPr>
      </w:pPr>
      <w:r>
        <w:t>an overview diagram</w:t>
      </w:r>
    </w:p>
    <w:p w14:paraId="2B9FE4B4" w14:textId="77777777" w:rsidR="00E20E02" w:rsidRDefault="007468A0">
      <w:pPr>
        <w:numPr>
          <w:ilvl w:val="0"/>
          <w:numId w:val="6"/>
        </w:numPr>
      </w:pPr>
      <w:r>
        <w:t>a motivation for the decomposition</w:t>
      </w:r>
    </w:p>
    <w:p w14:paraId="30159087" w14:textId="77777777" w:rsidR="00E20E02" w:rsidRDefault="007468A0">
      <w:pPr>
        <w:numPr>
          <w:ilvl w:val="0"/>
          <w:numId w:val="6"/>
        </w:numPr>
      </w:pPr>
      <w:r>
        <w:t>black box descriptions of the contained building blocks. For these we offer you alternatives:</w:t>
      </w:r>
    </w:p>
    <w:p w14:paraId="46565B4B" w14:textId="77777777" w:rsidR="00E20E02" w:rsidRDefault="007468A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7468A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7468A0">
      <w:pPr>
        <w:numPr>
          <w:ilvl w:val="0"/>
          <w:numId w:val="6"/>
        </w:numPr>
      </w:pPr>
      <w:r>
        <w:t>(optional:) important interfaces, that are not explained in the black box templates of a building block, but are very important for understanding the white box. Since there are so many ways to specify interfaces why do not provide a specific template for them. In the worst case you have to specify and describe syntax, semantics, protocols, error handling, restrictions, versions, qualities, necessary compatibilities and many things more. In the best case you will get away with examples or simple signatures.</w:t>
      </w:r>
    </w:p>
    <w:p w14:paraId="4CCBAA22" w14:textId="77777777" w:rsidR="00E20E02" w:rsidRDefault="007468A0">
      <w:pPr>
        <w:pStyle w:val="FirstParagraph"/>
      </w:pPr>
      <w:r>
        <w:rPr>
          <w:bCs/>
          <w:i/>
          <w:iCs/>
        </w:rPr>
        <w:t>&lt;Overview Diagram&gt;</w:t>
      </w:r>
    </w:p>
    <w:p w14:paraId="3C4AC9D8" w14:textId="77777777" w:rsidR="00E20E02" w:rsidRDefault="007468A0">
      <w:pPr>
        <w:pStyle w:val="DefinitionTerm"/>
      </w:pPr>
      <w:r>
        <w:t>Motivation</w:t>
      </w:r>
    </w:p>
    <w:p w14:paraId="1C2E481A" w14:textId="77777777" w:rsidR="00E20E02" w:rsidRDefault="007468A0">
      <w:pPr>
        <w:pStyle w:val="Definition"/>
      </w:pPr>
      <w:r>
        <w:rPr>
          <w:i/>
          <w:iCs/>
        </w:rPr>
        <w:t>&lt;text explanation&gt;</w:t>
      </w:r>
    </w:p>
    <w:p w14:paraId="3690BEC0" w14:textId="77777777" w:rsidR="00E20E02" w:rsidRDefault="007468A0">
      <w:pPr>
        <w:pStyle w:val="DefinitionTerm"/>
      </w:pPr>
      <w:r>
        <w:t>Contained Building Blocks</w:t>
      </w:r>
    </w:p>
    <w:p w14:paraId="69F29328" w14:textId="77777777" w:rsidR="00E20E02" w:rsidRDefault="007468A0">
      <w:pPr>
        <w:pStyle w:val="Definition"/>
      </w:pPr>
      <w:r>
        <w:rPr>
          <w:i/>
          <w:iCs/>
        </w:rPr>
        <w:t>&lt;Description of contained building block (black boxes)&gt;</w:t>
      </w:r>
    </w:p>
    <w:p w14:paraId="1A044358" w14:textId="77777777" w:rsidR="00E20E02" w:rsidRDefault="007468A0">
      <w:pPr>
        <w:pStyle w:val="DefinitionTerm"/>
      </w:pPr>
      <w:r>
        <w:t>Important Interfaces</w:t>
      </w:r>
    </w:p>
    <w:p w14:paraId="30984A55" w14:textId="77777777" w:rsidR="00E20E02" w:rsidRDefault="007468A0">
      <w:pPr>
        <w:pStyle w:val="Definition"/>
      </w:pPr>
      <w:r>
        <w:rPr>
          <w:i/>
          <w:iCs/>
        </w:rPr>
        <w:t>&lt;Description of important interfaces&gt;</w:t>
      </w:r>
    </w:p>
    <w:p w14:paraId="5D685DAB" w14:textId="77777777" w:rsidR="00E20E02" w:rsidRDefault="007468A0">
      <w:pPr>
        <w:pStyle w:val="FirstParagraph"/>
      </w:pPr>
      <w:r>
        <w:t>Insert your explanations of black boxes from level 1:</w:t>
      </w:r>
    </w:p>
    <w:p w14:paraId="07DE4B35" w14:textId="77777777" w:rsidR="00E20E02" w:rsidRDefault="007468A0">
      <w:pPr>
        <w:pStyle w:val="BodyText"/>
      </w:pPr>
      <w:r>
        <w:t>If you use tabular form you will only describe your black boxes with name and responsibility according to the following schema:</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7468A0">
            <w:pPr>
              <w:pStyle w:val="Compact"/>
            </w:pPr>
            <w:r>
              <w:rPr>
                <w:b/>
                <w:bCs/>
              </w:rPr>
              <w:t>Name</w:t>
            </w:r>
          </w:p>
        </w:tc>
        <w:tc>
          <w:tcPr>
            <w:tcW w:w="0" w:type="auto"/>
          </w:tcPr>
          <w:p w14:paraId="40923DFF" w14:textId="77777777" w:rsidR="00E20E02" w:rsidRDefault="007468A0">
            <w:pPr>
              <w:pStyle w:val="Compact"/>
            </w:pPr>
            <w:r>
              <w:rPr>
                <w:b/>
                <w:bCs/>
              </w:rPr>
              <w:t>Responsibility</w:t>
            </w:r>
          </w:p>
        </w:tc>
      </w:tr>
      <w:tr w:rsidR="00E20E02" w14:paraId="3EF45376" w14:textId="77777777">
        <w:tc>
          <w:tcPr>
            <w:tcW w:w="0" w:type="auto"/>
          </w:tcPr>
          <w:p w14:paraId="3C995DFF" w14:textId="77777777" w:rsidR="00E20E02" w:rsidRDefault="007468A0">
            <w:r>
              <w:rPr>
                <w:i/>
                <w:iCs/>
              </w:rPr>
              <w:t>&lt;black box 1&gt;</w:t>
            </w:r>
          </w:p>
        </w:tc>
        <w:tc>
          <w:tcPr>
            <w:tcW w:w="0" w:type="auto"/>
          </w:tcPr>
          <w:p w14:paraId="62B7C458" w14:textId="77777777" w:rsidR="00E20E02" w:rsidRDefault="007468A0">
            <w:r>
              <w:t> </w:t>
            </w:r>
            <w:r>
              <w:rPr>
                <w:i/>
                <w:iCs/>
              </w:rPr>
              <w:t>&lt;Text&gt;</w:t>
            </w:r>
          </w:p>
        </w:tc>
      </w:tr>
      <w:tr w:rsidR="00E20E02" w14:paraId="3FFFB33E" w14:textId="77777777">
        <w:tc>
          <w:tcPr>
            <w:tcW w:w="0" w:type="auto"/>
          </w:tcPr>
          <w:p w14:paraId="3E32BA7F" w14:textId="77777777" w:rsidR="00E20E02" w:rsidRDefault="007468A0">
            <w:r>
              <w:rPr>
                <w:i/>
                <w:iCs/>
              </w:rPr>
              <w:t>&lt;black box 2&gt;</w:t>
            </w:r>
          </w:p>
        </w:tc>
        <w:tc>
          <w:tcPr>
            <w:tcW w:w="0" w:type="auto"/>
          </w:tcPr>
          <w:p w14:paraId="3B2971CE" w14:textId="77777777" w:rsidR="00E20E02" w:rsidRDefault="007468A0">
            <w:r>
              <w:t> </w:t>
            </w:r>
            <w:r>
              <w:rPr>
                <w:i/>
                <w:iCs/>
              </w:rPr>
              <w:t>&lt;Text&gt;</w:t>
            </w:r>
          </w:p>
        </w:tc>
      </w:tr>
    </w:tbl>
    <w:p w14:paraId="4F8C2F55" w14:textId="77777777" w:rsidR="00E20E02" w:rsidRDefault="007468A0">
      <w:pPr>
        <w:pStyle w:val="BodyText"/>
      </w:pPr>
      <w:r>
        <w:t>If you use a list of black box descriptions then you fill in a separate black box template for every important building block . Its headline is the name of the black box.</w:t>
      </w:r>
    </w:p>
    <w:p w14:paraId="5000B99A" w14:textId="77777777" w:rsidR="00E20E02" w:rsidRDefault="007468A0">
      <w:pPr>
        <w:pStyle w:val="Heading3"/>
      </w:pPr>
      <w:bookmarkStart w:id="24" w:name="Xd2d49b5b9b57efc42d324682feb09656408d960"/>
      <w:r>
        <w:t>&lt;Name black box 1&gt;</w:t>
      </w:r>
    </w:p>
    <w:p w14:paraId="46DD2E19" w14:textId="77777777" w:rsidR="00E20E02" w:rsidRDefault="007468A0">
      <w:pPr>
        <w:pStyle w:val="FirstParagraph"/>
      </w:pPr>
      <w:r>
        <w:t>Here you describe &lt;black box 1&gt; according the the following black box template:</w:t>
      </w:r>
    </w:p>
    <w:p w14:paraId="2E3E572A" w14:textId="77777777" w:rsidR="00E20E02" w:rsidRDefault="007468A0">
      <w:pPr>
        <w:numPr>
          <w:ilvl w:val="0"/>
          <w:numId w:val="8"/>
        </w:numPr>
      </w:pPr>
      <w:r>
        <w:lastRenderedPageBreak/>
        <w:t>Purpose/Responsibility</w:t>
      </w:r>
    </w:p>
    <w:p w14:paraId="28A2B72F" w14:textId="77777777" w:rsidR="00E20E02" w:rsidRDefault="007468A0">
      <w:pPr>
        <w:numPr>
          <w:ilvl w:val="0"/>
          <w:numId w:val="8"/>
        </w:numPr>
      </w:pPr>
      <w:r>
        <w:t>Interface(s), when they are not extracted as separate paragraphs. This interfaces may include qualities and performance characteristics.</w:t>
      </w:r>
    </w:p>
    <w:p w14:paraId="055A4026" w14:textId="77777777" w:rsidR="00E20E02" w:rsidRDefault="007468A0">
      <w:pPr>
        <w:numPr>
          <w:ilvl w:val="0"/>
          <w:numId w:val="8"/>
        </w:numPr>
      </w:pPr>
      <w:r>
        <w:t>(Optional) Quality-/Performance characteristics of the black box, e.g.availability, run time behavior, ….</w:t>
      </w:r>
    </w:p>
    <w:p w14:paraId="725B9C83" w14:textId="77777777" w:rsidR="00E20E02" w:rsidRDefault="007468A0">
      <w:pPr>
        <w:numPr>
          <w:ilvl w:val="0"/>
          <w:numId w:val="8"/>
        </w:numPr>
      </w:pPr>
      <w:r>
        <w:t>(Optional) directory/file location</w:t>
      </w:r>
    </w:p>
    <w:p w14:paraId="3F903BF6" w14:textId="77777777" w:rsidR="00E20E02" w:rsidRDefault="007468A0">
      <w:pPr>
        <w:numPr>
          <w:ilvl w:val="0"/>
          <w:numId w:val="8"/>
        </w:numPr>
      </w:pPr>
      <w:r>
        <w:t>(Optional) Fulfilled requirements (if you need traceability to requirements).</w:t>
      </w:r>
    </w:p>
    <w:p w14:paraId="1B591546" w14:textId="77777777" w:rsidR="00E20E02" w:rsidRDefault="007468A0">
      <w:pPr>
        <w:numPr>
          <w:ilvl w:val="0"/>
          <w:numId w:val="8"/>
        </w:numPr>
      </w:pPr>
      <w:r>
        <w:t>(Optional) Open issues/problems/risks</w:t>
      </w:r>
    </w:p>
    <w:p w14:paraId="4391EE27" w14:textId="77777777" w:rsidR="00E20E02" w:rsidRDefault="007468A0">
      <w:pPr>
        <w:pStyle w:val="FirstParagraph"/>
      </w:pPr>
      <w:r>
        <w:rPr>
          <w:i/>
          <w:iCs/>
        </w:rPr>
        <w:t>&lt;Purpose/Responsibility&gt;</w:t>
      </w:r>
    </w:p>
    <w:p w14:paraId="506A3232" w14:textId="77777777" w:rsidR="00E20E02" w:rsidRDefault="007468A0">
      <w:pPr>
        <w:pStyle w:val="BodyText"/>
      </w:pPr>
      <w:r>
        <w:rPr>
          <w:i/>
          <w:iCs/>
        </w:rPr>
        <w:t>&lt;Interface(s)&gt;</w:t>
      </w:r>
    </w:p>
    <w:p w14:paraId="151494D0" w14:textId="77777777" w:rsidR="00E20E02" w:rsidRDefault="007468A0">
      <w:pPr>
        <w:pStyle w:val="BodyText"/>
      </w:pPr>
      <w:r>
        <w:rPr>
          <w:i/>
          <w:iCs/>
        </w:rPr>
        <w:t>&lt;(Optional) Quality/Performance Characteristics&gt;</w:t>
      </w:r>
    </w:p>
    <w:p w14:paraId="519DB193" w14:textId="77777777" w:rsidR="00E20E02" w:rsidRDefault="007468A0">
      <w:pPr>
        <w:pStyle w:val="BodyText"/>
      </w:pPr>
      <w:r>
        <w:rPr>
          <w:i/>
          <w:iCs/>
        </w:rPr>
        <w:t>&lt;(Optional) Directory/File Location&gt;</w:t>
      </w:r>
    </w:p>
    <w:p w14:paraId="29B22F38" w14:textId="77777777" w:rsidR="00E20E02" w:rsidRDefault="007468A0">
      <w:pPr>
        <w:pStyle w:val="BodyText"/>
      </w:pPr>
      <w:r>
        <w:rPr>
          <w:i/>
          <w:iCs/>
        </w:rPr>
        <w:t>&lt;(Optional) Fulfilled Requirements&gt;</w:t>
      </w:r>
    </w:p>
    <w:p w14:paraId="33CA3084" w14:textId="77777777" w:rsidR="00E20E02" w:rsidRDefault="007468A0">
      <w:pPr>
        <w:pStyle w:val="BodyText"/>
      </w:pPr>
      <w:r>
        <w:rPr>
          <w:i/>
          <w:iCs/>
        </w:rPr>
        <w:t>&lt;(optional) Open Issues/Problems/Risks&gt;</w:t>
      </w:r>
    </w:p>
    <w:p w14:paraId="6EB40221" w14:textId="77777777" w:rsidR="00E20E02" w:rsidRDefault="007468A0">
      <w:pPr>
        <w:pStyle w:val="Heading3"/>
      </w:pPr>
      <w:bookmarkStart w:id="25" w:name="Xb46501f6a01eeb62dadb4c48c7e3083fb62dbfb"/>
      <w:bookmarkEnd w:id="24"/>
      <w:r>
        <w:t>&lt;Name black box 2&gt;</w:t>
      </w:r>
    </w:p>
    <w:p w14:paraId="0AC2A573" w14:textId="77777777" w:rsidR="00E20E02" w:rsidRDefault="007468A0">
      <w:pPr>
        <w:pStyle w:val="FirstParagraph"/>
      </w:pPr>
      <w:r>
        <w:rPr>
          <w:i/>
          <w:iCs/>
        </w:rPr>
        <w:t>&lt;black box template&gt;</w:t>
      </w:r>
    </w:p>
    <w:p w14:paraId="6851F12F" w14:textId="77777777" w:rsidR="00E20E02" w:rsidRDefault="007468A0">
      <w:pPr>
        <w:pStyle w:val="Heading3"/>
      </w:pPr>
      <w:bookmarkStart w:id="26" w:name="X4698c125bec05a3bf6f275bca1b99d5eb443364"/>
      <w:bookmarkEnd w:id="25"/>
      <w:r>
        <w:t>&lt;Name black box n&gt;</w:t>
      </w:r>
    </w:p>
    <w:p w14:paraId="2A9E920F" w14:textId="77777777" w:rsidR="00E20E02" w:rsidRDefault="007468A0">
      <w:pPr>
        <w:pStyle w:val="FirstParagraph"/>
      </w:pPr>
      <w:r>
        <w:rPr>
          <w:i/>
          <w:iCs/>
        </w:rPr>
        <w:t>&lt;black box template&gt;</w:t>
      </w:r>
    </w:p>
    <w:p w14:paraId="20561833" w14:textId="77777777" w:rsidR="00E20E02" w:rsidRDefault="007468A0">
      <w:pPr>
        <w:pStyle w:val="Heading3"/>
      </w:pPr>
      <w:bookmarkStart w:id="27" w:name="X4e18ad63b882e5ff96523bec8ed62af9fd509b0"/>
      <w:bookmarkEnd w:id="26"/>
      <w:r>
        <w:t>&lt;Name interface 1&gt;</w:t>
      </w:r>
    </w:p>
    <w:p w14:paraId="21EB32B2" w14:textId="77777777" w:rsidR="00E20E02" w:rsidRDefault="007468A0">
      <w:pPr>
        <w:pStyle w:val="FirstParagraph"/>
      </w:pPr>
      <w:r>
        <w:t>…</w:t>
      </w:r>
    </w:p>
    <w:p w14:paraId="5704AC28" w14:textId="77777777" w:rsidR="00E20E02" w:rsidRDefault="007468A0">
      <w:pPr>
        <w:pStyle w:val="Heading3"/>
      </w:pPr>
      <w:bookmarkStart w:id="28" w:name="Xebb53bb35a423496fb9e3bf52aae29950b58849"/>
      <w:bookmarkEnd w:id="27"/>
      <w:r>
        <w:t>&lt;Name interface m&gt;</w:t>
      </w:r>
    </w:p>
    <w:p w14:paraId="694D5E09" w14:textId="77777777" w:rsidR="00E20E02" w:rsidRDefault="007468A0">
      <w:pPr>
        <w:pStyle w:val="Heading2"/>
      </w:pPr>
      <w:bookmarkStart w:id="29" w:name="Xe56ebb5c873c322dd54ab0e867e9520ad274bfc"/>
      <w:bookmarkEnd w:id="23"/>
      <w:bookmarkEnd w:id="28"/>
      <w:r>
        <w:t>Level 2</w:t>
      </w:r>
    </w:p>
    <w:p w14:paraId="581D6180" w14:textId="77777777" w:rsidR="00E20E02" w:rsidRDefault="007468A0">
      <w:pPr>
        <w:pStyle w:val="FirstParagraph"/>
      </w:pPr>
      <w:r>
        <w:t>Here you can specify the inner structure of (some) building blocks from level 1 as white boxes.</w:t>
      </w:r>
    </w:p>
    <w:p w14:paraId="7A324A5B" w14:textId="77777777" w:rsidR="00E20E02" w:rsidRDefault="007468A0">
      <w:pPr>
        <w:pStyle w:val="BodyText"/>
      </w:pPr>
      <w:r>
        <w:t>You have to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7468A0">
      <w:pPr>
        <w:pStyle w:val="Heading3"/>
      </w:pPr>
      <w:bookmarkStart w:id="30" w:name="X2706f836eac97ead4cc77374aa1512417f18477"/>
      <w:r>
        <w:t xml:space="preserve">White Box </w:t>
      </w:r>
      <w:r>
        <w:rPr>
          <w:i/>
          <w:iCs/>
        </w:rPr>
        <w:t>&lt;building block 1&gt;</w:t>
      </w:r>
    </w:p>
    <w:p w14:paraId="2FD4EFEF" w14:textId="77777777" w:rsidR="00E20E02" w:rsidRDefault="007468A0">
      <w:pPr>
        <w:pStyle w:val="FirstParagraph"/>
      </w:pPr>
      <w:r>
        <w:t xml:space="preserve">…describes the internal structure of </w:t>
      </w:r>
      <w:r>
        <w:rPr>
          <w:i/>
          <w:iCs/>
        </w:rPr>
        <w:t>building block 1</w:t>
      </w:r>
      <w:r>
        <w:t>.</w:t>
      </w:r>
    </w:p>
    <w:p w14:paraId="17056BD5" w14:textId="77777777" w:rsidR="00E20E02" w:rsidRDefault="007468A0">
      <w:pPr>
        <w:pStyle w:val="BodyText"/>
      </w:pPr>
      <w:r>
        <w:rPr>
          <w:i/>
          <w:iCs/>
        </w:rPr>
        <w:t>&lt;white box template&gt;</w:t>
      </w:r>
    </w:p>
    <w:p w14:paraId="46069336" w14:textId="77777777" w:rsidR="00E20E02" w:rsidRDefault="007468A0">
      <w:pPr>
        <w:pStyle w:val="Heading3"/>
      </w:pPr>
      <w:bookmarkStart w:id="31" w:name="X157c30c642924f6f0de6e2b5c30111030b64385"/>
      <w:bookmarkEnd w:id="30"/>
      <w:r>
        <w:lastRenderedPageBreak/>
        <w:t xml:space="preserve">White Box </w:t>
      </w:r>
      <w:r>
        <w:rPr>
          <w:i/>
          <w:iCs/>
        </w:rPr>
        <w:t>&lt;building block 2&gt;</w:t>
      </w:r>
    </w:p>
    <w:p w14:paraId="054A4760" w14:textId="77777777" w:rsidR="00E20E02" w:rsidRDefault="007468A0">
      <w:pPr>
        <w:pStyle w:val="FirstParagraph"/>
      </w:pPr>
      <w:r>
        <w:rPr>
          <w:i/>
          <w:iCs/>
        </w:rPr>
        <w:t>&lt;white box template&gt;</w:t>
      </w:r>
    </w:p>
    <w:p w14:paraId="0DA0EFAA" w14:textId="77777777" w:rsidR="00E20E02" w:rsidRDefault="007468A0">
      <w:pPr>
        <w:pStyle w:val="BodyText"/>
      </w:pPr>
      <w:r>
        <w:t>…</w:t>
      </w:r>
    </w:p>
    <w:p w14:paraId="721712AA" w14:textId="77777777" w:rsidR="00E20E02" w:rsidRDefault="007468A0">
      <w:pPr>
        <w:pStyle w:val="Heading3"/>
      </w:pPr>
      <w:bookmarkStart w:id="32" w:name="X2d1d2892fa08697a72e13968424a105a84da00f"/>
      <w:bookmarkEnd w:id="31"/>
      <w:r>
        <w:t xml:space="preserve">White Box </w:t>
      </w:r>
      <w:r>
        <w:rPr>
          <w:i/>
          <w:iCs/>
        </w:rPr>
        <w:t>&lt;building block m&gt;</w:t>
      </w:r>
    </w:p>
    <w:p w14:paraId="7A33EFA7" w14:textId="77777777" w:rsidR="00E20E02" w:rsidRDefault="007468A0">
      <w:pPr>
        <w:pStyle w:val="FirstParagraph"/>
      </w:pPr>
      <w:r>
        <w:rPr>
          <w:i/>
          <w:iCs/>
        </w:rPr>
        <w:t>&lt;white box template&gt;</w:t>
      </w:r>
    </w:p>
    <w:p w14:paraId="357DC916" w14:textId="77777777" w:rsidR="00E20E02" w:rsidRDefault="007468A0">
      <w:pPr>
        <w:pStyle w:val="Heading2"/>
      </w:pPr>
      <w:bookmarkStart w:id="33" w:name="Xe21ec09e268d3cdfd8b60dbd40f8aac293b9a11"/>
      <w:bookmarkEnd w:id="29"/>
      <w:bookmarkEnd w:id="32"/>
      <w:r>
        <w:t>Level 3</w:t>
      </w:r>
    </w:p>
    <w:p w14:paraId="35982EBA" w14:textId="77777777" w:rsidR="00E20E02" w:rsidRDefault="007468A0">
      <w:pPr>
        <w:pStyle w:val="FirstParagraph"/>
      </w:pPr>
      <w:r>
        <w:t>Here you can specify the inner structure of (some) building blocks from level 2 as white boxes.</w:t>
      </w:r>
    </w:p>
    <w:p w14:paraId="2A457854" w14:textId="77777777" w:rsidR="00E20E02" w:rsidRDefault="007468A0">
      <w:pPr>
        <w:pStyle w:val="BodyText"/>
      </w:pPr>
      <w:r>
        <w:t>When you need more detailed levels of your architecture please copy this part of arc42 for additional levels.</w:t>
      </w:r>
    </w:p>
    <w:p w14:paraId="4625F16D" w14:textId="77777777" w:rsidR="00E20E02" w:rsidRDefault="007468A0">
      <w:pPr>
        <w:pStyle w:val="Heading3"/>
      </w:pPr>
      <w:bookmarkStart w:id="34" w:name="X1129d1688a8f7ca0e82ef488561efa1ed89e8ec"/>
      <w:r>
        <w:t>White Box &lt;_building block x.1_&gt;</w:t>
      </w:r>
    </w:p>
    <w:p w14:paraId="38ABC44E" w14:textId="77777777" w:rsidR="00E20E02" w:rsidRDefault="007468A0">
      <w:pPr>
        <w:pStyle w:val="FirstParagraph"/>
      </w:pPr>
      <w:r>
        <w:t xml:space="preserve">Specifies the internal structure of </w:t>
      </w:r>
      <w:r>
        <w:rPr>
          <w:i/>
          <w:iCs/>
        </w:rPr>
        <w:t>building block x.1</w:t>
      </w:r>
      <w:r>
        <w:t>.</w:t>
      </w:r>
    </w:p>
    <w:p w14:paraId="3096B8C8" w14:textId="77777777" w:rsidR="00E20E02" w:rsidRDefault="007468A0">
      <w:pPr>
        <w:pStyle w:val="BodyText"/>
      </w:pPr>
      <w:r>
        <w:rPr>
          <w:i/>
          <w:iCs/>
        </w:rPr>
        <w:t>&lt;white box template&gt;</w:t>
      </w:r>
    </w:p>
    <w:p w14:paraId="213B9F55" w14:textId="77777777" w:rsidR="00E20E02" w:rsidRDefault="007468A0">
      <w:pPr>
        <w:pStyle w:val="Heading3"/>
      </w:pPr>
      <w:bookmarkStart w:id="35" w:name="X650bc0fcef9d5756634dce0be9703c570b4cc8d"/>
      <w:bookmarkEnd w:id="34"/>
      <w:r>
        <w:t>White Box &lt;_building block x.2_&gt;</w:t>
      </w:r>
    </w:p>
    <w:p w14:paraId="075C4F15" w14:textId="77777777" w:rsidR="00E20E02" w:rsidRDefault="007468A0">
      <w:pPr>
        <w:pStyle w:val="FirstParagraph"/>
      </w:pPr>
      <w:r>
        <w:rPr>
          <w:i/>
          <w:iCs/>
        </w:rPr>
        <w:t>&lt;white box template&gt;</w:t>
      </w:r>
    </w:p>
    <w:p w14:paraId="7B528BE0" w14:textId="77777777" w:rsidR="00E20E02" w:rsidRDefault="007468A0">
      <w:pPr>
        <w:pStyle w:val="Heading3"/>
      </w:pPr>
      <w:bookmarkStart w:id="36" w:name="Xf4e627c690811f498bafd195ae70948e63a060d"/>
      <w:bookmarkEnd w:id="35"/>
      <w:r>
        <w:t>White Box &lt;_building block y.1_&gt;</w:t>
      </w:r>
    </w:p>
    <w:p w14:paraId="28CD19DF" w14:textId="77777777" w:rsidR="00E20E02" w:rsidRDefault="007468A0">
      <w:pPr>
        <w:pStyle w:val="FirstParagraph"/>
      </w:pPr>
      <w:r>
        <w:rPr>
          <w:i/>
          <w:iCs/>
        </w:rPr>
        <w:t>&lt;white box template&gt;</w:t>
      </w:r>
    </w:p>
    <w:p w14:paraId="5F663F79" w14:textId="77777777" w:rsidR="00E20E02" w:rsidRDefault="007468A0">
      <w:pPr>
        <w:pStyle w:val="Heading1"/>
      </w:pPr>
      <w:bookmarkStart w:id="37" w:name="section-runtime-view"/>
      <w:bookmarkEnd w:id="22"/>
      <w:bookmarkEnd w:id="33"/>
      <w:bookmarkEnd w:id="36"/>
      <w:r>
        <w:t>Runtime View</w:t>
      </w:r>
    </w:p>
    <w:p w14:paraId="709DFF63" w14:textId="77777777" w:rsidR="00E20E02" w:rsidRDefault="007468A0">
      <w:pPr>
        <w:pStyle w:val="FirstParagraph"/>
      </w:pPr>
      <w:r>
        <w:rPr>
          <w:bCs/>
        </w:rPr>
        <w:t>Contents</w:t>
      </w:r>
    </w:p>
    <w:p w14:paraId="785B7185" w14:textId="77777777" w:rsidR="00E20E02" w:rsidRDefault="007468A0">
      <w:pPr>
        <w:pStyle w:val="BodyText"/>
      </w:pPr>
      <w:r>
        <w:t>The runtime view describes concrete behavior and interactions of the system’s building blocks in form of scenarios from the following areas:</w:t>
      </w:r>
    </w:p>
    <w:p w14:paraId="671F058F" w14:textId="77777777" w:rsidR="00E20E02" w:rsidRDefault="007468A0">
      <w:pPr>
        <w:numPr>
          <w:ilvl w:val="0"/>
          <w:numId w:val="9"/>
        </w:numPr>
      </w:pPr>
      <w:r>
        <w:t>important use cases or features: how do building blocks execute them?</w:t>
      </w:r>
    </w:p>
    <w:p w14:paraId="2C251DBC" w14:textId="77777777" w:rsidR="00E20E02" w:rsidRDefault="007468A0">
      <w:pPr>
        <w:numPr>
          <w:ilvl w:val="0"/>
          <w:numId w:val="9"/>
        </w:numPr>
      </w:pPr>
      <w:r>
        <w:t>interactions at critical external interfaces: how do building blocks cooperate with users and neighboring systems?</w:t>
      </w:r>
    </w:p>
    <w:p w14:paraId="26F28685" w14:textId="77777777" w:rsidR="00E20E02" w:rsidRDefault="007468A0">
      <w:pPr>
        <w:numPr>
          <w:ilvl w:val="0"/>
          <w:numId w:val="9"/>
        </w:numPr>
      </w:pPr>
      <w:r>
        <w:t>operation and administration: launch, start-up, stop</w:t>
      </w:r>
    </w:p>
    <w:p w14:paraId="411F7242" w14:textId="77777777" w:rsidR="00E20E02" w:rsidRDefault="007468A0">
      <w:pPr>
        <w:numPr>
          <w:ilvl w:val="0"/>
          <w:numId w:val="9"/>
        </w:numPr>
      </w:pPr>
      <w:r>
        <w:t>error and exception scenarios</w:t>
      </w:r>
    </w:p>
    <w:p w14:paraId="6E6F34ED" w14:textId="77777777" w:rsidR="00E20E02" w:rsidRDefault="007468A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a large number of scenarios. You should rather document a representative selection.</w:t>
      </w:r>
    </w:p>
    <w:p w14:paraId="3B4E57F7" w14:textId="77777777" w:rsidR="00E20E02" w:rsidRDefault="007468A0">
      <w:pPr>
        <w:pStyle w:val="BodyText"/>
      </w:pPr>
      <w:r>
        <w:rPr>
          <w:b/>
          <w:bCs/>
        </w:rPr>
        <w:t>Motivation</w:t>
      </w:r>
    </w:p>
    <w:p w14:paraId="47917FEA" w14:textId="77777777" w:rsidR="00E20E02" w:rsidRDefault="007468A0">
      <w:pPr>
        <w:pStyle w:val="BodyText"/>
      </w:pPr>
      <w:r>
        <w:lastRenderedPageBreak/>
        <w:t>You should understand how (instances of) building blocks of your system perform their job and communicate at runtime. You will mainly capture scenarios in your documentation to communicate your architecture to stakeholders that are less willing or able to read and understand the static models (building block view, deployment view).</w:t>
      </w:r>
    </w:p>
    <w:p w14:paraId="33E4FE0A" w14:textId="77777777" w:rsidR="00E20E02" w:rsidRDefault="007468A0">
      <w:pPr>
        <w:pStyle w:val="BodyText"/>
      </w:pPr>
      <w:r>
        <w:rPr>
          <w:b/>
          <w:bCs/>
        </w:rPr>
        <w:t>Form</w:t>
      </w:r>
    </w:p>
    <w:p w14:paraId="72F28ACA" w14:textId="77777777" w:rsidR="00E20E02" w:rsidRDefault="007468A0">
      <w:pPr>
        <w:pStyle w:val="BodyText"/>
      </w:pPr>
      <w:r>
        <w:t>There are many notations for describing scenarios, e.g.</w:t>
      </w:r>
    </w:p>
    <w:p w14:paraId="5DC35A52" w14:textId="77777777" w:rsidR="00E20E02" w:rsidRDefault="007468A0">
      <w:pPr>
        <w:numPr>
          <w:ilvl w:val="0"/>
          <w:numId w:val="10"/>
        </w:numPr>
      </w:pPr>
      <w:r>
        <w:t>numbered list of steps (in natural language)</w:t>
      </w:r>
    </w:p>
    <w:p w14:paraId="2A6CEE35" w14:textId="77777777" w:rsidR="00E20E02" w:rsidRDefault="007468A0">
      <w:pPr>
        <w:numPr>
          <w:ilvl w:val="0"/>
          <w:numId w:val="10"/>
        </w:numPr>
      </w:pPr>
      <w:r>
        <w:t>activity diagrams or flow charts</w:t>
      </w:r>
    </w:p>
    <w:p w14:paraId="2FFB28BE" w14:textId="77777777" w:rsidR="00E20E02" w:rsidRDefault="007468A0">
      <w:pPr>
        <w:numPr>
          <w:ilvl w:val="0"/>
          <w:numId w:val="10"/>
        </w:numPr>
      </w:pPr>
      <w:r>
        <w:t>sequence diagrams</w:t>
      </w:r>
    </w:p>
    <w:p w14:paraId="5156D16C" w14:textId="77777777" w:rsidR="00E20E02" w:rsidRDefault="007468A0">
      <w:pPr>
        <w:numPr>
          <w:ilvl w:val="0"/>
          <w:numId w:val="10"/>
        </w:numPr>
      </w:pPr>
      <w:r>
        <w:t>BPMN or EPCs (event process chains)</w:t>
      </w:r>
    </w:p>
    <w:p w14:paraId="0AACF241" w14:textId="77777777" w:rsidR="00E20E02" w:rsidRDefault="007468A0">
      <w:pPr>
        <w:numPr>
          <w:ilvl w:val="0"/>
          <w:numId w:val="10"/>
        </w:numPr>
      </w:pPr>
      <w:r>
        <w:t>state machines</w:t>
      </w:r>
    </w:p>
    <w:p w14:paraId="27D66F2C" w14:textId="77777777" w:rsidR="00E20E02" w:rsidRDefault="007468A0">
      <w:pPr>
        <w:numPr>
          <w:ilvl w:val="0"/>
          <w:numId w:val="10"/>
        </w:numPr>
      </w:pPr>
      <w:r>
        <w:t>…</w:t>
      </w:r>
    </w:p>
    <w:p w14:paraId="6873B05E" w14:textId="77777777" w:rsidR="00E20E02" w:rsidRDefault="007468A0">
      <w:pPr>
        <w:pStyle w:val="FirstParagraph"/>
      </w:pPr>
      <w:r>
        <w:t xml:space="preserve">See </w:t>
      </w:r>
      <w:hyperlink r:id="rId33">
        <w:r w:rsidR="00E20E02">
          <w:rPr>
            <w:rStyle w:val="Hyperlink"/>
          </w:rPr>
          <w:t>Runtime View</w:t>
        </w:r>
      </w:hyperlink>
      <w:r>
        <w:t xml:space="preserve"> in the arc42 documentation.</w:t>
      </w:r>
    </w:p>
    <w:p w14:paraId="3941E7A2" w14:textId="77777777" w:rsidR="00E20E02" w:rsidRDefault="007468A0">
      <w:pPr>
        <w:pStyle w:val="Heading2"/>
      </w:pPr>
      <w:bookmarkStart w:id="38" w:name="Xc14f7af1a65d53cb81a572522e5e6634a0fd593"/>
      <w:r>
        <w:t>&lt;Runtime Scenario 1&gt;</w:t>
      </w:r>
    </w:p>
    <w:p w14:paraId="305FF164" w14:textId="77777777" w:rsidR="00E20E02" w:rsidRDefault="007468A0">
      <w:pPr>
        <w:numPr>
          <w:ilvl w:val="0"/>
          <w:numId w:val="11"/>
        </w:numPr>
      </w:pPr>
      <w:r>
        <w:rPr>
          <w:i/>
          <w:iCs/>
        </w:rPr>
        <w:t>&lt;insert runtime diagram or textual description of the scenario&gt;</w:t>
      </w:r>
    </w:p>
    <w:p w14:paraId="6BBC645D" w14:textId="77777777" w:rsidR="00E20E02" w:rsidRDefault="007468A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7468A0">
      <w:pPr>
        <w:pStyle w:val="Heading2"/>
      </w:pPr>
      <w:bookmarkStart w:id="39" w:name="X4bc349ab4bc357608e3e8691071cf25cdd2bb0e"/>
      <w:bookmarkEnd w:id="38"/>
      <w:r>
        <w:t>&lt;Runtime Scenario 2&gt;</w:t>
      </w:r>
    </w:p>
    <w:p w14:paraId="3A70C709" w14:textId="77777777" w:rsidR="00E20E02" w:rsidRDefault="007468A0">
      <w:pPr>
        <w:pStyle w:val="Heading2"/>
      </w:pPr>
      <w:bookmarkStart w:id="40" w:name="X3a0acfad59379b3e050338bf9f23cfc172ee787"/>
      <w:bookmarkEnd w:id="39"/>
      <w:r>
        <w:t>…</w:t>
      </w:r>
    </w:p>
    <w:p w14:paraId="1390866E" w14:textId="77777777" w:rsidR="00E20E02" w:rsidRDefault="007468A0">
      <w:pPr>
        <w:pStyle w:val="Heading2"/>
      </w:pPr>
      <w:bookmarkStart w:id="41" w:name="Xa798db24bd863920314e4a236f596e46c22e290"/>
      <w:bookmarkEnd w:id="40"/>
      <w:r>
        <w:t>&lt;Runtime Scenario n&gt;</w:t>
      </w:r>
    </w:p>
    <w:p w14:paraId="2A81DB7D" w14:textId="77777777" w:rsidR="00E20E02" w:rsidRDefault="007468A0">
      <w:pPr>
        <w:pStyle w:val="Heading1"/>
      </w:pPr>
      <w:bookmarkStart w:id="42" w:name="section-deployment-view"/>
      <w:bookmarkEnd w:id="37"/>
      <w:bookmarkEnd w:id="41"/>
      <w:r>
        <w:t>Deployment View</w:t>
      </w:r>
    </w:p>
    <w:p w14:paraId="52CE26B9" w14:textId="77777777" w:rsidR="00E20E02" w:rsidRDefault="007468A0">
      <w:pPr>
        <w:pStyle w:val="FirstParagraph"/>
      </w:pPr>
      <w:r>
        <w:rPr>
          <w:bCs/>
        </w:rPr>
        <w:t>Content</w:t>
      </w:r>
    </w:p>
    <w:p w14:paraId="49B058A7" w14:textId="77777777" w:rsidR="00E20E02" w:rsidRDefault="007468A0">
      <w:pPr>
        <w:pStyle w:val="BodyText"/>
      </w:pPr>
      <w:r>
        <w:t>The deployment view describes:</w:t>
      </w:r>
    </w:p>
    <w:p w14:paraId="0D45E985" w14:textId="77777777" w:rsidR="00E20E02" w:rsidRDefault="007468A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7468A0">
      <w:pPr>
        <w:numPr>
          <w:ilvl w:val="0"/>
          <w:numId w:val="12"/>
        </w:numPr>
      </w:pPr>
      <w:r>
        <w:t>mapping of (software) building blocks to that infrastructure elements.</w:t>
      </w:r>
    </w:p>
    <w:p w14:paraId="2DF16A20" w14:textId="77777777" w:rsidR="00E20E02" w:rsidRDefault="007468A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7468A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7468A0">
      <w:pPr>
        <w:pStyle w:val="BodyText"/>
      </w:pPr>
      <w:r>
        <w:t>From a software perspective it is sufficient to capture only those elements of an infrastructure that are needed to show a deployment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7468A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7468A0">
      <w:pPr>
        <w:pStyle w:val="BodyText"/>
      </w:pPr>
      <w:r>
        <w:t>Maybe a highest level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7468A0">
      <w:pPr>
        <w:numPr>
          <w:ilvl w:val="0"/>
          <w:numId w:val="13"/>
        </w:numPr>
      </w:pPr>
      <w:r>
        <w:t>UML offers deployment diagrams to express that view. Use it, probably with nested diagrams, when your infrastructure is more complex.</w:t>
      </w:r>
    </w:p>
    <w:p w14:paraId="120EDC47" w14:textId="77777777" w:rsidR="00E20E02" w:rsidRDefault="007468A0">
      <w:pPr>
        <w:numPr>
          <w:ilvl w:val="0"/>
          <w:numId w:val="13"/>
        </w:numPr>
      </w:pPr>
      <w:r>
        <w:t>When your (hardware) stakeholders prefer other kinds of diagrams rather than a deployment diagram, let them use any kind that is able to show nodes and channels of the infrastructure.</w:t>
      </w:r>
    </w:p>
    <w:p w14:paraId="5F2541EB" w14:textId="77777777" w:rsidR="00E20E02" w:rsidRDefault="007468A0">
      <w:pPr>
        <w:pStyle w:val="FirstParagraph"/>
      </w:pPr>
      <w:r>
        <w:t xml:space="preserve">See </w:t>
      </w:r>
      <w:hyperlink r:id="rId34">
        <w:r w:rsidR="00E20E02">
          <w:rPr>
            <w:rStyle w:val="Hyperlink"/>
          </w:rPr>
          <w:t>Deployment View</w:t>
        </w:r>
      </w:hyperlink>
      <w:r>
        <w:t xml:space="preserve"> in the arc42 documentation.</w:t>
      </w:r>
    </w:p>
    <w:p w14:paraId="335EC211" w14:textId="77777777" w:rsidR="00E20E02" w:rsidRDefault="007468A0">
      <w:pPr>
        <w:pStyle w:val="Heading2"/>
      </w:pPr>
      <w:bookmarkStart w:id="43" w:name="X82831293fe08c109559dda21a2cbb1bdbcef6d0"/>
      <w:r>
        <w:t>Infrastructure Level 1</w:t>
      </w:r>
    </w:p>
    <w:p w14:paraId="5547DD04" w14:textId="77777777" w:rsidR="00E20E02" w:rsidRDefault="007468A0">
      <w:pPr>
        <w:pStyle w:val="FirstParagraph"/>
      </w:pPr>
      <w:r>
        <w:t>Describe (usually in a combination of diagrams, tables, and text):</w:t>
      </w:r>
    </w:p>
    <w:p w14:paraId="40F6D04C" w14:textId="77777777" w:rsidR="00E20E02" w:rsidRDefault="007468A0">
      <w:pPr>
        <w:numPr>
          <w:ilvl w:val="0"/>
          <w:numId w:val="14"/>
        </w:numPr>
      </w:pPr>
      <w:r>
        <w:t>distribution of a system to multiple locations, environments, computers, processors, .., as well as physical connections between them</w:t>
      </w:r>
    </w:p>
    <w:p w14:paraId="57A1D863" w14:textId="77777777" w:rsidR="00E20E02" w:rsidRDefault="007468A0">
      <w:pPr>
        <w:numPr>
          <w:ilvl w:val="0"/>
          <w:numId w:val="14"/>
        </w:numPr>
      </w:pPr>
      <w:r>
        <w:t>important justifications or motivations for this deployment structure</w:t>
      </w:r>
    </w:p>
    <w:p w14:paraId="76F73391" w14:textId="77777777" w:rsidR="00E20E02" w:rsidRDefault="007468A0">
      <w:pPr>
        <w:numPr>
          <w:ilvl w:val="0"/>
          <w:numId w:val="14"/>
        </w:numPr>
      </w:pPr>
      <w:r>
        <w:t>quality and/or performance features of this infrastructure</w:t>
      </w:r>
    </w:p>
    <w:p w14:paraId="04822735" w14:textId="77777777" w:rsidR="00E20E02" w:rsidRDefault="007468A0">
      <w:pPr>
        <w:numPr>
          <w:ilvl w:val="0"/>
          <w:numId w:val="14"/>
        </w:numPr>
      </w:pPr>
      <w:r>
        <w:t>mapping of software artifacts to elements of this infrastructure</w:t>
      </w:r>
    </w:p>
    <w:p w14:paraId="1026D487" w14:textId="77777777" w:rsidR="00E20E02" w:rsidRDefault="007468A0">
      <w:pPr>
        <w:pStyle w:val="FirstParagraph"/>
      </w:pPr>
      <w:r>
        <w:t>For multiple environments or alternative deployments please copy and adapt this section of arc42 for all relevant environments.</w:t>
      </w:r>
    </w:p>
    <w:p w14:paraId="3CB40254" w14:textId="77777777" w:rsidR="00E20E02" w:rsidRDefault="007468A0">
      <w:pPr>
        <w:pStyle w:val="BodyText"/>
      </w:pPr>
      <w:r>
        <w:rPr>
          <w:b/>
          <w:bCs/>
          <w:i/>
          <w:iCs/>
        </w:rPr>
        <w:t>&lt;Overview Diagram&gt;</w:t>
      </w:r>
    </w:p>
    <w:p w14:paraId="60CA2EB3" w14:textId="77777777" w:rsidR="00E20E02" w:rsidRDefault="007468A0">
      <w:pPr>
        <w:pStyle w:val="DefinitionTerm"/>
      </w:pPr>
      <w:r>
        <w:t>Motivation</w:t>
      </w:r>
    </w:p>
    <w:p w14:paraId="476E6F3B" w14:textId="77777777" w:rsidR="00E20E02" w:rsidRDefault="007468A0">
      <w:pPr>
        <w:pStyle w:val="Definition"/>
      </w:pPr>
      <w:r>
        <w:rPr>
          <w:i/>
          <w:iCs/>
        </w:rPr>
        <w:t>&lt;explanation in text form&gt;</w:t>
      </w:r>
    </w:p>
    <w:p w14:paraId="72ADFAFB" w14:textId="77777777" w:rsidR="00E20E02" w:rsidRDefault="007468A0">
      <w:pPr>
        <w:pStyle w:val="DefinitionTerm"/>
      </w:pPr>
      <w:r>
        <w:t>Quality and/or Performance Features</w:t>
      </w:r>
    </w:p>
    <w:p w14:paraId="17825324" w14:textId="77777777" w:rsidR="00E20E02" w:rsidRDefault="007468A0">
      <w:pPr>
        <w:pStyle w:val="Definition"/>
      </w:pPr>
      <w:r>
        <w:rPr>
          <w:i/>
          <w:iCs/>
        </w:rPr>
        <w:t>&lt;explanation in text form&gt;</w:t>
      </w:r>
    </w:p>
    <w:p w14:paraId="7DBC4B8A" w14:textId="77777777" w:rsidR="00E20E02" w:rsidRDefault="007468A0">
      <w:pPr>
        <w:pStyle w:val="DefinitionTerm"/>
      </w:pPr>
      <w:r>
        <w:t>Mapping of Building Blocks to Infrastructure</w:t>
      </w:r>
    </w:p>
    <w:p w14:paraId="3BAAE791" w14:textId="77777777" w:rsidR="00E20E02" w:rsidRDefault="007468A0">
      <w:pPr>
        <w:pStyle w:val="Definition"/>
      </w:pPr>
      <w:r>
        <w:rPr>
          <w:i/>
          <w:iCs/>
        </w:rPr>
        <w:t>&lt;description of the mapping&gt;</w:t>
      </w:r>
    </w:p>
    <w:p w14:paraId="26827806" w14:textId="77777777" w:rsidR="00E20E02" w:rsidRDefault="007468A0">
      <w:pPr>
        <w:pStyle w:val="Heading2"/>
      </w:pPr>
      <w:bookmarkStart w:id="44" w:name="Xc544c1728da12824567c3556f0d422a563a3890"/>
      <w:bookmarkEnd w:id="43"/>
      <w:r>
        <w:lastRenderedPageBreak/>
        <w:t>Infrastructure Level 2</w:t>
      </w:r>
    </w:p>
    <w:p w14:paraId="7643498E" w14:textId="77777777" w:rsidR="00E20E02" w:rsidRDefault="007468A0">
      <w:pPr>
        <w:pStyle w:val="FirstParagraph"/>
      </w:pPr>
      <w:r>
        <w:t>Here you can include the internal structure of (some) infrastructure elements from level 1.</w:t>
      </w:r>
    </w:p>
    <w:p w14:paraId="0E69C274" w14:textId="77777777" w:rsidR="00E20E02" w:rsidRDefault="007468A0">
      <w:pPr>
        <w:pStyle w:val="BodyText"/>
      </w:pPr>
      <w:r>
        <w:t>Please copy the structure from level 1 for each selected element.</w:t>
      </w:r>
    </w:p>
    <w:p w14:paraId="0A5584FB" w14:textId="77777777" w:rsidR="00E20E02" w:rsidRDefault="007468A0">
      <w:pPr>
        <w:pStyle w:val="Heading3"/>
      </w:pPr>
      <w:bookmarkStart w:id="45" w:name="Xf4c1d41c7f6420b1f89780a2748429816678048"/>
      <w:r>
        <w:rPr>
          <w:i/>
          <w:iCs/>
        </w:rPr>
        <w:t>&lt;Infrastructure Element 1&gt;</w:t>
      </w:r>
    </w:p>
    <w:p w14:paraId="0DDB4470" w14:textId="77777777" w:rsidR="00E20E02" w:rsidRDefault="007468A0">
      <w:pPr>
        <w:pStyle w:val="FirstParagraph"/>
      </w:pPr>
      <w:r>
        <w:rPr>
          <w:i/>
          <w:iCs/>
        </w:rPr>
        <w:t>&lt;diagram + explanation&gt;</w:t>
      </w:r>
    </w:p>
    <w:p w14:paraId="2FDD3975" w14:textId="77777777" w:rsidR="00E20E02" w:rsidRDefault="007468A0">
      <w:pPr>
        <w:pStyle w:val="Heading3"/>
      </w:pPr>
      <w:bookmarkStart w:id="46" w:name="Xc5c02fa5ce7f5d42f0df816a82e656db6f077e7"/>
      <w:bookmarkEnd w:id="45"/>
      <w:r>
        <w:rPr>
          <w:i/>
          <w:iCs/>
        </w:rPr>
        <w:t>&lt;Infrastructure Element 2&gt;</w:t>
      </w:r>
    </w:p>
    <w:p w14:paraId="54F1FCE4" w14:textId="77777777" w:rsidR="00E20E02" w:rsidRDefault="007468A0">
      <w:pPr>
        <w:pStyle w:val="FirstParagraph"/>
      </w:pPr>
      <w:r>
        <w:rPr>
          <w:i/>
          <w:iCs/>
        </w:rPr>
        <w:t>&lt;diagram + explanation&gt;</w:t>
      </w:r>
    </w:p>
    <w:p w14:paraId="627FAA4A" w14:textId="77777777" w:rsidR="00E20E02" w:rsidRDefault="007468A0">
      <w:pPr>
        <w:pStyle w:val="BodyText"/>
      </w:pPr>
      <w:r>
        <w:t>…</w:t>
      </w:r>
    </w:p>
    <w:p w14:paraId="56B4D590" w14:textId="77777777" w:rsidR="00E20E02" w:rsidRDefault="007468A0">
      <w:pPr>
        <w:pStyle w:val="Heading3"/>
      </w:pPr>
      <w:bookmarkStart w:id="47" w:name="X33a56ba9180f36dabf7439ca52adfe4b372e959"/>
      <w:bookmarkEnd w:id="46"/>
      <w:r>
        <w:rPr>
          <w:i/>
          <w:iCs/>
        </w:rPr>
        <w:t>&lt;Infrastructure Element n&gt;</w:t>
      </w:r>
    </w:p>
    <w:p w14:paraId="7271D8BD" w14:textId="77777777" w:rsidR="00E20E02" w:rsidRDefault="007468A0">
      <w:pPr>
        <w:pStyle w:val="FirstParagraph"/>
      </w:pPr>
      <w:r>
        <w:rPr>
          <w:i/>
          <w:iCs/>
        </w:rPr>
        <w:t>&lt;diagram + explanation&gt;</w:t>
      </w:r>
    </w:p>
    <w:p w14:paraId="1494CC4A" w14:textId="77777777" w:rsidR="00E20E02" w:rsidRDefault="007468A0">
      <w:pPr>
        <w:pStyle w:val="Heading1"/>
      </w:pPr>
      <w:bookmarkStart w:id="48" w:name="section-concepts"/>
      <w:bookmarkEnd w:id="42"/>
      <w:bookmarkEnd w:id="44"/>
      <w:bookmarkEnd w:id="47"/>
      <w:r>
        <w:t>Cross-cutting Concepts</w:t>
      </w:r>
    </w:p>
    <w:p w14:paraId="2B6DEFA7" w14:textId="77777777" w:rsidR="00E20E02" w:rsidRDefault="007468A0">
      <w:pPr>
        <w:pStyle w:val="FirstParagraph"/>
      </w:pPr>
      <w:r>
        <w:rPr>
          <w:bCs/>
        </w:rPr>
        <w:t>Content</w:t>
      </w:r>
    </w:p>
    <w:p w14:paraId="338F990F" w14:textId="77777777" w:rsidR="00E20E02" w:rsidRDefault="007468A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7468A0">
      <w:pPr>
        <w:numPr>
          <w:ilvl w:val="0"/>
          <w:numId w:val="15"/>
        </w:numPr>
      </w:pPr>
      <w:r>
        <w:t>models, especially domain models</w:t>
      </w:r>
    </w:p>
    <w:p w14:paraId="5215748A" w14:textId="77777777" w:rsidR="00E20E02" w:rsidRDefault="007468A0">
      <w:pPr>
        <w:numPr>
          <w:ilvl w:val="0"/>
          <w:numId w:val="15"/>
        </w:numPr>
      </w:pPr>
      <w:r>
        <w:t>architecture or design patterns</w:t>
      </w:r>
    </w:p>
    <w:p w14:paraId="1C24B591" w14:textId="77777777" w:rsidR="00E20E02" w:rsidRDefault="007468A0">
      <w:pPr>
        <w:numPr>
          <w:ilvl w:val="0"/>
          <w:numId w:val="15"/>
        </w:numPr>
      </w:pPr>
      <w:r>
        <w:t>rules for using specific technology</w:t>
      </w:r>
    </w:p>
    <w:p w14:paraId="47563093" w14:textId="77777777" w:rsidR="00E20E02" w:rsidRDefault="007468A0">
      <w:pPr>
        <w:numPr>
          <w:ilvl w:val="0"/>
          <w:numId w:val="15"/>
        </w:numPr>
      </w:pPr>
      <w:r>
        <w:t>principal, often technical decisions of an overarching (= cross-cutting) nature</w:t>
      </w:r>
    </w:p>
    <w:p w14:paraId="50925A62" w14:textId="77777777" w:rsidR="00E20E02" w:rsidRDefault="007468A0">
      <w:pPr>
        <w:numPr>
          <w:ilvl w:val="0"/>
          <w:numId w:val="15"/>
        </w:numPr>
      </w:pPr>
      <w:r>
        <w:t>implementation rules</w:t>
      </w:r>
    </w:p>
    <w:p w14:paraId="19A2396C" w14:textId="77777777" w:rsidR="00E20E02" w:rsidRDefault="007468A0">
      <w:pPr>
        <w:pStyle w:val="FirstParagraph"/>
      </w:pPr>
      <w:r>
        <w:rPr>
          <w:bCs/>
        </w:rPr>
        <w:t>Motivation</w:t>
      </w:r>
    </w:p>
    <w:p w14:paraId="7F819336" w14:textId="77777777" w:rsidR="00E20E02" w:rsidRDefault="007468A0">
      <w:pPr>
        <w:pStyle w:val="BodyText"/>
      </w:pPr>
      <w:r>
        <w:t xml:space="preserve">Concepts form the basis for </w:t>
      </w:r>
      <w:r>
        <w:rPr>
          <w:i/>
          <w:iCs/>
        </w:rPr>
        <w:t>conceptual integrity</w:t>
      </w:r>
      <w:r>
        <w:t xml:space="preserve"> (consistency, homogeneity) of the architecture. Thus, they are an important contribution to achieve inner qualities of your system.</w:t>
      </w:r>
    </w:p>
    <w:p w14:paraId="28F97A8D" w14:textId="77777777" w:rsidR="00E20E02" w:rsidRDefault="007468A0">
      <w:pPr>
        <w:pStyle w:val="BodyText"/>
      </w:pPr>
      <w:r>
        <w:t>Some of these concepts cannot be assigned to individual building blocks, e.g. security or safety.</w:t>
      </w:r>
    </w:p>
    <w:p w14:paraId="05DF377C" w14:textId="77777777" w:rsidR="00E20E02" w:rsidRDefault="007468A0">
      <w:pPr>
        <w:pStyle w:val="BodyText"/>
      </w:pPr>
      <w:r>
        <w:rPr>
          <w:b/>
          <w:bCs/>
        </w:rPr>
        <w:t>Form</w:t>
      </w:r>
    </w:p>
    <w:p w14:paraId="5F6055BB" w14:textId="77777777" w:rsidR="00E20E02" w:rsidRDefault="007468A0">
      <w:pPr>
        <w:pStyle w:val="BodyText"/>
      </w:pPr>
      <w:r>
        <w:t>The form can be varied:</w:t>
      </w:r>
    </w:p>
    <w:p w14:paraId="0DC5BDEE" w14:textId="77777777" w:rsidR="00E20E02" w:rsidRDefault="007468A0">
      <w:pPr>
        <w:numPr>
          <w:ilvl w:val="0"/>
          <w:numId w:val="16"/>
        </w:numPr>
      </w:pPr>
      <w:r>
        <w:t>concept papers with any kind of structure</w:t>
      </w:r>
    </w:p>
    <w:p w14:paraId="76140283" w14:textId="77777777" w:rsidR="00E20E02" w:rsidRDefault="007468A0">
      <w:pPr>
        <w:numPr>
          <w:ilvl w:val="0"/>
          <w:numId w:val="16"/>
        </w:numPr>
      </w:pPr>
      <w:r>
        <w:t>cross-cutting model excerpts or scenarios using notations of the architecture views</w:t>
      </w:r>
    </w:p>
    <w:p w14:paraId="78B15E7D" w14:textId="77777777" w:rsidR="00E20E02" w:rsidRDefault="007468A0">
      <w:pPr>
        <w:numPr>
          <w:ilvl w:val="0"/>
          <w:numId w:val="16"/>
        </w:numPr>
      </w:pPr>
      <w:r>
        <w:t>sample implementations, especially for technical concepts</w:t>
      </w:r>
    </w:p>
    <w:p w14:paraId="4782C7D6" w14:textId="77777777" w:rsidR="00E20E02" w:rsidRDefault="007468A0">
      <w:pPr>
        <w:numPr>
          <w:ilvl w:val="0"/>
          <w:numId w:val="16"/>
        </w:numPr>
      </w:pPr>
      <w:r>
        <w:lastRenderedPageBreak/>
        <w:t>reference to typical usage of standard frameworks (e.g. using Hibernate for object/relational mapping)</w:t>
      </w:r>
    </w:p>
    <w:p w14:paraId="7F394244" w14:textId="77777777" w:rsidR="00E20E02" w:rsidRDefault="007468A0">
      <w:pPr>
        <w:pStyle w:val="FirstParagraph"/>
      </w:pPr>
      <w:r>
        <w:rPr>
          <w:bCs/>
        </w:rPr>
        <w:t>Structure</w:t>
      </w:r>
    </w:p>
    <w:p w14:paraId="52B02FA0" w14:textId="77777777" w:rsidR="00E20E02" w:rsidRDefault="007468A0">
      <w:pPr>
        <w:pStyle w:val="BodyText"/>
      </w:pPr>
      <w:r>
        <w:t>A potential (but not mandatory) structure for this section could be:</w:t>
      </w:r>
    </w:p>
    <w:p w14:paraId="4C1FEFF4" w14:textId="77777777" w:rsidR="00E20E02" w:rsidRDefault="007468A0">
      <w:pPr>
        <w:numPr>
          <w:ilvl w:val="0"/>
          <w:numId w:val="17"/>
        </w:numPr>
      </w:pPr>
      <w:r>
        <w:t>Domain concepts</w:t>
      </w:r>
    </w:p>
    <w:p w14:paraId="004553E3" w14:textId="77777777" w:rsidR="00E20E02" w:rsidRDefault="007468A0">
      <w:pPr>
        <w:numPr>
          <w:ilvl w:val="0"/>
          <w:numId w:val="17"/>
        </w:numPr>
      </w:pPr>
      <w:r>
        <w:t>User Experience concepts (UX)</w:t>
      </w:r>
    </w:p>
    <w:p w14:paraId="7EAFE2AF" w14:textId="77777777" w:rsidR="00E20E02" w:rsidRDefault="007468A0">
      <w:pPr>
        <w:numPr>
          <w:ilvl w:val="0"/>
          <w:numId w:val="17"/>
        </w:numPr>
      </w:pPr>
      <w:r>
        <w:t>Safety and security concepts</w:t>
      </w:r>
    </w:p>
    <w:p w14:paraId="3C984EC2" w14:textId="77777777" w:rsidR="00E20E02" w:rsidRDefault="007468A0">
      <w:pPr>
        <w:numPr>
          <w:ilvl w:val="0"/>
          <w:numId w:val="17"/>
        </w:numPr>
      </w:pPr>
      <w:r>
        <w:t>Architecture and design patterns</w:t>
      </w:r>
    </w:p>
    <w:p w14:paraId="3A124204" w14:textId="77777777" w:rsidR="00E20E02" w:rsidRDefault="007468A0">
      <w:pPr>
        <w:numPr>
          <w:ilvl w:val="0"/>
          <w:numId w:val="17"/>
        </w:numPr>
      </w:pPr>
      <w:r>
        <w:t>"Under-the-hood"</w:t>
      </w:r>
    </w:p>
    <w:p w14:paraId="697B6F9D" w14:textId="77777777" w:rsidR="00E20E02" w:rsidRDefault="007468A0">
      <w:pPr>
        <w:numPr>
          <w:ilvl w:val="0"/>
          <w:numId w:val="17"/>
        </w:numPr>
      </w:pPr>
      <w:r>
        <w:t>development concepts</w:t>
      </w:r>
    </w:p>
    <w:p w14:paraId="3F75C3E9" w14:textId="77777777" w:rsidR="00E20E02" w:rsidRDefault="007468A0">
      <w:pPr>
        <w:numPr>
          <w:ilvl w:val="0"/>
          <w:numId w:val="17"/>
        </w:numPr>
      </w:pPr>
      <w:r>
        <w:t>operational concepts</w:t>
      </w:r>
    </w:p>
    <w:p w14:paraId="23E98E60" w14:textId="77777777" w:rsidR="00E20E02" w:rsidRDefault="007468A0">
      <w:pPr>
        <w:pStyle w:val="FirstParagraph"/>
      </w:pPr>
      <w:r>
        <w:t>Note: it might be difficult to assign individual concepts to one specific topic on this list.</w:t>
      </w:r>
    </w:p>
    <w:p w14:paraId="5207AC5A" w14:textId="77777777" w:rsidR="00E20E02" w:rsidRDefault="007468A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35"/>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7468A0">
      <w:pPr>
        <w:pStyle w:val="BodyText"/>
      </w:pPr>
      <w:r>
        <w:t xml:space="preserve">See </w:t>
      </w:r>
      <w:hyperlink r:id="rId36">
        <w:r w:rsidR="00E20E02">
          <w:rPr>
            <w:rStyle w:val="Hyperlink"/>
          </w:rPr>
          <w:t>Concepts</w:t>
        </w:r>
      </w:hyperlink>
      <w:r>
        <w:t xml:space="preserve"> in the arc42 documentation.</w:t>
      </w:r>
    </w:p>
    <w:p w14:paraId="413F518A" w14:textId="77777777" w:rsidR="00E20E02" w:rsidRDefault="007468A0">
      <w:pPr>
        <w:pStyle w:val="Heading2"/>
      </w:pPr>
      <w:bookmarkStart w:id="49" w:name="X6c8153f6415b8c6b4303fc4b33dcba6f68a8e44"/>
      <w:r>
        <w:rPr>
          <w:i/>
          <w:iCs/>
        </w:rPr>
        <w:t>&lt;Concept 1&gt;</w:t>
      </w:r>
    </w:p>
    <w:p w14:paraId="3527E95C" w14:textId="77777777" w:rsidR="00E20E02" w:rsidRDefault="007468A0">
      <w:pPr>
        <w:pStyle w:val="FirstParagraph"/>
      </w:pPr>
      <w:r>
        <w:rPr>
          <w:i/>
          <w:iCs/>
        </w:rPr>
        <w:t>&lt;explanation&gt;</w:t>
      </w:r>
    </w:p>
    <w:p w14:paraId="57303A2C" w14:textId="77777777" w:rsidR="00E20E02" w:rsidRDefault="007468A0">
      <w:pPr>
        <w:pStyle w:val="Heading2"/>
      </w:pPr>
      <w:bookmarkStart w:id="50" w:name="X28c2bea73da985e37aefb39543d1388e8861280"/>
      <w:bookmarkEnd w:id="49"/>
      <w:r>
        <w:rPr>
          <w:i/>
          <w:iCs/>
        </w:rPr>
        <w:t>&lt;Concept 2&gt;</w:t>
      </w:r>
    </w:p>
    <w:p w14:paraId="70349C53" w14:textId="77777777" w:rsidR="00E20E02" w:rsidRDefault="007468A0">
      <w:pPr>
        <w:pStyle w:val="FirstParagraph"/>
      </w:pPr>
      <w:r>
        <w:rPr>
          <w:i/>
          <w:iCs/>
        </w:rPr>
        <w:t>&lt;explanation&gt;</w:t>
      </w:r>
    </w:p>
    <w:p w14:paraId="2D5DFD09" w14:textId="77777777" w:rsidR="00E20E02" w:rsidRDefault="007468A0">
      <w:pPr>
        <w:pStyle w:val="BodyText"/>
      </w:pPr>
      <w:r>
        <w:lastRenderedPageBreak/>
        <w:t>…</w:t>
      </w:r>
    </w:p>
    <w:p w14:paraId="09C116DE" w14:textId="77777777" w:rsidR="00E20E02" w:rsidRDefault="007468A0">
      <w:pPr>
        <w:pStyle w:val="Heading2"/>
      </w:pPr>
      <w:bookmarkStart w:id="51" w:name="Xc238dddc51f1b45e68e927cd69e5324c60b784a"/>
      <w:bookmarkEnd w:id="50"/>
      <w:r>
        <w:rPr>
          <w:i/>
          <w:iCs/>
        </w:rPr>
        <w:t>&lt;Concept n&gt;</w:t>
      </w:r>
    </w:p>
    <w:p w14:paraId="4F96F8E5" w14:textId="77777777" w:rsidR="00E20E02" w:rsidRDefault="007468A0">
      <w:pPr>
        <w:pStyle w:val="FirstParagraph"/>
      </w:pPr>
      <w:r>
        <w:rPr>
          <w:i/>
          <w:iCs/>
        </w:rPr>
        <w:t>&lt;explanation&gt;</w:t>
      </w:r>
    </w:p>
    <w:p w14:paraId="6DD75682" w14:textId="77777777" w:rsidR="00E20E02" w:rsidRDefault="007468A0">
      <w:pPr>
        <w:pStyle w:val="Heading1"/>
      </w:pPr>
      <w:bookmarkStart w:id="52" w:name="section-design-decisions"/>
      <w:bookmarkEnd w:id="48"/>
      <w:bookmarkEnd w:id="51"/>
      <w:r>
        <w:t>Architecture Decisions</w:t>
      </w:r>
    </w:p>
    <w:p w14:paraId="791EB9F3" w14:textId="77777777" w:rsidR="00E20E02" w:rsidRDefault="007468A0">
      <w:pPr>
        <w:pStyle w:val="FirstParagraph"/>
      </w:pPr>
      <w:r>
        <w:rPr>
          <w:bCs/>
        </w:rPr>
        <w:t>Contents</w:t>
      </w:r>
    </w:p>
    <w:p w14:paraId="2AD0A1E1" w14:textId="77777777" w:rsidR="00E20E02" w:rsidRDefault="007468A0">
      <w:pPr>
        <w:pStyle w:val="BodyText"/>
      </w:pPr>
      <w:r>
        <w:t>Important, expensive, large scale or risky architecture decisions including rationales. With "decisions" we mean selecting one alternative based on given criteria.</w:t>
      </w:r>
    </w:p>
    <w:p w14:paraId="20DEFF4B" w14:textId="77777777" w:rsidR="00E20E02" w:rsidRDefault="007468A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7468A0">
      <w:pPr>
        <w:pStyle w:val="BodyText"/>
      </w:pPr>
      <w:r>
        <w:t>Avoid redundancy. Refer to section 4, where you already captured the most important decisions of your architecture.</w:t>
      </w:r>
    </w:p>
    <w:p w14:paraId="3709E162" w14:textId="77777777" w:rsidR="00E20E02" w:rsidRDefault="007468A0">
      <w:pPr>
        <w:pStyle w:val="BodyText"/>
      </w:pPr>
      <w:r>
        <w:rPr>
          <w:b/>
          <w:bCs/>
        </w:rPr>
        <w:t>Motivation</w:t>
      </w:r>
    </w:p>
    <w:p w14:paraId="11183B21" w14:textId="77777777" w:rsidR="00E20E02" w:rsidRDefault="007468A0">
      <w:pPr>
        <w:pStyle w:val="BodyText"/>
      </w:pPr>
      <w:r>
        <w:t>Stakeholders of your system should be able to comprehend and retrace your decisions.</w:t>
      </w:r>
    </w:p>
    <w:p w14:paraId="69A12240" w14:textId="77777777" w:rsidR="00E20E02" w:rsidRDefault="007468A0">
      <w:pPr>
        <w:pStyle w:val="BodyText"/>
      </w:pPr>
      <w:r>
        <w:rPr>
          <w:b/>
          <w:bCs/>
        </w:rPr>
        <w:t>Form</w:t>
      </w:r>
    </w:p>
    <w:p w14:paraId="65ABD31B" w14:textId="77777777" w:rsidR="00E20E02" w:rsidRDefault="007468A0">
      <w:pPr>
        <w:pStyle w:val="BodyText"/>
      </w:pPr>
      <w:r>
        <w:t>Various options:</w:t>
      </w:r>
    </w:p>
    <w:p w14:paraId="0BCE9531" w14:textId="77777777" w:rsidR="00E20E02" w:rsidRDefault="007468A0">
      <w:pPr>
        <w:numPr>
          <w:ilvl w:val="0"/>
          <w:numId w:val="18"/>
        </w:numPr>
      </w:pPr>
      <w:r>
        <w:t>ADR (</w:t>
      </w:r>
      <w:hyperlink r:id="rId37">
        <w:r w:rsidR="00E20E02">
          <w:rPr>
            <w:rStyle w:val="Hyperlink"/>
          </w:rPr>
          <w:t>Documenting Architecture Decisions</w:t>
        </w:r>
      </w:hyperlink>
      <w:r>
        <w:t>) for every important decision</w:t>
      </w:r>
    </w:p>
    <w:p w14:paraId="0F3E3F3D" w14:textId="77777777" w:rsidR="00E20E02" w:rsidRDefault="007468A0">
      <w:pPr>
        <w:numPr>
          <w:ilvl w:val="0"/>
          <w:numId w:val="18"/>
        </w:numPr>
      </w:pPr>
      <w:r>
        <w:t>List or table, ordered by importance and consequences or:</w:t>
      </w:r>
    </w:p>
    <w:p w14:paraId="620CB0BE" w14:textId="77777777" w:rsidR="00E20E02" w:rsidRDefault="007468A0">
      <w:pPr>
        <w:numPr>
          <w:ilvl w:val="0"/>
          <w:numId w:val="18"/>
        </w:numPr>
      </w:pPr>
      <w:r>
        <w:t>more detailed in form of separate sections per decision</w:t>
      </w:r>
    </w:p>
    <w:p w14:paraId="1BE561F6" w14:textId="77777777" w:rsidR="00E20E02" w:rsidRDefault="007468A0">
      <w:pPr>
        <w:pStyle w:val="FirstParagraph"/>
      </w:pPr>
      <w:r>
        <w:t xml:space="preserve">See </w:t>
      </w:r>
      <w:hyperlink r:id="rId38">
        <w:r w:rsidR="00E20E02">
          <w:rPr>
            <w:rStyle w:val="Hyperlink"/>
          </w:rPr>
          <w:t>Architecture Decisions</w:t>
        </w:r>
      </w:hyperlink>
      <w:r>
        <w:t xml:space="preserve"> in the arc42 documentation. There you will find links and examples about ADR.</w:t>
      </w:r>
    </w:p>
    <w:p w14:paraId="49EBD449" w14:textId="77777777" w:rsidR="00E20E02" w:rsidRDefault="007468A0">
      <w:pPr>
        <w:pStyle w:val="Heading1"/>
      </w:pPr>
      <w:bookmarkStart w:id="53" w:name="section-quality-scenarios"/>
      <w:bookmarkEnd w:id="52"/>
      <w:r>
        <w:t>Quality Requirements</w:t>
      </w:r>
    </w:p>
    <w:p w14:paraId="773BDE04" w14:textId="77777777" w:rsidR="00E20E02" w:rsidRDefault="007468A0">
      <w:pPr>
        <w:pStyle w:val="FirstParagraph"/>
      </w:pPr>
      <w:r>
        <w:rPr>
          <w:bCs/>
        </w:rPr>
        <w:t>Content</w:t>
      </w:r>
    </w:p>
    <w:p w14:paraId="4EC13610" w14:textId="77777777" w:rsidR="00E20E02" w:rsidRDefault="007468A0">
      <w:pPr>
        <w:pStyle w:val="BodyText"/>
      </w:pPr>
      <w:r>
        <w:t>This section contains all quality requirements as quality tree with scenarios. The most important ones have already been described in section 1.2. (quality goals)</w:t>
      </w:r>
    </w:p>
    <w:p w14:paraId="6543F254" w14:textId="77777777" w:rsidR="00E20E02" w:rsidRDefault="007468A0">
      <w:pPr>
        <w:pStyle w:val="BodyText"/>
      </w:pPr>
      <w:r>
        <w:t>Here you can also capture quality requirements with lesser priority, which will not create high risks when they are not fully achieved.</w:t>
      </w:r>
    </w:p>
    <w:p w14:paraId="7AB47DA5" w14:textId="77777777" w:rsidR="00E20E02" w:rsidRDefault="007468A0">
      <w:pPr>
        <w:pStyle w:val="BodyText"/>
      </w:pPr>
      <w:r>
        <w:rPr>
          <w:b/>
          <w:bCs/>
        </w:rPr>
        <w:t>Motivation</w:t>
      </w:r>
    </w:p>
    <w:p w14:paraId="794509D1" w14:textId="77777777" w:rsidR="00E20E02" w:rsidRDefault="007468A0">
      <w:pPr>
        <w:pStyle w:val="BodyText"/>
      </w:pPr>
      <w:r>
        <w:t>Since quality requirements will have a lot of influence on architectural decisions you should know for every stakeholder what is really important to them, concrete and measurable.</w:t>
      </w:r>
    </w:p>
    <w:p w14:paraId="68967FE6" w14:textId="77777777" w:rsidR="00E20E02" w:rsidRDefault="007468A0">
      <w:pPr>
        <w:pStyle w:val="BodyText"/>
      </w:pPr>
      <w:r>
        <w:lastRenderedPageBreak/>
        <w:t xml:space="preserve">See </w:t>
      </w:r>
      <w:hyperlink r:id="rId39">
        <w:r w:rsidR="00E20E02">
          <w:rPr>
            <w:rStyle w:val="Hyperlink"/>
          </w:rPr>
          <w:t>Quality Requirements</w:t>
        </w:r>
      </w:hyperlink>
      <w:r>
        <w:t xml:space="preserve"> in the arc42 documentation.</w:t>
      </w:r>
    </w:p>
    <w:p w14:paraId="70B586D3" w14:textId="77777777" w:rsidR="00E20E02" w:rsidRDefault="007468A0">
      <w:pPr>
        <w:pStyle w:val="Heading2"/>
      </w:pPr>
      <w:bookmarkStart w:id="54" w:name="Xbb9dac48fc86bf49983ab392ae6d6e0f65b0922"/>
      <w:r>
        <w:t>Quality Tree</w:t>
      </w:r>
    </w:p>
    <w:p w14:paraId="7F02388C" w14:textId="77777777" w:rsidR="00E20E02" w:rsidRDefault="007468A0">
      <w:pPr>
        <w:pStyle w:val="FirstParagraph"/>
      </w:pPr>
      <w:r>
        <w:rPr>
          <w:bCs/>
        </w:rPr>
        <w:t>Content</w:t>
      </w:r>
    </w:p>
    <w:p w14:paraId="13404248" w14:textId="77777777" w:rsidR="00E20E02" w:rsidRDefault="007468A0">
      <w:pPr>
        <w:pStyle w:val="BodyText"/>
      </w:pPr>
      <w:r>
        <w:t>The quality tree (as defined in ATAM – Architecture Tradeoff Analysis Method) with quality/evaluation scenarios as leafs.</w:t>
      </w:r>
    </w:p>
    <w:p w14:paraId="233B7B88" w14:textId="77777777" w:rsidR="00E20E02" w:rsidRDefault="007468A0">
      <w:pPr>
        <w:pStyle w:val="BodyText"/>
      </w:pPr>
      <w:r>
        <w:rPr>
          <w:b/>
          <w:bCs/>
        </w:rPr>
        <w:t>Motivation</w:t>
      </w:r>
    </w:p>
    <w:p w14:paraId="3BFECCCD" w14:textId="77777777" w:rsidR="00E20E02" w:rsidRDefault="007468A0">
      <w:pPr>
        <w:pStyle w:val="BodyText"/>
      </w:pPr>
      <w:r>
        <w:t>The tree structure with priorities provides an overview for a sometimes large number of quality requirements.</w:t>
      </w:r>
    </w:p>
    <w:p w14:paraId="39039762" w14:textId="77777777" w:rsidR="00E20E02" w:rsidRDefault="007468A0">
      <w:pPr>
        <w:pStyle w:val="BodyText"/>
      </w:pPr>
      <w:r>
        <w:rPr>
          <w:b/>
          <w:bCs/>
        </w:rPr>
        <w:t>Form</w:t>
      </w:r>
    </w:p>
    <w:p w14:paraId="59D36C4F" w14:textId="77777777" w:rsidR="00E20E02" w:rsidRDefault="007468A0">
      <w:pPr>
        <w:pStyle w:val="BodyText"/>
      </w:pPr>
      <w:r>
        <w:t>The quality tree is a high-level overview of the quality goals and requirements:</w:t>
      </w:r>
    </w:p>
    <w:p w14:paraId="1EEEE725" w14:textId="77777777" w:rsidR="00E20E02" w:rsidRDefault="007468A0">
      <w:pPr>
        <w:numPr>
          <w:ilvl w:val="0"/>
          <w:numId w:val="19"/>
        </w:numPr>
      </w:pPr>
      <w:r>
        <w:t>tree-like refinement of the term "quality". Use "quality" or "usefulness" as a root</w:t>
      </w:r>
    </w:p>
    <w:p w14:paraId="4E26451E" w14:textId="77777777" w:rsidR="00E20E02" w:rsidRDefault="007468A0">
      <w:pPr>
        <w:numPr>
          <w:ilvl w:val="0"/>
          <w:numId w:val="19"/>
        </w:numPr>
      </w:pPr>
      <w:r>
        <w:t>a mind map with quality categories as main branches</w:t>
      </w:r>
    </w:p>
    <w:p w14:paraId="2D365F19" w14:textId="77777777" w:rsidR="00E20E02" w:rsidRDefault="007468A0">
      <w:pPr>
        <w:pStyle w:val="FirstParagraph"/>
      </w:pPr>
      <w:r>
        <w:t>In any case the tree should include links to the scenarios of the following section.</w:t>
      </w:r>
    </w:p>
    <w:p w14:paraId="19EB1BB3" w14:textId="77777777" w:rsidR="00E20E02" w:rsidRDefault="007468A0">
      <w:pPr>
        <w:pStyle w:val="Heading2"/>
      </w:pPr>
      <w:bookmarkStart w:id="55" w:name="X5df25e5ea81a6db629bae395a077737b9b4603c"/>
      <w:bookmarkEnd w:id="54"/>
      <w:r>
        <w:t>Quality Scenarios</w:t>
      </w:r>
    </w:p>
    <w:p w14:paraId="6B925ECB" w14:textId="77777777" w:rsidR="00E20E02" w:rsidRDefault="007468A0">
      <w:pPr>
        <w:pStyle w:val="FirstParagraph"/>
      </w:pPr>
      <w:r>
        <w:rPr>
          <w:bCs/>
        </w:rPr>
        <w:t>Contents</w:t>
      </w:r>
    </w:p>
    <w:p w14:paraId="694B777F" w14:textId="77777777" w:rsidR="00E20E02" w:rsidRDefault="007468A0">
      <w:pPr>
        <w:pStyle w:val="BodyText"/>
      </w:pPr>
      <w:r>
        <w:t>Concretization of (sometimes vague or implicit) quality requirements using (quality) scenarios.</w:t>
      </w:r>
    </w:p>
    <w:p w14:paraId="0F3436C1" w14:textId="77777777" w:rsidR="00E20E02" w:rsidRDefault="007468A0">
      <w:pPr>
        <w:pStyle w:val="BodyText"/>
      </w:pPr>
      <w:r>
        <w:t>These scenarios describe what should happen when a stimulus arrives at the system.</w:t>
      </w:r>
    </w:p>
    <w:p w14:paraId="61254801" w14:textId="77777777" w:rsidR="00E20E02" w:rsidRDefault="007468A0">
      <w:pPr>
        <w:pStyle w:val="BodyText"/>
      </w:pPr>
      <w:r>
        <w:t>For architects, two kinds of scenarios are important:</w:t>
      </w:r>
    </w:p>
    <w:p w14:paraId="6E48298C" w14:textId="77777777" w:rsidR="00E20E02" w:rsidRDefault="007468A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7468A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7468A0">
      <w:pPr>
        <w:pStyle w:val="FirstParagraph"/>
      </w:pPr>
      <w:r>
        <w:rPr>
          <w:bCs/>
        </w:rPr>
        <w:t>Motivation</w:t>
      </w:r>
    </w:p>
    <w:p w14:paraId="2B384844" w14:textId="77777777" w:rsidR="00E20E02" w:rsidRDefault="007468A0">
      <w:pPr>
        <w:pStyle w:val="BodyText"/>
      </w:pPr>
      <w:r>
        <w:t>Scenarios make quality requirements concrete and allow to more easily measure or decide whether they are fulfilled.</w:t>
      </w:r>
    </w:p>
    <w:p w14:paraId="293931F2" w14:textId="77777777" w:rsidR="00E20E02" w:rsidRDefault="007468A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7468A0">
      <w:pPr>
        <w:pStyle w:val="BodyText"/>
      </w:pPr>
      <w:r>
        <w:rPr>
          <w:b/>
          <w:bCs/>
        </w:rPr>
        <w:t>Form</w:t>
      </w:r>
    </w:p>
    <w:p w14:paraId="688F8BE2" w14:textId="77777777" w:rsidR="00E20E02" w:rsidRDefault="007468A0">
      <w:pPr>
        <w:pStyle w:val="BodyText"/>
      </w:pPr>
      <w:r>
        <w:t>Tabular or free form text.</w:t>
      </w:r>
    </w:p>
    <w:p w14:paraId="65F64EB1" w14:textId="77777777" w:rsidR="00E20E02" w:rsidRDefault="007468A0">
      <w:pPr>
        <w:pStyle w:val="Heading1"/>
      </w:pPr>
      <w:bookmarkStart w:id="56" w:name="section-technical-risks"/>
      <w:bookmarkEnd w:id="53"/>
      <w:bookmarkEnd w:id="55"/>
      <w:r>
        <w:lastRenderedPageBreak/>
        <w:t>Risks and Technical Debts</w:t>
      </w:r>
    </w:p>
    <w:p w14:paraId="3535C43A" w14:textId="77777777" w:rsidR="00E20E02" w:rsidRDefault="007468A0">
      <w:pPr>
        <w:pStyle w:val="FirstParagraph"/>
      </w:pPr>
      <w:r>
        <w:rPr>
          <w:bCs/>
        </w:rPr>
        <w:t>Contents</w:t>
      </w:r>
    </w:p>
    <w:p w14:paraId="6AB5BC6F" w14:textId="77777777" w:rsidR="00E20E02" w:rsidRDefault="007468A0">
      <w:pPr>
        <w:pStyle w:val="BodyText"/>
      </w:pPr>
      <w:r>
        <w:t>A list of identified technical risks or technical debts, ordered by priority</w:t>
      </w:r>
    </w:p>
    <w:p w14:paraId="590AE695" w14:textId="77777777" w:rsidR="00E20E02" w:rsidRDefault="007468A0">
      <w:pPr>
        <w:pStyle w:val="BodyText"/>
      </w:pPr>
      <w:r>
        <w:rPr>
          <w:b/>
          <w:bCs/>
        </w:rPr>
        <w:t>Motivation</w:t>
      </w:r>
    </w:p>
    <w:p w14:paraId="123CD06D" w14:textId="77777777" w:rsidR="00E20E02" w:rsidRDefault="007468A0">
      <w:pPr>
        <w:pStyle w:val="BodyText"/>
      </w:pPr>
      <w:r>
        <w:t>“Risk management is project management for grown-ups” (Tim Lister, Atlantic Systems Guild.)</w:t>
      </w:r>
    </w:p>
    <w:p w14:paraId="4214A776" w14:textId="77777777" w:rsidR="00E20E02" w:rsidRDefault="007468A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7468A0">
      <w:pPr>
        <w:pStyle w:val="BodyText"/>
      </w:pPr>
      <w:r>
        <w:rPr>
          <w:b/>
          <w:bCs/>
        </w:rPr>
        <w:t>Form</w:t>
      </w:r>
    </w:p>
    <w:p w14:paraId="36002ECD" w14:textId="77777777" w:rsidR="00E20E02" w:rsidRDefault="007468A0">
      <w:pPr>
        <w:pStyle w:val="BodyText"/>
      </w:pPr>
      <w:r>
        <w:t>List of risks and/or technical debts, probably including suggested measures to minimize, mitigate or avoid risks or reduce technical debts.</w:t>
      </w:r>
    </w:p>
    <w:p w14:paraId="401037E7" w14:textId="77777777" w:rsidR="00E20E02" w:rsidRDefault="007468A0">
      <w:pPr>
        <w:pStyle w:val="BodyText"/>
      </w:pPr>
      <w:r>
        <w:t xml:space="preserve">See </w:t>
      </w:r>
      <w:hyperlink r:id="rId40">
        <w:r w:rsidR="00E20E02">
          <w:rPr>
            <w:rStyle w:val="Hyperlink"/>
          </w:rPr>
          <w:t>Risks and Technical Debt</w:t>
        </w:r>
      </w:hyperlink>
      <w:r>
        <w:t xml:space="preserve"> in the arc42 documentation.</w:t>
      </w:r>
    </w:p>
    <w:p w14:paraId="493D730E" w14:textId="77777777" w:rsidR="00E20E02" w:rsidRDefault="007468A0">
      <w:pPr>
        <w:pStyle w:val="Heading1"/>
      </w:pPr>
      <w:bookmarkStart w:id="57" w:name="section-glossary"/>
      <w:bookmarkEnd w:id="56"/>
      <w:r>
        <w:t>Glossary</w:t>
      </w:r>
    </w:p>
    <w:p w14:paraId="0ECD939F" w14:textId="47B5630E" w:rsidR="00263D87" w:rsidRDefault="00263D87" w:rsidP="00263D87">
      <w:pPr>
        <w:pStyle w:val="TableCaption"/>
      </w:pPr>
      <w:bookmarkStart w:id="58" w:name="_Hlk192099292"/>
      <w:r>
        <w:t>Table 12.1 – Glossary</w:t>
      </w:r>
    </w:p>
    <w:tbl>
      <w:tblPr>
        <w:tblStyle w:val="Table"/>
        <w:tblW w:w="4749" w:type="pct"/>
        <w:tblLook w:val="0020" w:firstRow="1" w:lastRow="0" w:firstColumn="0" w:lastColumn="0" w:noHBand="0" w:noVBand="0"/>
      </w:tblPr>
      <w:tblGrid>
        <w:gridCol w:w="1068"/>
        <w:gridCol w:w="8027"/>
      </w:tblGrid>
      <w:tr w:rsidR="00263D87" w14:paraId="625F07DC"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7468A0">
            <w:pPr>
              <w:pStyle w:val="Compact"/>
            </w:pPr>
            <w:r>
              <w:t>Term</w:t>
            </w:r>
          </w:p>
        </w:tc>
        <w:tc>
          <w:tcPr>
            <w:tcW w:w="4413" w:type="pct"/>
          </w:tcPr>
          <w:p w14:paraId="747FB566" w14:textId="29092BB5" w:rsidR="00263D87" w:rsidRDefault="00263D87" w:rsidP="007468A0">
            <w:pPr>
              <w:pStyle w:val="Compact"/>
            </w:pPr>
            <w:r>
              <w:t>Definition</w:t>
            </w:r>
          </w:p>
        </w:tc>
      </w:tr>
      <w:tr w:rsidR="00EF1AB3" w14:paraId="2969D82F" w14:textId="77777777" w:rsidTr="007468A0">
        <w:tc>
          <w:tcPr>
            <w:tcW w:w="587" w:type="pct"/>
          </w:tcPr>
          <w:p w14:paraId="14117249" w14:textId="44A6DC39" w:rsidR="00EF1AB3" w:rsidRDefault="00EF1AB3" w:rsidP="007468A0">
            <w:pPr>
              <w:pStyle w:val="Tablecellcontents"/>
            </w:pPr>
            <w:r>
              <w:t>ADM</w:t>
            </w:r>
          </w:p>
        </w:tc>
        <w:tc>
          <w:tcPr>
            <w:tcW w:w="4413" w:type="pct"/>
          </w:tcPr>
          <w:p w14:paraId="7C5A25D2" w14:textId="6DEA0943" w:rsidR="00EF1AB3" w:rsidRDefault="00EF1AB3" w:rsidP="007468A0">
            <w:pPr>
              <w:pStyle w:val="Tablecellcontents"/>
            </w:pPr>
            <w:r>
              <w:t>Architecture Development Method – TOGAF</w:t>
            </w:r>
          </w:p>
        </w:tc>
      </w:tr>
      <w:tr w:rsidR="00EF1AB3" w14:paraId="30016C02" w14:textId="77777777" w:rsidTr="007468A0">
        <w:tc>
          <w:tcPr>
            <w:tcW w:w="587" w:type="pct"/>
          </w:tcPr>
          <w:p w14:paraId="2532AF8D" w14:textId="75485ADD" w:rsidR="00EF1AB3" w:rsidRDefault="00EF1AB3" w:rsidP="00EF1AB3">
            <w:pPr>
              <w:pStyle w:val="Tablecellcontents"/>
            </w:pPr>
            <w:r>
              <w:t>A</w:t>
            </w:r>
            <w:r w:rsidRPr="00623101">
              <w:t>GB</w:t>
            </w:r>
          </w:p>
        </w:tc>
        <w:tc>
          <w:tcPr>
            <w:tcW w:w="4413" w:type="pct"/>
          </w:tcPr>
          <w:p w14:paraId="24857C61" w14:textId="575653B8" w:rsidR="00EF1AB3" w:rsidRDefault="00EF1AB3" w:rsidP="00EF1AB3">
            <w:pPr>
              <w:pStyle w:val="Tablecellcontents"/>
            </w:pPr>
            <w:r>
              <w:t>Architecture</w:t>
            </w:r>
            <w:r w:rsidRPr="00623101">
              <w:t xml:space="preserve"> Governance Boar</w:t>
            </w:r>
            <w:r w:rsidR="001E1033">
              <w:t>d – T</w:t>
            </w:r>
            <w:r>
              <w:t>OGAF</w:t>
            </w:r>
          </w:p>
        </w:tc>
      </w:tr>
      <w:bookmarkEnd w:id="58"/>
      <w:tr w:rsidR="00EF1AB3" w14:paraId="132E6272" w14:textId="77777777" w:rsidTr="007468A0">
        <w:tc>
          <w:tcPr>
            <w:tcW w:w="587" w:type="pct"/>
          </w:tcPr>
          <w:p w14:paraId="72BD5BDC" w14:textId="39CC8383" w:rsidR="00EF1AB3" w:rsidRDefault="00EF1AB3" w:rsidP="00EF1AB3">
            <w:pPr>
              <w:pStyle w:val="Tablecellcontents"/>
            </w:pPr>
            <w:r>
              <w:t>ANW</w:t>
            </w:r>
          </w:p>
        </w:tc>
        <w:tc>
          <w:tcPr>
            <w:tcW w:w="4413" w:type="pct"/>
          </w:tcPr>
          <w:p w14:paraId="6579F810" w14:textId="14724812" w:rsidR="00EF1AB3" w:rsidRDefault="00EF1AB3" w:rsidP="00EF1AB3">
            <w:pPr>
              <w:pStyle w:val="Tablecellcontents"/>
            </w:pPr>
            <w:r>
              <w:t>American Ninja Warrior</w:t>
            </w:r>
          </w:p>
        </w:tc>
      </w:tr>
      <w:tr w:rsidR="00B00DC3" w14:paraId="423A23C8" w14:textId="77777777" w:rsidTr="007468A0">
        <w:tc>
          <w:tcPr>
            <w:tcW w:w="587" w:type="pct"/>
          </w:tcPr>
          <w:p w14:paraId="2FA30E4C" w14:textId="11FFCB89" w:rsidR="00B00DC3" w:rsidRDefault="00B00DC3" w:rsidP="00EF1AB3">
            <w:pPr>
              <w:pStyle w:val="Tablecellcontents"/>
            </w:pPr>
            <w:r>
              <w:t>ATR</w:t>
            </w:r>
          </w:p>
        </w:tc>
        <w:tc>
          <w:tcPr>
            <w:tcW w:w="4413" w:type="pct"/>
          </w:tcPr>
          <w:p w14:paraId="1D683807" w14:textId="1D3002B7" w:rsidR="00B00DC3" w:rsidRDefault="00B00DC3" w:rsidP="00EF1AB3">
            <w:pPr>
              <w:pStyle w:val="Tablecellcontents"/>
            </w:pPr>
            <w:r>
              <w:t>Authorization To Release</w:t>
            </w:r>
          </w:p>
        </w:tc>
      </w:tr>
      <w:tr w:rsidR="00C027B2" w14:paraId="6F47AEA2" w14:textId="77777777" w:rsidTr="007468A0">
        <w:tc>
          <w:tcPr>
            <w:tcW w:w="587" w:type="pct"/>
          </w:tcPr>
          <w:p w14:paraId="03F4B088" w14:textId="288BE7FC" w:rsidR="00C027B2" w:rsidRDefault="00C027B2" w:rsidP="00EF1AB3">
            <w:pPr>
              <w:pStyle w:val="Tablecellcontents"/>
            </w:pPr>
            <w:r>
              <w:t>CSNA</w:t>
            </w:r>
          </w:p>
        </w:tc>
        <w:tc>
          <w:tcPr>
            <w:tcW w:w="4413" w:type="pct"/>
          </w:tcPr>
          <w:p w14:paraId="5D24FE96" w14:textId="36EC2594" w:rsidR="00C027B2" w:rsidRDefault="00C027B2" w:rsidP="00EF1AB3">
            <w:pPr>
              <w:pStyle w:val="Tablecellcontents"/>
            </w:pPr>
            <w:r>
              <w:t>Central State Ninja Association</w:t>
            </w:r>
          </w:p>
        </w:tc>
      </w:tr>
      <w:tr w:rsidR="00EF1AB3" w14:paraId="65E4C512" w14:textId="77777777" w:rsidTr="007468A0">
        <w:tc>
          <w:tcPr>
            <w:tcW w:w="587" w:type="pct"/>
          </w:tcPr>
          <w:p w14:paraId="6F37021C" w14:textId="17D75995" w:rsidR="00EF1AB3" w:rsidRDefault="00EF1AB3" w:rsidP="00EF1AB3">
            <w:pPr>
              <w:pStyle w:val="Tablecellcontents"/>
            </w:pPr>
            <w:r>
              <w:t>EAO</w:t>
            </w:r>
          </w:p>
        </w:tc>
        <w:tc>
          <w:tcPr>
            <w:tcW w:w="4413" w:type="pct"/>
          </w:tcPr>
          <w:p w14:paraId="2C58CE08" w14:textId="5E7725EA" w:rsidR="00EF1AB3" w:rsidRDefault="00EF1AB3" w:rsidP="00EF1AB3">
            <w:pPr>
              <w:pStyle w:val="Tablecellcontents"/>
            </w:pPr>
            <w:r>
              <w:t>Enterprise Architecture Office</w:t>
            </w:r>
          </w:p>
        </w:tc>
      </w:tr>
      <w:tr w:rsidR="00E06B74" w14:paraId="37913156" w14:textId="77777777" w:rsidTr="007468A0">
        <w:tc>
          <w:tcPr>
            <w:tcW w:w="587" w:type="pct"/>
          </w:tcPr>
          <w:p w14:paraId="6541BD51" w14:textId="299350C6" w:rsidR="00E06B74" w:rsidRDefault="00E06B74" w:rsidP="00EF1AB3">
            <w:pPr>
              <w:pStyle w:val="Tablecellcontents"/>
            </w:pPr>
            <w:r>
              <w:t>EDO</w:t>
            </w:r>
          </w:p>
        </w:tc>
        <w:tc>
          <w:tcPr>
            <w:tcW w:w="4413" w:type="pct"/>
          </w:tcPr>
          <w:p w14:paraId="2608B840" w14:textId="759382F3" w:rsidR="00E06B74" w:rsidRDefault="00E06B74" w:rsidP="00EF1AB3">
            <w:pPr>
              <w:pStyle w:val="Tablecellcontents"/>
            </w:pPr>
            <w:r>
              <w:t>Event-Driven Architecture</w:t>
            </w:r>
          </w:p>
        </w:tc>
      </w:tr>
      <w:tr w:rsidR="00C027B2" w14:paraId="5C012EC6" w14:textId="77777777" w:rsidTr="007468A0">
        <w:tc>
          <w:tcPr>
            <w:tcW w:w="587" w:type="pct"/>
          </w:tcPr>
          <w:p w14:paraId="7C173807" w14:textId="6D512D52" w:rsidR="00C027B2" w:rsidRDefault="00C027B2" w:rsidP="00EF1AB3">
            <w:pPr>
              <w:pStyle w:val="Tablecellcontents"/>
            </w:pPr>
            <w:r>
              <w:t>FINA</w:t>
            </w:r>
          </w:p>
        </w:tc>
        <w:tc>
          <w:tcPr>
            <w:tcW w:w="4413" w:type="pct"/>
          </w:tcPr>
          <w:p w14:paraId="21CD4C9F" w14:textId="39D7C88A" w:rsidR="00C027B2" w:rsidRDefault="00C027B2" w:rsidP="00EF1AB3">
            <w:pPr>
              <w:pStyle w:val="Tablecellcontents"/>
            </w:pPr>
            <w:r w:rsidRPr="00C027B2">
              <w:t>Federation of International Ninja Athletics</w:t>
            </w:r>
          </w:p>
        </w:tc>
      </w:tr>
      <w:tr w:rsidR="00E06B74" w14:paraId="05C4D3B3" w14:textId="77777777" w:rsidTr="007468A0">
        <w:tc>
          <w:tcPr>
            <w:tcW w:w="587" w:type="pct"/>
          </w:tcPr>
          <w:p w14:paraId="4FAF3379" w14:textId="5916CA2D" w:rsidR="00E06B74" w:rsidRDefault="00E06B74" w:rsidP="00EF1AB3">
            <w:pPr>
              <w:pStyle w:val="Tablecellcontents"/>
            </w:pPr>
            <w:r>
              <w:t>FOA</w:t>
            </w:r>
          </w:p>
        </w:tc>
        <w:tc>
          <w:tcPr>
            <w:tcW w:w="4413" w:type="pct"/>
          </w:tcPr>
          <w:p w14:paraId="0F5688A5" w14:textId="217FA1C2" w:rsidR="00E06B74" w:rsidRPr="00C027B2" w:rsidRDefault="00E06B74" w:rsidP="00EF1AB3">
            <w:pPr>
              <w:pStyle w:val="Tablecellcontents"/>
            </w:pPr>
            <w:r>
              <w:t>Feature-Oriented (modular) Architecture</w:t>
            </w:r>
          </w:p>
        </w:tc>
      </w:tr>
      <w:tr w:rsidR="00C027B2" w14:paraId="4C3B8652" w14:textId="77777777" w:rsidTr="007468A0">
        <w:tc>
          <w:tcPr>
            <w:tcW w:w="587" w:type="pct"/>
          </w:tcPr>
          <w:p w14:paraId="24095274" w14:textId="18741D2B" w:rsidR="00C027B2" w:rsidRDefault="00C027B2" w:rsidP="00EF1AB3">
            <w:pPr>
              <w:pStyle w:val="Tablecellcontents"/>
            </w:pPr>
            <w:r>
              <w:t>ISP</w:t>
            </w:r>
          </w:p>
        </w:tc>
        <w:tc>
          <w:tcPr>
            <w:tcW w:w="4413" w:type="pct"/>
          </w:tcPr>
          <w:p w14:paraId="14AD023C" w14:textId="19F7D247" w:rsidR="00C027B2" w:rsidRPr="00C027B2" w:rsidRDefault="00C027B2" w:rsidP="00EF1AB3">
            <w:pPr>
              <w:pStyle w:val="Tablecellcontents"/>
            </w:pPr>
            <w:r>
              <w:t>Internet Service Provider</w:t>
            </w:r>
          </w:p>
        </w:tc>
      </w:tr>
      <w:tr w:rsidR="00EF1AB3" w14:paraId="50578564" w14:textId="77777777" w:rsidTr="007468A0">
        <w:tc>
          <w:tcPr>
            <w:tcW w:w="587" w:type="pct"/>
          </w:tcPr>
          <w:p w14:paraId="467B7EB0" w14:textId="0FF30837" w:rsidR="00EF1AB3" w:rsidRPr="00623101" w:rsidRDefault="00EF1AB3" w:rsidP="00EF1AB3">
            <w:pPr>
              <w:pStyle w:val="Tablecellcontents"/>
            </w:pPr>
            <w:r>
              <w:t>TOGAF</w:t>
            </w:r>
          </w:p>
        </w:tc>
        <w:tc>
          <w:tcPr>
            <w:tcW w:w="4413" w:type="pct"/>
          </w:tcPr>
          <w:p w14:paraId="0AB802FE" w14:textId="794E0FE5" w:rsidR="00EF1AB3" w:rsidRPr="00623101" w:rsidRDefault="00EF1AB3" w:rsidP="00EF1AB3">
            <w:pPr>
              <w:pStyle w:val="Tablecellcontents"/>
            </w:pPr>
            <w:r>
              <w:t>The Open Group Architecture Framework</w:t>
            </w:r>
          </w:p>
        </w:tc>
      </w:tr>
      <w:tr w:rsidR="00C027B2" w14:paraId="17C2FFA7" w14:textId="77777777" w:rsidTr="007468A0">
        <w:tc>
          <w:tcPr>
            <w:tcW w:w="587" w:type="pct"/>
          </w:tcPr>
          <w:p w14:paraId="581E4590" w14:textId="6F65F8A4" w:rsidR="00C027B2" w:rsidRDefault="00C027B2" w:rsidP="00EF1AB3">
            <w:pPr>
              <w:pStyle w:val="Tablecellcontents"/>
            </w:pPr>
            <w:r>
              <w:t>UNAA</w:t>
            </w:r>
          </w:p>
        </w:tc>
        <w:tc>
          <w:tcPr>
            <w:tcW w:w="4413" w:type="pct"/>
          </w:tcPr>
          <w:p w14:paraId="1C5F86CC" w14:textId="176A9EF0" w:rsidR="00C027B2" w:rsidRDefault="00C027B2" w:rsidP="00EF1AB3">
            <w:pPr>
              <w:pStyle w:val="Tablecellcontents"/>
            </w:pPr>
            <w:r>
              <w:t>Ultimate Ninja Athlete Association</w:t>
            </w:r>
          </w:p>
        </w:tc>
      </w:tr>
    </w:tbl>
    <w:bookmarkEnd w:id="57"/>
    <w:p w14:paraId="0C06B1DC" w14:textId="109449CB" w:rsidR="00894CE1" w:rsidRDefault="003D03B0" w:rsidP="003D03B0">
      <w:pPr>
        <w:pStyle w:val="Heading1"/>
      </w:pPr>
      <w:r>
        <w:t>References</w:t>
      </w:r>
    </w:p>
    <w:p w14:paraId="36497027" w14:textId="0ADA4B3D" w:rsid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41" w:history="1">
        <w:r w:rsidRPr="00534EA5">
          <w:rPr>
            <w:rStyle w:val="Hyperlink"/>
          </w:rPr>
          <w:t>https://mjremijan.blogspot.com/2022/11/pragmatic-strategy-for-deconstructing.html</w:t>
        </w:r>
      </w:hyperlink>
      <w:r>
        <w:t xml:space="preserve"> </w:t>
      </w:r>
    </w:p>
    <w:p w14:paraId="6848494E" w14:textId="77777777" w:rsidR="000601EE" w:rsidRDefault="003D3C63" w:rsidP="003D03B0">
      <w:pPr>
        <w:pStyle w:val="BodyText"/>
        <w:ind w:left="720" w:hanging="720"/>
      </w:pPr>
      <w:r w:rsidRPr="003D3C63">
        <w:rPr>
          <w:i/>
          <w:iCs/>
        </w:rPr>
        <w:lastRenderedPageBreak/>
        <w:t>ISO 25010</w:t>
      </w:r>
      <w:r w:rsidRPr="003D3C63">
        <w:t xml:space="preserve">. (n.d.). </w:t>
      </w:r>
      <w:hyperlink r:id="rId42" w:history="1">
        <w:r w:rsidRPr="00534EA5">
          <w:rPr>
            <w:rStyle w:val="Hyperlink"/>
          </w:rPr>
          <w:t>https://iso25000.com/index.php/en/iso-25000-standards/iso-25010</w:t>
        </w:r>
      </w:hyperlink>
    </w:p>
    <w:p w14:paraId="6A81F1A6" w14:textId="74303D9F" w:rsidR="000601EE" w:rsidRDefault="000601EE" w:rsidP="000601EE">
      <w:pPr>
        <w:pStyle w:val="BodyText"/>
        <w:ind w:left="720" w:hanging="720"/>
      </w:pPr>
      <w:r>
        <w:rPr>
          <w:i/>
          <w:iCs/>
        </w:rPr>
        <w:t>Arc42</w:t>
      </w:r>
      <w:r w:rsidRPr="000601EE">
        <w:t xml:space="preserve">. (n.d.). Arc42 Documentation. </w:t>
      </w:r>
      <w:hyperlink r:id="rId43" w:history="1">
        <w:r w:rsidRPr="000601EE">
          <w:rPr>
            <w:rStyle w:val="Hyperlink"/>
          </w:rPr>
          <w:t>https://docs.arc42.org/home</w:t>
        </w:r>
      </w:hyperlink>
      <w:r>
        <w:t xml:space="preserve"> </w:t>
      </w:r>
    </w:p>
    <w:p w14:paraId="2708F426" w14:textId="17F32A20" w:rsidR="000601EE" w:rsidRPr="000601EE" w:rsidRDefault="000601EE" w:rsidP="000601EE">
      <w:pPr>
        <w:pStyle w:val="BodyText"/>
        <w:ind w:left="720" w:hanging="720"/>
      </w:pPr>
      <w:r>
        <w:rPr>
          <w:i/>
          <w:iCs/>
        </w:rPr>
        <w:t>C4 Model</w:t>
      </w:r>
      <w:r w:rsidRPr="000601EE">
        <w:t xml:space="preserve">. (n.d.). C4 Model. </w:t>
      </w:r>
      <w:hyperlink r:id="rId44" w:history="1">
        <w:r w:rsidRPr="000601EE">
          <w:rPr>
            <w:rStyle w:val="Hyperlink"/>
          </w:rPr>
          <w:t>https://c4model.com</w:t>
        </w:r>
      </w:hyperlink>
      <w:r>
        <w:t xml:space="preserve"> </w:t>
      </w:r>
    </w:p>
    <w:p w14:paraId="32F3BF55" w14:textId="305C03C2" w:rsidR="00AA5B81" w:rsidRPr="00AA5B81" w:rsidRDefault="00AA5B81" w:rsidP="00AA5B81">
      <w:pPr>
        <w:pStyle w:val="BodyText"/>
        <w:ind w:left="720" w:hanging="720"/>
        <w:rPr>
          <w:i/>
          <w:iCs/>
        </w:rPr>
      </w:pPr>
      <w:r w:rsidRPr="00AA5B81">
        <w:rPr>
          <w:i/>
          <w:iCs/>
        </w:rPr>
        <w:t>The TOGAF® Standard</w:t>
      </w:r>
      <w:r>
        <w:rPr>
          <w:i/>
          <w:iCs/>
        </w:rPr>
        <w:t xml:space="preserve"> </w:t>
      </w:r>
      <w:r w:rsidRPr="00AA5B81">
        <w:rPr>
          <w:i/>
          <w:iCs/>
        </w:rPr>
        <w:t>Architecture Development Method</w:t>
      </w:r>
      <w:r w:rsidRPr="00AA5B81">
        <w:t xml:space="preserve">. (n.d.). </w:t>
      </w:r>
      <w:hyperlink r:id="rId45" w:history="1">
        <w:r w:rsidRPr="00AA5B81">
          <w:rPr>
            <w:rStyle w:val="Hyperlink"/>
          </w:rPr>
          <w:t>https://pubs.opengroup.org/togaf-standard/adm/</w:t>
        </w:r>
      </w:hyperlink>
      <w:r>
        <w:t xml:space="preserve"> </w:t>
      </w:r>
    </w:p>
    <w:p w14:paraId="181AEEEA" w14:textId="25E943DD" w:rsidR="003D3C63" w:rsidRPr="003D03B0" w:rsidRDefault="000601EE" w:rsidP="000601EE">
      <w:pPr>
        <w:pStyle w:val="BodyText"/>
        <w:ind w:left="720" w:hanging="720"/>
      </w:pPr>
      <w:r>
        <w:t xml:space="preserve"> </w:t>
      </w:r>
    </w:p>
    <w:p w14:paraId="04A96795" w14:textId="15927460" w:rsidR="003D03B0" w:rsidRDefault="000F2CB8" w:rsidP="000F2CB8">
      <w:pPr>
        <w:pStyle w:val="Heading1"/>
      </w:pPr>
      <w:r>
        <w:t>Appendices</w:t>
      </w:r>
    </w:p>
    <w:p w14:paraId="3A2B5146" w14:textId="369D1595" w:rsidR="00BF15EF" w:rsidRDefault="00894CE1" w:rsidP="00894CE1">
      <w:pPr>
        <w:pStyle w:val="Heading1"/>
      </w:pPr>
      <w:r>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7468A0">
            <w:pPr>
              <w:pStyle w:val="Compact"/>
            </w:pPr>
            <w:r>
              <w:t>Colum</w:t>
            </w:r>
          </w:p>
        </w:tc>
        <w:tc>
          <w:tcPr>
            <w:tcW w:w="939" w:type="pct"/>
          </w:tcPr>
          <w:p w14:paraId="76B798B8" w14:textId="3C471EF5" w:rsidR="00894CE1" w:rsidRDefault="00894CE1" w:rsidP="007468A0">
            <w:pPr>
              <w:pStyle w:val="Compact"/>
            </w:pPr>
            <w:r>
              <w:t>Data Type</w:t>
            </w:r>
          </w:p>
        </w:tc>
        <w:tc>
          <w:tcPr>
            <w:tcW w:w="1316" w:type="pct"/>
          </w:tcPr>
          <w:p w14:paraId="7C6AD35C" w14:textId="72CDFCCA" w:rsidR="00894CE1" w:rsidRDefault="00894CE1" w:rsidP="007468A0">
            <w:pPr>
              <w:pStyle w:val="Compact"/>
            </w:pPr>
            <w:r>
              <w:t>Constraints</w:t>
            </w:r>
          </w:p>
        </w:tc>
        <w:tc>
          <w:tcPr>
            <w:tcW w:w="1419" w:type="pct"/>
          </w:tcPr>
          <w:p w14:paraId="6616A9A4" w14:textId="16EF6E72" w:rsidR="00894CE1" w:rsidRDefault="00894CE1" w:rsidP="007468A0">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Gym facebook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7468A0">
            <w:pPr>
              <w:pStyle w:val="Compact"/>
            </w:pPr>
            <w:r>
              <w:t>Colum</w:t>
            </w:r>
          </w:p>
        </w:tc>
        <w:tc>
          <w:tcPr>
            <w:tcW w:w="939" w:type="pct"/>
          </w:tcPr>
          <w:p w14:paraId="4FB6E2AD" w14:textId="77777777" w:rsidR="00894CE1" w:rsidRDefault="00894CE1" w:rsidP="007468A0">
            <w:pPr>
              <w:pStyle w:val="Compact"/>
            </w:pPr>
            <w:r>
              <w:t>Data Type</w:t>
            </w:r>
          </w:p>
        </w:tc>
        <w:tc>
          <w:tcPr>
            <w:tcW w:w="1316" w:type="pct"/>
          </w:tcPr>
          <w:p w14:paraId="3622E87B" w14:textId="77777777" w:rsidR="00894CE1" w:rsidRDefault="00894CE1" w:rsidP="007468A0">
            <w:pPr>
              <w:pStyle w:val="Compact"/>
            </w:pPr>
            <w:r>
              <w:t>Constraints</w:t>
            </w:r>
          </w:p>
        </w:tc>
        <w:tc>
          <w:tcPr>
            <w:tcW w:w="1419" w:type="pct"/>
          </w:tcPr>
          <w:p w14:paraId="743D8428" w14:textId="77777777" w:rsidR="00894CE1" w:rsidRDefault="00894CE1" w:rsidP="007468A0">
            <w:pPr>
              <w:pStyle w:val="Compact"/>
            </w:pPr>
            <w:r>
              <w:t>Comment</w:t>
            </w:r>
          </w:p>
        </w:tc>
      </w:tr>
      <w:tr w:rsidR="00894CE1" w14:paraId="0CB79D2F" w14:textId="77777777" w:rsidTr="007468A0">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7468A0">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7468A0">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7468A0">
            <w:pPr>
              <w:pStyle w:val="Compact"/>
            </w:pPr>
            <w:r>
              <w:t>Directory</w:t>
            </w:r>
          </w:p>
        </w:tc>
        <w:tc>
          <w:tcPr>
            <w:tcW w:w="3672" w:type="pct"/>
          </w:tcPr>
          <w:p w14:paraId="47A96B27" w14:textId="77777777" w:rsidR="00167376" w:rsidRDefault="00167376" w:rsidP="007468A0">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lastRenderedPageBreak/>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Ignore starts with #</w:t>
      </w:r>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t>GYM + GYM_ALIAS</w:t>
      </w:r>
    </w:p>
    <w:p w14:paraId="45EAE084" w14:textId="7F65A795" w:rsidR="00763A51" w:rsidRDefault="00763A51" w:rsidP="00763A51">
      <w:pPr>
        <w:pStyle w:val="BodyText"/>
        <w:numPr>
          <w:ilvl w:val="0"/>
          <w:numId w:val="25"/>
        </w:numPr>
      </w:pPr>
      <w:r>
        <w:t>Gym name exists</w:t>
      </w:r>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rPr>
          <w:noProof/>
        </w:rPr>
        <w:lastRenderedPageBreak/>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46"/>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1C876" w14:textId="77777777" w:rsidR="007D4AF1" w:rsidRDefault="007D4AF1">
      <w:pPr>
        <w:spacing w:after="0"/>
      </w:pPr>
      <w:r>
        <w:separator/>
      </w:r>
    </w:p>
  </w:endnote>
  <w:endnote w:type="continuationSeparator" w:id="0">
    <w:p w14:paraId="536E7B4A" w14:textId="77777777" w:rsidR="007D4AF1" w:rsidRDefault="007D4A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C6872" w14:textId="77777777" w:rsidR="007D4AF1" w:rsidRDefault="007D4AF1">
      <w:r>
        <w:separator/>
      </w:r>
    </w:p>
  </w:footnote>
  <w:footnote w:type="continuationSeparator" w:id="0">
    <w:p w14:paraId="273B941E" w14:textId="77777777" w:rsidR="007D4AF1" w:rsidRDefault="007D4A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73C35E2"/>
    <w:multiLevelType w:val="multilevel"/>
    <w:tmpl w:val="CBE6B14C"/>
    <w:numStyleLink w:val="HeadingsListStyle"/>
  </w:abstractNum>
  <w:abstractNum w:abstractNumId="4" w15:restartNumberingAfterBreak="0">
    <w:nsid w:val="128363BA"/>
    <w:multiLevelType w:val="hybridMultilevel"/>
    <w:tmpl w:val="D3F84CF6"/>
    <w:lvl w:ilvl="0" w:tplc="61127B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22744"/>
    <w:multiLevelType w:val="hybridMultilevel"/>
    <w:tmpl w:val="868ACD0A"/>
    <w:lvl w:ilvl="0" w:tplc="EF566FDC">
      <w:start w:val="3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341FA"/>
    <w:multiLevelType w:val="multilevel"/>
    <w:tmpl w:val="CBE6B14C"/>
    <w:numStyleLink w:val="HeadingsListStyle"/>
  </w:abstractNum>
  <w:abstractNum w:abstractNumId="7" w15:restartNumberingAfterBreak="0">
    <w:nsid w:val="25B95D7E"/>
    <w:multiLevelType w:val="hybridMultilevel"/>
    <w:tmpl w:val="66E269AC"/>
    <w:lvl w:ilvl="0" w:tplc="30C0950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95A60"/>
    <w:multiLevelType w:val="multilevel"/>
    <w:tmpl w:val="CBE6B14C"/>
    <w:numStyleLink w:val="HeadingsListStyle"/>
  </w:abstractNum>
  <w:abstractNum w:abstractNumId="9" w15:restartNumberingAfterBreak="0">
    <w:nsid w:val="2FCB3917"/>
    <w:multiLevelType w:val="hybridMultilevel"/>
    <w:tmpl w:val="5F2EEC34"/>
    <w:lvl w:ilvl="0" w:tplc="D9867FC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637E2C"/>
    <w:multiLevelType w:val="hybridMultilevel"/>
    <w:tmpl w:val="663ED4A6"/>
    <w:lvl w:ilvl="0" w:tplc="86C2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F1372"/>
    <w:multiLevelType w:val="hybridMultilevel"/>
    <w:tmpl w:val="47A026B0"/>
    <w:lvl w:ilvl="0" w:tplc="86C2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7428A"/>
    <w:multiLevelType w:val="multilevel"/>
    <w:tmpl w:val="CBE6B14C"/>
    <w:numStyleLink w:val="HeadingsListStyle"/>
  </w:abstractNum>
  <w:abstractNum w:abstractNumId="13" w15:restartNumberingAfterBreak="0">
    <w:nsid w:val="3E603C39"/>
    <w:multiLevelType w:val="hybridMultilevel"/>
    <w:tmpl w:val="B60EA970"/>
    <w:lvl w:ilvl="0" w:tplc="86C2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D27709"/>
    <w:multiLevelType w:val="multilevel"/>
    <w:tmpl w:val="CBE6B14C"/>
    <w:numStyleLink w:val="HeadingsListStyle"/>
  </w:abstractNum>
  <w:abstractNum w:abstractNumId="15" w15:restartNumberingAfterBreak="0">
    <w:nsid w:val="4AB12793"/>
    <w:multiLevelType w:val="multilevel"/>
    <w:tmpl w:val="CBE6B14C"/>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6" w15:restartNumberingAfterBreak="0">
    <w:nsid w:val="50CC5880"/>
    <w:multiLevelType w:val="multilevel"/>
    <w:tmpl w:val="CBE6B14C"/>
    <w:numStyleLink w:val="HeadingsListStyle"/>
  </w:abstractNum>
  <w:abstractNum w:abstractNumId="17"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A52B56"/>
    <w:multiLevelType w:val="hybridMultilevel"/>
    <w:tmpl w:val="AD8C66B8"/>
    <w:lvl w:ilvl="0" w:tplc="7186B0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E76FA9"/>
    <w:multiLevelType w:val="hybridMultilevel"/>
    <w:tmpl w:val="D6982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FC1305"/>
    <w:multiLevelType w:val="multilevel"/>
    <w:tmpl w:val="CBE6B14C"/>
    <w:numStyleLink w:val="HeadingsListStyle"/>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15"/>
  </w:num>
  <w:num w:numId="23" w16cid:durableId="188744476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6"/>
  </w:num>
  <w:num w:numId="25" w16cid:durableId="1087845628">
    <w:abstractNumId w:val="17"/>
  </w:num>
  <w:num w:numId="26" w16cid:durableId="535773506">
    <w:abstractNumId w:val="14"/>
  </w:num>
  <w:num w:numId="27" w16cid:durableId="436022683">
    <w:abstractNumId w:val="5"/>
  </w:num>
  <w:num w:numId="28" w16cid:durableId="625166218">
    <w:abstractNumId w:val="8"/>
  </w:num>
  <w:num w:numId="29" w16cid:durableId="1191531945">
    <w:abstractNumId w:val="20"/>
  </w:num>
  <w:num w:numId="30" w16cid:durableId="480195445">
    <w:abstractNumId w:val="16"/>
  </w:num>
  <w:num w:numId="31" w16cid:durableId="2014332376">
    <w:abstractNumId w:val="12"/>
  </w:num>
  <w:num w:numId="32" w16cid:durableId="443573558">
    <w:abstractNumId w:val="3"/>
  </w:num>
  <w:num w:numId="33" w16cid:durableId="880871503">
    <w:abstractNumId w:val="19"/>
  </w:num>
  <w:num w:numId="34" w16cid:durableId="150023161">
    <w:abstractNumId w:val="4"/>
  </w:num>
  <w:num w:numId="35" w16cid:durableId="6638785">
    <w:abstractNumId w:val="11"/>
  </w:num>
  <w:num w:numId="36" w16cid:durableId="63570253">
    <w:abstractNumId w:val="13"/>
  </w:num>
  <w:num w:numId="37" w16cid:durableId="1324317838">
    <w:abstractNumId w:val="10"/>
  </w:num>
  <w:num w:numId="38" w16cid:durableId="1091849054">
    <w:abstractNumId w:val="3"/>
  </w:num>
  <w:num w:numId="39" w16cid:durableId="1092504503">
    <w:abstractNumId w:val="9"/>
  </w:num>
  <w:num w:numId="40" w16cid:durableId="41487721">
    <w:abstractNumId w:val="7"/>
  </w:num>
  <w:num w:numId="41" w16cid:durableId="846191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00122"/>
    <w:rsid w:val="00003D61"/>
    <w:rsid w:val="000046EC"/>
    <w:rsid w:val="00011D95"/>
    <w:rsid w:val="00012FE5"/>
    <w:rsid w:val="00021779"/>
    <w:rsid w:val="00026616"/>
    <w:rsid w:val="00031FA7"/>
    <w:rsid w:val="000407F8"/>
    <w:rsid w:val="00053A0C"/>
    <w:rsid w:val="00056CD4"/>
    <w:rsid w:val="000601EE"/>
    <w:rsid w:val="0006111C"/>
    <w:rsid w:val="00082414"/>
    <w:rsid w:val="00091C0A"/>
    <w:rsid w:val="0009434A"/>
    <w:rsid w:val="000A71C3"/>
    <w:rsid w:val="000B1883"/>
    <w:rsid w:val="000B26C9"/>
    <w:rsid w:val="000B376D"/>
    <w:rsid w:val="000C31C3"/>
    <w:rsid w:val="000E2331"/>
    <w:rsid w:val="000E4312"/>
    <w:rsid w:val="000E6EA4"/>
    <w:rsid w:val="000F2CB8"/>
    <w:rsid w:val="00101E60"/>
    <w:rsid w:val="0010632D"/>
    <w:rsid w:val="00111FC9"/>
    <w:rsid w:val="001255C6"/>
    <w:rsid w:val="00133D07"/>
    <w:rsid w:val="001414EB"/>
    <w:rsid w:val="00142156"/>
    <w:rsid w:val="00142BC8"/>
    <w:rsid w:val="00147515"/>
    <w:rsid w:val="001657CA"/>
    <w:rsid w:val="00167376"/>
    <w:rsid w:val="00176773"/>
    <w:rsid w:val="00176849"/>
    <w:rsid w:val="00192612"/>
    <w:rsid w:val="001958CA"/>
    <w:rsid w:val="001A5684"/>
    <w:rsid w:val="001A5BA6"/>
    <w:rsid w:val="001B52FC"/>
    <w:rsid w:val="001C041E"/>
    <w:rsid w:val="001C1C14"/>
    <w:rsid w:val="001C28F2"/>
    <w:rsid w:val="001D1AD6"/>
    <w:rsid w:val="001D2750"/>
    <w:rsid w:val="001D5868"/>
    <w:rsid w:val="001D6627"/>
    <w:rsid w:val="001E1033"/>
    <w:rsid w:val="001E1FAE"/>
    <w:rsid w:val="001E361E"/>
    <w:rsid w:val="001E5223"/>
    <w:rsid w:val="001F47EC"/>
    <w:rsid w:val="001F7E15"/>
    <w:rsid w:val="00200999"/>
    <w:rsid w:val="00211997"/>
    <w:rsid w:val="002130BF"/>
    <w:rsid w:val="002130C2"/>
    <w:rsid w:val="0021442C"/>
    <w:rsid w:val="00251B8E"/>
    <w:rsid w:val="00256A51"/>
    <w:rsid w:val="00263D87"/>
    <w:rsid w:val="0026692F"/>
    <w:rsid w:val="0027001C"/>
    <w:rsid w:val="00273A70"/>
    <w:rsid w:val="00277DA3"/>
    <w:rsid w:val="00286F1E"/>
    <w:rsid w:val="00290A96"/>
    <w:rsid w:val="0029391F"/>
    <w:rsid w:val="002A528F"/>
    <w:rsid w:val="002A66F0"/>
    <w:rsid w:val="002B50FA"/>
    <w:rsid w:val="002C071C"/>
    <w:rsid w:val="002C0A34"/>
    <w:rsid w:val="002C0F62"/>
    <w:rsid w:val="002C3E51"/>
    <w:rsid w:val="002C525C"/>
    <w:rsid w:val="002C7A9A"/>
    <w:rsid w:val="002D5684"/>
    <w:rsid w:val="002E24C2"/>
    <w:rsid w:val="002E5E84"/>
    <w:rsid w:val="00301881"/>
    <w:rsid w:val="00306CBC"/>
    <w:rsid w:val="00315C04"/>
    <w:rsid w:val="00323DB3"/>
    <w:rsid w:val="00326E60"/>
    <w:rsid w:val="00340E90"/>
    <w:rsid w:val="00343956"/>
    <w:rsid w:val="00345DD3"/>
    <w:rsid w:val="003462C0"/>
    <w:rsid w:val="003602F1"/>
    <w:rsid w:val="003710EB"/>
    <w:rsid w:val="003747BA"/>
    <w:rsid w:val="00377056"/>
    <w:rsid w:val="00377566"/>
    <w:rsid w:val="003A1F4F"/>
    <w:rsid w:val="003A72DB"/>
    <w:rsid w:val="003B1D18"/>
    <w:rsid w:val="003B4FD4"/>
    <w:rsid w:val="003B7337"/>
    <w:rsid w:val="003B7A14"/>
    <w:rsid w:val="003C1BB6"/>
    <w:rsid w:val="003C45D3"/>
    <w:rsid w:val="003C66F5"/>
    <w:rsid w:val="003D03B0"/>
    <w:rsid w:val="003D3C63"/>
    <w:rsid w:val="003D791C"/>
    <w:rsid w:val="003F08EE"/>
    <w:rsid w:val="003F733D"/>
    <w:rsid w:val="003F7D44"/>
    <w:rsid w:val="0040496A"/>
    <w:rsid w:val="00424F30"/>
    <w:rsid w:val="00426700"/>
    <w:rsid w:val="00453878"/>
    <w:rsid w:val="00461D89"/>
    <w:rsid w:val="0046265B"/>
    <w:rsid w:val="004827A0"/>
    <w:rsid w:val="004844BC"/>
    <w:rsid w:val="00490BB8"/>
    <w:rsid w:val="004B5F8B"/>
    <w:rsid w:val="004B64E2"/>
    <w:rsid w:val="004C7EE5"/>
    <w:rsid w:val="004D19AA"/>
    <w:rsid w:val="004D323E"/>
    <w:rsid w:val="004E1113"/>
    <w:rsid w:val="004E286A"/>
    <w:rsid w:val="004E2BCE"/>
    <w:rsid w:val="004E5F95"/>
    <w:rsid w:val="0050003E"/>
    <w:rsid w:val="00505642"/>
    <w:rsid w:val="00512E17"/>
    <w:rsid w:val="00515A62"/>
    <w:rsid w:val="00525760"/>
    <w:rsid w:val="00527360"/>
    <w:rsid w:val="005329C5"/>
    <w:rsid w:val="00536866"/>
    <w:rsid w:val="00541072"/>
    <w:rsid w:val="0055622C"/>
    <w:rsid w:val="00571F17"/>
    <w:rsid w:val="00575407"/>
    <w:rsid w:val="00584E9E"/>
    <w:rsid w:val="005B073D"/>
    <w:rsid w:val="005B3403"/>
    <w:rsid w:val="005C5E7E"/>
    <w:rsid w:val="005D167F"/>
    <w:rsid w:val="005D285E"/>
    <w:rsid w:val="005D51D2"/>
    <w:rsid w:val="005D77C3"/>
    <w:rsid w:val="005E1FA8"/>
    <w:rsid w:val="005E41CF"/>
    <w:rsid w:val="005E6E4D"/>
    <w:rsid w:val="0060035D"/>
    <w:rsid w:val="00601B95"/>
    <w:rsid w:val="00610FA5"/>
    <w:rsid w:val="0061342C"/>
    <w:rsid w:val="00623101"/>
    <w:rsid w:val="0062392D"/>
    <w:rsid w:val="00635365"/>
    <w:rsid w:val="006567F7"/>
    <w:rsid w:val="00670F05"/>
    <w:rsid w:val="00674E85"/>
    <w:rsid w:val="00683DFD"/>
    <w:rsid w:val="00684824"/>
    <w:rsid w:val="00692A1A"/>
    <w:rsid w:val="00692EE5"/>
    <w:rsid w:val="006A4B6D"/>
    <w:rsid w:val="006A7F75"/>
    <w:rsid w:val="006C2F34"/>
    <w:rsid w:val="006D010A"/>
    <w:rsid w:val="006D13D4"/>
    <w:rsid w:val="006D5E8E"/>
    <w:rsid w:val="006E40EB"/>
    <w:rsid w:val="00700EBA"/>
    <w:rsid w:val="00704603"/>
    <w:rsid w:val="00705767"/>
    <w:rsid w:val="00706E48"/>
    <w:rsid w:val="00723410"/>
    <w:rsid w:val="00743703"/>
    <w:rsid w:val="007468A0"/>
    <w:rsid w:val="0076140C"/>
    <w:rsid w:val="00763A51"/>
    <w:rsid w:val="00774608"/>
    <w:rsid w:val="007778E3"/>
    <w:rsid w:val="007A14E6"/>
    <w:rsid w:val="007A3271"/>
    <w:rsid w:val="007A64FF"/>
    <w:rsid w:val="007B44BA"/>
    <w:rsid w:val="007C3AA8"/>
    <w:rsid w:val="007C6407"/>
    <w:rsid w:val="007D4AF1"/>
    <w:rsid w:val="007E38C1"/>
    <w:rsid w:val="007E3FC5"/>
    <w:rsid w:val="007F06D9"/>
    <w:rsid w:val="007F5002"/>
    <w:rsid w:val="00800BD5"/>
    <w:rsid w:val="00803D82"/>
    <w:rsid w:val="008232D1"/>
    <w:rsid w:val="00831A18"/>
    <w:rsid w:val="00832121"/>
    <w:rsid w:val="008321AB"/>
    <w:rsid w:val="00834FA8"/>
    <w:rsid w:val="0084781B"/>
    <w:rsid w:val="00861F01"/>
    <w:rsid w:val="00867377"/>
    <w:rsid w:val="00883F0B"/>
    <w:rsid w:val="0089045C"/>
    <w:rsid w:val="00891962"/>
    <w:rsid w:val="00894CE1"/>
    <w:rsid w:val="008A63D7"/>
    <w:rsid w:val="008B04B6"/>
    <w:rsid w:val="008C1852"/>
    <w:rsid w:val="008C455B"/>
    <w:rsid w:val="008D12D0"/>
    <w:rsid w:val="008D1DF3"/>
    <w:rsid w:val="008D4D4C"/>
    <w:rsid w:val="008D7B35"/>
    <w:rsid w:val="008D7D2C"/>
    <w:rsid w:val="008E5A5C"/>
    <w:rsid w:val="00911F5B"/>
    <w:rsid w:val="0091317D"/>
    <w:rsid w:val="00913B08"/>
    <w:rsid w:val="0092520B"/>
    <w:rsid w:val="00931071"/>
    <w:rsid w:val="0093540C"/>
    <w:rsid w:val="00935869"/>
    <w:rsid w:val="009546FF"/>
    <w:rsid w:val="0096434C"/>
    <w:rsid w:val="00971544"/>
    <w:rsid w:val="00972E3C"/>
    <w:rsid w:val="00973F21"/>
    <w:rsid w:val="00986D64"/>
    <w:rsid w:val="0099457C"/>
    <w:rsid w:val="00994C27"/>
    <w:rsid w:val="009A1AB6"/>
    <w:rsid w:val="009A3A05"/>
    <w:rsid w:val="009B13EE"/>
    <w:rsid w:val="009B3462"/>
    <w:rsid w:val="009C0633"/>
    <w:rsid w:val="009D7574"/>
    <w:rsid w:val="009E21F1"/>
    <w:rsid w:val="009E3483"/>
    <w:rsid w:val="009F214D"/>
    <w:rsid w:val="009F4261"/>
    <w:rsid w:val="009F7D65"/>
    <w:rsid w:val="00A101CD"/>
    <w:rsid w:val="00A16B9F"/>
    <w:rsid w:val="00A34A75"/>
    <w:rsid w:val="00A37EFD"/>
    <w:rsid w:val="00A80DB3"/>
    <w:rsid w:val="00A85F21"/>
    <w:rsid w:val="00A862DA"/>
    <w:rsid w:val="00A90FB0"/>
    <w:rsid w:val="00A9143C"/>
    <w:rsid w:val="00A9461C"/>
    <w:rsid w:val="00A973D7"/>
    <w:rsid w:val="00AA4D9A"/>
    <w:rsid w:val="00AA5B81"/>
    <w:rsid w:val="00AB4E93"/>
    <w:rsid w:val="00AC02FD"/>
    <w:rsid w:val="00AC0F0A"/>
    <w:rsid w:val="00AC284C"/>
    <w:rsid w:val="00AC330C"/>
    <w:rsid w:val="00AC777B"/>
    <w:rsid w:val="00AD0ABA"/>
    <w:rsid w:val="00AE3E78"/>
    <w:rsid w:val="00AE5026"/>
    <w:rsid w:val="00AF2B15"/>
    <w:rsid w:val="00AF5825"/>
    <w:rsid w:val="00B00DC3"/>
    <w:rsid w:val="00B023DF"/>
    <w:rsid w:val="00B02E63"/>
    <w:rsid w:val="00B0386B"/>
    <w:rsid w:val="00B324B0"/>
    <w:rsid w:val="00B46424"/>
    <w:rsid w:val="00B56A8A"/>
    <w:rsid w:val="00B624A0"/>
    <w:rsid w:val="00B71974"/>
    <w:rsid w:val="00B727FD"/>
    <w:rsid w:val="00B76CED"/>
    <w:rsid w:val="00B83235"/>
    <w:rsid w:val="00B85680"/>
    <w:rsid w:val="00B85E85"/>
    <w:rsid w:val="00B86707"/>
    <w:rsid w:val="00B956D8"/>
    <w:rsid w:val="00BA4CB3"/>
    <w:rsid w:val="00BA577D"/>
    <w:rsid w:val="00BB1922"/>
    <w:rsid w:val="00BB380E"/>
    <w:rsid w:val="00BE2C31"/>
    <w:rsid w:val="00BE6772"/>
    <w:rsid w:val="00BF15EF"/>
    <w:rsid w:val="00C027B2"/>
    <w:rsid w:val="00C037F0"/>
    <w:rsid w:val="00C03DE2"/>
    <w:rsid w:val="00C068D5"/>
    <w:rsid w:val="00C15150"/>
    <w:rsid w:val="00C15491"/>
    <w:rsid w:val="00C17E12"/>
    <w:rsid w:val="00C23CD6"/>
    <w:rsid w:val="00C25821"/>
    <w:rsid w:val="00C3027E"/>
    <w:rsid w:val="00C4316C"/>
    <w:rsid w:val="00C46347"/>
    <w:rsid w:val="00C657AF"/>
    <w:rsid w:val="00C71CC9"/>
    <w:rsid w:val="00C747F4"/>
    <w:rsid w:val="00C776F8"/>
    <w:rsid w:val="00CC0353"/>
    <w:rsid w:val="00CC18E3"/>
    <w:rsid w:val="00CC5F29"/>
    <w:rsid w:val="00CD2858"/>
    <w:rsid w:val="00CD4BCD"/>
    <w:rsid w:val="00CD74D5"/>
    <w:rsid w:val="00CE1828"/>
    <w:rsid w:val="00CE5B9C"/>
    <w:rsid w:val="00D05154"/>
    <w:rsid w:val="00D07636"/>
    <w:rsid w:val="00D12628"/>
    <w:rsid w:val="00D13F5C"/>
    <w:rsid w:val="00D1550A"/>
    <w:rsid w:val="00D16AF1"/>
    <w:rsid w:val="00D22C48"/>
    <w:rsid w:val="00D23FB5"/>
    <w:rsid w:val="00D2490F"/>
    <w:rsid w:val="00D25FA6"/>
    <w:rsid w:val="00D31AEE"/>
    <w:rsid w:val="00D351BA"/>
    <w:rsid w:val="00D3686C"/>
    <w:rsid w:val="00D54B72"/>
    <w:rsid w:val="00D572A2"/>
    <w:rsid w:val="00D651A4"/>
    <w:rsid w:val="00D75997"/>
    <w:rsid w:val="00D91A51"/>
    <w:rsid w:val="00DA7029"/>
    <w:rsid w:val="00DA784A"/>
    <w:rsid w:val="00DD5578"/>
    <w:rsid w:val="00DE0B73"/>
    <w:rsid w:val="00DE6CA2"/>
    <w:rsid w:val="00DF0B5B"/>
    <w:rsid w:val="00DF4592"/>
    <w:rsid w:val="00DF4A94"/>
    <w:rsid w:val="00E022D4"/>
    <w:rsid w:val="00E04629"/>
    <w:rsid w:val="00E04935"/>
    <w:rsid w:val="00E06216"/>
    <w:rsid w:val="00E06B74"/>
    <w:rsid w:val="00E20758"/>
    <w:rsid w:val="00E20E02"/>
    <w:rsid w:val="00E3702F"/>
    <w:rsid w:val="00E440CF"/>
    <w:rsid w:val="00E44689"/>
    <w:rsid w:val="00E47917"/>
    <w:rsid w:val="00E47D8E"/>
    <w:rsid w:val="00E5048F"/>
    <w:rsid w:val="00E563B3"/>
    <w:rsid w:val="00E61FA9"/>
    <w:rsid w:val="00E727DB"/>
    <w:rsid w:val="00E76F47"/>
    <w:rsid w:val="00E80765"/>
    <w:rsid w:val="00E85E08"/>
    <w:rsid w:val="00E906DA"/>
    <w:rsid w:val="00E93799"/>
    <w:rsid w:val="00EA5E8A"/>
    <w:rsid w:val="00EB1C76"/>
    <w:rsid w:val="00EB6CAB"/>
    <w:rsid w:val="00ED6F8D"/>
    <w:rsid w:val="00EE1ECF"/>
    <w:rsid w:val="00EF1AB3"/>
    <w:rsid w:val="00F03A15"/>
    <w:rsid w:val="00F03F1B"/>
    <w:rsid w:val="00F11BB6"/>
    <w:rsid w:val="00F270FF"/>
    <w:rsid w:val="00F30B74"/>
    <w:rsid w:val="00F43623"/>
    <w:rsid w:val="00F43E94"/>
    <w:rsid w:val="00F44B14"/>
    <w:rsid w:val="00F55977"/>
    <w:rsid w:val="00F64065"/>
    <w:rsid w:val="00F647EF"/>
    <w:rsid w:val="00F71DB1"/>
    <w:rsid w:val="00F7449E"/>
    <w:rsid w:val="00F7494C"/>
    <w:rsid w:val="00F75005"/>
    <w:rsid w:val="00F756ED"/>
    <w:rsid w:val="00F775F7"/>
    <w:rsid w:val="00F80B19"/>
    <w:rsid w:val="00F84961"/>
    <w:rsid w:val="00F91C98"/>
    <w:rsid w:val="00F9232C"/>
    <w:rsid w:val="00F96E01"/>
    <w:rsid w:val="00FA2CBF"/>
    <w:rsid w:val="00FA5B13"/>
    <w:rsid w:val="00FB2A30"/>
    <w:rsid w:val="00FD260C"/>
    <w:rsid w:val="00FD4D97"/>
    <w:rsid w:val="00FE49BD"/>
    <w:rsid w:val="00FE6AF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56EB3F94-5085-4961-B7C4-12C6BE91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2BC8"/>
    <w:rPr>
      <w:sz w:val="22"/>
    </w:rPr>
  </w:style>
  <w:style w:type="paragraph" w:styleId="Heading1">
    <w:name w:val="heading 1"/>
    <w:basedOn w:val="Normal"/>
    <w:next w:val="BodyText"/>
    <w:uiPriority w:val="9"/>
    <w:qFormat/>
    <w:rsid w:val="00256A51"/>
    <w:pPr>
      <w:keepNext/>
      <w:keepLines/>
      <w:numPr>
        <w:numId w:val="3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56A51"/>
    <w:pPr>
      <w:keepNext/>
      <w:keepLines/>
      <w:numPr>
        <w:ilvl w:val="1"/>
        <w:numId w:val="3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256A51"/>
    <w:pPr>
      <w:keepNext/>
      <w:keepLines/>
      <w:numPr>
        <w:ilvl w:val="2"/>
        <w:numId w:val="3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256A51"/>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256A51"/>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256A51"/>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256A51"/>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256A51"/>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256A51"/>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next w:val="BodyText"/>
    <w:rsid w:val="005C5E7E"/>
    <w:pPr>
      <w:keepNext/>
      <w:jc w:val="center"/>
    </w:pPr>
  </w:style>
  <w:style w:type="paragraph" w:customStyle="1" w:styleId="ImageCaption">
    <w:name w:val="Image Caption"/>
    <w:basedOn w:val="Caption"/>
  </w:style>
  <w:style w:type="paragraph" w:customStyle="1" w:styleId="Figure">
    <w:name w:val="Figure"/>
    <w:basedOn w:val="Normal"/>
    <w:rsid w:val="002C525C"/>
    <w:pPr>
      <w:jc w:val="center"/>
    </w:pPr>
  </w:style>
  <w:style w:type="paragraph" w:customStyle="1" w:styleId="CaptionedFigure">
    <w:name w:val="Captioned Figure"/>
    <w:basedOn w:val="Figure"/>
    <w:next w:val="Normal"/>
    <w:rsid w:val="0040496A"/>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256A51"/>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4B64E2"/>
    <w:pPr>
      <w:spacing w:after="120"/>
    </w:pPr>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 w:type="paragraph" w:customStyle="1" w:styleId="FigureCaption">
    <w:name w:val="Figure Caption"/>
    <w:basedOn w:val="TableCaption"/>
    <w:next w:val="Figure"/>
    <w:qFormat/>
    <w:rsid w:val="002C525C"/>
  </w:style>
  <w:style w:type="paragraph" w:styleId="ListParagraph">
    <w:name w:val="List Paragraph"/>
    <w:basedOn w:val="Normal"/>
    <w:rsid w:val="00FE49BD"/>
    <w:pPr>
      <w:ind w:left="720"/>
      <w:contextualSpacing/>
    </w:pPr>
  </w:style>
  <w:style w:type="paragraph" w:styleId="Header">
    <w:name w:val="header"/>
    <w:basedOn w:val="Normal"/>
    <w:link w:val="HeaderChar"/>
    <w:rsid w:val="008D7B35"/>
    <w:pPr>
      <w:tabs>
        <w:tab w:val="center" w:pos="4680"/>
        <w:tab w:val="right" w:pos="9360"/>
      </w:tabs>
      <w:spacing w:after="0"/>
    </w:pPr>
  </w:style>
  <w:style w:type="character" w:customStyle="1" w:styleId="HeaderChar">
    <w:name w:val="Header Char"/>
    <w:basedOn w:val="DefaultParagraphFont"/>
    <w:link w:val="Header"/>
    <w:rsid w:val="008D7B35"/>
    <w:rPr>
      <w:sz w:val="22"/>
    </w:rPr>
  </w:style>
  <w:style w:type="paragraph" w:styleId="Footer">
    <w:name w:val="footer"/>
    <w:basedOn w:val="Normal"/>
    <w:link w:val="FooterChar"/>
    <w:rsid w:val="008D7B35"/>
    <w:pPr>
      <w:tabs>
        <w:tab w:val="center" w:pos="4680"/>
        <w:tab w:val="right" w:pos="9360"/>
      </w:tabs>
      <w:spacing w:after="0"/>
    </w:pPr>
  </w:style>
  <w:style w:type="character" w:customStyle="1" w:styleId="FooterChar">
    <w:name w:val="Footer Char"/>
    <w:basedOn w:val="DefaultParagraphFont"/>
    <w:link w:val="Footer"/>
    <w:rsid w:val="008D7B35"/>
    <w:rPr>
      <w:sz w:val="22"/>
    </w:rPr>
  </w:style>
  <w:style w:type="paragraph" w:styleId="IntenseQuote">
    <w:name w:val="Intense Quote"/>
    <w:basedOn w:val="Normal"/>
    <w:next w:val="Normal"/>
    <w:link w:val="IntenseQuoteChar"/>
    <w:rsid w:val="0021442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rsid w:val="0021442C"/>
    <w:rPr>
      <w:i/>
      <w:iCs/>
      <w:color w:val="4F81BD" w:themeColor="accent1"/>
      <w:sz w:val="22"/>
    </w:rPr>
  </w:style>
  <w:style w:type="paragraph" w:styleId="NoSpacing">
    <w:name w:val="No Spacing"/>
    <w:rsid w:val="00670F05"/>
    <w:pPr>
      <w:spacing w:after="0"/>
    </w:pPr>
    <w:rPr>
      <w:sz w:val="22"/>
    </w:rPr>
  </w:style>
  <w:style w:type="paragraph" w:customStyle="1" w:styleId="BlockCode">
    <w:name w:val="Block Code"/>
    <w:basedOn w:val="MessageHeader"/>
    <w:qFormat/>
    <w:rsid w:val="00971544"/>
    <w:pPr>
      <w:pBdr>
        <w:top w:val="single" w:sz="2" w:space="3" w:color="4F81BD" w:themeColor="accent1"/>
        <w:left w:val="single" w:sz="2" w:space="3" w:color="4F81BD" w:themeColor="accent1"/>
        <w:bottom w:val="single" w:sz="2" w:space="4" w:color="4F81BD" w:themeColor="accent1"/>
        <w:right w:val="single" w:sz="2" w:space="3" w:color="4F81BD" w:themeColor="accent1"/>
      </w:pBdr>
      <w:shd w:val="solid" w:color="E9EFF7" w:fill="auto"/>
      <w:ind w:left="86" w:firstLine="0"/>
    </w:pPr>
    <w:rPr>
      <w:rFonts w:ascii="Consolas" w:hAnsi="Consolas" w:cs="Courier New"/>
      <w:color w:val="1F497D" w:themeColor="text2"/>
      <w:sz w:val="20"/>
      <w:szCs w:val="22"/>
    </w:rPr>
  </w:style>
  <w:style w:type="paragraph" w:styleId="MessageHeader">
    <w:name w:val="Message Header"/>
    <w:basedOn w:val="Normal"/>
    <w:link w:val="MessageHeaderChar"/>
    <w:rsid w:val="00971544"/>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971544"/>
    <w:rPr>
      <w:rFonts w:asciiTheme="majorHAnsi" w:eastAsiaTheme="majorEastAsia" w:hAnsiTheme="majorHAnsi" w:cstheme="majorBidi"/>
      <w:shd w:val="pct20" w:color="auto" w:fill="auto"/>
    </w:rPr>
  </w:style>
  <w:style w:type="character" w:customStyle="1" w:styleId="Inlinecode">
    <w:name w:val="Inline code"/>
    <w:basedOn w:val="DefaultParagraphFont"/>
    <w:uiPriority w:val="1"/>
    <w:qFormat/>
    <w:rsid w:val="00971544"/>
    <w:rPr>
      <w:rFonts w:ascii="Consolas" w:hAnsi="Consolas" w:cs="Courier New"/>
      <w:color w:val="1F497D" w:themeColor="text2"/>
      <w:spacing w:val="0"/>
      <w:sz w:val="20"/>
      <w:szCs w:val="22"/>
      <w:bdr w:val="single" w:sz="2" w:space="0" w:color="1F497D" w:themeColor="text2"/>
      <w:shd w:val="solid" w:color="E9EFF7" w:fill="auto"/>
    </w:rPr>
  </w:style>
  <w:style w:type="paragraph" w:customStyle="1" w:styleId="msonormal0">
    <w:name w:val="msonormal"/>
    <w:basedOn w:val="Normal"/>
    <w:rsid w:val="00F775F7"/>
    <w:pPr>
      <w:spacing w:before="100" w:beforeAutospacing="1" w:after="100" w:afterAutospacing="1"/>
    </w:pPr>
    <w:rPr>
      <w:rFonts w:ascii="Times New Roman" w:eastAsiaTheme="minorEastAsia" w:hAnsi="Times New Roman" w:cs="Times New Roman"/>
      <w:sz w:val="24"/>
    </w:rPr>
  </w:style>
  <w:style w:type="paragraph" w:styleId="NormalWeb">
    <w:name w:val="Normal (Web)"/>
    <w:basedOn w:val="Normal"/>
    <w:uiPriority w:val="99"/>
    <w:unhideWhenUsed/>
    <w:rsid w:val="00F775F7"/>
    <w:pPr>
      <w:spacing w:before="100" w:beforeAutospacing="1" w:after="100" w:afterAutospacing="1"/>
    </w:pPr>
    <w:rPr>
      <w:rFonts w:ascii="Times New Roman" w:eastAsiaTheme="minorEastAsia"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11061">
      <w:bodyDiv w:val="1"/>
      <w:marLeft w:val="0"/>
      <w:marRight w:val="0"/>
      <w:marTop w:val="0"/>
      <w:marBottom w:val="0"/>
      <w:divBdr>
        <w:top w:val="none" w:sz="0" w:space="0" w:color="auto"/>
        <w:left w:val="none" w:sz="0" w:space="0" w:color="auto"/>
        <w:bottom w:val="none" w:sz="0" w:space="0" w:color="auto"/>
        <w:right w:val="none" w:sz="0" w:space="0" w:color="auto"/>
      </w:divBdr>
      <w:divsChild>
        <w:div w:id="2084059297">
          <w:marLeft w:val="-720"/>
          <w:marRight w:val="0"/>
          <w:marTop w:val="0"/>
          <w:marBottom w:val="0"/>
          <w:divBdr>
            <w:top w:val="none" w:sz="0" w:space="0" w:color="auto"/>
            <w:left w:val="none" w:sz="0" w:space="0" w:color="auto"/>
            <w:bottom w:val="none" w:sz="0" w:space="0" w:color="auto"/>
            <w:right w:val="none" w:sz="0" w:space="0" w:color="auto"/>
          </w:divBdr>
        </w:div>
      </w:divsChild>
    </w:div>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 w:id="383141890">
      <w:bodyDiv w:val="1"/>
      <w:marLeft w:val="0"/>
      <w:marRight w:val="0"/>
      <w:marTop w:val="0"/>
      <w:marBottom w:val="0"/>
      <w:divBdr>
        <w:top w:val="none" w:sz="0" w:space="0" w:color="auto"/>
        <w:left w:val="none" w:sz="0" w:space="0" w:color="auto"/>
        <w:bottom w:val="none" w:sz="0" w:space="0" w:color="auto"/>
        <w:right w:val="none" w:sz="0" w:space="0" w:color="auto"/>
      </w:divBdr>
      <w:divsChild>
        <w:div w:id="94450415">
          <w:marLeft w:val="0"/>
          <w:marRight w:val="0"/>
          <w:marTop w:val="240"/>
          <w:marBottom w:val="120"/>
          <w:divBdr>
            <w:top w:val="none" w:sz="0" w:space="0" w:color="auto"/>
            <w:left w:val="none" w:sz="0" w:space="0" w:color="auto"/>
            <w:bottom w:val="none" w:sz="0" w:space="0" w:color="auto"/>
            <w:right w:val="none" w:sz="0" w:space="0" w:color="auto"/>
          </w:divBdr>
        </w:div>
        <w:div w:id="1334604228">
          <w:marLeft w:val="0"/>
          <w:marRight w:val="0"/>
          <w:marTop w:val="240"/>
          <w:marBottom w:val="120"/>
          <w:divBdr>
            <w:top w:val="none" w:sz="0" w:space="0" w:color="auto"/>
            <w:left w:val="none" w:sz="0" w:space="0" w:color="auto"/>
            <w:bottom w:val="none" w:sz="0" w:space="0" w:color="auto"/>
            <w:right w:val="none" w:sz="0" w:space="0" w:color="auto"/>
          </w:divBdr>
        </w:div>
      </w:divsChild>
    </w:div>
    <w:div w:id="471292806">
      <w:bodyDiv w:val="1"/>
      <w:marLeft w:val="0"/>
      <w:marRight w:val="0"/>
      <w:marTop w:val="0"/>
      <w:marBottom w:val="0"/>
      <w:divBdr>
        <w:top w:val="none" w:sz="0" w:space="0" w:color="auto"/>
        <w:left w:val="none" w:sz="0" w:space="0" w:color="auto"/>
        <w:bottom w:val="none" w:sz="0" w:space="0" w:color="auto"/>
        <w:right w:val="none" w:sz="0" w:space="0" w:color="auto"/>
      </w:divBdr>
    </w:div>
    <w:div w:id="882717576">
      <w:bodyDiv w:val="1"/>
      <w:marLeft w:val="0"/>
      <w:marRight w:val="0"/>
      <w:marTop w:val="0"/>
      <w:marBottom w:val="0"/>
      <w:divBdr>
        <w:top w:val="none" w:sz="0" w:space="0" w:color="auto"/>
        <w:left w:val="none" w:sz="0" w:space="0" w:color="auto"/>
        <w:bottom w:val="none" w:sz="0" w:space="0" w:color="auto"/>
        <w:right w:val="none" w:sz="0" w:space="0" w:color="auto"/>
      </w:divBdr>
      <w:divsChild>
        <w:div w:id="1793329621">
          <w:marLeft w:val="-720"/>
          <w:marRight w:val="0"/>
          <w:marTop w:val="0"/>
          <w:marBottom w:val="0"/>
          <w:divBdr>
            <w:top w:val="none" w:sz="0" w:space="0" w:color="auto"/>
            <w:left w:val="none" w:sz="0" w:space="0" w:color="auto"/>
            <w:bottom w:val="none" w:sz="0" w:space="0" w:color="auto"/>
            <w:right w:val="none" w:sz="0" w:space="0" w:color="auto"/>
          </w:divBdr>
        </w:div>
      </w:divsChild>
    </w:div>
    <w:div w:id="899747392">
      <w:bodyDiv w:val="1"/>
      <w:marLeft w:val="0"/>
      <w:marRight w:val="0"/>
      <w:marTop w:val="0"/>
      <w:marBottom w:val="0"/>
      <w:divBdr>
        <w:top w:val="none" w:sz="0" w:space="0" w:color="auto"/>
        <w:left w:val="none" w:sz="0" w:space="0" w:color="auto"/>
        <w:bottom w:val="none" w:sz="0" w:space="0" w:color="auto"/>
        <w:right w:val="none" w:sz="0" w:space="0" w:color="auto"/>
      </w:divBdr>
    </w:div>
    <w:div w:id="1064832548">
      <w:bodyDiv w:val="1"/>
      <w:marLeft w:val="0"/>
      <w:marRight w:val="0"/>
      <w:marTop w:val="0"/>
      <w:marBottom w:val="0"/>
      <w:divBdr>
        <w:top w:val="none" w:sz="0" w:space="0" w:color="auto"/>
        <w:left w:val="none" w:sz="0" w:space="0" w:color="auto"/>
        <w:bottom w:val="none" w:sz="0" w:space="0" w:color="auto"/>
        <w:right w:val="none" w:sz="0" w:space="0" w:color="auto"/>
      </w:divBdr>
      <w:divsChild>
        <w:div w:id="1773475099">
          <w:marLeft w:val="-720"/>
          <w:marRight w:val="0"/>
          <w:marTop w:val="0"/>
          <w:marBottom w:val="0"/>
          <w:divBdr>
            <w:top w:val="none" w:sz="0" w:space="0" w:color="auto"/>
            <w:left w:val="none" w:sz="0" w:space="0" w:color="auto"/>
            <w:bottom w:val="none" w:sz="0" w:space="0" w:color="auto"/>
            <w:right w:val="none" w:sz="0" w:space="0" w:color="auto"/>
          </w:divBdr>
        </w:div>
      </w:divsChild>
    </w:div>
    <w:div w:id="1144392722">
      <w:bodyDiv w:val="1"/>
      <w:marLeft w:val="0"/>
      <w:marRight w:val="0"/>
      <w:marTop w:val="0"/>
      <w:marBottom w:val="0"/>
      <w:divBdr>
        <w:top w:val="none" w:sz="0" w:space="0" w:color="auto"/>
        <w:left w:val="none" w:sz="0" w:space="0" w:color="auto"/>
        <w:bottom w:val="none" w:sz="0" w:space="0" w:color="auto"/>
        <w:right w:val="none" w:sz="0" w:space="0" w:color="auto"/>
      </w:divBdr>
      <w:divsChild>
        <w:div w:id="250507490">
          <w:marLeft w:val="-720"/>
          <w:marRight w:val="0"/>
          <w:marTop w:val="0"/>
          <w:marBottom w:val="0"/>
          <w:divBdr>
            <w:top w:val="none" w:sz="0" w:space="0" w:color="auto"/>
            <w:left w:val="none" w:sz="0" w:space="0" w:color="auto"/>
            <w:bottom w:val="none" w:sz="0" w:space="0" w:color="auto"/>
            <w:right w:val="none" w:sz="0" w:space="0" w:color="auto"/>
          </w:divBdr>
        </w:div>
      </w:divsChild>
    </w:div>
    <w:div w:id="1418139005">
      <w:bodyDiv w:val="1"/>
      <w:marLeft w:val="0"/>
      <w:marRight w:val="0"/>
      <w:marTop w:val="0"/>
      <w:marBottom w:val="0"/>
      <w:divBdr>
        <w:top w:val="none" w:sz="0" w:space="0" w:color="auto"/>
        <w:left w:val="none" w:sz="0" w:space="0" w:color="auto"/>
        <w:bottom w:val="none" w:sz="0" w:space="0" w:color="auto"/>
        <w:right w:val="none" w:sz="0" w:space="0" w:color="auto"/>
      </w:divBdr>
      <w:divsChild>
        <w:div w:id="964971337">
          <w:marLeft w:val="-720"/>
          <w:marRight w:val="0"/>
          <w:marTop w:val="0"/>
          <w:marBottom w:val="0"/>
          <w:divBdr>
            <w:top w:val="none" w:sz="0" w:space="0" w:color="auto"/>
            <w:left w:val="none" w:sz="0" w:space="0" w:color="auto"/>
            <w:bottom w:val="none" w:sz="0" w:space="0" w:color="auto"/>
            <w:right w:val="none" w:sz="0" w:space="0" w:color="auto"/>
          </w:divBdr>
        </w:div>
      </w:divsChild>
    </w:div>
    <w:div w:id="1427842269">
      <w:bodyDiv w:val="1"/>
      <w:marLeft w:val="0"/>
      <w:marRight w:val="0"/>
      <w:marTop w:val="0"/>
      <w:marBottom w:val="0"/>
      <w:divBdr>
        <w:top w:val="none" w:sz="0" w:space="0" w:color="auto"/>
        <w:left w:val="none" w:sz="0" w:space="0" w:color="auto"/>
        <w:bottom w:val="none" w:sz="0" w:space="0" w:color="auto"/>
        <w:right w:val="none" w:sz="0" w:space="0" w:color="auto"/>
      </w:divBdr>
      <w:divsChild>
        <w:div w:id="1811164636">
          <w:marLeft w:val="0"/>
          <w:marRight w:val="0"/>
          <w:marTop w:val="0"/>
          <w:marBottom w:val="0"/>
          <w:divBdr>
            <w:top w:val="none" w:sz="0" w:space="0" w:color="242424"/>
            <w:left w:val="none" w:sz="0" w:space="0" w:color="242424"/>
            <w:bottom w:val="none" w:sz="0" w:space="0" w:color="242424"/>
            <w:right w:val="none" w:sz="0" w:space="0" w:color="242424"/>
          </w:divBdr>
          <w:divsChild>
            <w:div w:id="1226449131">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1789161097">
      <w:bodyDiv w:val="1"/>
      <w:marLeft w:val="0"/>
      <w:marRight w:val="0"/>
      <w:marTop w:val="0"/>
      <w:marBottom w:val="0"/>
      <w:divBdr>
        <w:top w:val="none" w:sz="0" w:space="0" w:color="auto"/>
        <w:left w:val="none" w:sz="0" w:space="0" w:color="auto"/>
        <w:bottom w:val="none" w:sz="0" w:space="0" w:color="auto"/>
        <w:right w:val="none" w:sz="0" w:space="0" w:color="auto"/>
      </w:divBdr>
      <w:divsChild>
        <w:div w:id="1210342412">
          <w:marLeft w:val="-720"/>
          <w:marRight w:val="0"/>
          <w:marTop w:val="0"/>
          <w:marBottom w:val="0"/>
          <w:divBdr>
            <w:top w:val="none" w:sz="0" w:space="0" w:color="auto"/>
            <w:left w:val="none" w:sz="0" w:space="0" w:color="auto"/>
            <w:bottom w:val="none" w:sz="0" w:space="0" w:color="auto"/>
            <w:right w:val="none" w:sz="0" w:space="0" w:color="auto"/>
          </w:divBdr>
        </w:div>
      </w:divsChild>
    </w:div>
    <w:div w:id="1817144670">
      <w:bodyDiv w:val="1"/>
      <w:marLeft w:val="0"/>
      <w:marRight w:val="0"/>
      <w:marTop w:val="0"/>
      <w:marBottom w:val="0"/>
      <w:divBdr>
        <w:top w:val="none" w:sz="0" w:space="0" w:color="auto"/>
        <w:left w:val="none" w:sz="0" w:space="0" w:color="auto"/>
        <w:bottom w:val="none" w:sz="0" w:space="0" w:color="auto"/>
        <w:right w:val="none" w:sz="0" w:space="0" w:color="auto"/>
      </w:divBdr>
    </w:div>
    <w:div w:id="2088456982">
      <w:bodyDiv w:val="1"/>
      <w:marLeft w:val="0"/>
      <w:marRight w:val="0"/>
      <w:marTop w:val="0"/>
      <w:marBottom w:val="0"/>
      <w:divBdr>
        <w:top w:val="none" w:sz="0" w:space="0" w:color="auto"/>
        <w:left w:val="none" w:sz="0" w:space="0" w:color="auto"/>
        <w:bottom w:val="none" w:sz="0" w:space="0" w:color="auto"/>
        <w:right w:val="none" w:sz="0" w:space="0" w:color="auto"/>
      </w:divBdr>
      <w:divsChild>
        <w:div w:id="1103115324">
          <w:marLeft w:val="-720"/>
          <w:marRight w:val="0"/>
          <w:marTop w:val="0"/>
          <w:marBottom w:val="0"/>
          <w:divBdr>
            <w:top w:val="none" w:sz="0" w:space="0" w:color="auto"/>
            <w:left w:val="none" w:sz="0" w:space="0" w:color="auto"/>
            <w:bottom w:val="none" w:sz="0" w:space="0" w:color="auto"/>
            <w:right w:val="none" w:sz="0" w:space="0" w:color="auto"/>
          </w:divBdr>
        </w:div>
      </w:divsChild>
    </w:div>
    <w:div w:id="2089182844">
      <w:bodyDiv w:val="1"/>
      <w:marLeft w:val="0"/>
      <w:marRight w:val="0"/>
      <w:marTop w:val="0"/>
      <w:marBottom w:val="0"/>
      <w:divBdr>
        <w:top w:val="none" w:sz="0" w:space="0" w:color="auto"/>
        <w:left w:val="none" w:sz="0" w:space="0" w:color="auto"/>
        <w:bottom w:val="none" w:sz="0" w:space="0" w:color="auto"/>
        <w:right w:val="none" w:sz="0" w:space="0" w:color="auto"/>
      </w:divBdr>
    </w:div>
    <w:div w:id="2133474600">
      <w:bodyDiv w:val="1"/>
      <w:marLeft w:val="0"/>
      <w:marRight w:val="0"/>
      <w:marTop w:val="0"/>
      <w:marBottom w:val="0"/>
      <w:divBdr>
        <w:top w:val="none" w:sz="0" w:space="0" w:color="auto"/>
        <w:left w:val="none" w:sz="0" w:space="0" w:color="auto"/>
        <w:bottom w:val="none" w:sz="0" w:space="0" w:color="auto"/>
        <w:right w:val="none" w:sz="0" w:space="0" w:color="auto"/>
      </w:divBdr>
      <w:divsChild>
        <w:div w:id="208761871">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1drv.ms/w/c/0c5144d8101c068d/EcQpuhMW6N1Pi5PUS7LXswgBA9LRRfjVAHcdyVDKK4U3Cw?e=5ct9uS" TargetMode="External"/><Relationship Id="rId18" Type="http://schemas.openxmlformats.org/officeDocument/2006/relationships/hyperlink" Target="https://1drv.ms/w/c/0c5144d8101c068d/EW2DTzAiU8lFodNVonl86ygBy1QKL74e5MsGpCje3EhqPA?e=KvGIjn" TargetMode="External"/><Relationship Id="rId26" Type="http://schemas.openxmlformats.org/officeDocument/2006/relationships/hyperlink" Target="https://1drv.ms/w/c/0c5144d8101c068d/EcQpuhMW6N1Pi5PUS7LXswgBA9LRRfjVAHcdyVDKK4U3Cw?e=5ct9uS" TargetMode="External"/><Relationship Id="rId39" Type="http://schemas.openxmlformats.org/officeDocument/2006/relationships/hyperlink" Target="https://docs.arc42.org/section-10/" TargetMode="External"/><Relationship Id="rId21" Type="http://schemas.openxmlformats.org/officeDocument/2006/relationships/image" Target="media/image3.jpg"/><Relationship Id="rId34" Type="http://schemas.openxmlformats.org/officeDocument/2006/relationships/hyperlink" Target="https://docs.arc42.org/section-7/" TargetMode="External"/><Relationship Id="rId42" Type="http://schemas.openxmlformats.org/officeDocument/2006/relationships/hyperlink" Target="https://iso25000.com/index.php/en/iso-25000-standards/iso-25010"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1drv.ms/w/c/0c5144d8101c068d/EW2DTzAiU8lFodNVonl86ygBy1QKL74e5MsGpCje3EhqPA?e=KvGIjn" TargetMode="External"/><Relationship Id="rId29" Type="http://schemas.openxmlformats.org/officeDocument/2006/relationships/hyperlink" Target="https://c4model.com/?ref=workingsoftware.d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asmser.remijan@yahoo.com" TargetMode="External"/><Relationship Id="rId24" Type="http://schemas.openxmlformats.org/officeDocument/2006/relationships/hyperlink" Target="https://1drv.ms/w/c/0c5144d8101c068d/EYfH1j3vJWFNq_KPsssLbcsBQ3miTwWq1Ez2-RYzHU9Zqg?e=9PH6iS" TargetMode="External"/><Relationship Id="rId32" Type="http://schemas.openxmlformats.org/officeDocument/2006/relationships/hyperlink" Target="https://docs.arc42.org/section-5/" TargetMode="External"/><Relationship Id="rId37" Type="http://schemas.openxmlformats.org/officeDocument/2006/relationships/hyperlink" Target="https://cognitect.com/blog/2011/11/15/documenting-architecture-decisions" TargetMode="External"/><Relationship Id="rId40" Type="http://schemas.openxmlformats.org/officeDocument/2006/relationships/hyperlink" Target="https://docs.arc42.org/section-11/" TargetMode="External"/><Relationship Id="rId45" Type="http://schemas.openxmlformats.org/officeDocument/2006/relationships/hyperlink" Target="https://pubs.opengroup.org/togaf-standard/adm/" TargetMode="External"/><Relationship Id="rId5" Type="http://schemas.openxmlformats.org/officeDocument/2006/relationships/webSettings" Target="webSettings.xml"/><Relationship Id="rId15" Type="http://schemas.openxmlformats.org/officeDocument/2006/relationships/hyperlink" Target="https://c4model.com/diagrams/system-context" TargetMode="External"/><Relationship Id="rId23" Type="http://schemas.openxmlformats.org/officeDocument/2006/relationships/hyperlink" Target="https://1drv.ms/w/c/0c5144d8101c068d/EVT5zbNfhydIlsiUbR4vQCwBNEbts1aHteOSPDwvhc4kKA?e=4z4D9x" TargetMode="External"/><Relationship Id="rId28" Type="http://schemas.openxmlformats.org/officeDocument/2006/relationships/image" Target="media/image4.png"/><Relationship Id="rId36" Type="http://schemas.openxmlformats.org/officeDocument/2006/relationships/hyperlink" Target="https://docs.arc42.org/section-8/" TargetMode="External"/><Relationship Id="rId10" Type="http://schemas.openxmlformats.org/officeDocument/2006/relationships/hyperlink" Target="mailto:mjremijan@yahoo.com" TargetMode="External"/><Relationship Id="rId19" Type="http://schemas.openxmlformats.org/officeDocument/2006/relationships/hyperlink" Target="https://c4model.com/diagrams/system-context" TargetMode="External"/><Relationship Id="rId31" Type="http://schemas.openxmlformats.org/officeDocument/2006/relationships/hyperlink" Target="https://c4model.com/?ref=workingsoftware.dev" TargetMode="External"/><Relationship Id="rId44" Type="http://schemas.openxmlformats.org/officeDocument/2006/relationships/hyperlink" Target="https://c4model.com" TargetMode="External"/><Relationship Id="rId4" Type="http://schemas.openxmlformats.org/officeDocument/2006/relationships/settings" Target="settings.xml"/><Relationship Id="rId9" Type="http://schemas.openxmlformats.org/officeDocument/2006/relationships/hyperlink" Target="https://docs.arc42.org/section-1/" TargetMode="External"/><Relationship Id="rId14" Type="http://schemas.openxmlformats.org/officeDocument/2006/relationships/hyperlink" Target="https://docs.arc42.org/section-3/" TargetMode="External"/><Relationship Id="rId22" Type="http://schemas.openxmlformats.org/officeDocument/2006/relationships/hyperlink" Target="https://1drv.ms/w/c/0c5144d8101c068d/ESso_Bq0zO1Pj6utfBQ9ZRMBaVu5jBAaQ9L7NVPhvo57TA?e=7je2hl" TargetMode="External"/><Relationship Id="rId27" Type="http://schemas.openxmlformats.org/officeDocument/2006/relationships/hyperlink" Target="https://1drv.ms/w/c/0c5144d8101c068d/EZOnHeuf785Nq21xSgJlU8cBiAUh5Kgr-kLj2og4rSd0ZQ?e=NVeL7V" TargetMode="External"/><Relationship Id="rId30" Type="http://schemas.openxmlformats.org/officeDocument/2006/relationships/hyperlink" Target="https://c4model.com/?ref=workingsoftware.dev" TargetMode="External"/><Relationship Id="rId35" Type="http://schemas.openxmlformats.org/officeDocument/2006/relationships/image" Target="media/image5.png"/><Relationship Id="rId43" Type="http://schemas.openxmlformats.org/officeDocument/2006/relationships/hyperlink" Target="https://docs.arc42.org/home" TargetMode="Externa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docs.arc42.org/section-2/" TargetMode="External"/><Relationship Id="rId17" Type="http://schemas.openxmlformats.org/officeDocument/2006/relationships/image" Target="media/image2.png"/><Relationship Id="rId25" Type="http://schemas.openxmlformats.org/officeDocument/2006/relationships/hyperlink" Target="https://1drv.ms/w/c/0c5144d8101c068d/EdWg_v6PoKNFnRdZXud2lsUBtuQm7krihzPAwZsF5TowDg?e=QTRmNP" TargetMode="External"/><Relationship Id="rId33" Type="http://schemas.openxmlformats.org/officeDocument/2006/relationships/hyperlink" Target="https://docs.arc42.org/section-6/" TargetMode="External"/><Relationship Id="rId38" Type="http://schemas.openxmlformats.org/officeDocument/2006/relationships/hyperlink" Target="https://docs.arc42.org/section-9/" TargetMode="External"/><Relationship Id="rId46" Type="http://schemas.openxmlformats.org/officeDocument/2006/relationships/image" Target="media/image6.png"/><Relationship Id="rId20" Type="http://schemas.openxmlformats.org/officeDocument/2006/relationships/hyperlink" Target="https://1drv.ms/w/c/0c5144d8101c068d/ESso_Bq0zO1Pj6utfBQ9ZRMBaVu5jBAaQ9L7NVPhvo57TA?e=7je2hl" TargetMode="External"/><Relationship Id="rId41" Type="http://schemas.openxmlformats.org/officeDocument/2006/relationships/hyperlink" Target="https://mjremijan.blogspot.com/2022/11/pragmatic-strategy-for-deconstruc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0FCCF-4CCD-45FE-9324-79F989FD1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72434</TotalTime>
  <Pages>26</Pages>
  <Words>5651</Words>
  <Characters>32215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37791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subject/>
  <dc:creator/>
  <cp:keywords/>
  <dc:description/>
  <cp:lastModifiedBy>Michael Remijan</cp:lastModifiedBy>
  <cp:revision>54</cp:revision>
  <dcterms:created xsi:type="dcterms:W3CDTF">2024-10-04T12:34:00Z</dcterms:created>
  <dcterms:modified xsi:type="dcterms:W3CDTF">2025-08-08T18:30:00Z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