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E8E" w:rsidRDefault="00900E8E" w:rsidP="00900E8E">
      <w:pPr>
        <w:pStyle w:val="Ttulo"/>
      </w:pPr>
      <w:r>
        <w:t>Índice General</w:t>
      </w:r>
    </w:p>
    <w:p w:rsidR="00D41C06" w:rsidRDefault="00690CD7">
      <w:pPr>
        <w:pStyle w:val="TDC1"/>
        <w:tabs>
          <w:tab w:val="left" w:pos="440"/>
          <w:tab w:val="right" w:leader="dot" w:pos="8494"/>
        </w:tabs>
        <w:rPr>
          <w:rFonts w:eastAsiaTheme="minorEastAsia"/>
          <w:b w:val="0"/>
          <w:bCs w:val="0"/>
          <w:caps w:val="0"/>
          <w:noProof/>
          <w:sz w:val="22"/>
          <w:szCs w:val="22"/>
          <w:lang w:eastAsia="es-ES"/>
        </w:rPr>
      </w:pPr>
      <w:r w:rsidRPr="00690CD7">
        <w:fldChar w:fldCharType="begin"/>
      </w:r>
      <w:r w:rsidR="00DB36DF">
        <w:instrText xml:space="preserve"> TOC \o "1-3" \h \z \u </w:instrText>
      </w:r>
      <w:r w:rsidRPr="00690CD7">
        <w:fldChar w:fldCharType="separate"/>
      </w:r>
      <w:hyperlink w:anchor="_Toc241206751" w:history="1">
        <w:r w:rsidR="00D41C06" w:rsidRPr="00994E44">
          <w:rPr>
            <w:rStyle w:val="Hipervnculo"/>
            <w:noProof/>
          </w:rPr>
          <w:t>1</w:t>
        </w:r>
        <w:r w:rsidR="00D41C06">
          <w:rPr>
            <w:rFonts w:eastAsiaTheme="minorEastAsia"/>
            <w:b w:val="0"/>
            <w:bCs w:val="0"/>
            <w:caps w:val="0"/>
            <w:noProof/>
            <w:sz w:val="22"/>
            <w:szCs w:val="22"/>
            <w:lang w:eastAsia="es-ES"/>
          </w:rPr>
          <w:tab/>
        </w:r>
        <w:r w:rsidR="00D41C06" w:rsidRPr="00994E44">
          <w:rPr>
            <w:rStyle w:val="Hipervnculo"/>
            <w:noProof/>
          </w:rPr>
          <w:t>Iluminación de mundos virtuales</w:t>
        </w:r>
        <w:r w:rsidR="00D41C06">
          <w:rPr>
            <w:noProof/>
            <w:webHidden/>
          </w:rPr>
          <w:tab/>
        </w:r>
        <w:r>
          <w:rPr>
            <w:noProof/>
            <w:webHidden/>
          </w:rPr>
          <w:fldChar w:fldCharType="begin"/>
        </w:r>
        <w:r w:rsidR="00D41C06">
          <w:rPr>
            <w:noProof/>
            <w:webHidden/>
          </w:rPr>
          <w:instrText xml:space="preserve"> PAGEREF _Toc241206751 \h </w:instrText>
        </w:r>
        <w:r>
          <w:rPr>
            <w:noProof/>
            <w:webHidden/>
          </w:rPr>
        </w:r>
        <w:r>
          <w:rPr>
            <w:noProof/>
            <w:webHidden/>
          </w:rPr>
          <w:fldChar w:fldCharType="separate"/>
        </w:r>
        <w:r w:rsidR="00D41C06">
          <w:rPr>
            <w:noProof/>
            <w:webHidden/>
          </w:rPr>
          <w:t>2</w:t>
        </w:r>
        <w:r>
          <w:rPr>
            <w:noProof/>
            <w:webHidden/>
          </w:rPr>
          <w:fldChar w:fldCharType="end"/>
        </w:r>
      </w:hyperlink>
    </w:p>
    <w:p w:rsidR="00D41C06" w:rsidRDefault="00690CD7">
      <w:pPr>
        <w:pStyle w:val="TDC2"/>
        <w:rPr>
          <w:rFonts w:eastAsiaTheme="minorEastAsia"/>
          <w:smallCaps w:val="0"/>
          <w:noProof/>
          <w:sz w:val="22"/>
          <w:szCs w:val="22"/>
          <w:lang w:eastAsia="es-ES"/>
        </w:rPr>
      </w:pPr>
      <w:hyperlink w:anchor="_Toc241206752" w:history="1">
        <w:r w:rsidR="00D41C06" w:rsidRPr="00994E44">
          <w:rPr>
            <w:rStyle w:val="Hipervnculo"/>
            <w:noProof/>
          </w:rPr>
          <w:t>1.1</w:t>
        </w:r>
        <w:r w:rsidR="00D41C06">
          <w:rPr>
            <w:rFonts w:eastAsiaTheme="minorEastAsia"/>
            <w:smallCaps w:val="0"/>
            <w:noProof/>
            <w:sz w:val="22"/>
            <w:szCs w:val="22"/>
            <w:lang w:eastAsia="es-ES"/>
          </w:rPr>
          <w:tab/>
        </w:r>
        <w:r w:rsidR="00D41C06" w:rsidRPr="00994E44">
          <w:rPr>
            <w:rStyle w:val="Hipervnculo"/>
            <w:noProof/>
          </w:rPr>
          <w:t>La iluminación 3D</w:t>
        </w:r>
        <w:r w:rsidR="00D41C06">
          <w:rPr>
            <w:noProof/>
            <w:webHidden/>
          </w:rPr>
          <w:tab/>
        </w:r>
        <w:r>
          <w:rPr>
            <w:noProof/>
            <w:webHidden/>
          </w:rPr>
          <w:fldChar w:fldCharType="begin"/>
        </w:r>
        <w:r w:rsidR="00D41C06">
          <w:rPr>
            <w:noProof/>
            <w:webHidden/>
          </w:rPr>
          <w:instrText xml:space="preserve"> PAGEREF _Toc241206752 \h </w:instrText>
        </w:r>
        <w:r>
          <w:rPr>
            <w:noProof/>
            <w:webHidden/>
          </w:rPr>
        </w:r>
        <w:r>
          <w:rPr>
            <w:noProof/>
            <w:webHidden/>
          </w:rPr>
          <w:fldChar w:fldCharType="separate"/>
        </w:r>
        <w:r w:rsidR="00D41C06">
          <w:rPr>
            <w:noProof/>
            <w:webHidden/>
          </w:rPr>
          <w:t>2</w:t>
        </w:r>
        <w:r>
          <w:rPr>
            <w:noProof/>
            <w:webHidden/>
          </w:rPr>
          <w:fldChar w:fldCharType="end"/>
        </w:r>
      </w:hyperlink>
    </w:p>
    <w:p w:rsidR="00D41C06" w:rsidRDefault="00690CD7">
      <w:pPr>
        <w:pStyle w:val="TDC2"/>
        <w:rPr>
          <w:rFonts w:eastAsiaTheme="minorEastAsia"/>
          <w:smallCaps w:val="0"/>
          <w:noProof/>
          <w:sz w:val="22"/>
          <w:szCs w:val="22"/>
          <w:lang w:eastAsia="es-ES"/>
        </w:rPr>
      </w:pPr>
      <w:hyperlink w:anchor="_Toc241206753" w:history="1">
        <w:r w:rsidR="00D41C06" w:rsidRPr="00994E44">
          <w:rPr>
            <w:rStyle w:val="Hipervnculo"/>
            <w:noProof/>
          </w:rPr>
          <w:t>1.2</w:t>
        </w:r>
        <w:r w:rsidR="00D41C06">
          <w:rPr>
            <w:rFonts w:eastAsiaTheme="minorEastAsia"/>
            <w:smallCaps w:val="0"/>
            <w:noProof/>
            <w:sz w:val="22"/>
            <w:szCs w:val="22"/>
            <w:lang w:eastAsia="es-ES"/>
          </w:rPr>
          <w:tab/>
        </w:r>
        <w:r w:rsidR="00D41C06" w:rsidRPr="00994E44">
          <w:rPr>
            <w:rStyle w:val="Hipervnculo"/>
            <w:noProof/>
          </w:rPr>
          <w:t>Iluminación de los mundos modelados</w:t>
        </w:r>
        <w:r w:rsidR="00D41C06">
          <w:rPr>
            <w:noProof/>
            <w:webHidden/>
          </w:rPr>
          <w:tab/>
        </w:r>
        <w:r>
          <w:rPr>
            <w:noProof/>
            <w:webHidden/>
          </w:rPr>
          <w:fldChar w:fldCharType="begin"/>
        </w:r>
        <w:r w:rsidR="00D41C06">
          <w:rPr>
            <w:noProof/>
            <w:webHidden/>
          </w:rPr>
          <w:instrText xml:space="preserve"> PAGEREF _Toc241206753 \h </w:instrText>
        </w:r>
        <w:r>
          <w:rPr>
            <w:noProof/>
            <w:webHidden/>
          </w:rPr>
        </w:r>
        <w:r>
          <w:rPr>
            <w:noProof/>
            <w:webHidden/>
          </w:rPr>
          <w:fldChar w:fldCharType="separate"/>
        </w:r>
        <w:r w:rsidR="00D41C06">
          <w:rPr>
            <w:noProof/>
            <w:webHidden/>
          </w:rPr>
          <w:t>6</w:t>
        </w:r>
        <w:r>
          <w:rPr>
            <w:noProof/>
            <w:webHidden/>
          </w:rPr>
          <w:fldChar w:fldCharType="end"/>
        </w:r>
      </w:hyperlink>
    </w:p>
    <w:p w:rsidR="00D41C06" w:rsidRDefault="00690CD7">
      <w:pPr>
        <w:pStyle w:val="TDC3"/>
        <w:tabs>
          <w:tab w:val="left" w:pos="1100"/>
          <w:tab w:val="right" w:leader="dot" w:pos="8494"/>
        </w:tabs>
        <w:rPr>
          <w:rFonts w:eastAsiaTheme="minorEastAsia"/>
          <w:i w:val="0"/>
          <w:iCs w:val="0"/>
          <w:noProof/>
          <w:sz w:val="22"/>
          <w:szCs w:val="22"/>
          <w:lang w:eastAsia="es-ES"/>
        </w:rPr>
      </w:pPr>
      <w:hyperlink w:anchor="_Toc241206754" w:history="1">
        <w:r w:rsidR="00D41C06" w:rsidRPr="00994E44">
          <w:rPr>
            <w:rStyle w:val="Hipervnculo"/>
            <w:noProof/>
          </w:rPr>
          <w:t>1.2.1</w:t>
        </w:r>
        <w:r w:rsidR="00D41C06">
          <w:rPr>
            <w:rFonts w:eastAsiaTheme="minorEastAsia"/>
            <w:i w:val="0"/>
            <w:iCs w:val="0"/>
            <w:noProof/>
            <w:sz w:val="22"/>
            <w:szCs w:val="22"/>
            <w:lang w:eastAsia="es-ES"/>
          </w:rPr>
          <w:tab/>
        </w:r>
        <w:r w:rsidR="00D41C06" w:rsidRPr="00994E44">
          <w:rPr>
            <w:rStyle w:val="Hipervnculo"/>
            <w:noProof/>
          </w:rPr>
          <w:t>Iluminación de Vivienda Virtual</w:t>
        </w:r>
        <w:r w:rsidR="00D41C06">
          <w:rPr>
            <w:noProof/>
            <w:webHidden/>
          </w:rPr>
          <w:tab/>
        </w:r>
        <w:r>
          <w:rPr>
            <w:noProof/>
            <w:webHidden/>
          </w:rPr>
          <w:fldChar w:fldCharType="begin"/>
        </w:r>
        <w:r w:rsidR="00D41C06">
          <w:rPr>
            <w:noProof/>
            <w:webHidden/>
          </w:rPr>
          <w:instrText xml:space="preserve"> PAGEREF _Toc241206754 \h </w:instrText>
        </w:r>
        <w:r>
          <w:rPr>
            <w:noProof/>
            <w:webHidden/>
          </w:rPr>
        </w:r>
        <w:r>
          <w:rPr>
            <w:noProof/>
            <w:webHidden/>
          </w:rPr>
          <w:fldChar w:fldCharType="separate"/>
        </w:r>
        <w:r w:rsidR="00D41C06">
          <w:rPr>
            <w:noProof/>
            <w:webHidden/>
          </w:rPr>
          <w:t>6</w:t>
        </w:r>
        <w:r>
          <w:rPr>
            <w:noProof/>
            <w:webHidden/>
          </w:rPr>
          <w:fldChar w:fldCharType="end"/>
        </w:r>
      </w:hyperlink>
    </w:p>
    <w:p w:rsidR="00D41C06" w:rsidRDefault="00690CD7">
      <w:pPr>
        <w:pStyle w:val="TDC3"/>
        <w:tabs>
          <w:tab w:val="left" w:pos="1100"/>
          <w:tab w:val="right" w:leader="dot" w:pos="8494"/>
        </w:tabs>
        <w:rPr>
          <w:rFonts w:eastAsiaTheme="minorEastAsia"/>
          <w:i w:val="0"/>
          <w:iCs w:val="0"/>
          <w:noProof/>
          <w:sz w:val="22"/>
          <w:szCs w:val="22"/>
          <w:lang w:eastAsia="es-ES"/>
        </w:rPr>
      </w:pPr>
      <w:hyperlink w:anchor="_Toc241206755" w:history="1">
        <w:r w:rsidR="00D41C06" w:rsidRPr="00994E44">
          <w:rPr>
            <w:rStyle w:val="Hipervnculo"/>
            <w:noProof/>
          </w:rPr>
          <w:t>1.2.2</w:t>
        </w:r>
        <w:r w:rsidR="00D41C06">
          <w:rPr>
            <w:rFonts w:eastAsiaTheme="minorEastAsia"/>
            <w:i w:val="0"/>
            <w:iCs w:val="0"/>
            <w:noProof/>
            <w:sz w:val="22"/>
            <w:szCs w:val="22"/>
            <w:lang w:eastAsia="es-ES"/>
          </w:rPr>
          <w:tab/>
        </w:r>
        <w:r w:rsidR="00D41C06" w:rsidRPr="00994E44">
          <w:rPr>
            <w:rStyle w:val="Hipervnculo"/>
            <w:noProof/>
          </w:rPr>
          <w:t>Iluminación en la ETSIT</w:t>
        </w:r>
        <w:r w:rsidR="00D41C06">
          <w:rPr>
            <w:noProof/>
            <w:webHidden/>
          </w:rPr>
          <w:tab/>
        </w:r>
        <w:r>
          <w:rPr>
            <w:noProof/>
            <w:webHidden/>
          </w:rPr>
          <w:fldChar w:fldCharType="begin"/>
        </w:r>
        <w:r w:rsidR="00D41C06">
          <w:rPr>
            <w:noProof/>
            <w:webHidden/>
          </w:rPr>
          <w:instrText xml:space="preserve"> PAGEREF _Toc241206755 \h </w:instrText>
        </w:r>
        <w:r>
          <w:rPr>
            <w:noProof/>
            <w:webHidden/>
          </w:rPr>
        </w:r>
        <w:r>
          <w:rPr>
            <w:noProof/>
            <w:webHidden/>
          </w:rPr>
          <w:fldChar w:fldCharType="separate"/>
        </w:r>
        <w:r w:rsidR="00D41C06">
          <w:rPr>
            <w:noProof/>
            <w:webHidden/>
          </w:rPr>
          <w:t>8</w:t>
        </w:r>
        <w:r>
          <w:rPr>
            <w:noProof/>
            <w:webHidden/>
          </w:rPr>
          <w:fldChar w:fldCharType="end"/>
        </w:r>
      </w:hyperlink>
    </w:p>
    <w:p w:rsidR="00CE72B9" w:rsidRDefault="00690CD7" w:rsidP="00900E8E">
      <w:r>
        <w:fldChar w:fldCharType="end"/>
      </w:r>
    </w:p>
    <w:p w:rsidR="00900E8E" w:rsidRDefault="00900E8E" w:rsidP="00900E8E"/>
    <w:p w:rsidR="00816CDF" w:rsidRDefault="00816CDF">
      <w:pPr>
        <w:sectPr w:rsidR="00816CDF" w:rsidSect="0030399E">
          <w:headerReference w:type="even" r:id="rId8"/>
          <w:footerReference w:type="even" r:id="rId9"/>
          <w:footerReference w:type="default" r:id="rId10"/>
          <w:headerReference w:type="first" r:id="rId11"/>
          <w:footerReference w:type="first" r:id="rId12"/>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D41C06" w:rsidRDefault="00690CD7">
      <w:pPr>
        <w:pStyle w:val="Tabladeilustraciones"/>
        <w:tabs>
          <w:tab w:val="right" w:leader="dot" w:pos="8494"/>
        </w:tabs>
        <w:rPr>
          <w:rFonts w:eastAsiaTheme="minorEastAsia"/>
          <w:b w:val="0"/>
          <w:bCs w:val="0"/>
          <w:noProof/>
          <w:sz w:val="22"/>
          <w:szCs w:val="22"/>
          <w:lang w:eastAsia="es-ES"/>
        </w:rPr>
      </w:pPr>
      <w:r w:rsidRPr="00690CD7">
        <w:fldChar w:fldCharType="begin"/>
      </w:r>
      <w:r w:rsidR="00BE2B5B">
        <w:instrText xml:space="preserve"> TOC \h \z \t "Epígrafe" \c </w:instrText>
      </w:r>
      <w:r w:rsidRPr="00690CD7">
        <w:fldChar w:fldCharType="separate"/>
      </w:r>
      <w:hyperlink w:anchor="_Toc241206828" w:history="1">
        <w:r w:rsidR="00D41C06" w:rsidRPr="007A1F52">
          <w:rPr>
            <w:rStyle w:val="Hipervnculo"/>
            <w:noProof/>
          </w:rPr>
          <w:t>Figura 1</w:t>
        </w:r>
        <w:r w:rsidR="00D41C06" w:rsidRPr="007A1F52">
          <w:rPr>
            <w:rStyle w:val="Hipervnculo"/>
            <w:noProof/>
          </w:rPr>
          <w:noBreakHyphen/>
          <w:t>1: PointLight (Omni)</w:t>
        </w:r>
        <w:r w:rsidR="00D41C06">
          <w:rPr>
            <w:noProof/>
            <w:webHidden/>
          </w:rPr>
          <w:tab/>
        </w:r>
        <w:r>
          <w:rPr>
            <w:noProof/>
            <w:webHidden/>
          </w:rPr>
          <w:fldChar w:fldCharType="begin"/>
        </w:r>
        <w:r w:rsidR="00D41C06">
          <w:rPr>
            <w:noProof/>
            <w:webHidden/>
          </w:rPr>
          <w:instrText xml:space="preserve"> PAGEREF _Toc241206828 \h </w:instrText>
        </w:r>
        <w:r>
          <w:rPr>
            <w:noProof/>
            <w:webHidden/>
          </w:rPr>
        </w:r>
        <w:r>
          <w:rPr>
            <w:noProof/>
            <w:webHidden/>
          </w:rPr>
          <w:fldChar w:fldCharType="separate"/>
        </w:r>
        <w:r w:rsidR="00D41C06">
          <w:rPr>
            <w:noProof/>
            <w:webHidden/>
          </w:rPr>
          <w:t>4</w:t>
        </w:r>
        <w:r>
          <w:rPr>
            <w:noProof/>
            <w:webHidden/>
          </w:rPr>
          <w:fldChar w:fldCharType="end"/>
        </w:r>
      </w:hyperlink>
    </w:p>
    <w:p w:rsidR="00D41C06" w:rsidRDefault="00690CD7">
      <w:pPr>
        <w:pStyle w:val="Tabladeilustraciones"/>
        <w:tabs>
          <w:tab w:val="right" w:leader="dot" w:pos="8494"/>
        </w:tabs>
        <w:rPr>
          <w:rFonts w:eastAsiaTheme="minorEastAsia"/>
          <w:b w:val="0"/>
          <w:bCs w:val="0"/>
          <w:noProof/>
          <w:sz w:val="22"/>
          <w:szCs w:val="22"/>
          <w:lang w:eastAsia="es-ES"/>
        </w:rPr>
      </w:pPr>
      <w:hyperlink w:anchor="_Toc241206829" w:history="1">
        <w:r w:rsidR="00D41C06" w:rsidRPr="007A1F52">
          <w:rPr>
            <w:rStyle w:val="Hipervnculo"/>
            <w:noProof/>
          </w:rPr>
          <w:t>Figura 1</w:t>
        </w:r>
        <w:r w:rsidR="00D41C06" w:rsidRPr="007A1F52">
          <w:rPr>
            <w:rStyle w:val="Hipervnculo"/>
            <w:noProof/>
          </w:rPr>
          <w:noBreakHyphen/>
          <w:t>2: DirectionalLight (Free Direct)</w:t>
        </w:r>
        <w:r w:rsidR="00D41C06">
          <w:rPr>
            <w:noProof/>
            <w:webHidden/>
          </w:rPr>
          <w:tab/>
        </w:r>
        <w:r>
          <w:rPr>
            <w:noProof/>
            <w:webHidden/>
          </w:rPr>
          <w:fldChar w:fldCharType="begin"/>
        </w:r>
        <w:r w:rsidR="00D41C06">
          <w:rPr>
            <w:noProof/>
            <w:webHidden/>
          </w:rPr>
          <w:instrText xml:space="preserve"> PAGEREF _Toc241206829 \h </w:instrText>
        </w:r>
        <w:r>
          <w:rPr>
            <w:noProof/>
            <w:webHidden/>
          </w:rPr>
        </w:r>
        <w:r>
          <w:rPr>
            <w:noProof/>
            <w:webHidden/>
          </w:rPr>
          <w:fldChar w:fldCharType="separate"/>
        </w:r>
        <w:r w:rsidR="00D41C06">
          <w:rPr>
            <w:noProof/>
            <w:webHidden/>
          </w:rPr>
          <w:t>5</w:t>
        </w:r>
        <w:r>
          <w:rPr>
            <w:noProof/>
            <w:webHidden/>
          </w:rPr>
          <w:fldChar w:fldCharType="end"/>
        </w:r>
      </w:hyperlink>
    </w:p>
    <w:p w:rsidR="00D41C06" w:rsidRDefault="00690CD7">
      <w:pPr>
        <w:pStyle w:val="Tabladeilustraciones"/>
        <w:tabs>
          <w:tab w:val="right" w:leader="dot" w:pos="8494"/>
        </w:tabs>
        <w:rPr>
          <w:rFonts w:eastAsiaTheme="minorEastAsia"/>
          <w:b w:val="0"/>
          <w:bCs w:val="0"/>
          <w:noProof/>
          <w:sz w:val="22"/>
          <w:szCs w:val="22"/>
          <w:lang w:eastAsia="es-ES"/>
        </w:rPr>
      </w:pPr>
      <w:hyperlink w:anchor="_Toc241206830" w:history="1">
        <w:r w:rsidR="00D41C06" w:rsidRPr="007A1F52">
          <w:rPr>
            <w:rStyle w:val="Hipervnculo"/>
            <w:noProof/>
          </w:rPr>
          <w:t>Figura 1</w:t>
        </w:r>
        <w:r w:rsidR="00D41C06" w:rsidRPr="007A1F52">
          <w:rPr>
            <w:rStyle w:val="Hipervnculo"/>
            <w:noProof/>
          </w:rPr>
          <w:noBreakHyphen/>
          <w:t>3: SpotLight (Free Spot)</w:t>
        </w:r>
        <w:r w:rsidR="00D41C06">
          <w:rPr>
            <w:noProof/>
            <w:webHidden/>
          </w:rPr>
          <w:tab/>
        </w:r>
        <w:r>
          <w:rPr>
            <w:noProof/>
            <w:webHidden/>
          </w:rPr>
          <w:fldChar w:fldCharType="begin"/>
        </w:r>
        <w:r w:rsidR="00D41C06">
          <w:rPr>
            <w:noProof/>
            <w:webHidden/>
          </w:rPr>
          <w:instrText xml:space="preserve"> PAGEREF _Toc241206830 \h </w:instrText>
        </w:r>
        <w:r>
          <w:rPr>
            <w:noProof/>
            <w:webHidden/>
          </w:rPr>
        </w:r>
        <w:r>
          <w:rPr>
            <w:noProof/>
            <w:webHidden/>
          </w:rPr>
          <w:fldChar w:fldCharType="separate"/>
        </w:r>
        <w:r w:rsidR="00D41C06">
          <w:rPr>
            <w:noProof/>
            <w:webHidden/>
          </w:rPr>
          <w:t>5</w:t>
        </w:r>
        <w:r>
          <w:rPr>
            <w:noProof/>
            <w:webHidden/>
          </w:rPr>
          <w:fldChar w:fldCharType="end"/>
        </w:r>
      </w:hyperlink>
    </w:p>
    <w:p w:rsidR="00D41C06" w:rsidRDefault="00690CD7">
      <w:pPr>
        <w:pStyle w:val="Tabladeilustraciones"/>
        <w:tabs>
          <w:tab w:val="right" w:leader="dot" w:pos="8494"/>
        </w:tabs>
        <w:rPr>
          <w:rFonts w:eastAsiaTheme="minorEastAsia"/>
          <w:b w:val="0"/>
          <w:bCs w:val="0"/>
          <w:noProof/>
          <w:sz w:val="22"/>
          <w:szCs w:val="22"/>
          <w:lang w:eastAsia="es-ES"/>
        </w:rPr>
      </w:pPr>
      <w:hyperlink w:anchor="_Toc241206831" w:history="1">
        <w:r w:rsidR="00D41C06" w:rsidRPr="007A1F52">
          <w:rPr>
            <w:rStyle w:val="Hipervnculo"/>
            <w:noProof/>
          </w:rPr>
          <w:t>Figura 1</w:t>
        </w:r>
        <w:r w:rsidR="00D41C06" w:rsidRPr="007A1F52">
          <w:rPr>
            <w:rStyle w:val="Hipervnculo"/>
            <w:noProof/>
          </w:rPr>
          <w:noBreakHyphen/>
          <w:t>4: Iluminación de la Vivienda virtual</w:t>
        </w:r>
        <w:r w:rsidR="00D41C06">
          <w:rPr>
            <w:noProof/>
            <w:webHidden/>
          </w:rPr>
          <w:tab/>
        </w:r>
        <w:r>
          <w:rPr>
            <w:noProof/>
            <w:webHidden/>
          </w:rPr>
          <w:fldChar w:fldCharType="begin"/>
        </w:r>
        <w:r w:rsidR="00D41C06">
          <w:rPr>
            <w:noProof/>
            <w:webHidden/>
          </w:rPr>
          <w:instrText xml:space="preserve"> PAGEREF _Toc241206831 \h </w:instrText>
        </w:r>
        <w:r>
          <w:rPr>
            <w:noProof/>
            <w:webHidden/>
          </w:rPr>
        </w:r>
        <w:r>
          <w:rPr>
            <w:noProof/>
            <w:webHidden/>
          </w:rPr>
          <w:fldChar w:fldCharType="separate"/>
        </w:r>
        <w:r w:rsidR="00D41C06">
          <w:rPr>
            <w:noProof/>
            <w:webHidden/>
          </w:rPr>
          <w:t>8</w:t>
        </w:r>
        <w:r>
          <w:rPr>
            <w:noProof/>
            <w:webHidden/>
          </w:rPr>
          <w:fldChar w:fldCharType="end"/>
        </w:r>
      </w:hyperlink>
    </w:p>
    <w:p w:rsidR="00D41C06" w:rsidRDefault="00690CD7">
      <w:pPr>
        <w:pStyle w:val="Tabladeilustraciones"/>
        <w:tabs>
          <w:tab w:val="right" w:leader="dot" w:pos="8494"/>
        </w:tabs>
        <w:rPr>
          <w:rFonts w:eastAsiaTheme="minorEastAsia"/>
          <w:b w:val="0"/>
          <w:bCs w:val="0"/>
          <w:noProof/>
          <w:sz w:val="22"/>
          <w:szCs w:val="22"/>
          <w:lang w:eastAsia="es-ES"/>
        </w:rPr>
      </w:pPr>
      <w:hyperlink w:anchor="_Toc241206832" w:history="1">
        <w:r w:rsidR="00D41C06" w:rsidRPr="007A1F52">
          <w:rPr>
            <w:rStyle w:val="Hipervnculo"/>
            <w:noProof/>
          </w:rPr>
          <w:t>Figura 1</w:t>
        </w:r>
        <w:r w:rsidR="00D41C06" w:rsidRPr="007A1F52">
          <w:rPr>
            <w:rStyle w:val="Hipervnculo"/>
            <w:noProof/>
          </w:rPr>
          <w:noBreakHyphen/>
          <w:t>5: Iluminación de la ETSIT virtual</w:t>
        </w:r>
        <w:r w:rsidR="00D41C06">
          <w:rPr>
            <w:noProof/>
            <w:webHidden/>
          </w:rPr>
          <w:tab/>
        </w:r>
        <w:r>
          <w:rPr>
            <w:noProof/>
            <w:webHidden/>
          </w:rPr>
          <w:fldChar w:fldCharType="begin"/>
        </w:r>
        <w:r w:rsidR="00D41C06">
          <w:rPr>
            <w:noProof/>
            <w:webHidden/>
          </w:rPr>
          <w:instrText xml:space="preserve"> PAGEREF _Toc241206832 \h </w:instrText>
        </w:r>
        <w:r>
          <w:rPr>
            <w:noProof/>
            <w:webHidden/>
          </w:rPr>
        </w:r>
        <w:r>
          <w:rPr>
            <w:noProof/>
            <w:webHidden/>
          </w:rPr>
          <w:fldChar w:fldCharType="separate"/>
        </w:r>
        <w:r w:rsidR="00D41C06">
          <w:rPr>
            <w:noProof/>
            <w:webHidden/>
          </w:rPr>
          <w:t>10</w:t>
        </w:r>
        <w:r>
          <w:rPr>
            <w:noProof/>
            <w:webHidden/>
          </w:rPr>
          <w:fldChar w:fldCharType="end"/>
        </w:r>
      </w:hyperlink>
    </w:p>
    <w:p w:rsidR="00900E8E" w:rsidRDefault="00690CD7" w:rsidP="00900E8E">
      <w:r>
        <w:fldChar w:fldCharType="end"/>
      </w:r>
    </w:p>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F5176" w:rsidRPr="00DF5176" w:rsidRDefault="00DF5176" w:rsidP="00DF5176">
      <w:bookmarkStart w:id="0" w:name="_Ref228804409"/>
    </w:p>
    <w:p w:rsidR="00081E2F" w:rsidRDefault="00CC6AC3" w:rsidP="00EF1830">
      <w:pPr>
        <w:pStyle w:val="Ttulo1"/>
      </w:pPr>
      <w:bookmarkStart w:id="1" w:name="_Toc241206751"/>
      <w:r>
        <w:t xml:space="preserve">Iluminación de </w:t>
      </w:r>
      <w:r w:rsidR="00EF1830">
        <w:t>mundos virtuales</w:t>
      </w:r>
      <w:bookmarkEnd w:id="1"/>
    </w:p>
    <w:p w:rsidR="00EF1830" w:rsidRPr="00EF1830" w:rsidRDefault="00883F64" w:rsidP="00EF1830">
      <w:pPr>
        <w:pStyle w:val="Ttulo2"/>
      </w:pPr>
      <w:bookmarkStart w:id="2" w:name="_Toc241206752"/>
      <w:r>
        <w:t>La</w:t>
      </w:r>
      <w:r w:rsidR="0081705A">
        <w:t xml:space="preserve"> </w:t>
      </w:r>
      <w:r w:rsidR="00EF1830">
        <w:t>iluminación 3D</w:t>
      </w:r>
      <w:bookmarkEnd w:id="2"/>
    </w:p>
    <w:p w:rsidR="00CF1874" w:rsidRDefault="00CF1874" w:rsidP="00CF1874">
      <w:r>
        <w:t>Aportar iluminación a un mundo virtual es uno de los puntos más importantes en el diseño de escenas en l</w:t>
      </w:r>
      <w:r w:rsidR="00040311">
        <w:t>as</w:t>
      </w:r>
      <w:r>
        <w:t xml:space="preserve"> que se requiere de un alto grado de realismo. Una correcta iluminación puede proporcionar a cada uno de los objetos que integran la escena características </w:t>
      </w:r>
      <w:r w:rsidR="00CB06BE">
        <w:t xml:space="preserve">que </w:t>
      </w:r>
      <w:r>
        <w:t>ensalzan su sentido estético</w:t>
      </w:r>
      <w:r w:rsidR="00040311">
        <w:t xml:space="preserve"> al mismo tiempo que </w:t>
      </w:r>
      <w:r>
        <w:t xml:space="preserve">les aporta volumen y matices </w:t>
      </w:r>
      <w:r w:rsidR="00AB2A8C">
        <w:t xml:space="preserve">que hacen olvidar que </w:t>
      </w:r>
      <w:r w:rsidR="00CB06BE">
        <w:t>se trata de un objeto sintético.</w:t>
      </w:r>
    </w:p>
    <w:p w:rsidR="008E0511" w:rsidRDefault="00CB06BE" w:rsidP="00801943">
      <w:r>
        <w:t xml:space="preserve">Como ya se ha mencionado anteriormente los mundos virtuales han sido diseñados utilizando la herramienta 3dStudio para </w:t>
      </w:r>
      <w:r w:rsidR="00B8338B">
        <w:t>posteriormente</w:t>
      </w:r>
      <w:r>
        <w:t xml:space="preserve"> ser exportados a VRML donde al final es visualizado y procesado el mundo virtual. </w:t>
      </w:r>
      <w:r w:rsidR="00AC573C" w:rsidRPr="00AC573C">
        <w:rPr>
          <w:bCs/>
        </w:rPr>
        <w:t>3dStudio</w:t>
      </w:r>
      <w:r w:rsidR="00AC573C">
        <w:rPr>
          <w:b/>
          <w:bCs/>
        </w:rPr>
        <w:t xml:space="preserve"> </w:t>
      </w:r>
      <w:r w:rsidR="00AC573C">
        <w:t xml:space="preserve">provee al desarrollador de las últimas herramientas y tecnologías en </w:t>
      </w:r>
      <w:r w:rsidR="00754FD9">
        <w:t>el</w:t>
      </w:r>
      <w:r w:rsidR="00AC573C">
        <w:t xml:space="preserve"> área</w:t>
      </w:r>
      <w:r w:rsidR="00754FD9">
        <w:t xml:space="preserve"> de la iluminación</w:t>
      </w:r>
      <w:r w:rsidR="00AC573C">
        <w:t xml:space="preserve">, obteniéndose </w:t>
      </w:r>
      <w:r w:rsidR="00754FD9">
        <w:t xml:space="preserve">un </w:t>
      </w:r>
      <w:r w:rsidR="00AC573C">
        <w:t>producto final de altísimo nivel, pero no todas son exportables a VRML y esta circunstancia</w:t>
      </w:r>
      <w:r w:rsidR="00754FD9">
        <w:t>, una vez más,</w:t>
      </w:r>
      <w:r w:rsidR="00AC573C">
        <w:t xml:space="preserve"> limita el tipo y características de los objetos de iluminación de 3dStudio que han sido utilizados.</w:t>
      </w:r>
    </w:p>
    <w:p w:rsidR="00751248" w:rsidRDefault="00751248" w:rsidP="008E0511">
      <w:r w:rsidRPr="00751248">
        <w:t xml:space="preserve">Las luces en un mundo virtual no son como las luces en un mundo real. </w:t>
      </w:r>
      <w:r>
        <w:t xml:space="preserve">Las luces reales son objetos físicos que emiten luz; se puede ver tanto el objeto que emite luz como la propia emisión, y esa luz se proyecta en los objetos para hacerlos visibles. En </w:t>
      </w:r>
      <w:r w:rsidR="00B8338B">
        <w:t xml:space="preserve">los </w:t>
      </w:r>
      <w:r>
        <w:t>mundos virtuales las luces son inmateriales: no tienen por</w:t>
      </w:r>
      <w:r w:rsidR="00B8338B">
        <w:t xml:space="preserve"> </w:t>
      </w:r>
      <w:r>
        <w:t>qué tener una geometría para representar la fuente de esa l</w:t>
      </w:r>
      <w:r w:rsidR="00B8338B">
        <w:t>uz. Es decir, un objeto “luz” sólo describe có</w:t>
      </w:r>
      <w:r>
        <w:t xml:space="preserve">mo se ilumina una escena, o parte de ella, pero no crea automáticamente ninguna geometría para representar el foco o fuente de esa luz. Si es necesario visualizar la fuente de una luz, como por ejemplo una bombilla </w:t>
      </w:r>
      <w:r w:rsidR="00B8338B">
        <w:t>o el Sol, sería necesario crear a parte</w:t>
      </w:r>
      <w:r>
        <w:t xml:space="preserve"> su geometría y más tarde introducir una fuente de luz en su interior. </w:t>
      </w:r>
    </w:p>
    <w:p w:rsidR="006C2B66" w:rsidRDefault="001E071C" w:rsidP="008E0511">
      <w:r>
        <w:t xml:space="preserve">Una de las diferencias más importantes y </w:t>
      </w:r>
      <w:r w:rsidR="00B8338B">
        <w:t xml:space="preserve">de las </w:t>
      </w:r>
      <w:r>
        <w:t xml:space="preserve">que no es posible encontrar su equivalencia en el estándar VRML es que los objetos en VRML no proyectan sombras. Este hecho es debido a la </w:t>
      </w:r>
      <w:r w:rsidR="00B8338B">
        <w:t>forma</w:t>
      </w:r>
      <w:r>
        <w:t xml:space="preserve"> en la que los actuales visores de VRML manejan la iluminación: los mecanismos de renderizad</w:t>
      </w:r>
      <w:r w:rsidR="00B8338B">
        <w:t xml:space="preserve">o en los que se basan utilizan </w:t>
      </w:r>
      <w:r>
        <w:t>algoritmos de sombreado por caras</w:t>
      </w:r>
      <w:r w:rsidR="00B8338B">
        <w:t xml:space="preserve"> en lugar de </w:t>
      </w:r>
      <w:r w:rsidR="008C7E75">
        <w:t>algoritmos</w:t>
      </w:r>
      <w:r>
        <w:t xml:space="preserve"> de</w:t>
      </w:r>
      <w:r w:rsidR="00B8338B">
        <w:t xml:space="preserve"> sombreado por trazado de rayos</w:t>
      </w:r>
      <w:r>
        <w:t xml:space="preserve">. Los </w:t>
      </w:r>
      <w:proofErr w:type="spellStart"/>
      <w:r>
        <w:t>renderizados</w:t>
      </w:r>
      <w:proofErr w:type="spellEnd"/>
      <w:r>
        <w:t xml:space="preserve"> no intentan simular fotones corriendo y rebotando en los objetos, sino que se aplica una ecuación de iluminación</w:t>
      </w:r>
      <w:r w:rsidR="006A5BAF">
        <w:t xml:space="preserve"> para cada parte o polígono de la geometría con el objetivo de </w:t>
      </w:r>
      <w:r w:rsidR="008C7E75">
        <w:t>sombrearla</w:t>
      </w:r>
      <w:r w:rsidR="00B8338B">
        <w:t>. Esta ecuación só</w:t>
      </w:r>
      <w:r w:rsidR="006C2B66">
        <w:t>lo tiene en cuenta en sus variables la intensidad y color de la luz</w:t>
      </w:r>
      <w:r w:rsidR="00EC58EA">
        <w:t xml:space="preserve"> de la fuente</w:t>
      </w:r>
      <w:r w:rsidR="006C2B66">
        <w:t>,</w:t>
      </w:r>
      <w:r w:rsidR="006A5BAF">
        <w:t xml:space="preserve"> pero no el efecto de reflejos ni refracciones. Incluso se obvia el efecto que causaría la iluminación de una geometría si en el camino del haz de rayos se interpone otra geometría. Es decir  los objetos son </w:t>
      </w:r>
      <w:r w:rsidR="00A27A5E">
        <w:t>traslúcidos</w:t>
      </w:r>
      <w:r w:rsidR="006A5BAF">
        <w:t>.</w:t>
      </w:r>
      <w:r w:rsidR="006C2B66">
        <w:t xml:space="preserve"> </w:t>
      </w:r>
    </w:p>
    <w:p w:rsidR="006A5BAF" w:rsidRDefault="009F5454" w:rsidP="008E0511">
      <w:r>
        <w:lastRenderedPageBreak/>
        <w:t>Además só</w:t>
      </w:r>
      <w:r w:rsidR="006A5BAF">
        <w:t xml:space="preserve">lo se iluminan aquellas caras de la geometría cuyas normales tienen alguna proyección en la dirección del haz de rayos. Por tanto aquellas caras cuyas normales, o proyección de ellas, no apunten </w:t>
      </w:r>
      <w:r>
        <w:t>en</w:t>
      </w:r>
      <w:r w:rsidR="006A5BAF">
        <w:t xml:space="preserve"> la dirección con la que emite</w:t>
      </w:r>
      <w:r w:rsidR="00853C68">
        <w:t xml:space="preserve"> </w:t>
      </w:r>
      <w:r w:rsidR="006A5BAF">
        <w:t>la fuente</w:t>
      </w:r>
      <w:r w:rsidR="00853C68">
        <w:t xml:space="preserve">, sin importar la intensidad de brillo que se utilice, </w:t>
      </w:r>
      <w:r w:rsidR="006A5BAF">
        <w:t xml:space="preserve"> tendrán iluminación cero, es decir, se visualiza</w:t>
      </w:r>
      <w:r>
        <w:t>rá</w:t>
      </w:r>
      <w:r w:rsidR="006A5BAF">
        <w:t xml:space="preserve">n en plena oscuridad. </w:t>
      </w:r>
    </w:p>
    <w:p w:rsidR="003B6D36" w:rsidRDefault="003B6D36" w:rsidP="008E0511">
      <w:r>
        <w:t xml:space="preserve">Estas </w:t>
      </w:r>
      <w:r w:rsidR="00ED28CD">
        <w:t>circunstancias definen la pé</w:t>
      </w:r>
      <w:r>
        <w:t>rdida de las características sintéticas de una escena virtual.</w:t>
      </w:r>
    </w:p>
    <w:p w:rsidR="003B6D36" w:rsidRDefault="0090787F" w:rsidP="008E0511">
      <w:r>
        <w:t>En 3dStudio, si no existen</w:t>
      </w:r>
      <w:r w:rsidR="003B6D36">
        <w:t xml:space="preserve"> fuente</w:t>
      </w:r>
      <w:r>
        <w:t>s</w:t>
      </w:r>
      <w:r w:rsidR="003B6D36">
        <w:t xml:space="preserve"> de luz incluidas en la escena por el desarrollador, existe un</w:t>
      </w:r>
      <w:r>
        <w:t>a</w:t>
      </w:r>
      <w:r w:rsidR="003B6D36">
        <w:t xml:space="preserve"> luz ambiental por </w:t>
      </w:r>
      <w:r>
        <w:t>defecto que ilumina la escena. S</w:t>
      </w:r>
      <w:r w:rsidR="003B6D36">
        <w:t>in embargo en VRML e</w:t>
      </w:r>
      <w:r>
        <w:t xml:space="preserve">s necesario al menos incluir </w:t>
      </w:r>
      <w:r w:rsidR="003B6D36">
        <w:t>una fuente de luz p</w:t>
      </w:r>
      <w:r>
        <w:t>ara visualizar el mundo virtual</w:t>
      </w:r>
      <w:r w:rsidR="003B6D36">
        <w:t xml:space="preserve"> aunque, cada vez más, los visores de VRML incluyen la posibilidad de “ence</w:t>
      </w:r>
      <w:r>
        <w:t>n</w:t>
      </w:r>
      <w:r w:rsidR="003B6D36">
        <w:t>der” una “luz de cabeza”, para</w:t>
      </w:r>
      <w:r>
        <w:t xml:space="preserve"> que en </w:t>
      </w:r>
      <w:r w:rsidR="003B6D36">
        <w:t xml:space="preserve">caso </w:t>
      </w:r>
      <w:r>
        <w:t xml:space="preserve">de no existir </w:t>
      </w:r>
      <w:r w:rsidR="003B6D36">
        <w:t>luces en la escena, al menos se i</w:t>
      </w:r>
      <w:r>
        <w:t>lumine lo que el observador está</w:t>
      </w:r>
      <w:r w:rsidR="003B6D36">
        <w:t xml:space="preserve"> en ese instante visualizando.</w:t>
      </w:r>
    </w:p>
    <w:p w:rsidR="00034C55" w:rsidRDefault="00034C55" w:rsidP="008E0511">
      <w:r>
        <w:t>Además es importante tener en cuenta que el abuso de las luces y las características de las mismas puede</w:t>
      </w:r>
      <w:r w:rsidR="0097574C">
        <w:t>n</w:t>
      </w:r>
      <w:r>
        <w:t xml:space="preserve"> incrementar considerablemente el tiempo de renderizado ya que para calcular el resultado final de cada superficie afectada por los diferentes focos de luz se requiere el uso de la memoria RAM. En este sentido es necesario utilizar únicamente las luces que la escena requiere para su óptima iluminación. Sobredimensionar el uso de luces requiere un coste computacional en la visualización en tiempo real de la escena.</w:t>
      </w:r>
    </w:p>
    <w:p w:rsidR="00801943" w:rsidRDefault="003B6D36" w:rsidP="006C2B66">
      <w:r>
        <w:t>En definitiva la necesidad de exportar el mundo al está</w:t>
      </w:r>
      <w:r w:rsidR="0097574C">
        <w:t>ndar VRML, donde es visualizado</w:t>
      </w:r>
      <w:r>
        <w:t xml:space="preserve"> para después integrar</w:t>
      </w:r>
      <w:r w:rsidR="0097574C">
        <w:t>lo</w:t>
      </w:r>
      <w:r>
        <w:t xml:space="preserve"> con el interfaz de navegación y el sistema BCI, desarrollados por el Departamento de</w:t>
      </w:r>
      <w:r w:rsidR="0097574C">
        <w:t xml:space="preserve"> Tecnología Electrónica, limita</w:t>
      </w:r>
      <w:r>
        <w:t xml:space="preserve"> enormemente las capacidades y efectos de iluminación que 3dStudio puede ofrecer para conseguir sensaciones y experiencias muy próximas a la realidad</w:t>
      </w:r>
      <w:r w:rsidR="00034C55">
        <w:t xml:space="preserve">. Este </w:t>
      </w:r>
      <w:r>
        <w:t>es el coste</w:t>
      </w:r>
      <w:r w:rsidR="0097574C">
        <w:t xml:space="preserve"> inevitable</w:t>
      </w:r>
      <w:r>
        <w:t xml:space="preserve"> que hay que pagar si queremos realizar la integración y uso de los mundo virtuales desarrollados en este proyecto</w:t>
      </w:r>
      <w:r w:rsidR="00011B8C">
        <w:t>,</w:t>
      </w:r>
      <w:r w:rsidR="00034C55">
        <w:t xml:space="preserve"> con los sistemas BCI existentes, en los que es de vital importancia una respuesta visual instantánea y continua de la interpretación de la intención de navegación de un sujeto </w:t>
      </w:r>
      <w:r w:rsidR="00954971">
        <w:t xml:space="preserve">observador (interpretación de señales EEG) </w:t>
      </w:r>
      <w:r w:rsidR="00034C55">
        <w:t>en su exploraci</w:t>
      </w:r>
      <w:r w:rsidR="00954971">
        <w:t xml:space="preserve">ón </w:t>
      </w:r>
      <w:r w:rsidR="00034C55">
        <w:t>en tiempo real, a través del mundo virtual.</w:t>
      </w:r>
    </w:p>
    <w:p w:rsidR="00801943" w:rsidRDefault="00801943" w:rsidP="00801943">
      <w:r>
        <w:t>Particularizando en los tipo</w:t>
      </w:r>
      <w:r w:rsidR="0090321F">
        <w:t>s</w:t>
      </w:r>
      <w:r>
        <w:t xml:space="preserve"> de luces, las herramientas de diseño y modelado incluyen diferentes tipos y la princi</w:t>
      </w:r>
      <w:r w:rsidR="0090321F">
        <w:t xml:space="preserve">pal diferencia entre ellas es su manera de emitir los rayos sobre </w:t>
      </w:r>
      <w:r>
        <w:t xml:space="preserve">la escena. </w:t>
      </w:r>
    </w:p>
    <w:p w:rsidR="00B723BC" w:rsidRDefault="00B723BC" w:rsidP="00801943"/>
    <w:tbl>
      <w:tblPr>
        <w:tblStyle w:val="Sombreadomedio2-nfasis11"/>
        <w:tblW w:w="0" w:type="auto"/>
        <w:tblLook w:val="04A0"/>
      </w:tblPr>
      <w:tblGrid>
        <w:gridCol w:w="2936"/>
        <w:gridCol w:w="1708"/>
        <w:gridCol w:w="4076"/>
      </w:tblGrid>
      <w:tr w:rsidR="00801943" w:rsidTr="009C7998">
        <w:trPr>
          <w:cnfStyle w:val="100000000000"/>
          <w:trHeight w:val="294"/>
        </w:trPr>
        <w:tc>
          <w:tcPr>
            <w:cnfStyle w:val="001000000100"/>
            <w:tcW w:w="2936" w:type="dxa"/>
          </w:tcPr>
          <w:p w:rsidR="00801943" w:rsidRDefault="00801943" w:rsidP="009C7998">
            <w:r>
              <w:t>3DStuidio Max</w:t>
            </w:r>
          </w:p>
        </w:tc>
        <w:tc>
          <w:tcPr>
            <w:tcW w:w="1708" w:type="dxa"/>
          </w:tcPr>
          <w:p w:rsidR="00801943" w:rsidRDefault="00801943" w:rsidP="007029C6">
            <w:pPr>
              <w:jc w:val="center"/>
              <w:cnfStyle w:val="100000000000"/>
            </w:pPr>
            <w:r>
              <w:t>VRML97</w:t>
            </w:r>
          </w:p>
        </w:tc>
        <w:tc>
          <w:tcPr>
            <w:tcW w:w="4076" w:type="dxa"/>
          </w:tcPr>
          <w:p w:rsidR="00801943" w:rsidRDefault="00801943" w:rsidP="007029C6">
            <w:pPr>
              <w:jc w:val="center"/>
              <w:cnfStyle w:val="100000000000"/>
            </w:pPr>
            <w:r>
              <w:t>Equivalencia VRML (Nodo)</w:t>
            </w:r>
          </w:p>
        </w:tc>
      </w:tr>
      <w:tr w:rsidR="00801943" w:rsidTr="009C7998">
        <w:trPr>
          <w:cnfStyle w:val="000000100000"/>
          <w:trHeight w:val="294"/>
        </w:trPr>
        <w:tc>
          <w:tcPr>
            <w:cnfStyle w:val="001000000000"/>
            <w:tcW w:w="2936" w:type="dxa"/>
          </w:tcPr>
          <w:p w:rsidR="00801943" w:rsidRDefault="00801943" w:rsidP="009C7998">
            <w:r>
              <w:t xml:space="preserve">Ambiental </w:t>
            </w:r>
          </w:p>
        </w:tc>
        <w:tc>
          <w:tcPr>
            <w:tcW w:w="1708" w:type="dxa"/>
          </w:tcPr>
          <w:p w:rsidR="00801943" w:rsidRPr="00B84D1B" w:rsidRDefault="00801943" w:rsidP="007029C6">
            <w:pPr>
              <w:jc w:val="center"/>
              <w:cnfStyle w:val="000000100000"/>
              <w:rPr>
                <w:b/>
              </w:rPr>
            </w:pPr>
            <w:r>
              <w:rPr>
                <w:b/>
              </w:rPr>
              <w:t>NO</w:t>
            </w:r>
          </w:p>
        </w:tc>
        <w:tc>
          <w:tcPr>
            <w:tcW w:w="4076" w:type="dxa"/>
          </w:tcPr>
          <w:p w:rsidR="00801943" w:rsidRPr="00B84D1B" w:rsidRDefault="00801943" w:rsidP="007029C6">
            <w:pPr>
              <w:jc w:val="center"/>
              <w:cnfStyle w:val="000000100000"/>
              <w:rPr>
                <w:b/>
                <w:i/>
              </w:rPr>
            </w:pPr>
            <w:r>
              <w:rPr>
                <w:b/>
                <w:i/>
              </w:rPr>
              <w:t>NO TIENE</w:t>
            </w:r>
          </w:p>
        </w:tc>
      </w:tr>
      <w:tr w:rsidR="00801943" w:rsidTr="009C7998">
        <w:trPr>
          <w:trHeight w:val="294"/>
        </w:trPr>
        <w:tc>
          <w:tcPr>
            <w:cnfStyle w:val="001000000000"/>
            <w:tcW w:w="2936" w:type="dxa"/>
          </w:tcPr>
          <w:p w:rsidR="00801943" w:rsidRDefault="00801943" w:rsidP="009C7998">
            <w:r>
              <w:t xml:space="preserve">Free Stop </w:t>
            </w:r>
            <w:proofErr w:type="spellStart"/>
            <w:r>
              <w:t>Ligtht</w:t>
            </w:r>
            <w:proofErr w:type="spellEnd"/>
          </w:p>
        </w:tc>
        <w:tc>
          <w:tcPr>
            <w:tcW w:w="1708" w:type="dxa"/>
          </w:tcPr>
          <w:p w:rsidR="00801943" w:rsidRPr="00B84D1B" w:rsidRDefault="00801943" w:rsidP="007029C6">
            <w:pPr>
              <w:jc w:val="center"/>
              <w:cnfStyle w:val="000000000000"/>
              <w:rPr>
                <w:b/>
              </w:rPr>
            </w:pPr>
            <w:r w:rsidRPr="00B84D1B">
              <w:rPr>
                <w:b/>
              </w:rPr>
              <w:t>SI</w:t>
            </w:r>
          </w:p>
        </w:tc>
        <w:tc>
          <w:tcPr>
            <w:tcW w:w="4076" w:type="dxa"/>
          </w:tcPr>
          <w:p w:rsidR="00801943" w:rsidRPr="00B84D1B" w:rsidRDefault="00801943" w:rsidP="007029C6">
            <w:pPr>
              <w:jc w:val="center"/>
              <w:cnfStyle w:val="000000000000"/>
              <w:rPr>
                <w:b/>
                <w:i/>
              </w:rPr>
            </w:pPr>
            <w:proofErr w:type="spellStart"/>
            <w:r w:rsidRPr="00B84D1B">
              <w:rPr>
                <w:b/>
                <w:i/>
              </w:rPr>
              <w:t>SpotLight</w:t>
            </w:r>
            <w:proofErr w:type="spellEnd"/>
          </w:p>
        </w:tc>
      </w:tr>
      <w:tr w:rsidR="00801943" w:rsidTr="009C7998">
        <w:trPr>
          <w:cnfStyle w:val="000000100000"/>
          <w:trHeight w:val="294"/>
        </w:trPr>
        <w:tc>
          <w:tcPr>
            <w:cnfStyle w:val="001000000000"/>
            <w:tcW w:w="2936" w:type="dxa"/>
          </w:tcPr>
          <w:p w:rsidR="00801943" w:rsidRDefault="00801943" w:rsidP="009C7998">
            <w:r>
              <w:t>Target Stop Light</w:t>
            </w:r>
          </w:p>
        </w:tc>
        <w:tc>
          <w:tcPr>
            <w:tcW w:w="1708" w:type="dxa"/>
          </w:tcPr>
          <w:p w:rsidR="00801943" w:rsidRPr="00B84D1B" w:rsidRDefault="00801943" w:rsidP="007029C6">
            <w:pPr>
              <w:jc w:val="center"/>
              <w:cnfStyle w:val="000000100000"/>
              <w:rPr>
                <w:b/>
              </w:rPr>
            </w:pPr>
            <w:r w:rsidRPr="00B84D1B">
              <w:rPr>
                <w:b/>
              </w:rPr>
              <w:t>NO</w:t>
            </w:r>
          </w:p>
        </w:tc>
        <w:tc>
          <w:tcPr>
            <w:tcW w:w="4076" w:type="dxa"/>
          </w:tcPr>
          <w:p w:rsidR="00801943" w:rsidRPr="00B84D1B" w:rsidRDefault="00801943" w:rsidP="007029C6">
            <w:pPr>
              <w:jc w:val="center"/>
              <w:cnfStyle w:val="000000100000"/>
              <w:rPr>
                <w:b/>
                <w:i/>
              </w:rPr>
            </w:pPr>
            <w:proofErr w:type="spellStart"/>
            <w:r w:rsidRPr="00B84D1B">
              <w:rPr>
                <w:b/>
                <w:i/>
              </w:rPr>
              <w:t>SpotLight</w:t>
            </w:r>
            <w:proofErr w:type="spellEnd"/>
          </w:p>
        </w:tc>
      </w:tr>
      <w:tr w:rsidR="00801943" w:rsidTr="009C7998">
        <w:trPr>
          <w:trHeight w:val="283"/>
        </w:trPr>
        <w:tc>
          <w:tcPr>
            <w:cnfStyle w:val="001000000000"/>
            <w:tcW w:w="2936" w:type="dxa"/>
          </w:tcPr>
          <w:p w:rsidR="00801943" w:rsidRDefault="00801943" w:rsidP="009C7998">
            <w:r>
              <w:lastRenderedPageBreak/>
              <w:t xml:space="preserve">Free </w:t>
            </w:r>
            <w:proofErr w:type="spellStart"/>
            <w:r>
              <w:t>Direct</w:t>
            </w:r>
            <w:proofErr w:type="spellEnd"/>
            <w:r>
              <w:t xml:space="preserve"> Light</w:t>
            </w:r>
          </w:p>
        </w:tc>
        <w:tc>
          <w:tcPr>
            <w:tcW w:w="1708" w:type="dxa"/>
          </w:tcPr>
          <w:p w:rsidR="00801943" w:rsidRPr="00B84D1B" w:rsidRDefault="00801943" w:rsidP="007029C6">
            <w:pPr>
              <w:jc w:val="center"/>
              <w:cnfStyle w:val="000000000000"/>
              <w:rPr>
                <w:b/>
              </w:rPr>
            </w:pPr>
            <w:r w:rsidRPr="00B84D1B">
              <w:rPr>
                <w:b/>
              </w:rPr>
              <w:t>SI</w:t>
            </w:r>
          </w:p>
        </w:tc>
        <w:tc>
          <w:tcPr>
            <w:tcW w:w="4076" w:type="dxa"/>
          </w:tcPr>
          <w:p w:rsidR="00801943" w:rsidRPr="00B84D1B" w:rsidRDefault="00801943" w:rsidP="007029C6">
            <w:pPr>
              <w:jc w:val="center"/>
              <w:cnfStyle w:val="000000000000"/>
              <w:rPr>
                <w:b/>
                <w:i/>
              </w:rPr>
            </w:pPr>
            <w:proofErr w:type="spellStart"/>
            <w:r w:rsidRPr="00B84D1B">
              <w:rPr>
                <w:b/>
                <w:i/>
              </w:rPr>
              <w:t>DirectionalLight</w:t>
            </w:r>
            <w:proofErr w:type="spellEnd"/>
          </w:p>
        </w:tc>
      </w:tr>
      <w:tr w:rsidR="00801943" w:rsidTr="009C7998">
        <w:trPr>
          <w:cnfStyle w:val="000000100000"/>
          <w:trHeight w:val="294"/>
        </w:trPr>
        <w:tc>
          <w:tcPr>
            <w:cnfStyle w:val="001000000000"/>
            <w:tcW w:w="2936" w:type="dxa"/>
          </w:tcPr>
          <w:p w:rsidR="00801943" w:rsidRDefault="00801943" w:rsidP="009C7998">
            <w:r>
              <w:t xml:space="preserve">Target </w:t>
            </w:r>
            <w:proofErr w:type="spellStart"/>
            <w:r>
              <w:t>Direct</w:t>
            </w:r>
            <w:proofErr w:type="spellEnd"/>
            <w:r>
              <w:t xml:space="preserve"> Light</w:t>
            </w:r>
          </w:p>
        </w:tc>
        <w:tc>
          <w:tcPr>
            <w:tcW w:w="1708" w:type="dxa"/>
          </w:tcPr>
          <w:p w:rsidR="00801943" w:rsidRPr="00B84D1B" w:rsidRDefault="00801943" w:rsidP="007029C6">
            <w:pPr>
              <w:jc w:val="center"/>
              <w:cnfStyle w:val="000000100000"/>
              <w:rPr>
                <w:b/>
              </w:rPr>
            </w:pPr>
            <w:r w:rsidRPr="00B84D1B">
              <w:rPr>
                <w:b/>
              </w:rPr>
              <w:t>NO</w:t>
            </w:r>
          </w:p>
        </w:tc>
        <w:tc>
          <w:tcPr>
            <w:tcW w:w="4076" w:type="dxa"/>
          </w:tcPr>
          <w:p w:rsidR="00801943" w:rsidRPr="00B84D1B" w:rsidRDefault="00801943" w:rsidP="007029C6">
            <w:pPr>
              <w:jc w:val="center"/>
              <w:cnfStyle w:val="000000100000"/>
              <w:rPr>
                <w:b/>
                <w:i/>
              </w:rPr>
            </w:pPr>
            <w:proofErr w:type="spellStart"/>
            <w:r w:rsidRPr="00B84D1B">
              <w:rPr>
                <w:b/>
                <w:i/>
              </w:rPr>
              <w:t>DirectionalLight</w:t>
            </w:r>
            <w:proofErr w:type="spellEnd"/>
          </w:p>
        </w:tc>
      </w:tr>
      <w:tr w:rsidR="00801943" w:rsidTr="009C7998">
        <w:trPr>
          <w:trHeight w:val="294"/>
        </w:trPr>
        <w:tc>
          <w:tcPr>
            <w:cnfStyle w:val="001000000000"/>
            <w:tcW w:w="2936" w:type="dxa"/>
          </w:tcPr>
          <w:p w:rsidR="00801943" w:rsidRDefault="00801943" w:rsidP="009C7998">
            <w:proofErr w:type="spellStart"/>
            <w:r>
              <w:t>Omni</w:t>
            </w:r>
            <w:proofErr w:type="spellEnd"/>
          </w:p>
        </w:tc>
        <w:tc>
          <w:tcPr>
            <w:tcW w:w="1708" w:type="dxa"/>
          </w:tcPr>
          <w:p w:rsidR="00801943" w:rsidRPr="00B84D1B" w:rsidRDefault="00801943" w:rsidP="007029C6">
            <w:pPr>
              <w:jc w:val="center"/>
              <w:cnfStyle w:val="000000000000"/>
              <w:rPr>
                <w:b/>
              </w:rPr>
            </w:pPr>
            <w:r w:rsidRPr="00B84D1B">
              <w:rPr>
                <w:b/>
              </w:rPr>
              <w:t>SI</w:t>
            </w:r>
          </w:p>
        </w:tc>
        <w:tc>
          <w:tcPr>
            <w:tcW w:w="4076" w:type="dxa"/>
          </w:tcPr>
          <w:p w:rsidR="00801943" w:rsidRPr="00B84D1B" w:rsidRDefault="00801943" w:rsidP="007029C6">
            <w:pPr>
              <w:jc w:val="center"/>
              <w:cnfStyle w:val="000000000000"/>
              <w:rPr>
                <w:b/>
                <w:i/>
              </w:rPr>
            </w:pPr>
            <w:proofErr w:type="spellStart"/>
            <w:r w:rsidRPr="00B84D1B">
              <w:rPr>
                <w:b/>
                <w:i/>
              </w:rPr>
              <w:t>PointLight</w:t>
            </w:r>
            <w:proofErr w:type="spellEnd"/>
          </w:p>
        </w:tc>
      </w:tr>
      <w:tr w:rsidR="00801943" w:rsidTr="009C7998">
        <w:trPr>
          <w:cnfStyle w:val="000000100000"/>
          <w:trHeight w:val="294"/>
        </w:trPr>
        <w:tc>
          <w:tcPr>
            <w:cnfStyle w:val="001000000000"/>
            <w:tcW w:w="2936" w:type="dxa"/>
          </w:tcPr>
          <w:p w:rsidR="00801943" w:rsidRDefault="00801943" w:rsidP="009C7998">
            <w:proofErr w:type="spellStart"/>
            <w:r>
              <w:t>SkyLight</w:t>
            </w:r>
            <w:proofErr w:type="spellEnd"/>
            <w:r>
              <w:t xml:space="preserve"> (luz de cielo)</w:t>
            </w:r>
          </w:p>
        </w:tc>
        <w:tc>
          <w:tcPr>
            <w:tcW w:w="1708" w:type="dxa"/>
          </w:tcPr>
          <w:p w:rsidR="00801943" w:rsidRPr="00B84D1B" w:rsidRDefault="00801943" w:rsidP="007029C6">
            <w:pPr>
              <w:jc w:val="center"/>
              <w:cnfStyle w:val="000000100000"/>
              <w:rPr>
                <w:b/>
              </w:rPr>
            </w:pPr>
            <w:r w:rsidRPr="00B84D1B">
              <w:rPr>
                <w:b/>
              </w:rPr>
              <w:t>NO</w:t>
            </w:r>
          </w:p>
        </w:tc>
        <w:tc>
          <w:tcPr>
            <w:tcW w:w="4076" w:type="dxa"/>
          </w:tcPr>
          <w:p w:rsidR="00801943" w:rsidRPr="00B84D1B" w:rsidRDefault="00801943" w:rsidP="007029C6">
            <w:pPr>
              <w:jc w:val="center"/>
              <w:cnfStyle w:val="000000100000"/>
              <w:rPr>
                <w:b/>
              </w:rPr>
            </w:pPr>
            <w:r w:rsidRPr="00B84D1B">
              <w:rPr>
                <w:b/>
              </w:rPr>
              <w:t>NO TIENE</w:t>
            </w:r>
          </w:p>
        </w:tc>
      </w:tr>
      <w:tr w:rsidR="00801943" w:rsidTr="009C7998">
        <w:trPr>
          <w:trHeight w:val="294"/>
        </w:trPr>
        <w:tc>
          <w:tcPr>
            <w:cnfStyle w:val="001000000000"/>
            <w:tcW w:w="2936" w:type="dxa"/>
          </w:tcPr>
          <w:p w:rsidR="00801943" w:rsidRDefault="00801943" w:rsidP="009C7998">
            <w:proofErr w:type="spellStart"/>
            <w:r>
              <w:t>mr</w:t>
            </w:r>
            <w:proofErr w:type="spellEnd"/>
            <w:r>
              <w:t xml:space="preserve"> </w:t>
            </w:r>
            <w:proofErr w:type="spellStart"/>
            <w:r>
              <w:t>Area</w:t>
            </w:r>
            <w:proofErr w:type="spellEnd"/>
            <w:r>
              <w:t xml:space="preserve"> </w:t>
            </w:r>
            <w:proofErr w:type="spellStart"/>
            <w:r>
              <w:t>Omni</w:t>
            </w:r>
            <w:proofErr w:type="spellEnd"/>
          </w:p>
        </w:tc>
        <w:tc>
          <w:tcPr>
            <w:tcW w:w="1708" w:type="dxa"/>
          </w:tcPr>
          <w:p w:rsidR="00801943" w:rsidRPr="00B84D1B" w:rsidRDefault="00801943" w:rsidP="007029C6">
            <w:pPr>
              <w:jc w:val="center"/>
              <w:cnfStyle w:val="000000000000"/>
              <w:rPr>
                <w:b/>
              </w:rPr>
            </w:pPr>
            <w:r w:rsidRPr="00B84D1B">
              <w:rPr>
                <w:b/>
              </w:rPr>
              <w:t>NO</w:t>
            </w:r>
          </w:p>
        </w:tc>
        <w:tc>
          <w:tcPr>
            <w:tcW w:w="4076" w:type="dxa"/>
          </w:tcPr>
          <w:p w:rsidR="00801943" w:rsidRPr="00B84D1B" w:rsidRDefault="00801943" w:rsidP="007029C6">
            <w:pPr>
              <w:jc w:val="center"/>
              <w:cnfStyle w:val="000000000000"/>
              <w:rPr>
                <w:b/>
              </w:rPr>
            </w:pPr>
            <w:r w:rsidRPr="00B84D1B">
              <w:rPr>
                <w:b/>
              </w:rPr>
              <w:t>NO TIENE</w:t>
            </w:r>
          </w:p>
        </w:tc>
      </w:tr>
      <w:tr w:rsidR="00801943" w:rsidTr="009C7998">
        <w:trPr>
          <w:cnfStyle w:val="000000100000"/>
          <w:trHeight w:val="294"/>
        </w:trPr>
        <w:tc>
          <w:tcPr>
            <w:cnfStyle w:val="001000000000"/>
            <w:tcW w:w="2936" w:type="dxa"/>
          </w:tcPr>
          <w:p w:rsidR="00801943" w:rsidRDefault="00801943" w:rsidP="009C7998">
            <w:proofErr w:type="spellStart"/>
            <w:r>
              <w:t>mr</w:t>
            </w:r>
            <w:proofErr w:type="spellEnd"/>
            <w:r>
              <w:t xml:space="preserve"> </w:t>
            </w:r>
            <w:proofErr w:type="spellStart"/>
            <w:r>
              <w:t>Area</w:t>
            </w:r>
            <w:proofErr w:type="spellEnd"/>
            <w:r>
              <w:t xml:space="preserve"> </w:t>
            </w:r>
            <w:proofErr w:type="spellStart"/>
            <w:r>
              <w:t>Spot</w:t>
            </w:r>
            <w:proofErr w:type="spellEnd"/>
          </w:p>
        </w:tc>
        <w:tc>
          <w:tcPr>
            <w:tcW w:w="1708" w:type="dxa"/>
          </w:tcPr>
          <w:p w:rsidR="00801943" w:rsidRPr="00B84D1B" w:rsidRDefault="00801943" w:rsidP="007029C6">
            <w:pPr>
              <w:jc w:val="center"/>
              <w:cnfStyle w:val="000000100000"/>
              <w:rPr>
                <w:b/>
              </w:rPr>
            </w:pPr>
            <w:r>
              <w:rPr>
                <w:b/>
              </w:rPr>
              <w:t>NO</w:t>
            </w:r>
          </w:p>
        </w:tc>
        <w:tc>
          <w:tcPr>
            <w:tcW w:w="4076" w:type="dxa"/>
          </w:tcPr>
          <w:p w:rsidR="00801943" w:rsidRPr="00B84D1B" w:rsidRDefault="00801943" w:rsidP="007029C6">
            <w:pPr>
              <w:jc w:val="center"/>
              <w:cnfStyle w:val="000000100000"/>
              <w:rPr>
                <w:b/>
              </w:rPr>
            </w:pPr>
            <w:r>
              <w:rPr>
                <w:b/>
              </w:rPr>
              <w:t>NO TIENE</w:t>
            </w:r>
          </w:p>
        </w:tc>
      </w:tr>
    </w:tbl>
    <w:p w:rsidR="00801943" w:rsidRDefault="00801943" w:rsidP="00801943"/>
    <w:p w:rsidR="00801943" w:rsidRDefault="00801943" w:rsidP="00801943">
      <w:r>
        <w:t>Como se muestra en la tabla anterior s</w:t>
      </w:r>
      <w:r w:rsidR="008C6CEA">
        <w:t>ó</w:t>
      </w:r>
      <w:r>
        <w:t>lo tres tipos de luces de 3dStudio tienen equivalencia en nodos VRML, estas luces son:</w:t>
      </w:r>
    </w:p>
    <w:p w:rsidR="00801943" w:rsidRDefault="00801943" w:rsidP="00801943">
      <w:pPr>
        <w:pStyle w:val="Prrafodelista"/>
        <w:numPr>
          <w:ilvl w:val="0"/>
          <w:numId w:val="12"/>
        </w:numPr>
      </w:pPr>
      <w:proofErr w:type="spellStart"/>
      <w:r w:rsidRPr="008C6CEA">
        <w:rPr>
          <w:i/>
        </w:rPr>
        <w:t>Omni</w:t>
      </w:r>
      <w:proofErr w:type="spellEnd"/>
      <w:r>
        <w:t xml:space="preserve"> o </w:t>
      </w:r>
      <w:proofErr w:type="spellStart"/>
      <w:r w:rsidRPr="008C6CEA">
        <w:rPr>
          <w:i/>
        </w:rPr>
        <w:t>PointLight</w:t>
      </w:r>
      <w:proofErr w:type="spellEnd"/>
      <w:r w:rsidR="008C6CEA">
        <w:t xml:space="preserve"> </w:t>
      </w:r>
      <w:r>
        <w:t>(VRML): Define la posición de una luz que ilumina por igual en todas direcciones. Es la luz que emitiría una bombilla o el Sol.</w:t>
      </w:r>
      <w:r w:rsidR="008B09C9">
        <w:t xml:space="preserve"> </w:t>
      </w:r>
    </w:p>
    <w:p w:rsidR="008B09C9" w:rsidRDefault="008B09C9" w:rsidP="008B09C9">
      <w:pPr>
        <w:pStyle w:val="Prrafodelista"/>
        <w:ind w:left="720"/>
      </w:pPr>
    </w:p>
    <w:p w:rsidR="00A46E66" w:rsidRDefault="008B09C9" w:rsidP="00A46E66">
      <w:pPr>
        <w:pStyle w:val="Prrafodelista"/>
        <w:keepNext/>
        <w:ind w:left="720"/>
        <w:jc w:val="center"/>
      </w:pPr>
      <w:r>
        <w:rPr>
          <w:noProof/>
          <w:lang w:eastAsia="es-ES"/>
        </w:rPr>
        <w:drawing>
          <wp:inline distT="0" distB="0" distL="0" distR="0">
            <wp:extent cx="2590800" cy="1750925"/>
            <wp:effectExtent l="19050" t="0" r="0" b="0"/>
            <wp:docPr id="6" name="5 Imagen" descr="point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light.PNG"/>
                    <pic:cNvPicPr/>
                  </pic:nvPicPr>
                  <pic:blipFill>
                    <a:blip r:embed="rId13"/>
                    <a:stretch>
                      <a:fillRect/>
                    </a:stretch>
                  </pic:blipFill>
                  <pic:spPr>
                    <a:xfrm>
                      <a:off x="0" y="0"/>
                      <a:ext cx="2590800" cy="1750925"/>
                    </a:xfrm>
                    <a:prstGeom prst="rect">
                      <a:avLst/>
                    </a:prstGeom>
                  </pic:spPr>
                </pic:pic>
              </a:graphicData>
            </a:graphic>
          </wp:inline>
        </w:drawing>
      </w:r>
    </w:p>
    <w:p w:rsidR="008B09C9" w:rsidRDefault="00A46E66" w:rsidP="00A46E66">
      <w:pPr>
        <w:pStyle w:val="Epgrafe"/>
      </w:pPr>
      <w:bookmarkStart w:id="3" w:name="_Toc241206828"/>
      <w:r>
        <w:t xml:space="preserve">Figura </w:t>
      </w:r>
      <w:fldSimple w:instr=" STYLEREF 1 \s ">
        <w:r>
          <w:rPr>
            <w:noProof/>
          </w:rPr>
          <w:t>1</w:t>
        </w:r>
      </w:fldSimple>
      <w:r>
        <w:noBreakHyphen/>
      </w:r>
      <w:fldSimple w:instr=" SEQ Figura \* ARABIC \s 1 ">
        <w:r>
          <w:rPr>
            <w:noProof/>
          </w:rPr>
          <w:t>1</w:t>
        </w:r>
      </w:fldSimple>
      <w:r w:rsidR="00D41C06">
        <w:t xml:space="preserve">: </w:t>
      </w:r>
      <w:proofErr w:type="spellStart"/>
      <w:r w:rsidR="00D41C06">
        <w:t>PointLight</w:t>
      </w:r>
      <w:proofErr w:type="spellEnd"/>
      <w:r w:rsidR="00D41C06">
        <w:t xml:space="preserve"> (</w:t>
      </w:r>
      <w:proofErr w:type="spellStart"/>
      <w:r w:rsidR="00D41C06">
        <w:t>Omni</w:t>
      </w:r>
      <w:proofErr w:type="spellEnd"/>
      <w:r w:rsidR="00D41C06">
        <w:t>)</w:t>
      </w:r>
      <w:bookmarkEnd w:id="3"/>
    </w:p>
    <w:p w:rsidR="00801943" w:rsidRDefault="00801943" w:rsidP="00801943">
      <w:pPr>
        <w:pStyle w:val="Prrafodelista"/>
        <w:numPr>
          <w:ilvl w:val="0"/>
          <w:numId w:val="12"/>
        </w:numPr>
      </w:pPr>
      <w:r w:rsidRPr="008C6CEA">
        <w:rPr>
          <w:i/>
        </w:rPr>
        <w:t xml:space="preserve">Free </w:t>
      </w:r>
      <w:proofErr w:type="spellStart"/>
      <w:r w:rsidRPr="008C6CEA">
        <w:rPr>
          <w:i/>
        </w:rPr>
        <w:t>Direct</w:t>
      </w:r>
      <w:proofErr w:type="spellEnd"/>
      <w:r w:rsidRPr="008E0511">
        <w:t xml:space="preserve"> o </w:t>
      </w:r>
      <w:proofErr w:type="spellStart"/>
      <w:r w:rsidRPr="008C6CEA">
        <w:rPr>
          <w:i/>
        </w:rPr>
        <w:t>DirectionalLight</w:t>
      </w:r>
      <w:proofErr w:type="spellEnd"/>
      <w:r w:rsidR="008C6CEA">
        <w:t xml:space="preserve"> </w:t>
      </w:r>
      <w:r w:rsidRPr="008E0511">
        <w:t>(VRML):</w:t>
      </w:r>
      <w:r>
        <w:t xml:space="preserve"> Define una fuente de luz orientable que ilumina con un haz de rayos paralelos un determinado vector tridimensional en forma de cilindro.</w:t>
      </w:r>
      <w:r w:rsidRPr="008E0511">
        <w:t xml:space="preserve"> </w:t>
      </w:r>
    </w:p>
    <w:p w:rsidR="008B09C9" w:rsidRDefault="008B09C9" w:rsidP="008B09C9">
      <w:pPr>
        <w:pStyle w:val="Prrafodelista"/>
        <w:ind w:left="720"/>
      </w:pPr>
    </w:p>
    <w:p w:rsidR="00A46E66" w:rsidRDefault="008B09C9" w:rsidP="00A46E66">
      <w:pPr>
        <w:pStyle w:val="Prrafodelista"/>
        <w:keepNext/>
        <w:ind w:left="720"/>
        <w:jc w:val="center"/>
      </w:pPr>
      <w:r>
        <w:rPr>
          <w:noProof/>
          <w:lang w:eastAsia="es-ES"/>
        </w:rPr>
        <w:drawing>
          <wp:inline distT="0" distB="0" distL="0" distR="0">
            <wp:extent cx="1964492" cy="2295525"/>
            <wp:effectExtent l="19050" t="0" r="0" b="0"/>
            <wp:docPr id="12" name="11 Imagen" descr="direct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Light.PNG"/>
                    <pic:cNvPicPr/>
                  </pic:nvPicPr>
                  <pic:blipFill>
                    <a:blip r:embed="rId14"/>
                    <a:stretch>
                      <a:fillRect/>
                    </a:stretch>
                  </pic:blipFill>
                  <pic:spPr>
                    <a:xfrm>
                      <a:off x="0" y="0"/>
                      <a:ext cx="1964492" cy="2295525"/>
                    </a:xfrm>
                    <a:prstGeom prst="rect">
                      <a:avLst/>
                    </a:prstGeom>
                  </pic:spPr>
                </pic:pic>
              </a:graphicData>
            </a:graphic>
          </wp:inline>
        </w:drawing>
      </w:r>
    </w:p>
    <w:p w:rsidR="008B09C9" w:rsidRDefault="00A46E66" w:rsidP="00A46E66">
      <w:pPr>
        <w:pStyle w:val="Epgrafe"/>
      </w:pPr>
      <w:bookmarkStart w:id="4" w:name="_Toc241206829"/>
      <w:r>
        <w:t xml:space="preserve">Figura </w:t>
      </w:r>
      <w:fldSimple w:instr=" STYLEREF 1 \s ">
        <w:r>
          <w:rPr>
            <w:noProof/>
          </w:rPr>
          <w:t>1</w:t>
        </w:r>
      </w:fldSimple>
      <w:r>
        <w:noBreakHyphen/>
      </w:r>
      <w:fldSimple w:instr=" SEQ Figura \* ARABIC \s 1 ">
        <w:r>
          <w:rPr>
            <w:noProof/>
          </w:rPr>
          <w:t>2</w:t>
        </w:r>
      </w:fldSimple>
      <w:r w:rsidR="00D41C06">
        <w:t xml:space="preserve">: </w:t>
      </w:r>
      <w:proofErr w:type="spellStart"/>
      <w:r w:rsidR="00D41C06">
        <w:t>DirectionalLight</w:t>
      </w:r>
      <w:proofErr w:type="spellEnd"/>
      <w:r w:rsidR="00D41C06">
        <w:t xml:space="preserve"> (Free </w:t>
      </w:r>
      <w:proofErr w:type="spellStart"/>
      <w:r w:rsidR="00D41C06">
        <w:t>Direct</w:t>
      </w:r>
      <w:proofErr w:type="spellEnd"/>
      <w:r w:rsidR="00D41C06">
        <w:t>)</w:t>
      </w:r>
      <w:bookmarkEnd w:id="4"/>
    </w:p>
    <w:p w:rsidR="00801943" w:rsidRDefault="00801943" w:rsidP="00801943">
      <w:pPr>
        <w:pStyle w:val="Prrafodelista"/>
      </w:pPr>
    </w:p>
    <w:p w:rsidR="00801943" w:rsidRDefault="00801943" w:rsidP="00801943">
      <w:pPr>
        <w:pStyle w:val="Prrafodelista"/>
        <w:numPr>
          <w:ilvl w:val="0"/>
          <w:numId w:val="12"/>
        </w:numPr>
      </w:pPr>
      <w:r w:rsidRPr="008C6CEA">
        <w:rPr>
          <w:i/>
        </w:rPr>
        <w:lastRenderedPageBreak/>
        <w:t xml:space="preserve">Free </w:t>
      </w:r>
      <w:proofErr w:type="spellStart"/>
      <w:r w:rsidRPr="008C6CEA">
        <w:rPr>
          <w:i/>
        </w:rPr>
        <w:t>Spot</w:t>
      </w:r>
      <w:proofErr w:type="spellEnd"/>
      <w:r w:rsidRPr="008E0511">
        <w:t xml:space="preserve"> o </w:t>
      </w:r>
      <w:proofErr w:type="spellStart"/>
      <w:r w:rsidRPr="008C6CEA">
        <w:rPr>
          <w:i/>
        </w:rPr>
        <w:t>SpotLight</w:t>
      </w:r>
      <w:proofErr w:type="spellEnd"/>
      <w:r w:rsidR="008C6CEA">
        <w:t xml:space="preserve"> </w:t>
      </w:r>
      <w:r w:rsidRPr="008E0511">
        <w:t xml:space="preserve">(VRML): </w:t>
      </w:r>
      <w:r>
        <w:t>Define una fuente de luz de tipo foco, que se coloca en una posición fija del espacio tridimensional e ilumina en forma de cono a lo largo de una dirección determinada. La intensidad de la iluminación desciende de forma exponencial según diverge el rayo de luz desde esa dirección hacia los bordes del foco.</w:t>
      </w:r>
    </w:p>
    <w:p w:rsidR="00481BB6" w:rsidRDefault="00481BB6" w:rsidP="00481BB6">
      <w:pPr>
        <w:pStyle w:val="Prrafodelista"/>
        <w:ind w:left="720"/>
      </w:pPr>
    </w:p>
    <w:p w:rsidR="00A46E66" w:rsidRDefault="00481BB6" w:rsidP="00A46E66">
      <w:pPr>
        <w:pStyle w:val="Prrafodelista"/>
        <w:keepNext/>
        <w:ind w:left="720"/>
        <w:jc w:val="center"/>
      </w:pPr>
      <w:r>
        <w:rPr>
          <w:noProof/>
          <w:lang w:eastAsia="es-ES"/>
        </w:rPr>
        <w:drawing>
          <wp:inline distT="0" distB="0" distL="0" distR="0">
            <wp:extent cx="1987238" cy="2190750"/>
            <wp:effectExtent l="19050" t="0" r="0" b="0"/>
            <wp:docPr id="17" name="16 Imagen" descr="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t.PNG"/>
                    <pic:cNvPicPr/>
                  </pic:nvPicPr>
                  <pic:blipFill>
                    <a:blip r:embed="rId15"/>
                    <a:stretch>
                      <a:fillRect/>
                    </a:stretch>
                  </pic:blipFill>
                  <pic:spPr>
                    <a:xfrm>
                      <a:off x="0" y="0"/>
                      <a:ext cx="1987238" cy="2190750"/>
                    </a:xfrm>
                    <a:prstGeom prst="rect">
                      <a:avLst/>
                    </a:prstGeom>
                  </pic:spPr>
                </pic:pic>
              </a:graphicData>
            </a:graphic>
          </wp:inline>
        </w:drawing>
      </w:r>
    </w:p>
    <w:p w:rsidR="00481BB6" w:rsidRDefault="00A46E66" w:rsidP="00A46E66">
      <w:pPr>
        <w:pStyle w:val="Epgrafe"/>
      </w:pPr>
      <w:bookmarkStart w:id="5" w:name="_Toc241206830"/>
      <w:r>
        <w:t xml:space="preserve">Figura </w:t>
      </w:r>
      <w:fldSimple w:instr=" STYLEREF 1 \s ">
        <w:r>
          <w:rPr>
            <w:noProof/>
          </w:rPr>
          <w:t>1</w:t>
        </w:r>
      </w:fldSimple>
      <w:r>
        <w:noBreakHyphen/>
      </w:r>
      <w:fldSimple w:instr=" SEQ Figura \* ARABIC \s 1 ">
        <w:r>
          <w:rPr>
            <w:noProof/>
          </w:rPr>
          <w:t>3</w:t>
        </w:r>
      </w:fldSimple>
      <w:r w:rsidR="00D41C06">
        <w:t xml:space="preserve">: </w:t>
      </w:r>
      <w:proofErr w:type="spellStart"/>
      <w:r w:rsidR="00D41C06">
        <w:t>SpotLight</w:t>
      </w:r>
      <w:proofErr w:type="spellEnd"/>
      <w:r w:rsidR="00D41C06">
        <w:t xml:space="preserve"> (Free </w:t>
      </w:r>
      <w:proofErr w:type="spellStart"/>
      <w:r w:rsidR="00D41C06">
        <w:t>Spot</w:t>
      </w:r>
      <w:proofErr w:type="spellEnd"/>
      <w:r w:rsidR="00D41C06">
        <w:t>)</w:t>
      </w:r>
      <w:bookmarkEnd w:id="5"/>
    </w:p>
    <w:p w:rsidR="00275899" w:rsidRDefault="00EC16C8" w:rsidP="00FB7EE4">
      <w:pPr>
        <w:jc w:val="left"/>
      </w:pPr>
      <w:r>
        <w:t>Y co</w:t>
      </w:r>
      <w:r w:rsidR="00275899">
        <w:t xml:space="preserve">mo se ha mencionado anteriormente, no </w:t>
      </w:r>
      <w:r w:rsidR="008C6CEA">
        <w:t xml:space="preserve">es posible utilizar </w:t>
      </w:r>
      <w:r w:rsidR="00275899">
        <w:t xml:space="preserve">todos los parámetros </w:t>
      </w:r>
      <w:r w:rsidR="002D6F24">
        <w:t xml:space="preserve">de </w:t>
      </w:r>
      <w:r w:rsidR="00B723BC">
        <w:t xml:space="preserve">configuración de </w:t>
      </w:r>
      <w:r w:rsidR="002D6F24">
        <w:t xml:space="preserve">las luces </w:t>
      </w:r>
      <w:r w:rsidR="00275899">
        <w:t>de 3dStudio</w:t>
      </w:r>
      <w:r w:rsidR="00B723BC">
        <w:t>,</w:t>
      </w:r>
      <w:r w:rsidR="00275899">
        <w:t xml:space="preserve"> por tanto</w:t>
      </w:r>
      <w:r w:rsidR="00B723BC">
        <w:t>,</w:t>
      </w:r>
      <w:r w:rsidR="00275899">
        <w:t xml:space="preserve"> de las </w:t>
      </w:r>
      <w:r w:rsidR="008C6CEA">
        <w:t>luces anteriormente descritas só</w:t>
      </w:r>
      <w:r w:rsidR="00275899">
        <w:t xml:space="preserve">lo </w:t>
      </w:r>
      <w:r w:rsidR="007D439E">
        <w:t>se describen los siguientes, olvidándonos de otros parámetros que afectan a las sombras o radiosidad, que no tienen equivalencia en VRML.</w:t>
      </w:r>
    </w:p>
    <w:p w:rsidR="002D6F24" w:rsidRPr="002D6F24" w:rsidRDefault="007D439E" w:rsidP="00FB7EE4">
      <w:pPr>
        <w:jc w:val="left"/>
        <w:rPr>
          <w:i/>
        </w:rPr>
      </w:pPr>
      <w:r>
        <w:rPr>
          <w:i/>
        </w:rPr>
        <w:t xml:space="preserve">Parámetros </w:t>
      </w:r>
      <w:r w:rsidR="002D6F24">
        <w:rPr>
          <w:i/>
        </w:rPr>
        <w:t>Comunes</w:t>
      </w:r>
    </w:p>
    <w:p w:rsidR="00275899" w:rsidRDefault="00275899" w:rsidP="00275899">
      <w:pPr>
        <w:pStyle w:val="Prrafodelista"/>
        <w:numPr>
          <w:ilvl w:val="0"/>
          <w:numId w:val="12"/>
        </w:numPr>
        <w:jc w:val="left"/>
      </w:pPr>
      <w:proofErr w:type="spellStart"/>
      <w:r w:rsidRPr="00275899">
        <w:rPr>
          <w:i/>
        </w:rPr>
        <w:t>On</w:t>
      </w:r>
      <w:proofErr w:type="spellEnd"/>
      <w:r>
        <w:t>:</w:t>
      </w:r>
      <w:r w:rsidR="002D6F24">
        <w:t xml:space="preserve"> define si se la luz</w:t>
      </w:r>
      <w:r>
        <w:t xml:space="preserve"> </w:t>
      </w:r>
      <w:r w:rsidR="002D6F24">
        <w:t xml:space="preserve">aplica a la escena </w:t>
      </w:r>
      <w:r>
        <w:t xml:space="preserve">o no en un instante </w:t>
      </w:r>
      <w:r w:rsidR="009F30C9">
        <w:t>determinado, es el interruptor</w:t>
      </w:r>
      <w:r>
        <w:t xml:space="preserve"> de la luz. Generalmente todas las luces estarán activadas si queremos que tengan efecto en la escena.</w:t>
      </w:r>
    </w:p>
    <w:p w:rsidR="00FB7EE4" w:rsidRDefault="00275899" w:rsidP="00275899">
      <w:pPr>
        <w:pStyle w:val="Prrafodelista"/>
        <w:numPr>
          <w:ilvl w:val="0"/>
          <w:numId w:val="12"/>
        </w:numPr>
        <w:jc w:val="left"/>
      </w:pPr>
      <w:proofErr w:type="spellStart"/>
      <w:r w:rsidRPr="00275899">
        <w:rPr>
          <w:i/>
        </w:rPr>
        <w:t>Intensity</w:t>
      </w:r>
      <w:proofErr w:type="spellEnd"/>
      <w:r w:rsidRPr="00275899">
        <w:rPr>
          <w:i/>
        </w:rPr>
        <w:t xml:space="preserve"> </w:t>
      </w:r>
      <w:r>
        <w:rPr>
          <w:i/>
        </w:rPr>
        <w:t>(</w:t>
      </w:r>
      <w:proofErr w:type="spellStart"/>
      <w:r w:rsidRPr="00275899">
        <w:rPr>
          <w:i/>
        </w:rPr>
        <w:t>Mutiplier</w:t>
      </w:r>
      <w:proofErr w:type="spellEnd"/>
      <w:r>
        <w:rPr>
          <w:i/>
        </w:rPr>
        <w:t>)</w:t>
      </w:r>
      <w:r>
        <w:t>: es el multiplicador de intensidad y determina el nivel de intensidad que emite la fuente de luz.</w:t>
      </w:r>
    </w:p>
    <w:p w:rsidR="006C2335" w:rsidRDefault="006C2335" w:rsidP="002D6F24">
      <w:pPr>
        <w:pStyle w:val="Prrafodelista"/>
        <w:numPr>
          <w:ilvl w:val="0"/>
          <w:numId w:val="12"/>
        </w:numPr>
        <w:jc w:val="left"/>
      </w:pPr>
      <w:r w:rsidRPr="006C2335">
        <w:rPr>
          <w:i/>
        </w:rPr>
        <w:t>Color</w:t>
      </w:r>
      <w:r w:rsidRPr="006C2335">
        <w:t>:</w:t>
      </w:r>
      <w:r>
        <w:t xml:space="preserve"> permite asignar una gama de color a la luz. Generalmente se suele utilizar luz banca. La luz blanca se consigue emitiendo con la suma de todos los colores RGB (red, </w:t>
      </w:r>
      <w:proofErr w:type="spellStart"/>
      <w:r>
        <w:t>green</w:t>
      </w:r>
      <w:proofErr w:type="spellEnd"/>
      <w:r>
        <w:t xml:space="preserve">, </w:t>
      </w:r>
      <w:proofErr w:type="spellStart"/>
      <w:r>
        <w:t>blue</w:t>
      </w:r>
      <w:proofErr w:type="spellEnd"/>
      <w:r>
        <w:t>), RGB [1</w:t>
      </w:r>
      <w:proofErr w:type="gramStart"/>
      <w:r>
        <w:t>,1,1</w:t>
      </w:r>
      <w:proofErr w:type="gramEnd"/>
      <w:r>
        <w:t>].</w:t>
      </w:r>
    </w:p>
    <w:p w:rsidR="006D2650" w:rsidRDefault="006D2650" w:rsidP="002D6F24">
      <w:pPr>
        <w:pStyle w:val="Prrafodelista"/>
        <w:numPr>
          <w:ilvl w:val="0"/>
          <w:numId w:val="12"/>
        </w:numPr>
        <w:jc w:val="left"/>
      </w:pPr>
      <w:proofErr w:type="spellStart"/>
      <w:r>
        <w:rPr>
          <w:i/>
        </w:rPr>
        <w:t>Localization</w:t>
      </w:r>
      <w:proofErr w:type="spellEnd"/>
      <w:r w:rsidRPr="006D2650">
        <w:t>:</w:t>
      </w:r>
      <w:r>
        <w:t xml:space="preserve"> ubicación </w:t>
      </w:r>
      <w:r w:rsidR="0057589E">
        <w:t>en el eje de coordenadas tridim</w:t>
      </w:r>
      <w:r>
        <w:t>ensional de la fuente de luz.</w:t>
      </w:r>
    </w:p>
    <w:p w:rsidR="002D6F24" w:rsidRDefault="007D439E" w:rsidP="006C2335">
      <w:pPr>
        <w:ind w:left="360"/>
        <w:jc w:val="left"/>
      </w:pPr>
      <w:r>
        <w:rPr>
          <w:i/>
        </w:rPr>
        <w:t xml:space="preserve">Parámetros </w:t>
      </w:r>
      <w:r w:rsidR="002D6F24" w:rsidRPr="006C2335">
        <w:rPr>
          <w:i/>
        </w:rPr>
        <w:t>Específicos</w:t>
      </w:r>
      <w:r w:rsidR="0057589E">
        <w:rPr>
          <w:i/>
        </w:rPr>
        <w:t xml:space="preserve"> </w:t>
      </w:r>
      <w:proofErr w:type="gramStart"/>
      <w:r w:rsidR="002D6F24" w:rsidRPr="006C2335">
        <w:rPr>
          <w:i/>
        </w:rPr>
        <w:t>(</w:t>
      </w:r>
      <w:r w:rsidR="002D6F24" w:rsidRPr="002D6F24">
        <w:t xml:space="preserve"> </w:t>
      </w:r>
      <w:proofErr w:type="spellStart"/>
      <w:r w:rsidR="002D6F24" w:rsidRPr="0057589E">
        <w:rPr>
          <w:i/>
        </w:rPr>
        <w:t>Spot</w:t>
      </w:r>
      <w:proofErr w:type="spellEnd"/>
      <w:proofErr w:type="gramEnd"/>
      <w:r w:rsidR="002D6F24">
        <w:t xml:space="preserve"> y </w:t>
      </w:r>
      <w:proofErr w:type="spellStart"/>
      <w:r w:rsidR="002D6F24" w:rsidRPr="0057589E">
        <w:rPr>
          <w:i/>
        </w:rPr>
        <w:t>Direct</w:t>
      </w:r>
      <w:proofErr w:type="spellEnd"/>
      <w:r w:rsidR="002D6F24" w:rsidRPr="0057589E">
        <w:rPr>
          <w:i/>
        </w:rPr>
        <w:t xml:space="preserve"> light</w:t>
      </w:r>
      <w:r w:rsidR="002D6F24">
        <w:t>)</w:t>
      </w:r>
      <w:r w:rsidR="002D6F24" w:rsidRPr="006C2335">
        <w:rPr>
          <w:i/>
        </w:rPr>
        <w:tab/>
      </w:r>
    </w:p>
    <w:p w:rsidR="002D6F24" w:rsidRDefault="002D6F24" w:rsidP="002D6F24">
      <w:pPr>
        <w:pStyle w:val="Prrafodelista"/>
        <w:numPr>
          <w:ilvl w:val="0"/>
          <w:numId w:val="12"/>
        </w:numPr>
        <w:jc w:val="left"/>
      </w:pPr>
      <w:proofErr w:type="spellStart"/>
      <w:r w:rsidRPr="0057589E">
        <w:rPr>
          <w:i/>
        </w:rPr>
        <w:t>Hotspot</w:t>
      </w:r>
      <w:proofErr w:type="spellEnd"/>
      <w:r w:rsidRPr="0057589E">
        <w:rPr>
          <w:i/>
        </w:rPr>
        <w:t>/</w:t>
      </w:r>
      <w:proofErr w:type="spellStart"/>
      <w:r w:rsidRPr="0057589E">
        <w:rPr>
          <w:i/>
        </w:rPr>
        <w:t>Beam</w:t>
      </w:r>
      <w:proofErr w:type="spellEnd"/>
      <w:r>
        <w:t>: apertura del cono (</w:t>
      </w:r>
      <w:proofErr w:type="spellStart"/>
      <w:r w:rsidRPr="0057589E">
        <w:rPr>
          <w:i/>
        </w:rPr>
        <w:t>spot</w:t>
      </w:r>
      <w:proofErr w:type="spellEnd"/>
      <w:r>
        <w:t>) o cilindro (</w:t>
      </w:r>
      <w:proofErr w:type="spellStart"/>
      <w:r w:rsidRPr="0057589E">
        <w:rPr>
          <w:i/>
        </w:rPr>
        <w:t>direct</w:t>
      </w:r>
      <w:proofErr w:type="spellEnd"/>
      <w:r>
        <w:t>) de iluminación.</w:t>
      </w:r>
    </w:p>
    <w:p w:rsidR="002D6F24" w:rsidRDefault="002D6F24" w:rsidP="002D6F24">
      <w:pPr>
        <w:pStyle w:val="Prrafodelista"/>
        <w:numPr>
          <w:ilvl w:val="0"/>
          <w:numId w:val="12"/>
        </w:numPr>
        <w:jc w:val="left"/>
      </w:pPr>
      <w:proofErr w:type="spellStart"/>
      <w:r w:rsidRPr="0057589E">
        <w:rPr>
          <w:i/>
        </w:rPr>
        <w:t>Direction</w:t>
      </w:r>
      <w:proofErr w:type="spellEnd"/>
      <w:r w:rsidR="006D2650">
        <w:t>: indica la dirección de propagación del haz de rayos.</w:t>
      </w:r>
    </w:p>
    <w:p w:rsidR="00861C91" w:rsidRDefault="00861C91" w:rsidP="00861C91">
      <w:pPr>
        <w:pStyle w:val="Prrafodelista"/>
        <w:ind w:left="720"/>
        <w:jc w:val="left"/>
      </w:pPr>
    </w:p>
    <w:p w:rsidR="00A822B3" w:rsidRDefault="00A822B3" w:rsidP="00A822B3">
      <w:pPr>
        <w:jc w:val="left"/>
      </w:pPr>
      <w:r>
        <w:lastRenderedPageBreak/>
        <w:t>En los siguientes epígrafes se describe qué tipos de luces se han utilizado para cada uno de los mundos implementados a lo largo del proyecto,</w:t>
      </w:r>
      <w:r w:rsidR="001A3078">
        <w:t xml:space="preserve"> sus parámetros de configuración</w:t>
      </w:r>
      <w:r>
        <w:t xml:space="preserve"> y la ubicación de las mismas para conseguir </w:t>
      </w:r>
      <w:r w:rsidR="00EF1830">
        <w:t>un efecto próximo a la realidad, aceptando las limitaciones que se han descrito y que VRML impone.</w:t>
      </w:r>
    </w:p>
    <w:p w:rsidR="005A1C3B" w:rsidRDefault="001A3078" w:rsidP="005A1C3B">
      <w:pPr>
        <w:pStyle w:val="Ttulo2"/>
      </w:pPr>
      <w:bookmarkStart w:id="6" w:name="_Toc241206753"/>
      <w:r>
        <w:t xml:space="preserve">Iluminación de </w:t>
      </w:r>
      <w:r w:rsidR="00622DD8">
        <w:t>los mundos modelados</w:t>
      </w:r>
      <w:bookmarkEnd w:id="6"/>
    </w:p>
    <w:p w:rsidR="00827F6D" w:rsidRDefault="00170DE7" w:rsidP="00827F6D">
      <w:r>
        <w:t>Los mundos virtuales de la Vivienda y de la Escuela de Telecomunicaciones de Málaga han sufrido el mismo proceso</w:t>
      </w:r>
      <w:r w:rsidR="000679F4">
        <w:t xml:space="preserve"> hasta llegar a su iluminación final.</w:t>
      </w:r>
      <w:r>
        <w:t xml:space="preserve"> </w:t>
      </w:r>
    </w:p>
    <w:p w:rsidR="00170DE7" w:rsidRDefault="00170DE7" w:rsidP="00827F6D">
      <w:r>
        <w:t xml:space="preserve">Los escenarios de la Vivienda </w:t>
      </w:r>
      <w:r w:rsidR="000679F4">
        <w:t>y</w:t>
      </w:r>
      <w:r>
        <w:t xml:space="preserve"> la Escuela de Telecomunicaciones represe</w:t>
      </w:r>
      <w:r w:rsidR="000679F4">
        <w:t>ntan realidades cotidianas</w:t>
      </w:r>
      <w:r>
        <w:t xml:space="preserve"> y conocidas por </w:t>
      </w:r>
      <w:r w:rsidR="0071400E">
        <w:t>el</w:t>
      </w:r>
      <w:r w:rsidR="000679F4">
        <w:t xml:space="preserve"> observador</w:t>
      </w:r>
      <w:r>
        <w:t xml:space="preserve"> por </w:t>
      </w:r>
      <w:r w:rsidR="000679F4">
        <w:t>lo que</w:t>
      </w:r>
      <w:r>
        <w:t xml:space="preserve"> es conveniente iluminarlas de manera que </w:t>
      </w:r>
      <w:r w:rsidR="00C52DB9">
        <w:t xml:space="preserve">todos los objetos sean visibles, es decir, todos los objetos </w:t>
      </w:r>
      <w:r w:rsidR="000679F4">
        <w:t>deben estar</w:t>
      </w:r>
      <w:r w:rsidR="00C52DB9">
        <w:t xml:space="preserve"> </w:t>
      </w:r>
      <w:r w:rsidR="0071111A">
        <w:t>conveniente</w:t>
      </w:r>
      <w:r w:rsidR="000679F4">
        <w:t>mente</w:t>
      </w:r>
      <w:r w:rsidR="0071111A">
        <w:t xml:space="preserve"> </w:t>
      </w:r>
      <w:r w:rsidR="00C52DB9">
        <w:t>iluminados</w:t>
      </w:r>
      <w:r w:rsidR="000679F4">
        <w:t>; esto es, deben recibir</w:t>
      </w:r>
      <w:r w:rsidR="0071111A">
        <w:t xml:space="preserve"> la intensidad de luz más óptima que represente una iluminación real</w:t>
      </w:r>
      <w:r w:rsidR="00C52DB9">
        <w:t>.</w:t>
      </w:r>
    </w:p>
    <w:p w:rsidR="00193DDD" w:rsidRDefault="00971C83" w:rsidP="00827F6D">
      <w:r>
        <w:t>Con este fin, s</w:t>
      </w:r>
      <w:r w:rsidR="00C52DB9">
        <w:t xml:space="preserve">e evita que todas las caras de los objetos se iluminen por igual, efecto que ensalza el carácter sintético de los objetos y que </w:t>
      </w:r>
      <w:r>
        <w:t>hay que</w:t>
      </w:r>
      <w:r w:rsidR="00C52DB9">
        <w:t xml:space="preserve"> evitar. </w:t>
      </w:r>
      <w:r w:rsidR="00193DDD">
        <w:t xml:space="preserve">Así es necesario </w:t>
      </w:r>
      <w:r w:rsidR="00C52DB9">
        <w:t>destaca</w:t>
      </w:r>
      <w:r w:rsidR="00193DDD">
        <w:t>r</w:t>
      </w:r>
      <w:r w:rsidR="00C52DB9">
        <w:t xml:space="preserve"> una fuente de iluminación principal</w:t>
      </w:r>
      <w:r>
        <w:t>, que hace las veces de Sol del mundo virtual</w:t>
      </w:r>
      <w:r w:rsidR="00C52DB9">
        <w:t>, de manera que las zonas que sean iluminadas por esta fuente sobresalgan frente a las iluminadas por otras.</w:t>
      </w:r>
      <w:r w:rsidR="00193DDD">
        <w:t xml:space="preserve"> </w:t>
      </w:r>
    </w:p>
    <w:p w:rsidR="00C52DB9" w:rsidRDefault="00193DDD" w:rsidP="00827F6D">
      <w:r>
        <w:t>La intensidad de luz que recibe un objeto, o las caras de éste que so</w:t>
      </w:r>
      <w:r w:rsidR="0071400E">
        <w:t>n iluminadas (</w:t>
      </w:r>
      <w:r w:rsidR="0057672E">
        <w:t>definidas a través de las</w:t>
      </w:r>
      <w:r w:rsidR="0071400E">
        <w:t xml:space="preserve"> </w:t>
      </w:r>
      <w:r>
        <w:t>normales), es la suma de las intensidades de las luces que iluminan ese objeto</w:t>
      </w:r>
      <w:r w:rsidR="00FF3AAE">
        <w:t xml:space="preserve">, y </w:t>
      </w:r>
      <w:r w:rsidR="0071400E">
        <w:t>su</w:t>
      </w:r>
      <w:r w:rsidR="00FF3AAE">
        <w:t xml:space="preserve"> cercanía </w:t>
      </w:r>
      <w:r w:rsidR="0071400E">
        <w:t>con respecto a la fuente de luz</w:t>
      </w:r>
      <w:r>
        <w:t>, por tanto jugar con las intensidad de cada una de las fuentes de iluminaci</w:t>
      </w:r>
      <w:r w:rsidR="00FF3AAE">
        <w:t xml:space="preserve">ón, su ubicación en el espacio </w:t>
      </w:r>
      <w:r>
        <w:t>y conjugarlas adecuadamente es crucial para conseguir el efecto deseado.</w:t>
      </w:r>
    </w:p>
    <w:p w:rsidR="0065167C" w:rsidRDefault="0065167C" w:rsidP="00827F6D">
      <w:r>
        <w:t>Para el caso del simulador de vuelo la iluminación es mucho menos compleja ya que s</w:t>
      </w:r>
      <w:r w:rsidR="002B2E34">
        <w:t>ó</w:t>
      </w:r>
      <w:r>
        <w:t>lo es necesario aplicar luz sobre la única geometría que fabrica el mundo virtual, esto es, el plano principal de vuelo.</w:t>
      </w:r>
    </w:p>
    <w:p w:rsidR="00FF3AAE" w:rsidRDefault="00551BEE" w:rsidP="000B5394">
      <w:pPr>
        <w:pStyle w:val="Ttulo3"/>
      </w:pPr>
      <w:bookmarkStart w:id="7" w:name="_Toc241206754"/>
      <w:r>
        <w:t>Iluminación de Vivienda Virtual</w:t>
      </w:r>
      <w:bookmarkEnd w:id="7"/>
    </w:p>
    <w:p w:rsidR="00E3419D" w:rsidRDefault="0071400E" w:rsidP="00E3419D">
      <w:r>
        <w:t xml:space="preserve">La vivienda virtual se ha iluminado con cuatro fuentes de luz. </w:t>
      </w:r>
    </w:p>
    <w:p w:rsidR="0071400E" w:rsidRPr="00D41C06" w:rsidRDefault="0071400E" w:rsidP="00E3419D">
      <w:pPr>
        <w:pStyle w:val="Prrafodelista"/>
        <w:numPr>
          <w:ilvl w:val="0"/>
          <w:numId w:val="16"/>
        </w:numPr>
        <w:rPr>
          <w:b/>
        </w:rPr>
      </w:pPr>
      <w:r w:rsidRPr="00D41C06">
        <w:rPr>
          <w:b/>
        </w:rPr>
        <w:t>Luz principal.</w:t>
      </w:r>
    </w:p>
    <w:p w:rsidR="009C7998" w:rsidRDefault="00E3419D" w:rsidP="00E3419D">
      <w:r>
        <w:t>Es una luz tipo “</w:t>
      </w:r>
      <w:proofErr w:type="spellStart"/>
      <w:r w:rsidRPr="006111B1">
        <w:rPr>
          <w:i/>
        </w:rPr>
        <w:t>Omni</w:t>
      </w:r>
      <w:proofErr w:type="spellEnd"/>
      <w:r>
        <w:t xml:space="preserve">” o </w:t>
      </w:r>
      <w:proofErr w:type="spellStart"/>
      <w:r w:rsidRPr="006111B1">
        <w:rPr>
          <w:i/>
        </w:rPr>
        <w:t>PointLight</w:t>
      </w:r>
      <w:proofErr w:type="spellEnd"/>
      <w:r>
        <w:t xml:space="preserve"> (VRML), es decir emite luz en todas las direcciones con una intensidad dada. Se ubica en un plano superior al plano sobre el que </w:t>
      </w:r>
      <w:r w:rsidR="006111B1">
        <w:t xml:space="preserve">se </w:t>
      </w:r>
      <w:r>
        <w:t xml:space="preserve">edifica la vivienda y </w:t>
      </w:r>
      <w:r w:rsidR="006111B1">
        <w:t>se sitúa</w:t>
      </w:r>
      <w:r>
        <w:t xml:space="preserve"> en el punto sur de la vivienda, de forma que las caras de los objetos que se orientan al Sur son iluminadas con mayor intensidad. Se escoge un multiplicador de intensidad x3 para esta luz.</w:t>
      </w:r>
    </w:p>
    <w:p w:rsidR="00EC3464" w:rsidRPr="00D41C06" w:rsidRDefault="00E3419D" w:rsidP="00E3419D">
      <w:pPr>
        <w:pStyle w:val="Prrafodelista"/>
        <w:numPr>
          <w:ilvl w:val="0"/>
          <w:numId w:val="16"/>
        </w:numPr>
        <w:rPr>
          <w:b/>
        </w:rPr>
      </w:pPr>
      <w:r w:rsidRPr="00D41C06">
        <w:rPr>
          <w:b/>
        </w:rPr>
        <w:lastRenderedPageBreak/>
        <w:t>Luces de apoyo.</w:t>
      </w:r>
    </w:p>
    <w:p w:rsidR="00EC3464" w:rsidRDefault="006111B1" w:rsidP="00EC3464">
      <w:r>
        <w:t>Si só</w:t>
      </w:r>
      <w:r w:rsidR="00EC3464">
        <w:t>lo tuviésemos la luz principal, las caras de los objetos c</w:t>
      </w:r>
      <w:r>
        <w:t>uyas normales apunten al Norte</w:t>
      </w:r>
      <w:r w:rsidR="00EC3464">
        <w:t xml:space="preserve"> de la vi</w:t>
      </w:r>
      <w:r w:rsidR="009D3F20">
        <w:t xml:space="preserve">vienda, </w:t>
      </w:r>
      <w:r w:rsidR="00E34BC8">
        <w:t>es decir,</w:t>
      </w:r>
      <w:r w:rsidR="009D3F20">
        <w:t xml:space="preserve"> </w:t>
      </w:r>
      <w:r w:rsidR="00D41B38">
        <w:t>prismas cuyas</w:t>
      </w:r>
      <w:r w:rsidR="009D3F20">
        <w:t xml:space="preserve"> proyecciones de las normales no se vean afectadas por alguna de las direcciones de iluminación</w:t>
      </w:r>
      <w:r w:rsidR="00E34BC8">
        <w:t xml:space="preserve"> de esta luz</w:t>
      </w:r>
      <w:r w:rsidR="009D3F20">
        <w:t>, como es el caso del techo visto desde dentro de la vivienda, cuyas normales apuntan al exterior de la vivienda, se vería</w:t>
      </w:r>
      <w:r w:rsidR="00D41B38">
        <w:t>n</w:t>
      </w:r>
      <w:r w:rsidR="009D3F20">
        <w:t xml:space="preserve"> todas inmersas en plena oscuridad.</w:t>
      </w:r>
    </w:p>
    <w:p w:rsidR="00D4117A" w:rsidRDefault="00D4117A" w:rsidP="00D4117A">
      <w:pPr>
        <w:jc w:val="center"/>
      </w:pPr>
      <w:r>
        <w:rPr>
          <w:noProof/>
          <w:lang w:eastAsia="es-ES"/>
        </w:rPr>
        <w:drawing>
          <wp:inline distT="0" distB="0" distL="0" distR="0">
            <wp:extent cx="4057650" cy="2228850"/>
            <wp:effectExtent l="19050" t="0" r="0" b="0"/>
            <wp:docPr id="18" name="17 Imagen" descr="sal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1.PNG"/>
                    <pic:cNvPicPr/>
                  </pic:nvPicPr>
                  <pic:blipFill>
                    <a:blip r:embed="rId16"/>
                    <a:stretch>
                      <a:fillRect/>
                    </a:stretch>
                  </pic:blipFill>
                  <pic:spPr>
                    <a:xfrm>
                      <a:off x="0" y="0"/>
                      <a:ext cx="4057650" cy="2228850"/>
                    </a:xfrm>
                    <a:prstGeom prst="rect">
                      <a:avLst/>
                    </a:prstGeom>
                  </pic:spPr>
                </pic:pic>
              </a:graphicData>
            </a:graphic>
          </wp:inline>
        </w:drawing>
      </w:r>
    </w:p>
    <w:p w:rsidR="009C7998" w:rsidRDefault="00D4117A" w:rsidP="00D4117A">
      <w:r>
        <w:t xml:space="preserve">Necesitamos incluir más luces que iluminen, pero en menor grado, la </w:t>
      </w:r>
      <w:r w:rsidR="009C7998">
        <w:t>aéreas</w:t>
      </w:r>
      <w:r>
        <w:t xml:space="preserve"> oscurecidas. Se añaden a la escena 3 luces más, pero esta vez de tipo </w:t>
      </w:r>
      <w:r w:rsidRPr="006111B1">
        <w:rPr>
          <w:i/>
        </w:rPr>
        <w:t xml:space="preserve">Free </w:t>
      </w:r>
      <w:proofErr w:type="spellStart"/>
      <w:r w:rsidRPr="006111B1">
        <w:rPr>
          <w:i/>
        </w:rPr>
        <w:t>Spot</w:t>
      </w:r>
      <w:proofErr w:type="spellEnd"/>
      <w:r>
        <w:t xml:space="preserve"> o </w:t>
      </w:r>
      <w:proofErr w:type="spellStart"/>
      <w:r w:rsidRPr="006111B1">
        <w:rPr>
          <w:i/>
        </w:rPr>
        <w:t>SpotLight</w:t>
      </w:r>
      <w:proofErr w:type="spellEnd"/>
      <w:r w:rsidR="006111B1">
        <w:t xml:space="preserve"> </w:t>
      </w:r>
      <w:r>
        <w:t xml:space="preserve">(VRML) orientadas en dirección al centro de la vivienda pero ubicadas en </w:t>
      </w:r>
      <w:r w:rsidR="006111B1">
        <w:t>un</w:t>
      </w:r>
      <w:r>
        <w:t xml:space="preserve"> plano </w:t>
      </w:r>
      <w:r w:rsidR="009C7998">
        <w:t xml:space="preserve">triangular </w:t>
      </w:r>
      <w:r>
        <w:t>inferior al de construcción de la vivienda</w:t>
      </w:r>
      <w:r w:rsidR="009C7998">
        <w:t>. Se ubican aproximadamente en los puntos Norte, Noreste y Noroeste.</w:t>
      </w:r>
    </w:p>
    <w:p w:rsidR="00D4117A" w:rsidRDefault="009C7998" w:rsidP="00D4117A">
      <w:r>
        <w:t>Con estas tres luces se ilumina</w:t>
      </w:r>
      <w:r w:rsidR="006111B1">
        <w:t>n</w:t>
      </w:r>
      <w:r>
        <w:t xml:space="preserve"> la</w:t>
      </w:r>
      <w:r w:rsidR="006111B1">
        <w:t>s</w:t>
      </w:r>
      <w:r>
        <w:t xml:space="preserve"> zona</w:t>
      </w:r>
      <w:r w:rsidR="006111B1">
        <w:t>s</w:t>
      </w:r>
      <w:r>
        <w:t xml:space="preserve"> oscurecida</w:t>
      </w:r>
      <w:r w:rsidR="006111B1">
        <w:t>s</w:t>
      </w:r>
      <w:r>
        <w:t xml:space="preserve"> en la imagen anterior, pero hay que hacerlo en menor intensidad así que se les asigna una multiplicidad de intensidad de 0.4 para la luz Norte y 0.7 para el resto.</w:t>
      </w:r>
    </w:p>
    <w:p w:rsidR="009C7998" w:rsidRDefault="009C7998" w:rsidP="00D4117A">
      <w:r>
        <w:t>La siguiente imagen muestra el resultado final.</w:t>
      </w:r>
    </w:p>
    <w:p w:rsidR="009C7998" w:rsidRDefault="009C7998" w:rsidP="009C7998">
      <w:pPr>
        <w:jc w:val="center"/>
      </w:pPr>
      <w:r>
        <w:rPr>
          <w:noProof/>
          <w:lang w:eastAsia="es-ES"/>
        </w:rPr>
        <w:drawing>
          <wp:inline distT="0" distB="0" distL="0" distR="0">
            <wp:extent cx="3895725" cy="2028825"/>
            <wp:effectExtent l="19050" t="0" r="9525" b="0"/>
            <wp:docPr id="19" name="18 Imagen" descr="sal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2.PNG"/>
                    <pic:cNvPicPr/>
                  </pic:nvPicPr>
                  <pic:blipFill>
                    <a:blip r:embed="rId17"/>
                    <a:stretch>
                      <a:fillRect/>
                    </a:stretch>
                  </pic:blipFill>
                  <pic:spPr>
                    <a:xfrm>
                      <a:off x="0" y="0"/>
                      <a:ext cx="3895725" cy="2028825"/>
                    </a:xfrm>
                    <a:prstGeom prst="rect">
                      <a:avLst/>
                    </a:prstGeom>
                  </pic:spPr>
                </pic:pic>
              </a:graphicData>
            </a:graphic>
          </wp:inline>
        </w:drawing>
      </w:r>
    </w:p>
    <w:p w:rsidR="009C7998" w:rsidRDefault="009C7998" w:rsidP="00D4117A">
      <w:r>
        <w:t>Recordemos que existe una semiesfera que modela el cielo de la escena. Esta semiesfera debe también ser iluminada para que sea visible, por tanto todas las luces,</w:t>
      </w:r>
      <w:r w:rsidR="006111B1">
        <w:t xml:space="preserve"> </w:t>
      </w:r>
      <w:r w:rsidR="006111B1">
        <w:lastRenderedPageBreak/>
        <w:t>y</w:t>
      </w:r>
      <w:r>
        <w:t xml:space="preserve"> en especial la luz principal debe</w:t>
      </w:r>
      <w:r w:rsidR="006111B1">
        <w:t>n</w:t>
      </w:r>
      <w:r>
        <w:t xml:space="preserve"> situarse en el interior de la semiesfera, para que sea su cara interior la iluminada.</w:t>
      </w:r>
    </w:p>
    <w:p w:rsidR="009C7998" w:rsidRDefault="009C7998" w:rsidP="00D4117A">
      <w:r>
        <w:t>La siguiente composición de imágenes muestra la ubicación de las luces en la vivienda virtual.</w:t>
      </w:r>
    </w:p>
    <w:p w:rsidR="00D51B2D" w:rsidRDefault="009C7998" w:rsidP="00D51B2D">
      <w:pPr>
        <w:keepNext/>
        <w:jc w:val="center"/>
      </w:pPr>
      <w:r>
        <w:rPr>
          <w:noProof/>
          <w:lang w:eastAsia="es-ES"/>
        </w:rPr>
        <w:drawing>
          <wp:inline distT="0" distB="0" distL="0" distR="0">
            <wp:extent cx="5400040" cy="2253615"/>
            <wp:effectExtent l="19050" t="0" r="0" b="0"/>
            <wp:docPr id="20" name="19 Imagen" descr="CASAlU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lUCES.PNG"/>
                    <pic:cNvPicPr/>
                  </pic:nvPicPr>
                  <pic:blipFill>
                    <a:blip r:embed="rId18"/>
                    <a:stretch>
                      <a:fillRect/>
                    </a:stretch>
                  </pic:blipFill>
                  <pic:spPr>
                    <a:xfrm>
                      <a:off x="0" y="0"/>
                      <a:ext cx="5400040" cy="2253615"/>
                    </a:xfrm>
                    <a:prstGeom prst="rect">
                      <a:avLst/>
                    </a:prstGeom>
                  </pic:spPr>
                </pic:pic>
              </a:graphicData>
            </a:graphic>
          </wp:inline>
        </w:drawing>
      </w:r>
    </w:p>
    <w:p w:rsidR="00D51B2D" w:rsidRDefault="00D51B2D" w:rsidP="00D51B2D">
      <w:pPr>
        <w:pStyle w:val="Epgrafe"/>
      </w:pPr>
      <w:bookmarkStart w:id="8" w:name="_Toc241206831"/>
      <w:r>
        <w:t xml:space="preserve">Figura </w:t>
      </w:r>
      <w:fldSimple w:instr=" STYLEREF 1 \s ">
        <w:r w:rsidR="00A46E66">
          <w:rPr>
            <w:noProof/>
          </w:rPr>
          <w:t>1</w:t>
        </w:r>
      </w:fldSimple>
      <w:r w:rsidR="00A46E66">
        <w:noBreakHyphen/>
      </w:r>
      <w:fldSimple w:instr=" SEQ Figura \* ARABIC \s 1 ">
        <w:r w:rsidR="00A46E66">
          <w:rPr>
            <w:noProof/>
          </w:rPr>
          <w:t>4</w:t>
        </w:r>
      </w:fldSimple>
      <w:r w:rsidR="00A46E66">
        <w:t>: Iluminación de la Vivienda virtual</w:t>
      </w:r>
      <w:bookmarkEnd w:id="8"/>
    </w:p>
    <w:p w:rsidR="00C52DB9" w:rsidRDefault="00C52DB9" w:rsidP="00827F6D"/>
    <w:p w:rsidR="00B36582" w:rsidRDefault="00551BEE" w:rsidP="000B5394">
      <w:pPr>
        <w:pStyle w:val="Ttulo3"/>
      </w:pPr>
      <w:bookmarkStart w:id="9" w:name="_Toc241206755"/>
      <w:r>
        <w:t>Iluminación en la ETSIT</w:t>
      </w:r>
      <w:bookmarkEnd w:id="9"/>
    </w:p>
    <w:p w:rsidR="00B36582" w:rsidRDefault="00817211" w:rsidP="00827F6D">
      <w:r>
        <w:t>En el caso del mundo virtual que modela la Escu</w:t>
      </w:r>
      <w:r w:rsidR="00824E01">
        <w:t>ela de Telecomunicaciones se ha</w:t>
      </w:r>
      <w:r w:rsidR="00DD6831">
        <w:t xml:space="preserve"> </w:t>
      </w:r>
      <w:r>
        <w:t xml:space="preserve">aplicado el mismo mecanismo anterior y con el mismo objetivo. </w:t>
      </w:r>
    </w:p>
    <w:p w:rsidR="00817211" w:rsidRDefault="000227F6" w:rsidP="00827F6D">
      <w:r>
        <w:t xml:space="preserve">La Escuela de Telecomunicaciones de Málaga tiene fama de ser una facultad algo sombría y en este proyecto se ha propuesto cambiar este hecho. Para conseguirlo se han dispuesto una serie de fuentes de luz con algo más de intensidad que para el caso de la vivienda virtual. Lo que se quiere destacar es la sensación del observador de encontrarse en un espacio exterior (la planta baja de la escuela) iluminada un día caluroso y luminoso de verano. Es cierto que lo que se ha intentado a lo largo de este proyecto es acercarnos a la realidad más próxima de lo que se quiere representar utilizando herramientas sintéticas, pero en este punto creo que es oportuno </w:t>
      </w:r>
      <w:r w:rsidR="006111B1">
        <w:t xml:space="preserve">distanciarnos de la imagen </w:t>
      </w:r>
      <w:r w:rsidR="00FB620C">
        <w:t>original</w:t>
      </w:r>
      <w:r w:rsidR="006111B1">
        <w:t xml:space="preserve"> y predefinida de la escuela para aportar mayor grado de vitalidad al espacio.</w:t>
      </w:r>
    </w:p>
    <w:p w:rsidR="000227F6" w:rsidRDefault="000227F6" w:rsidP="00827F6D">
      <w:r>
        <w:t>Se ha</w:t>
      </w:r>
      <w:r w:rsidR="00317B7C">
        <w:t>n</w:t>
      </w:r>
      <w:r>
        <w:t xml:space="preserve"> dispuesto las fuentes de luz de la misma forma que se ha realizado para la vivienda, es decir,</w:t>
      </w:r>
    </w:p>
    <w:p w:rsidR="000227F6" w:rsidRDefault="000227F6" w:rsidP="000227F6">
      <w:pPr>
        <w:pStyle w:val="Prrafodelista"/>
        <w:numPr>
          <w:ilvl w:val="0"/>
          <w:numId w:val="10"/>
        </w:numPr>
      </w:pPr>
      <w:r>
        <w:t xml:space="preserve"> Una luz principal tipo “</w:t>
      </w:r>
      <w:proofErr w:type="spellStart"/>
      <w:r w:rsidRPr="00317B7C">
        <w:rPr>
          <w:i/>
        </w:rPr>
        <w:t>PointLight</w:t>
      </w:r>
      <w:proofErr w:type="spellEnd"/>
      <w:r>
        <w:t>” (</w:t>
      </w:r>
      <w:proofErr w:type="spellStart"/>
      <w:r w:rsidRPr="00317B7C">
        <w:rPr>
          <w:i/>
        </w:rPr>
        <w:t>Omni</w:t>
      </w:r>
      <w:proofErr w:type="spellEnd"/>
      <w:r>
        <w:t xml:space="preserve"> en 3dStudio), pero con una intensidad con multiplicidad 4. Este efecto aporta la sensación de la </w:t>
      </w:r>
      <w:r w:rsidR="00317B7C">
        <w:t xml:space="preserve">luz solar, de un día de verano </w:t>
      </w:r>
      <w:r>
        <w:t>penetrando con fuerza por los pasillos de la escuela.</w:t>
      </w:r>
    </w:p>
    <w:p w:rsidR="000227F6" w:rsidRDefault="000227F6" w:rsidP="000227F6">
      <w:pPr>
        <w:pStyle w:val="Prrafodelista"/>
        <w:numPr>
          <w:ilvl w:val="0"/>
          <w:numId w:val="10"/>
        </w:numPr>
      </w:pPr>
      <w:r>
        <w:lastRenderedPageBreak/>
        <w:t>Luces de apoyo tipo “</w:t>
      </w:r>
      <w:proofErr w:type="spellStart"/>
      <w:r w:rsidR="00307E9F" w:rsidRPr="00FB620C">
        <w:rPr>
          <w:i/>
        </w:rPr>
        <w:t>SpotL</w:t>
      </w:r>
      <w:r w:rsidRPr="00FB620C">
        <w:rPr>
          <w:i/>
        </w:rPr>
        <w:t>ight</w:t>
      </w:r>
      <w:proofErr w:type="spellEnd"/>
      <w:r>
        <w:t>” (</w:t>
      </w:r>
      <w:r w:rsidRPr="00FB620C">
        <w:rPr>
          <w:i/>
        </w:rPr>
        <w:t>Free Stop</w:t>
      </w:r>
      <w:r>
        <w:t xml:space="preserve"> en 3dStudio)</w:t>
      </w:r>
      <w:r w:rsidR="00D61B30">
        <w:t>, de menor intensidad, con multiplicidad 0.5, de manera que las caras de la geometría no iluminadas por la principal sean visibles pero no fuertemente iluminadas, representando los rincones sombríos de la escuela.</w:t>
      </w:r>
    </w:p>
    <w:p w:rsidR="00D61B30" w:rsidRDefault="00D61B30" w:rsidP="00D61B30">
      <w:pPr>
        <w:pStyle w:val="Prrafodelista"/>
        <w:ind w:left="720"/>
      </w:pPr>
      <w:r>
        <w:t xml:space="preserve">Estas luces de apoyo se </w:t>
      </w:r>
      <w:r w:rsidR="00DD6831">
        <w:t>sitúan</w:t>
      </w:r>
      <w:r>
        <w:t xml:space="preserve"> como en el caso de la vivienda</w:t>
      </w:r>
      <w:r w:rsidR="00FB620C">
        <w:t>,</w:t>
      </w:r>
      <w:r>
        <w:t xml:space="preserve"> en un plano inferior al de construcción de manera que iluminen los techo</w:t>
      </w:r>
      <w:r w:rsidR="00E766F3">
        <w:t>s</w:t>
      </w:r>
      <w:r>
        <w:t xml:space="preserve"> de los pasillos.</w:t>
      </w:r>
    </w:p>
    <w:p w:rsidR="00DD6831" w:rsidRDefault="00DD6831" w:rsidP="00DD6831">
      <w:r>
        <w:t>La siguiente composición de figuras muestra la disposición de</w:t>
      </w:r>
      <w:r w:rsidR="00FB620C">
        <w:t xml:space="preserve"> las</w:t>
      </w:r>
      <w:r>
        <w:t xml:space="preserve"> luces en el espacio y el efecto conseguido en uno de los pasillo</w:t>
      </w:r>
      <w:r w:rsidR="00E766F3">
        <w:t>s</w:t>
      </w:r>
      <w:r>
        <w:t xml:space="preserve"> de los módulo</w:t>
      </w:r>
      <w:r w:rsidR="00E766F3">
        <w:t>s</w:t>
      </w:r>
      <w:r>
        <w:t xml:space="preserve"> de </w:t>
      </w:r>
      <w:r w:rsidR="00E766F3">
        <w:t>aulas</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33"/>
        <w:gridCol w:w="4987"/>
      </w:tblGrid>
      <w:tr w:rsidR="0054098E" w:rsidTr="0054098E">
        <w:tc>
          <w:tcPr>
            <w:tcW w:w="3733" w:type="dxa"/>
          </w:tcPr>
          <w:p w:rsidR="0054098E" w:rsidRDefault="0054098E" w:rsidP="00DD6831">
            <w:r>
              <w:rPr>
                <w:noProof/>
                <w:lang w:eastAsia="es-ES"/>
              </w:rPr>
              <w:drawing>
                <wp:inline distT="0" distB="0" distL="0" distR="0">
                  <wp:extent cx="2179903" cy="2200275"/>
                  <wp:effectExtent l="19050" t="0" r="0" b="0"/>
                  <wp:docPr id="21" name="20 Imagen" descr="perp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pect.PNG"/>
                          <pic:cNvPicPr/>
                        </pic:nvPicPr>
                        <pic:blipFill>
                          <a:blip r:embed="rId19"/>
                          <a:stretch>
                            <a:fillRect/>
                          </a:stretch>
                        </pic:blipFill>
                        <pic:spPr>
                          <a:xfrm>
                            <a:off x="0" y="0"/>
                            <a:ext cx="2179903" cy="2200275"/>
                          </a:xfrm>
                          <a:prstGeom prst="rect">
                            <a:avLst/>
                          </a:prstGeom>
                        </pic:spPr>
                      </pic:pic>
                    </a:graphicData>
                  </a:graphic>
                </wp:inline>
              </w:drawing>
            </w:r>
          </w:p>
        </w:tc>
        <w:tc>
          <w:tcPr>
            <w:tcW w:w="4987" w:type="dxa"/>
          </w:tcPr>
          <w:p w:rsidR="0054098E" w:rsidRDefault="0054098E" w:rsidP="00DD6831">
            <w:r>
              <w:rPr>
                <w:noProof/>
                <w:lang w:eastAsia="es-ES"/>
              </w:rPr>
              <w:drawing>
                <wp:inline distT="0" distB="0" distL="0" distR="0">
                  <wp:extent cx="2963316" cy="2200275"/>
                  <wp:effectExtent l="19050" t="0" r="8484" b="0"/>
                  <wp:docPr id="22" name="Imagen 1" descr="C:\pfc27\Imagnes Etsit\luces\pla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fc27\Imagnes Etsit\luces\planta.PNG"/>
                          <pic:cNvPicPr>
                            <a:picLocks noChangeAspect="1" noChangeArrowheads="1"/>
                          </pic:cNvPicPr>
                        </pic:nvPicPr>
                        <pic:blipFill>
                          <a:blip r:embed="rId20"/>
                          <a:srcRect/>
                          <a:stretch>
                            <a:fillRect/>
                          </a:stretch>
                        </pic:blipFill>
                        <pic:spPr bwMode="auto">
                          <a:xfrm>
                            <a:off x="0" y="0"/>
                            <a:ext cx="2963636" cy="2200513"/>
                          </a:xfrm>
                          <a:prstGeom prst="rect">
                            <a:avLst/>
                          </a:prstGeom>
                          <a:noFill/>
                          <a:ln w="9525">
                            <a:noFill/>
                            <a:miter lim="800000"/>
                            <a:headEnd/>
                            <a:tailEnd/>
                          </a:ln>
                        </pic:spPr>
                      </pic:pic>
                    </a:graphicData>
                  </a:graphic>
                </wp:inline>
              </w:drawing>
            </w:r>
          </w:p>
        </w:tc>
      </w:tr>
      <w:tr w:rsidR="0054098E" w:rsidTr="0054098E">
        <w:tc>
          <w:tcPr>
            <w:tcW w:w="8720" w:type="dxa"/>
            <w:gridSpan w:val="2"/>
          </w:tcPr>
          <w:p w:rsidR="0054098E" w:rsidRDefault="0054098E" w:rsidP="00DD6831"/>
          <w:p w:rsidR="00D51B2D" w:rsidRDefault="0054098E" w:rsidP="00D51B2D">
            <w:pPr>
              <w:keepNext/>
            </w:pPr>
            <w:r>
              <w:rPr>
                <w:noProof/>
                <w:lang w:eastAsia="es-ES"/>
              </w:rPr>
              <w:drawing>
                <wp:inline distT="0" distB="0" distL="0" distR="0">
                  <wp:extent cx="5305024" cy="2552700"/>
                  <wp:effectExtent l="19050" t="0" r="0" b="0"/>
                  <wp:docPr id="23" name="22 Imagen" descr="pas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illo.PNG"/>
                          <pic:cNvPicPr/>
                        </pic:nvPicPr>
                        <pic:blipFill>
                          <a:blip r:embed="rId21"/>
                          <a:stretch>
                            <a:fillRect/>
                          </a:stretch>
                        </pic:blipFill>
                        <pic:spPr>
                          <a:xfrm>
                            <a:off x="0" y="0"/>
                            <a:ext cx="5308603" cy="2554422"/>
                          </a:xfrm>
                          <a:prstGeom prst="rect">
                            <a:avLst/>
                          </a:prstGeom>
                        </pic:spPr>
                      </pic:pic>
                    </a:graphicData>
                  </a:graphic>
                </wp:inline>
              </w:drawing>
            </w:r>
          </w:p>
          <w:p w:rsidR="00A46E66" w:rsidRDefault="00A46E66" w:rsidP="00D51B2D">
            <w:pPr>
              <w:keepNext/>
            </w:pPr>
          </w:p>
          <w:p w:rsidR="0054098E" w:rsidRDefault="00D51B2D" w:rsidP="00D51B2D">
            <w:pPr>
              <w:pStyle w:val="Epgrafe"/>
            </w:pPr>
            <w:bookmarkStart w:id="10" w:name="_Toc241206832"/>
            <w:r>
              <w:t xml:space="preserve">Figura </w:t>
            </w:r>
            <w:fldSimple w:instr=" STYLEREF 1 \s ">
              <w:r w:rsidR="00A46E66">
                <w:rPr>
                  <w:noProof/>
                </w:rPr>
                <w:t>1</w:t>
              </w:r>
            </w:fldSimple>
            <w:r w:rsidR="00A46E66">
              <w:noBreakHyphen/>
            </w:r>
            <w:fldSimple w:instr=" SEQ Figura \* ARABIC \s 1 ">
              <w:r w:rsidR="00A46E66">
                <w:rPr>
                  <w:noProof/>
                </w:rPr>
                <w:t>5</w:t>
              </w:r>
            </w:fldSimple>
            <w:r w:rsidR="00A46E66">
              <w:t>: Iluminación de la ETSIT virtual</w:t>
            </w:r>
            <w:bookmarkEnd w:id="10"/>
          </w:p>
        </w:tc>
      </w:tr>
      <w:bookmarkEnd w:id="0"/>
    </w:tbl>
    <w:p w:rsidR="00606501" w:rsidRPr="00022926" w:rsidRDefault="00606501" w:rsidP="00BC4312">
      <w:pPr>
        <w:jc w:val="left"/>
      </w:pPr>
    </w:p>
    <w:sectPr w:rsidR="00606501" w:rsidRPr="00022926" w:rsidSect="005C29E5">
      <w:headerReference w:type="even" r:id="rId22"/>
      <w:headerReference w:type="default" r:id="rId23"/>
      <w:headerReference w:type="first" r:id="rId24"/>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6A1" w:rsidRDefault="00AA56A1" w:rsidP="00B07406">
      <w:pPr>
        <w:spacing w:after="0" w:line="240" w:lineRule="auto"/>
      </w:pPr>
      <w:r>
        <w:separator/>
      </w:r>
    </w:p>
  </w:endnote>
  <w:endnote w:type="continuationSeparator" w:id="1">
    <w:p w:rsidR="00AA56A1" w:rsidRDefault="00AA56A1"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817211">
      <w:tc>
        <w:tcPr>
          <w:tcW w:w="500" w:type="pct"/>
          <w:tcBorders>
            <w:top w:val="single" w:sz="4" w:space="0" w:color="943634" w:themeColor="accent2" w:themeShade="BF"/>
          </w:tcBorders>
          <w:shd w:val="clear" w:color="auto" w:fill="943634" w:themeFill="accent2" w:themeFillShade="BF"/>
        </w:tcPr>
        <w:p w:rsidR="00817211" w:rsidRDefault="00690CD7">
          <w:pPr>
            <w:pStyle w:val="Piedepgina"/>
            <w:jc w:val="right"/>
            <w:rPr>
              <w:b/>
              <w:color w:val="FFFFFF" w:themeColor="background1"/>
            </w:rPr>
          </w:pPr>
          <w:fldSimple w:instr=" PAGE   \* MERGEFORMAT ">
            <w:r w:rsidR="00FB620C" w:rsidRPr="00FB620C">
              <w:rPr>
                <w:noProof/>
                <w:color w:val="FFFFFF" w:themeColor="background1"/>
              </w:rPr>
              <w:t>8</w:t>
            </w:r>
          </w:fldSimple>
        </w:p>
      </w:tc>
      <w:tc>
        <w:tcPr>
          <w:tcW w:w="4500" w:type="pct"/>
          <w:tcBorders>
            <w:top w:val="single" w:sz="4" w:space="0" w:color="auto"/>
          </w:tcBorders>
        </w:tcPr>
        <w:p w:rsidR="00817211" w:rsidRDefault="00690CD7">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sidR="00817211">
                <w:rPr>
                  <w:i/>
                </w:rPr>
                <w:t>Manuel Jesús Romero Perales</w:t>
              </w:r>
            </w:sdtContent>
          </w:sdt>
          <w:r w:rsidR="00817211">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sidR="00817211">
                <w:t>UMA - Universidad de Málaga</w:t>
              </w:r>
            </w:sdtContent>
          </w:sdt>
        </w:p>
      </w:tc>
    </w:tr>
  </w:tbl>
  <w:p w:rsidR="00817211" w:rsidRDefault="0081721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817211">
      <w:tc>
        <w:tcPr>
          <w:tcW w:w="4500" w:type="pct"/>
          <w:tcBorders>
            <w:top w:val="single" w:sz="4" w:space="0" w:color="000000" w:themeColor="text1"/>
          </w:tcBorders>
        </w:tcPr>
        <w:p w:rsidR="00817211" w:rsidRDefault="00690CD7"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rsidR="00817211">
                <w:t>UMA - Universidad de Málaga</w:t>
              </w:r>
            </w:sdtContent>
          </w:sdt>
          <w:r w:rsidR="00817211">
            <w:t xml:space="preserve"> |</w:t>
          </w:r>
          <w:r w:rsidR="00817211"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sidR="00817211">
                <w:rPr>
                  <w:i/>
                </w:rPr>
                <w:t>Manuel Jesús Romero Perales</w:t>
              </w:r>
            </w:sdtContent>
          </w:sdt>
        </w:p>
      </w:tc>
      <w:tc>
        <w:tcPr>
          <w:tcW w:w="500" w:type="pct"/>
          <w:tcBorders>
            <w:top w:val="single" w:sz="4" w:space="0" w:color="C0504D" w:themeColor="accent2"/>
          </w:tcBorders>
          <w:shd w:val="clear" w:color="auto" w:fill="943634" w:themeFill="accent2" w:themeFillShade="BF"/>
        </w:tcPr>
        <w:p w:rsidR="00817211" w:rsidRDefault="00690CD7">
          <w:pPr>
            <w:pStyle w:val="Encabezado"/>
            <w:rPr>
              <w:color w:val="FFFFFF" w:themeColor="background1"/>
            </w:rPr>
          </w:pPr>
          <w:fldSimple w:instr=" PAGE   \* MERGEFORMAT ">
            <w:r w:rsidR="00FB620C" w:rsidRPr="00FB620C">
              <w:rPr>
                <w:noProof/>
                <w:color w:val="FFFFFF" w:themeColor="background1"/>
              </w:rPr>
              <w:t>9</w:t>
            </w:r>
          </w:fldSimple>
        </w:p>
      </w:tc>
    </w:tr>
  </w:tbl>
  <w:p w:rsidR="00817211" w:rsidRDefault="00817211"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817211" w:rsidTr="009D1163">
      <w:tc>
        <w:tcPr>
          <w:tcW w:w="4500" w:type="pct"/>
          <w:tcBorders>
            <w:top w:val="single" w:sz="4" w:space="0" w:color="000000" w:themeColor="text1"/>
          </w:tcBorders>
        </w:tcPr>
        <w:p w:rsidR="00817211" w:rsidRDefault="00690CD7"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00817211">
                <w:t>UMA - Universidad de Málaga</w:t>
              </w:r>
            </w:sdtContent>
          </w:sdt>
          <w:r w:rsidR="00817211">
            <w:t xml:space="preserve"> |</w:t>
          </w:r>
          <w:r w:rsidR="00817211"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sidR="00817211">
                <w:rPr>
                  <w:i/>
                </w:rPr>
                <w:t>Manuel Jesús Romero Perales</w:t>
              </w:r>
            </w:sdtContent>
          </w:sdt>
        </w:p>
      </w:tc>
      <w:tc>
        <w:tcPr>
          <w:tcW w:w="500" w:type="pct"/>
          <w:tcBorders>
            <w:top w:val="single" w:sz="4" w:space="0" w:color="C0504D" w:themeColor="accent2"/>
          </w:tcBorders>
          <w:shd w:val="clear" w:color="auto" w:fill="943634" w:themeFill="accent2" w:themeFillShade="BF"/>
        </w:tcPr>
        <w:p w:rsidR="00817211" w:rsidRDefault="00690CD7" w:rsidP="009D1163">
          <w:pPr>
            <w:pStyle w:val="Encabezado"/>
            <w:rPr>
              <w:color w:val="FFFFFF" w:themeColor="background1"/>
            </w:rPr>
          </w:pPr>
          <w:fldSimple w:instr=" PAGE   \* MERGEFORMAT ">
            <w:r w:rsidR="00B8338B" w:rsidRPr="00B8338B">
              <w:rPr>
                <w:noProof/>
                <w:color w:val="FFFFFF" w:themeColor="background1"/>
              </w:rPr>
              <w:t>1</w:t>
            </w:r>
          </w:fldSimple>
        </w:p>
      </w:tc>
    </w:tr>
  </w:tbl>
  <w:p w:rsidR="00817211" w:rsidRDefault="00817211"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6A1" w:rsidRDefault="00AA56A1" w:rsidP="00B07406">
      <w:pPr>
        <w:spacing w:after="0" w:line="240" w:lineRule="auto"/>
      </w:pPr>
      <w:r>
        <w:separator/>
      </w:r>
    </w:p>
  </w:footnote>
  <w:footnote w:type="continuationSeparator" w:id="1">
    <w:p w:rsidR="00AA56A1" w:rsidRDefault="00AA56A1"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690CD7"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00817211"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690CD7"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00817211"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817211"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r w:rsidRPr="00945E3B">
      <w:rPr>
        <w:b/>
      </w:rPr>
      <w:t>Título del PFC</w:t>
    </w:r>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690CD7"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817211" w:rsidRPr="003B0263">
      <w:rPr>
        <w:i/>
      </w:rPr>
      <w:instrText xml:space="preserve"> STYLEREF  "1"  </w:instrText>
    </w:r>
    <w:r w:rsidRPr="003B0263">
      <w:rPr>
        <w:i/>
      </w:rPr>
      <w:fldChar w:fldCharType="separate"/>
    </w:r>
    <w:r w:rsidR="00FB620C">
      <w:rPr>
        <w:i/>
        <w:noProof/>
      </w:rPr>
      <w:t>Iluminación de mundos virtuales</w:t>
    </w:r>
    <w:r w:rsidRPr="003B0263">
      <w:rPr>
        <w:i/>
      </w:rPr>
      <w:fldChar w:fldCharType="end"/>
    </w:r>
    <w:r w:rsidR="00817211">
      <w:rPr>
        <w:i/>
      </w:rPr>
      <w:t xml:space="preserve"> </w:t>
    </w:r>
    <w:r w:rsidR="00817211">
      <w:t xml:space="preserve">| </w:t>
    </w:r>
    <w:r w:rsidR="00817211" w:rsidRPr="00945E3B">
      <w:rPr>
        <w:b/>
      </w:rPr>
      <w:t>Título del PFC</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690CD7"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00817211" w:rsidRPr="003B0263">
      <w:rPr>
        <w:i/>
      </w:rPr>
      <w:instrText xml:space="preserve"> STYLEREF  "1"  </w:instrText>
    </w:r>
    <w:r w:rsidRPr="003B0263">
      <w:rPr>
        <w:i/>
      </w:rPr>
      <w:fldChar w:fldCharType="separate"/>
    </w:r>
    <w:r w:rsidR="00817211">
      <w:rPr>
        <w:i/>
        <w:noProof/>
      </w:rPr>
      <w:t>Modelado de Vivienda Virtual</w:t>
    </w:r>
    <w:r w:rsidRPr="003B0263">
      <w:rPr>
        <w:i/>
      </w:rPr>
      <w:fldChar w:fldCharType="end"/>
    </w:r>
    <w:r w:rsidR="00817211">
      <w:rPr>
        <w:i/>
      </w:rPr>
      <w:t xml:space="preserve"> </w:t>
    </w:r>
    <w:r w:rsidR="00817211">
      <w:t xml:space="preserve">| </w:t>
    </w:r>
    <w:r w:rsidR="00817211" w:rsidRPr="00945E3B">
      <w:rPr>
        <w:b/>
      </w:rPr>
      <w:t>Título del PFC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B4560A9"/>
    <w:multiLevelType w:val="hybridMultilevel"/>
    <w:tmpl w:val="D2B4D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4A3277"/>
    <w:multiLevelType w:val="hybridMultilevel"/>
    <w:tmpl w:val="9F9EE5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1AD16A4"/>
    <w:multiLevelType w:val="hybridMultilevel"/>
    <w:tmpl w:val="7E46A9BA"/>
    <w:lvl w:ilvl="0" w:tplc="3E887B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1BA4E24"/>
    <w:multiLevelType w:val="hybridMultilevel"/>
    <w:tmpl w:val="0FB01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111C4B"/>
    <w:multiLevelType w:val="hybridMultilevel"/>
    <w:tmpl w:val="31B2EEA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A461997"/>
    <w:multiLevelType w:val="hybridMultilevel"/>
    <w:tmpl w:val="E4EA73B6"/>
    <w:lvl w:ilvl="0" w:tplc="24AE881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280A8B"/>
    <w:multiLevelType w:val="multilevel"/>
    <w:tmpl w:val="D9C0572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5F7735F9"/>
    <w:multiLevelType w:val="hybridMultilevel"/>
    <w:tmpl w:val="DDB64996"/>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16A7356"/>
    <w:multiLevelType w:val="hybridMultilevel"/>
    <w:tmpl w:val="F5A8E8A4"/>
    <w:lvl w:ilvl="0" w:tplc="0C0A0017">
      <w:start w:val="9"/>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1A00104"/>
    <w:multiLevelType w:val="hybridMultilevel"/>
    <w:tmpl w:val="56CE8EF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2C60652"/>
    <w:multiLevelType w:val="hybridMultilevel"/>
    <w:tmpl w:val="F44A67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E76CABC2">
      <w:start w:val="1"/>
      <w:numFmt w:val="upperLetter"/>
      <w:lvlText w:val="%3)"/>
      <w:lvlJc w:val="left"/>
      <w:pPr>
        <w:ind w:left="2340" w:hanging="360"/>
      </w:pPr>
      <w:rPr>
        <w:rFonts w:hint="default"/>
      </w:rPr>
    </w:lvl>
    <w:lvl w:ilvl="3" w:tplc="D1646732">
      <w:start w:val="1"/>
      <w:numFmt w:val="lowerLetter"/>
      <w:lvlText w:val="%4)"/>
      <w:lvlJc w:val="left"/>
      <w:pPr>
        <w:ind w:left="2880" w:hanging="360"/>
      </w:pPr>
      <w:rPr>
        <w:rFonts w:hint="default"/>
      </w:rPr>
    </w:lvl>
    <w:lvl w:ilvl="4" w:tplc="C77EAE78">
      <w:start w:val="1"/>
      <w:numFmt w:val="bullet"/>
      <w:lvlText w:val=""/>
      <w:lvlJc w:val="left"/>
      <w:pPr>
        <w:ind w:left="3600" w:hanging="360"/>
      </w:pPr>
      <w:rPr>
        <w:rFonts w:ascii="Symbol" w:eastAsiaTheme="minorHAnsi" w:hAnsi="Symbol" w:cstheme="minorBidi" w:hint="default"/>
      </w:rPr>
    </w:lvl>
    <w:lvl w:ilvl="5" w:tplc="FC62BDE4">
      <w:start w:val="1"/>
      <w:numFmt w:val="decimal"/>
      <w:lvlText w:val="%6)"/>
      <w:lvlJc w:val="left"/>
      <w:pPr>
        <w:ind w:left="4500" w:hanging="360"/>
      </w:pPr>
      <w:rPr>
        <w:rFonts w:hint="default"/>
      </w:rPr>
    </w:lvl>
    <w:lvl w:ilvl="6" w:tplc="535A3E46">
      <w:start w:val="1"/>
      <w:numFmt w:val="upperLetter"/>
      <w:lvlText w:val="%7."/>
      <w:lvlJc w:val="left"/>
      <w:pPr>
        <w:ind w:left="5040" w:hanging="360"/>
      </w:pPr>
      <w:rPr>
        <w:rFonts w:hint="default"/>
      </w:rPr>
    </w:lvl>
    <w:lvl w:ilvl="7" w:tplc="600AC2A6">
      <w:start w:val="2"/>
      <w:numFmt w:val="lowerRoman"/>
      <w:lvlText w:val="%8)"/>
      <w:lvlJc w:val="left"/>
      <w:pPr>
        <w:ind w:left="6120" w:hanging="720"/>
      </w:pPr>
      <w:rPr>
        <w:rFonts w:hint="default"/>
      </w:rPr>
    </w:lvl>
    <w:lvl w:ilvl="8" w:tplc="0C0A001B" w:tentative="1">
      <w:start w:val="1"/>
      <w:numFmt w:val="lowerRoman"/>
      <w:lvlText w:val="%9."/>
      <w:lvlJc w:val="right"/>
      <w:pPr>
        <w:ind w:left="6480" w:hanging="180"/>
      </w:pPr>
    </w:lvl>
  </w:abstractNum>
  <w:abstractNum w:abstractNumId="13">
    <w:nsid w:val="66423F7B"/>
    <w:multiLevelType w:val="hybridMultilevel"/>
    <w:tmpl w:val="2D52F922"/>
    <w:lvl w:ilvl="0" w:tplc="30BAC4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C33E92"/>
    <w:multiLevelType w:val="hybridMultilevel"/>
    <w:tmpl w:val="044AE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B472EB9"/>
    <w:multiLevelType w:val="hybridMultilevel"/>
    <w:tmpl w:val="36501D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
  </w:num>
  <w:num w:numId="5">
    <w:abstractNumId w:val="13"/>
  </w:num>
  <w:num w:numId="6">
    <w:abstractNumId w:val="11"/>
  </w:num>
  <w:num w:numId="7">
    <w:abstractNumId w:val="2"/>
  </w:num>
  <w:num w:numId="8">
    <w:abstractNumId w:val="14"/>
  </w:num>
  <w:num w:numId="9">
    <w:abstractNumId w:val="12"/>
  </w:num>
  <w:num w:numId="10">
    <w:abstractNumId w:val="3"/>
  </w:num>
  <w:num w:numId="11">
    <w:abstractNumId w:val="7"/>
  </w:num>
  <w:num w:numId="12">
    <w:abstractNumId w:val="5"/>
  </w:num>
  <w:num w:numId="13">
    <w:abstractNumId w:val="15"/>
  </w:num>
  <w:num w:numId="14">
    <w:abstractNumId w:val="6"/>
  </w:num>
  <w:num w:numId="15">
    <w:abstractNumId w:val="10"/>
  </w:num>
  <w:num w:numId="16">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evenAndOddHeaders/>
  <w:characterSpacingControl w:val="doNotCompress"/>
  <w:hdrShapeDefaults>
    <o:shapedefaults v:ext="edit" spidmax="161793"/>
  </w:hdrShapeDefaults>
  <w:footnotePr>
    <w:footnote w:id="0"/>
    <w:footnote w:id="1"/>
  </w:footnotePr>
  <w:endnotePr>
    <w:endnote w:id="0"/>
    <w:endnote w:id="1"/>
  </w:endnotePr>
  <w:compat/>
  <w:rsids>
    <w:rsidRoot w:val="00900E8E"/>
    <w:rsid w:val="00000F0A"/>
    <w:rsid w:val="00003134"/>
    <w:rsid w:val="000038F5"/>
    <w:rsid w:val="00006EF7"/>
    <w:rsid w:val="00010FAF"/>
    <w:rsid w:val="00011B8C"/>
    <w:rsid w:val="000227F6"/>
    <w:rsid w:val="00022926"/>
    <w:rsid w:val="000262A9"/>
    <w:rsid w:val="000266B2"/>
    <w:rsid w:val="00030624"/>
    <w:rsid w:val="00034C55"/>
    <w:rsid w:val="000360FC"/>
    <w:rsid w:val="00040311"/>
    <w:rsid w:val="0004146D"/>
    <w:rsid w:val="000422D9"/>
    <w:rsid w:val="0004471D"/>
    <w:rsid w:val="00044A89"/>
    <w:rsid w:val="00045453"/>
    <w:rsid w:val="00050339"/>
    <w:rsid w:val="000560E3"/>
    <w:rsid w:val="00061910"/>
    <w:rsid w:val="000679F4"/>
    <w:rsid w:val="000703FC"/>
    <w:rsid w:val="00071F1D"/>
    <w:rsid w:val="00074AA4"/>
    <w:rsid w:val="0007620D"/>
    <w:rsid w:val="00080C22"/>
    <w:rsid w:val="000815A5"/>
    <w:rsid w:val="00081E2F"/>
    <w:rsid w:val="00087354"/>
    <w:rsid w:val="00087411"/>
    <w:rsid w:val="0009053A"/>
    <w:rsid w:val="00097FB6"/>
    <w:rsid w:val="000A565F"/>
    <w:rsid w:val="000A5B23"/>
    <w:rsid w:val="000A6662"/>
    <w:rsid w:val="000B5394"/>
    <w:rsid w:val="000B71C0"/>
    <w:rsid w:val="000C395F"/>
    <w:rsid w:val="000C5B48"/>
    <w:rsid w:val="000C6C45"/>
    <w:rsid w:val="000D07DA"/>
    <w:rsid w:val="000D4C39"/>
    <w:rsid w:val="000D67BE"/>
    <w:rsid w:val="000E33F8"/>
    <w:rsid w:val="000E4108"/>
    <w:rsid w:val="000E470F"/>
    <w:rsid w:val="000F0B49"/>
    <w:rsid w:val="000F0F65"/>
    <w:rsid w:val="000F27F1"/>
    <w:rsid w:val="000F6BED"/>
    <w:rsid w:val="00100797"/>
    <w:rsid w:val="0010274D"/>
    <w:rsid w:val="00102757"/>
    <w:rsid w:val="00104333"/>
    <w:rsid w:val="001061F1"/>
    <w:rsid w:val="00106728"/>
    <w:rsid w:val="001067FF"/>
    <w:rsid w:val="0011308B"/>
    <w:rsid w:val="0011534D"/>
    <w:rsid w:val="00117ACB"/>
    <w:rsid w:val="00125F31"/>
    <w:rsid w:val="00132CDC"/>
    <w:rsid w:val="00134399"/>
    <w:rsid w:val="001350B2"/>
    <w:rsid w:val="00136309"/>
    <w:rsid w:val="001403E5"/>
    <w:rsid w:val="001410F3"/>
    <w:rsid w:val="00147D13"/>
    <w:rsid w:val="00150703"/>
    <w:rsid w:val="00155F8A"/>
    <w:rsid w:val="00156B56"/>
    <w:rsid w:val="00164CEA"/>
    <w:rsid w:val="001650DE"/>
    <w:rsid w:val="00167241"/>
    <w:rsid w:val="00167F8A"/>
    <w:rsid w:val="00167FD1"/>
    <w:rsid w:val="00170C75"/>
    <w:rsid w:val="00170DE7"/>
    <w:rsid w:val="00175836"/>
    <w:rsid w:val="00180199"/>
    <w:rsid w:val="001815D7"/>
    <w:rsid w:val="00193DDD"/>
    <w:rsid w:val="00197F6D"/>
    <w:rsid w:val="001A1A17"/>
    <w:rsid w:val="001A2A25"/>
    <w:rsid w:val="001A3078"/>
    <w:rsid w:val="001A455C"/>
    <w:rsid w:val="001B103D"/>
    <w:rsid w:val="001B2A40"/>
    <w:rsid w:val="001B694E"/>
    <w:rsid w:val="001C0796"/>
    <w:rsid w:val="001C3438"/>
    <w:rsid w:val="001D0531"/>
    <w:rsid w:val="001D1F40"/>
    <w:rsid w:val="001D24C4"/>
    <w:rsid w:val="001E071C"/>
    <w:rsid w:val="001E2631"/>
    <w:rsid w:val="001E3D73"/>
    <w:rsid w:val="001E4B0E"/>
    <w:rsid w:val="001E6977"/>
    <w:rsid w:val="001E6F28"/>
    <w:rsid w:val="001F0B4B"/>
    <w:rsid w:val="001F4FC7"/>
    <w:rsid w:val="002001A8"/>
    <w:rsid w:val="00210AAD"/>
    <w:rsid w:val="002116A9"/>
    <w:rsid w:val="00212745"/>
    <w:rsid w:val="002138E0"/>
    <w:rsid w:val="00214244"/>
    <w:rsid w:val="0021485C"/>
    <w:rsid w:val="002216BD"/>
    <w:rsid w:val="00223453"/>
    <w:rsid w:val="002240E3"/>
    <w:rsid w:val="0022484D"/>
    <w:rsid w:val="0023222C"/>
    <w:rsid w:val="002346DD"/>
    <w:rsid w:val="002356C8"/>
    <w:rsid w:val="00241403"/>
    <w:rsid w:val="0025493F"/>
    <w:rsid w:val="00260B41"/>
    <w:rsid w:val="002619F2"/>
    <w:rsid w:val="00261F67"/>
    <w:rsid w:val="00262A91"/>
    <w:rsid w:val="00266411"/>
    <w:rsid w:val="0026674A"/>
    <w:rsid w:val="002676DF"/>
    <w:rsid w:val="00271364"/>
    <w:rsid w:val="00275899"/>
    <w:rsid w:val="00281318"/>
    <w:rsid w:val="00287814"/>
    <w:rsid w:val="00287E7A"/>
    <w:rsid w:val="00291568"/>
    <w:rsid w:val="002A3B84"/>
    <w:rsid w:val="002A573E"/>
    <w:rsid w:val="002A60F6"/>
    <w:rsid w:val="002B189A"/>
    <w:rsid w:val="002B2E34"/>
    <w:rsid w:val="002B3996"/>
    <w:rsid w:val="002B6A0D"/>
    <w:rsid w:val="002C1D31"/>
    <w:rsid w:val="002C7079"/>
    <w:rsid w:val="002D14D9"/>
    <w:rsid w:val="002D30A4"/>
    <w:rsid w:val="002D3216"/>
    <w:rsid w:val="002D692F"/>
    <w:rsid w:val="002D6F24"/>
    <w:rsid w:val="002E3A62"/>
    <w:rsid w:val="002E5074"/>
    <w:rsid w:val="002E5437"/>
    <w:rsid w:val="002E5AB4"/>
    <w:rsid w:val="002F1C54"/>
    <w:rsid w:val="002F2840"/>
    <w:rsid w:val="002F2F76"/>
    <w:rsid w:val="002F4B98"/>
    <w:rsid w:val="00301196"/>
    <w:rsid w:val="00303207"/>
    <w:rsid w:val="0030399E"/>
    <w:rsid w:val="00307E9F"/>
    <w:rsid w:val="0031414F"/>
    <w:rsid w:val="00317B7C"/>
    <w:rsid w:val="00320944"/>
    <w:rsid w:val="00320ABA"/>
    <w:rsid w:val="003228F1"/>
    <w:rsid w:val="003229AF"/>
    <w:rsid w:val="0032623D"/>
    <w:rsid w:val="0032689A"/>
    <w:rsid w:val="00330790"/>
    <w:rsid w:val="003310A7"/>
    <w:rsid w:val="0033238B"/>
    <w:rsid w:val="003339C9"/>
    <w:rsid w:val="00334B33"/>
    <w:rsid w:val="003376F1"/>
    <w:rsid w:val="00337A77"/>
    <w:rsid w:val="00346491"/>
    <w:rsid w:val="00357D8C"/>
    <w:rsid w:val="003605F7"/>
    <w:rsid w:val="00360CBC"/>
    <w:rsid w:val="00360F69"/>
    <w:rsid w:val="00360FFA"/>
    <w:rsid w:val="00367D04"/>
    <w:rsid w:val="00367DD5"/>
    <w:rsid w:val="003719DB"/>
    <w:rsid w:val="00374274"/>
    <w:rsid w:val="00376B50"/>
    <w:rsid w:val="00387493"/>
    <w:rsid w:val="00390567"/>
    <w:rsid w:val="00396F2A"/>
    <w:rsid w:val="00397B5C"/>
    <w:rsid w:val="003A1821"/>
    <w:rsid w:val="003A2424"/>
    <w:rsid w:val="003A3626"/>
    <w:rsid w:val="003A55FE"/>
    <w:rsid w:val="003B0263"/>
    <w:rsid w:val="003B387A"/>
    <w:rsid w:val="003B6D36"/>
    <w:rsid w:val="003C571F"/>
    <w:rsid w:val="003D0CED"/>
    <w:rsid w:val="003D6511"/>
    <w:rsid w:val="003D7D42"/>
    <w:rsid w:val="003E4772"/>
    <w:rsid w:val="003E4FE8"/>
    <w:rsid w:val="003F36A3"/>
    <w:rsid w:val="003F3A0E"/>
    <w:rsid w:val="003F5158"/>
    <w:rsid w:val="003F540C"/>
    <w:rsid w:val="003F74B0"/>
    <w:rsid w:val="00404AFA"/>
    <w:rsid w:val="004111B0"/>
    <w:rsid w:val="004160BD"/>
    <w:rsid w:val="004204A0"/>
    <w:rsid w:val="00422786"/>
    <w:rsid w:val="00423F19"/>
    <w:rsid w:val="004261CF"/>
    <w:rsid w:val="004330B4"/>
    <w:rsid w:val="00440A85"/>
    <w:rsid w:val="004445C9"/>
    <w:rsid w:val="00447B8B"/>
    <w:rsid w:val="00453D41"/>
    <w:rsid w:val="00461891"/>
    <w:rsid w:val="004740C2"/>
    <w:rsid w:val="00477AFD"/>
    <w:rsid w:val="00481BB6"/>
    <w:rsid w:val="0048445B"/>
    <w:rsid w:val="00484CA6"/>
    <w:rsid w:val="00487E4E"/>
    <w:rsid w:val="00492022"/>
    <w:rsid w:val="00492DB2"/>
    <w:rsid w:val="004A1094"/>
    <w:rsid w:val="004A17CC"/>
    <w:rsid w:val="004B006F"/>
    <w:rsid w:val="004B06A7"/>
    <w:rsid w:val="004B2E3D"/>
    <w:rsid w:val="004B7584"/>
    <w:rsid w:val="004C254D"/>
    <w:rsid w:val="004C377A"/>
    <w:rsid w:val="004C5B48"/>
    <w:rsid w:val="004C7E02"/>
    <w:rsid w:val="004D075D"/>
    <w:rsid w:val="004D6252"/>
    <w:rsid w:val="004E2F85"/>
    <w:rsid w:val="004E378C"/>
    <w:rsid w:val="004E404E"/>
    <w:rsid w:val="004F32B5"/>
    <w:rsid w:val="004F3DCE"/>
    <w:rsid w:val="00500B61"/>
    <w:rsid w:val="00503332"/>
    <w:rsid w:val="00503343"/>
    <w:rsid w:val="0051698F"/>
    <w:rsid w:val="00522859"/>
    <w:rsid w:val="005309D7"/>
    <w:rsid w:val="00530AA9"/>
    <w:rsid w:val="00532FB5"/>
    <w:rsid w:val="00536DAD"/>
    <w:rsid w:val="0054098E"/>
    <w:rsid w:val="00541314"/>
    <w:rsid w:val="00551BEE"/>
    <w:rsid w:val="005534B9"/>
    <w:rsid w:val="005544FE"/>
    <w:rsid w:val="00554F55"/>
    <w:rsid w:val="00555CA6"/>
    <w:rsid w:val="005578FE"/>
    <w:rsid w:val="0056099D"/>
    <w:rsid w:val="00561140"/>
    <w:rsid w:val="0056742A"/>
    <w:rsid w:val="00571D5D"/>
    <w:rsid w:val="005732A3"/>
    <w:rsid w:val="0057589E"/>
    <w:rsid w:val="0057672E"/>
    <w:rsid w:val="00582F04"/>
    <w:rsid w:val="0058584E"/>
    <w:rsid w:val="00596E37"/>
    <w:rsid w:val="00597086"/>
    <w:rsid w:val="005978B8"/>
    <w:rsid w:val="005A0760"/>
    <w:rsid w:val="005A1C3B"/>
    <w:rsid w:val="005A339E"/>
    <w:rsid w:val="005A6A4A"/>
    <w:rsid w:val="005A6BB4"/>
    <w:rsid w:val="005A6CCB"/>
    <w:rsid w:val="005B1931"/>
    <w:rsid w:val="005B1AB1"/>
    <w:rsid w:val="005B440C"/>
    <w:rsid w:val="005B542A"/>
    <w:rsid w:val="005C04EA"/>
    <w:rsid w:val="005C0ACA"/>
    <w:rsid w:val="005C29E5"/>
    <w:rsid w:val="005D20B6"/>
    <w:rsid w:val="005D35E3"/>
    <w:rsid w:val="005D6D0E"/>
    <w:rsid w:val="005E0532"/>
    <w:rsid w:val="005F6A73"/>
    <w:rsid w:val="00600111"/>
    <w:rsid w:val="0060594C"/>
    <w:rsid w:val="00606501"/>
    <w:rsid w:val="006105F8"/>
    <w:rsid w:val="006111B1"/>
    <w:rsid w:val="0061162C"/>
    <w:rsid w:val="00612642"/>
    <w:rsid w:val="00613C94"/>
    <w:rsid w:val="0061446B"/>
    <w:rsid w:val="006170AC"/>
    <w:rsid w:val="00622DD8"/>
    <w:rsid w:val="0062357F"/>
    <w:rsid w:val="00632AD9"/>
    <w:rsid w:val="00633212"/>
    <w:rsid w:val="00642676"/>
    <w:rsid w:val="00644072"/>
    <w:rsid w:val="00647827"/>
    <w:rsid w:val="00647D10"/>
    <w:rsid w:val="0065023C"/>
    <w:rsid w:val="0065167C"/>
    <w:rsid w:val="00651E50"/>
    <w:rsid w:val="006545CC"/>
    <w:rsid w:val="00655B85"/>
    <w:rsid w:val="00660B73"/>
    <w:rsid w:val="00660FE4"/>
    <w:rsid w:val="006710E7"/>
    <w:rsid w:val="00671AB1"/>
    <w:rsid w:val="0067234B"/>
    <w:rsid w:val="00672678"/>
    <w:rsid w:val="00680153"/>
    <w:rsid w:val="0068134C"/>
    <w:rsid w:val="006831CE"/>
    <w:rsid w:val="00690148"/>
    <w:rsid w:val="00690CD7"/>
    <w:rsid w:val="0069169F"/>
    <w:rsid w:val="0069295A"/>
    <w:rsid w:val="00693E7E"/>
    <w:rsid w:val="006941BE"/>
    <w:rsid w:val="006A07FA"/>
    <w:rsid w:val="006A5BAF"/>
    <w:rsid w:val="006A7242"/>
    <w:rsid w:val="006A7B16"/>
    <w:rsid w:val="006B11F6"/>
    <w:rsid w:val="006B25E8"/>
    <w:rsid w:val="006B61B6"/>
    <w:rsid w:val="006B68F6"/>
    <w:rsid w:val="006B77BF"/>
    <w:rsid w:val="006B7C2D"/>
    <w:rsid w:val="006C2335"/>
    <w:rsid w:val="006C2B66"/>
    <w:rsid w:val="006D2650"/>
    <w:rsid w:val="006E65CA"/>
    <w:rsid w:val="006E751B"/>
    <w:rsid w:val="006F1746"/>
    <w:rsid w:val="006F26D6"/>
    <w:rsid w:val="006F3E10"/>
    <w:rsid w:val="006F65C4"/>
    <w:rsid w:val="007013C6"/>
    <w:rsid w:val="007029C6"/>
    <w:rsid w:val="0070666A"/>
    <w:rsid w:val="00706D99"/>
    <w:rsid w:val="0071111A"/>
    <w:rsid w:val="007132F8"/>
    <w:rsid w:val="0071400E"/>
    <w:rsid w:val="00724C71"/>
    <w:rsid w:val="00731620"/>
    <w:rsid w:val="007356AD"/>
    <w:rsid w:val="00736614"/>
    <w:rsid w:val="00740FA9"/>
    <w:rsid w:val="00742337"/>
    <w:rsid w:val="00747039"/>
    <w:rsid w:val="00751248"/>
    <w:rsid w:val="0075194D"/>
    <w:rsid w:val="0075488E"/>
    <w:rsid w:val="00754C1C"/>
    <w:rsid w:val="00754FD9"/>
    <w:rsid w:val="00761F38"/>
    <w:rsid w:val="00762BA6"/>
    <w:rsid w:val="007631C6"/>
    <w:rsid w:val="00767D1F"/>
    <w:rsid w:val="007708BB"/>
    <w:rsid w:val="00776A3C"/>
    <w:rsid w:val="007776B7"/>
    <w:rsid w:val="00780E86"/>
    <w:rsid w:val="00782A2B"/>
    <w:rsid w:val="00783360"/>
    <w:rsid w:val="007900F0"/>
    <w:rsid w:val="00792962"/>
    <w:rsid w:val="00793DA5"/>
    <w:rsid w:val="007A391A"/>
    <w:rsid w:val="007A7B09"/>
    <w:rsid w:val="007B1A22"/>
    <w:rsid w:val="007B2621"/>
    <w:rsid w:val="007C3483"/>
    <w:rsid w:val="007C46D1"/>
    <w:rsid w:val="007C6AAF"/>
    <w:rsid w:val="007D3BE5"/>
    <w:rsid w:val="007D439E"/>
    <w:rsid w:val="007D46DA"/>
    <w:rsid w:val="007E6E05"/>
    <w:rsid w:val="00801943"/>
    <w:rsid w:val="00802EB0"/>
    <w:rsid w:val="008075BD"/>
    <w:rsid w:val="00811B54"/>
    <w:rsid w:val="00812890"/>
    <w:rsid w:val="00814ECB"/>
    <w:rsid w:val="00816CDF"/>
    <w:rsid w:val="0081705A"/>
    <w:rsid w:val="00817211"/>
    <w:rsid w:val="00824C19"/>
    <w:rsid w:val="00824E01"/>
    <w:rsid w:val="00827F6D"/>
    <w:rsid w:val="0083359A"/>
    <w:rsid w:val="00833986"/>
    <w:rsid w:val="00833CD5"/>
    <w:rsid w:val="00835611"/>
    <w:rsid w:val="008404D4"/>
    <w:rsid w:val="0084616B"/>
    <w:rsid w:val="008503FC"/>
    <w:rsid w:val="00853C68"/>
    <w:rsid w:val="008555DE"/>
    <w:rsid w:val="00855A64"/>
    <w:rsid w:val="0085747A"/>
    <w:rsid w:val="0085750B"/>
    <w:rsid w:val="0085785E"/>
    <w:rsid w:val="00861C91"/>
    <w:rsid w:val="00864ECA"/>
    <w:rsid w:val="00865DB7"/>
    <w:rsid w:val="008726F9"/>
    <w:rsid w:val="0087324A"/>
    <w:rsid w:val="0087575A"/>
    <w:rsid w:val="0088359D"/>
    <w:rsid w:val="00883F64"/>
    <w:rsid w:val="00892269"/>
    <w:rsid w:val="00892EE5"/>
    <w:rsid w:val="00895F0D"/>
    <w:rsid w:val="008A0FC0"/>
    <w:rsid w:val="008A28D3"/>
    <w:rsid w:val="008A6017"/>
    <w:rsid w:val="008B09C9"/>
    <w:rsid w:val="008B214A"/>
    <w:rsid w:val="008C291F"/>
    <w:rsid w:val="008C379B"/>
    <w:rsid w:val="008C6243"/>
    <w:rsid w:val="008C6CEA"/>
    <w:rsid w:val="008C7E75"/>
    <w:rsid w:val="008D2E92"/>
    <w:rsid w:val="008D62C1"/>
    <w:rsid w:val="008D775E"/>
    <w:rsid w:val="008E0511"/>
    <w:rsid w:val="008E3DBC"/>
    <w:rsid w:val="008F0FD1"/>
    <w:rsid w:val="008F2B3C"/>
    <w:rsid w:val="008F7E7C"/>
    <w:rsid w:val="00900400"/>
    <w:rsid w:val="00900E8E"/>
    <w:rsid w:val="0090321F"/>
    <w:rsid w:val="0090787F"/>
    <w:rsid w:val="00907909"/>
    <w:rsid w:val="00907C4D"/>
    <w:rsid w:val="00910AC8"/>
    <w:rsid w:val="009149B2"/>
    <w:rsid w:val="00916665"/>
    <w:rsid w:val="00917C29"/>
    <w:rsid w:val="009229F2"/>
    <w:rsid w:val="00926994"/>
    <w:rsid w:val="00927EE3"/>
    <w:rsid w:val="00941F6F"/>
    <w:rsid w:val="00943EC3"/>
    <w:rsid w:val="009456A9"/>
    <w:rsid w:val="00945E3B"/>
    <w:rsid w:val="00946F99"/>
    <w:rsid w:val="0095034A"/>
    <w:rsid w:val="00951892"/>
    <w:rsid w:val="009526F9"/>
    <w:rsid w:val="00954971"/>
    <w:rsid w:val="009567DE"/>
    <w:rsid w:val="00965EA3"/>
    <w:rsid w:val="00966B3C"/>
    <w:rsid w:val="00966B81"/>
    <w:rsid w:val="00971504"/>
    <w:rsid w:val="00971C83"/>
    <w:rsid w:val="00973227"/>
    <w:rsid w:val="00975183"/>
    <w:rsid w:val="0097574C"/>
    <w:rsid w:val="0097782B"/>
    <w:rsid w:val="009836F1"/>
    <w:rsid w:val="00985747"/>
    <w:rsid w:val="00987207"/>
    <w:rsid w:val="00987D4F"/>
    <w:rsid w:val="00990105"/>
    <w:rsid w:val="00991CC3"/>
    <w:rsid w:val="00991DEB"/>
    <w:rsid w:val="00992123"/>
    <w:rsid w:val="009A301A"/>
    <w:rsid w:val="009A4317"/>
    <w:rsid w:val="009A505A"/>
    <w:rsid w:val="009A7BAA"/>
    <w:rsid w:val="009B08CC"/>
    <w:rsid w:val="009B0A77"/>
    <w:rsid w:val="009B1F46"/>
    <w:rsid w:val="009B553E"/>
    <w:rsid w:val="009B719A"/>
    <w:rsid w:val="009C136D"/>
    <w:rsid w:val="009C597D"/>
    <w:rsid w:val="009C77C0"/>
    <w:rsid w:val="009C7998"/>
    <w:rsid w:val="009D1163"/>
    <w:rsid w:val="009D3F20"/>
    <w:rsid w:val="009D5A70"/>
    <w:rsid w:val="009D668B"/>
    <w:rsid w:val="009D6883"/>
    <w:rsid w:val="009D6B2C"/>
    <w:rsid w:val="009D7FEC"/>
    <w:rsid w:val="009E37A2"/>
    <w:rsid w:val="009E52EE"/>
    <w:rsid w:val="009F30C9"/>
    <w:rsid w:val="009F5454"/>
    <w:rsid w:val="009F7FD1"/>
    <w:rsid w:val="00A023BB"/>
    <w:rsid w:val="00A02773"/>
    <w:rsid w:val="00A068B3"/>
    <w:rsid w:val="00A07F74"/>
    <w:rsid w:val="00A10931"/>
    <w:rsid w:val="00A15C5C"/>
    <w:rsid w:val="00A17939"/>
    <w:rsid w:val="00A27A5E"/>
    <w:rsid w:val="00A30F9D"/>
    <w:rsid w:val="00A31859"/>
    <w:rsid w:val="00A326B6"/>
    <w:rsid w:val="00A40283"/>
    <w:rsid w:val="00A41734"/>
    <w:rsid w:val="00A4528B"/>
    <w:rsid w:val="00A465FB"/>
    <w:rsid w:val="00A46E66"/>
    <w:rsid w:val="00A51872"/>
    <w:rsid w:val="00A51FC4"/>
    <w:rsid w:val="00A53116"/>
    <w:rsid w:val="00A54E39"/>
    <w:rsid w:val="00A5557D"/>
    <w:rsid w:val="00A57556"/>
    <w:rsid w:val="00A57B3B"/>
    <w:rsid w:val="00A57ED9"/>
    <w:rsid w:val="00A60373"/>
    <w:rsid w:val="00A60865"/>
    <w:rsid w:val="00A66839"/>
    <w:rsid w:val="00A70FD7"/>
    <w:rsid w:val="00A7132F"/>
    <w:rsid w:val="00A73342"/>
    <w:rsid w:val="00A736F3"/>
    <w:rsid w:val="00A822B3"/>
    <w:rsid w:val="00A85C55"/>
    <w:rsid w:val="00A8608F"/>
    <w:rsid w:val="00A93447"/>
    <w:rsid w:val="00AA56A1"/>
    <w:rsid w:val="00AB15ED"/>
    <w:rsid w:val="00AB2A8C"/>
    <w:rsid w:val="00AB5D45"/>
    <w:rsid w:val="00AC3668"/>
    <w:rsid w:val="00AC573C"/>
    <w:rsid w:val="00AC5C93"/>
    <w:rsid w:val="00AC61AD"/>
    <w:rsid w:val="00AE03D3"/>
    <w:rsid w:val="00AE24A5"/>
    <w:rsid w:val="00AE65CA"/>
    <w:rsid w:val="00AF0C8D"/>
    <w:rsid w:val="00AF1319"/>
    <w:rsid w:val="00AF53C7"/>
    <w:rsid w:val="00B035F3"/>
    <w:rsid w:val="00B06723"/>
    <w:rsid w:val="00B07406"/>
    <w:rsid w:val="00B1278B"/>
    <w:rsid w:val="00B134C3"/>
    <w:rsid w:val="00B1601B"/>
    <w:rsid w:val="00B217A5"/>
    <w:rsid w:val="00B23E3E"/>
    <w:rsid w:val="00B24195"/>
    <w:rsid w:val="00B26562"/>
    <w:rsid w:val="00B2729F"/>
    <w:rsid w:val="00B272D4"/>
    <w:rsid w:val="00B32447"/>
    <w:rsid w:val="00B35DD0"/>
    <w:rsid w:val="00B364B0"/>
    <w:rsid w:val="00B36582"/>
    <w:rsid w:val="00B36D00"/>
    <w:rsid w:val="00B44EA9"/>
    <w:rsid w:val="00B46E83"/>
    <w:rsid w:val="00B52680"/>
    <w:rsid w:val="00B62325"/>
    <w:rsid w:val="00B64A32"/>
    <w:rsid w:val="00B66FE1"/>
    <w:rsid w:val="00B723BC"/>
    <w:rsid w:val="00B7349B"/>
    <w:rsid w:val="00B73A44"/>
    <w:rsid w:val="00B76838"/>
    <w:rsid w:val="00B77D0D"/>
    <w:rsid w:val="00B830BF"/>
    <w:rsid w:val="00B8338B"/>
    <w:rsid w:val="00B84D1B"/>
    <w:rsid w:val="00B93BEC"/>
    <w:rsid w:val="00B94238"/>
    <w:rsid w:val="00B9452C"/>
    <w:rsid w:val="00B95B21"/>
    <w:rsid w:val="00B9768F"/>
    <w:rsid w:val="00BA01B0"/>
    <w:rsid w:val="00BA1A0F"/>
    <w:rsid w:val="00BA2CCA"/>
    <w:rsid w:val="00BA3FB7"/>
    <w:rsid w:val="00BA4D34"/>
    <w:rsid w:val="00BA5296"/>
    <w:rsid w:val="00BB1880"/>
    <w:rsid w:val="00BB20AD"/>
    <w:rsid w:val="00BB2907"/>
    <w:rsid w:val="00BB4823"/>
    <w:rsid w:val="00BB69AD"/>
    <w:rsid w:val="00BC4312"/>
    <w:rsid w:val="00BE2B5B"/>
    <w:rsid w:val="00BE4989"/>
    <w:rsid w:val="00BF1DE5"/>
    <w:rsid w:val="00BF3E1F"/>
    <w:rsid w:val="00C0425B"/>
    <w:rsid w:val="00C04694"/>
    <w:rsid w:val="00C04C15"/>
    <w:rsid w:val="00C06B77"/>
    <w:rsid w:val="00C1132E"/>
    <w:rsid w:val="00C114A7"/>
    <w:rsid w:val="00C12E10"/>
    <w:rsid w:val="00C1506C"/>
    <w:rsid w:val="00C25227"/>
    <w:rsid w:val="00C329A4"/>
    <w:rsid w:val="00C40414"/>
    <w:rsid w:val="00C41D26"/>
    <w:rsid w:val="00C44D21"/>
    <w:rsid w:val="00C46886"/>
    <w:rsid w:val="00C52DB9"/>
    <w:rsid w:val="00C541A9"/>
    <w:rsid w:val="00C55CEC"/>
    <w:rsid w:val="00C567E4"/>
    <w:rsid w:val="00C64AEA"/>
    <w:rsid w:val="00C720F1"/>
    <w:rsid w:val="00C760AB"/>
    <w:rsid w:val="00C767E1"/>
    <w:rsid w:val="00C81D29"/>
    <w:rsid w:val="00C822C2"/>
    <w:rsid w:val="00C8528C"/>
    <w:rsid w:val="00C8582E"/>
    <w:rsid w:val="00C858BB"/>
    <w:rsid w:val="00C86B0A"/>
    <w:rsid w:val="00C90F1A"/>
    <w:rsid w:val="00C914AF"/>
    <w:rsid w:val="00C92132"/>
    <w:rsid w:val="00C94049"/>
    <w:rsid w:val="00C94258"/>
    <w:rsid w:val="00C960E7"/>
    <w:rsid w:val="00C978C9"/>
    <w:rsid w:val="00CA6F6B"/>
    <w:rsid w:val="00CB06BE"/>
    <w:rsid w:val="00CB1AC8"/>
    <w:rsid w:val="00CC1FAA"/>
    <w:rsid w:val="00CC6AC3"/>
    <w:rsid w:val="00CC7A02"/>
    <w:rsid w:val="00CD13F6"/>
    <w:rsid w:val="00CD141E"/>
    <w:rsid w:val="00CE6D32"/>
    <w:rsid w:val="00CE6E14"/>
    <w:rsid w:val="00CE72B9"/>
    <w:rsid w:val="00CF1874"/>
    <w:rsid w:val="00CF41C8"/>
    <w:rsid w:val="00CF6ABD"/>
    <w:rsid w:val="00D0217A"/>
    <w:rsid w:val="00D02406"/>
    <w:rsid w:val="00D20820"/>
    <w:rsid w:val="00D211DB"/>
    <w:rsid w:val="00D25404"/>
    <w:rsid w:val="00D25DFB"/>
    <w:rsid w:val="00D373DB"/>
    <w:rsid w:val="00D4117A"/>
    <w:rsid w:val="00D41B38"/>
    <w:rsid w:val="00D41C06"/>
    <w:rsid w:val="00D42141"/>
    <w:rsid w:val="00D45B45"/>
    <w:rsid w:val="00D518DA"/>
    <w:rsid w:val="00D51B2D"/>
    <w:rsid w:val="00D5353F"/>
    <w:rsid w:val="00D553C7"/>
    <w:rsid w:val="00D55B4B"/>
    <w:rsid w:val="00D55F4B"/>
    <w:rsid w:val="00D56B1D"/>
    <w:rsid w:val="00D57DF2"/>
    <w:rsid w:val="00D61B30"/>
    <w:rsid w:val="00D65DF3"/>
    <w:rsid w:val="00D66A07"/>
    <w:rsid w:val="00D7306C"/>
    <w:rsid w:val="00D75BF2"/>
    <w:rsid w:val="00D83829"/>
    <w:rsid w:val="00D86703"/>
    <w:rsid w:val="00D93D36"/>
    <w:rsid w:val="00D95958"/>
    <w:rsid w:val="00DA1082"/>
    <w:rsid w:val="00DA1786"/>
    <w:rsid w:val="00DA322F"/>
    <w:rsid w:val="00DA477A"/>
    <w:rsid w:val="00DA4A41"/>
    <w:rsid w:val="00DA7821"/>
    <w:rsid w:val="00DA7942"/>
    <w:rsid w:val="00DB10AA"/>
    <w:rsid w:val="00DB32CD"/>
    <w:rsid w:val="00DB36DF"/>
    <w:rsid w:val="00DB59CF"/>
    <w:rsid w:val="00DB6C4A"/>
    <w:rsid w:val="00DB78DB"/>
    <w:rsid w:val="00DC138E"/>
    <w:rsid w:val="00DC5B29"/>
    <w:rsid w:val="00DC6884"/>
    <w:rsid w:val="00DC7BAB"/>
    <w:rsid w:val="00DD00E2"/>
    <w:rsid w:val="00DD2525"/>
    <w:rsid w:val="00DD408A"/>
    <w:rsid w:val="00DD6831"/>
    <w:rsid w:val="00DE44E1"/>
    <w:rsid w:val="00DE4DE1"/>
    <w:rsid w:val="00DF3DA1"/>
    <w:rsid w:val="00DF5170"/>
    <w:rsid w:val="00DF5176"/>
    <w:rsid w:val="00DF65F0"/>
    <w:rsid w:val="00DF747D"/>
    <w:rsid w:val="00E00A5F"/>
    <w:rsid w:val="00E04B80"/>
    <w:rsid w:val="00E06FA2"/>
    <w:rsid w:val="00E2056F"/>
    <w:rsid w:val="00E22B42"/>
    <w:rsid w:val="00E265A7"/>
    <w:rsid w:val="00E3034B"/>
    <w:rsid w:val="00E3419D"/>
    <w:rsid w:val="00E34BC8"/>
    <w:rsid w:val="00E34EB1"/>
    <w:rsid w:val="00E34FAA"/>
    <w:rsid w:val="00E379FC"/>
    <w:rsid w:val="00E42ED0"/>
    <w:rsid w:val="00E46479"/>
    <w:rsid w:val="00E47FF7"/>
    <w:rsid w:val="00E53788"/>
    <w:rsid w:val="00E555D3"/>
    <w:rsid w:val="00E7284D"/>
    <w:rsid w:val="00E72BAE"/>
    <w:rsid w:val="00E73C97"/>
    <w:rsid w:val="00E74392"/>
    <w:rsid w:val="00E75627"/>
    <w:rsid w:val="00E766F3"/>
    <w:rsid w:val="00E83E91"/>
    <w:rsid w:val="00E86396"/>
    <w:rsid w:val="00E966E3"/>
    <w:rsid w:val="00E96C4F"/>
    <w:rsid w:val="00EA15D4"/>
    <w:rsid w:val="00EA669F"/>
    <w:rsid w:val="00EB3AF2"/>
    <w:rsid w:val="00EB63D3"/>
    <w:rsid w:val="00EB7406"/>
    <w:rsid w:val="00EC16C8"/>
    <w:rsid w:val="00EC1B2B"/>
    <w:rsid w:val="00EC3464"/>
    <w:rsid w:val="00EC451A"/>
    <w:rsid w:val="00EC58EA"/>
    <w:rsid w:val="00EC692C"/>
    <w:rsid w:val="00ED1E90"/>
    <w:rsid w:val="00ED28CD"/>
    <w:rsid w:val="00EE13FB"/>
    <w:rsid w:val="00EE256C"/>
    <w:rsid w:val="00EE6CDB"/>
    <w:rsid w:val="00EE7E53"/>
    <w:rsid w:val="00EF16F2"/>
    <w:rsid w:val="00EF1830"/>
    <w:rsid w:val="00EF7460"/>
    <w:rsid w:val="00F055E1"/>
    <w:rsid w:val="00F0687F"/>
    <w:rsid w:val="00F06FD9"/>
    <w:rsid w:val="00F13E46"/>
    <w:rsid w:val="00F2037F"/>
    <w:rsid w:val="00F24525"/>
    <w:rsid w:val="00F25B84"/>
    <w:rsid w:val="00F40EEC"/>
    <w:rsid w:val="00F424EC"/>
    <w:rsid w:val="00F45139"/>
    <w:rsid w:val="00F547C9"/>
    <w:rsid w:val="00F5503D"/>
    <w:rsid w:val="00F559C3"/>
    <w:rsid w:val="00F57602"/>
    <w:rsid w:val="00F617F1"/>
    <w:rsid w:val="00F66B3A"/>
    <w:rsid w:val="00F6753A"/>
    <w:rsid w:val="00F75711"/>
    <w:rsid w:val="00F80578"/>
    <w:rsid w:val="00F84C40"/>
    <w:rsid w:val="00F84FF6"/>
    <w:rsid w:val="00F86AAE"/>
    <w:rsid w:val="00FA093C"/>
    <w:rsid w:val="00FA13DE"/>
    <w:rsid w:val="00FA32A0"/>
    <w:rsid w:val="00FB620C"/>
    <w:rsid w:val="00FB6741"/>
    <w:rsid w:val="00FB7EE4"/>
    <w:rsid w:val="00FF1A81"/>
    <w:rsid w:val="00FF3AAE"/>
    <w:rsid w:val="00FF791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17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797"/>
    <w:pPr>
      <w:jc w:val="both"/>
    </w:pPr>
    <w:rPr>
      <w:sz w:val="24"/>
    </w:r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167F8A"/>
  </w:style>
  <w:style w:type="table" w:styleId="Cuadrculamedia2-nfasis2">
    <w:name w:val="Medium Grid 2 Accent 2"/>
    <w:basedOn w:val="Tablanormal"/>
    <w:uiPriority w:val="68"/>
    <w:rsid w:val="00A668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7B1A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1-nfasis6">
    <w:name w:val="Medium Grid 1 Accent 6"/>
    <w:basedOn w:val="Tablanormal"/>
    <w:uiPriority w:val="67"/>
    <w:rsid w:val="007B1A22"/>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Sombreadomedio1-nfasis5">
    <w:name w:val="Medium Shading 1 Accent 5"/>
    <w:basedOn w:val="Tablanormal"/>
    <w:uiPriority w:val="63"/>
    <w:rsid w:val="007B1A2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7B1A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1954060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272EA9"/>
    <w:rsid w:val="002B6689"/>
    <w:rsid w:val="003445DB"/>
    <w:rsid w:val="003A4BAB"/>
    <w:rsid w:val="003E40C2"/>
    <w:rsid w:val="003E4BCC"/>
    <w:rsid w:val="004109CA"/>
    <w:rsid w:val="004206E0"/>
    <w:rsid w:val="00454C30"/>
    <w:rsid w:val="004E10E9"/>
    <w:rsid w:val="00511067"/>
    <w:rsid w:val="00530061"/>
    <w:rsid w:val="0059510D"/>
    <w:rsid w:val="005E36C0"/>
    <w:rsid w:val="00630216"/>
    <w:rsid w:val="00641683"/>
    <w:rsid w:val="00677208"/>
    <w:rsid w:val="006F35B5"/>
    <w:rsid w:val="007C24E2"/>
    <w:rsid w:val="007C5952"/>
    <w:rsid w:val="007D2AAF"/>
    <w:rsid w:val="008139A3"/>
    <w:rsid w:val="00896A2C"/>
    <w:rsid w:val="008D2BCF"/>
    <w:rsid w:val="008E0E13"/>
    <w:rsid w:val="00943DA1"/>
    <w:rsid w:val="009854AF"/>
    <w:rsid w:val="009B7179"/>
    <w:rsid w:val="009F5019"/>
    <w:rsid w:val="00A00740"/>
    <w:rsid w:val="00A00E71"/>
    <w:rsid w:val="00A46444"/>
    <w:rsid w:val="00AE05D8"/>
    <w:rsid w:val="00AF32A8"/>
    <w:rsid w:val="00BB22B4"/>
    <w:rsid w:val="00C15F22"/>
    <w:rsid w:val="00C27BC9"/>
    <w:rsid w:val="00C726AB"/>
    <w:rsid w:val="00C86F7F"/>
    <w:rsid w:val="00CE4249"/>
    <w:rsid w:val="00D124AA"/>
    <w:rsid w:val="00D47B79"/>
    <w:rsid w:val="00DC1A59"/>
    <w:rsid w:val="00E223FA"/>
    <w:rsid w:val="00E32E59"/>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C8ACB-30D2-4050-AB28-5E559F62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9</Pages>
  <Words>2244</Words>
  <Characters>12347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14562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Manuel Jesus Romero Perales</cp:lastModifiedBy>
  <cp:revision>323</cp:revision>
  <dcterms:created xsi:type="dcterms:W3CDTF">2009-04-15T17:43:00Z</dcterms:created>
  <dcterms:modified xsi:type="dcterms:W3CDTF">2009-09-20T10:40:00Z</dcterms:modified>
</cp:coreProperties>
</file>